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36DF6" w14:textId="77777777" w:rsidR="00623AAD" w:rsidRPr="00623AAD" w:rsidRDefault="00623AAD" w:rsidP="009A6FE2">
      <w:pPr>
        <w:spacing w:line="360" w:lineRule="auto"/>
      </w:pPr>
      <w:bookmarkStart w:id="0" w:name="_GoBack"/>
      <w:bookmarkEnd w:id="0"/>
    </w:p>
    <w:p w14:paraId="05FE57DA" w14:textId="77777777" w:rsidR="00623AAD" w:rsidRPr="009A6FE2" w:rsidRDefault="00623AAD" w:rsidP="009A6FE2">
      <w:pPr>
        <w:spacing w:line="360" w:lineRule="auto"/>
        <w:jc w:val="center"/>
        <w:rPr>
          <w:rFonts w:ascii="Arial" w:hAnsi="Arial" w:cs="Arial"/>
          <w:bCs/>
          <w:sz w:val="36"/>
          <w:szCs w:val="56"/>
        </w:rPr>
      </w:pPr>
      <w:r w:rsidRPr="009A6FE2">
        <w:rPr>
          <w:rFonts w:ascii="Arial" w:hAnsi="Arial" w:cs="Arial"/>
          <w:bCs/>
          <w:sz w:val="36"/>
          <w:szCs w:val="56"/>
        </w:rPr>
        <w:t>SREDNJA ŠOLA DOMŽALE</w:t>
      </w:r>
    </w:p>
    <w:p w14:paraId="097D05BD" w14:textId="77777777" w:rsidR="007A4D7A" w:rsidRPr="009A6FE2" w:rsidRDefault="007A4D7A" w:rsidP="009A6FE2">
      <w:pPr>
        <w:spacing w:line="360" w:lineRule="auto"/>
        <w:jc w:val="center"/>
        <w:rPr>
          <w:rFonts w:ascii="Arial" w:hAnsi="Arial" w:cs="Arial"/>
          <w:bCs/>
          <w:sz w:val="36"/>
          <w:szCs w:val="56"/>
        </w:rPr>
      </w:pPr>
      <w:r w:rsidRPr="009A6FE2">
        <w:rPr>
          <w:rFonts w:ascii="Arial" w:hAnsi="Arial" w:cs="Arial"/>
          <w:bCs/>
          <w:sz w:val="36"/>
          <w:szCs w:val="56"/>
        </w:rPr>
        <w:t>Cesta talcev 12, 1230 Domžale</w:t>
      </w:r>
    </w:p>
    <w:p w14:paraId="1C51D856" w14:textId="77777777" w:rsidR="00623AAD" w:rsidRPr="009A6FE2" w:rsidRDefault="00623AAD" w:rsidP="009A6FE2">
      <w:pPr>
        <w:spacing w:line="360" w:lineRule="auto"/>
        <w:rPr>
          <w:rFonts w:ascii="Arial" w:hAnsi="Arial" w:cs="Arial"/>
          <w:b/>
          <w:bCs/>
          <w:sz w:val="52"/>
          <w:szCs w:val="52"/>
        </w:rPr>
      </w:pPr>
    </w:p>
    <w:p w14:paraId="0AE52952" w14:textId="77777777" w:rsidR="00623AAD" w:rsidRPr="009A6FE2" w:rsidRDefault="00623AAD" w:rsidP="009A6FE2">
      <w:pPr>
        <w:spacing w:line="360" w:lineRule="auto"/>
        <w:rPr>
          <w:rFonts w:ascii="Arial" w:hAnsi="Arial" w:cs="Arial"/>
          <w:b/>
          <w:bCs/>
          <w:sz w:val="52"/>
          <w:szCs w:val="52"/>
        </w:rPr>
      </w:pPr>
    </w:p>
    <w:p w14:paraId="146EEC9C" w14:textId="77777777" w:rsidR="00623AAD" w:rsidRPr="009A6FE2" w:rsidRDefault="007A4D7A" w:rsidP="009A6FE2">
      <w:pPr>
        <w:spacing w:line="360" w:lineRule="auto"/>
        <w:jc w:val="center"/>
        <w:rPr>
          <w:rFonts w:ascii="Arial" w:hAnsi="Arial" w:cs="Arial"/>
          <w:b/>
          <w:bCs/>
          <w:sz w:val="72"/>
          <w:szCs w:val="52"/>
        </w:rPr>
      </w:pPr>
      <w:r w:rsidRPr="009A6FE2">
        <w:rPr>
          <w:rFonts w:ascii="Arial" w:hAnsi="Arial" w:cs="Arial"/>
          <w:b/>
          <w:bCs/>
          <w:sz w:val="72"/>
          <w:szCs w:val="52"/>
        </w:rPr>
        <w:t>SOCIOLOGIJA</w:t>
      </w:r>
    </w:p>
    <w:p w14:paraId="7E77CA86" w14:textId="77777777" w:rsidR="00623AAD" w:rsidRPr="009A6FE2" w:rsidRDefault="00623AAD" w:rsidP="009A6FE2">
      <w:pPr>
        <w:spacing w:line="360" w:lineRule="auto"/>
        <w:jc w:val="center"/>
        <w:rPr>
          <w:rFonts w:ascii="Arial" w:hAnsi="Arial" w:cs="Arial"/>
          <w:b/>
          <w:bCs/>
          <w:sz w:val="48"/>
          <w:szCs w:val="52"/>
        </w:rPr>
      </w:pPr>
      <w:r w:rsidRPr="009A6FE2">
        <w:rPr>
          <w:rFonts w:ascii="Arial" w:hAnsi="Arial" w:cs="Arial"/>
          <w:b/>
          <w:bCs/>
          <w:sz w:val="52"/>
          <w:szCs w:val="56"/>
        </w:rPr>
        <w:t>LIZBONSKA POGODBA</w:t>
      </w:r>
    </w:p>
    <w:p w14:paraId="54A17D2D" w14:textId="77777777" w:rsidR="00623AAD" w:rsidRPr="009A6FE2" w:rsidRDefault="00623AAD" w:rsidP="009A6FE2">
      <w:pPr>
        <w:keepNext/>
        <w:spacing w:line="360" w:lineRule="auto"/>
        <w:jc w:val="center"/>
        <w:rPr>
          <w:rFonts w:ascii="Arial" w:hAnsi="Arial" w:cs="Arial"/>
        </w:rPr>
      </w:pPr>
    </w:p>
    <w:p w14:paraId="524C02FC" w14:textId="77777777" w:rsidR="00623AAD" w:rsidRPr="00B87343" w:rsidRDefault="00623AAD" w:rsidP="009A6FE2">
      <w:pPr>
        <w:keepNext/>
        <w:keepLines/>
        <w:spacing w:before="480" w:after="0" w:line="360" w:lineRule="auto"/>
        <w:outlineLvl w:val="0"/>
        <w:rPr>
          <w:rFonts w:ascii="Arial" w:eastAsia="Times New Roman" w:hAnsi="Arial" w:cs="Arial"/>
          <w:b/>
          <w:bCs/>
          <w:color w:val="365F91"/>
          <w:sz w:val="28"/>
          <w:szCs w:val="28"/>
        </w:rPr>
      </w:pPr>
    </w:p>
    <w:p w14:paraId="491B5D01" w14:textId="77777777" w:rsidR="00623AAD" w:rsidRPr="00B87343" w:rsidRDefault="00623AAD" w:rsidP="009A6FE2">
      <w:pPr>
        <w:keepNext/>
        <w:keepLines/>
        <w:spacing w:before="480" w:after="0" w:line="360" w:lineRule="auto"/>
        <w:outlineLvl w:val="0"/>
        <w:rPr>
          <w:rFonts w:ascii="Arial" w:eastAsia="Times New Roman" w:hAnsi="Arial" w:cs="Arial"/>
          <w:b/>
          <w:bCs/>
          <w:color w:val="365F91"/>
          <w:sz w:val="28"/>
          <w:szCs w:val="28"/>
        </w:rPr>
      </w:pPr>
    </w:p>
    <w:p w14:paraId="39CBD8F0" w14:textId="77777777" w:rsidR="007B29F4" w:rsidRPr="009A6FE2" w:rsidRDefault="007B29F4" w:rsidP="009A6FE2">
      <w:pPr>
        <w:spacing w:line="360" w:lineRule="auto"/>
        <w:rPr>
          <w:rFonts w:ascii="Arial" w:hAnsi="Arial" w:cs="Arial"/>
        </w:rPr>
      </w:pPr>
    </w:p>
    <w:p w14:paraId="5C4E4667" w14:textId="77777777" w:rsidR="00215565" w:rsidRPr="009A6FE2" w:rsidRDefault="00215565" w:rsidP="009A6FE2">
      <w:pPr>
        <w:spacing w:line="360" w:lineRule="auto"/>
        <w:rPr>
          <w:rFonts w:ascii="Arial" w:hAnsi="Arial" w:cs="Arial"/>
        </w:rPr>
      </w:pPr>
    </w:p>
    <w:p w14:paraId="41EFC7BE" w14:textId="77777777" w:rsidR="00215565" w:rsidRPr="009A6FE2" w:rsidRDefault="00215565" w:rsidP="009A6FE2">
      <w:pPr>
        <w:spacing w:line="360" w:lineRule="auto"/>
        <w:rPr>
          <w:rFonts w:ascii="Arial" w:hAnsi="Arial" w:cs="Arial"/>
          <w:sz w:val="24"/>
        </w:rPr>
      </w:pPr>
    </w:p>
    <w:p w14:paraId="5E1829A3" w14:textId="4FA62534" w:rsidR="007B29F4" w:rsidRDefault="00516EE0" w:rsidP="009A6FE2">
      <w:pPr>
        <w:spacing w:line="360" w:lineRule="auto"/>
        <w:jc w:val="right"/>
        <w:rPr>
          <w:rFonts w:ascii="Arial" w:hAnsi="Arial" w:cs="Arial"/>
          <w:sz w:val="24"/>
        </w:rPr>
      </w:pPr>
      <w:r>
        <w:rPr>
          <w:rFonts w:ascii="Arial" w:hAnsi="Arial" w:cs="Arial"/>
          <w:sz w:val="24"/>
        </w:rPr>
        <w:t xml:space="preserve"> </w:t>
      </w:r>
    </w:p>
    <w:p w14:paraId="33EE259E" w14:textId="77777777" w:rsidR="00516EE0" w:rsidRPr="009A6FE2" w:rsidRDefault="00516EE0" w:rsidP="009A6FE2">
      <w:pPr>
        <w:spacing w:line="360" w:lineRule="auto"/>
        <w:jc w:val="right"/>
        <w:rPr>
          <w:rFonts w:ascii="Arial" w:hAnsi="Arial" w:cs="Arial"/>
          <w:sz w:val="24"/>
        </w:rPr>
      </w:pPr>
    </w:p>
    <w:p w14:paraId="60024C7F" w14:textId="77777777" w:rsidR="00215565" w:rsidRPr="009A6FE2" w:rsidRDefault="00215565" w:rsidP="009A6FE2">
      <w:pPr>
        <w:spacing w:line="360" w:lineRule="auto"/>
        <w:jc w:val="right"/>
        <w:rPr>
          <w:rFonts w:ascii="Arial" w:hAnsi="Arial" w:cs="Arial"/>
          <w:sz w:val="24"/>
        </w:rPr>
      </w:pPr>
    </w:p>
    <w:p w14:paraId="533D8EC2" w14:textId="77777777" w:rsidR="003A357E" w:rsidRPr="009A6FE2" w:rsidRDefault="003A357E" w:rsidP="009A6FE2">
      <w:pPr>
        <w:spacing w:line="360" w:lineRule="auto"/>
        <w:jc w:val="center"/>
        <w:rPr>
          <w:rFonts w:ascii="Arial" w:hAnsi="Arial" w:cs="Arial"/>
          <w:sz w:val="24"/>
        </w:rPr>
      </w:pPr>
      <w:r w:rsidRPr="009A6FE2">
        <w:rPr>
          <w:rFonts w:ascii="Arial" w:hAnsi="Arial" w:cs="Arial"/>
          <w:sz w:val="24"/>
        </w:rPr>
        <w:t>Domžale, 2. maj 2014</w:t>
      </w:r>
    </w:p>
    <w:p w14:paraId="7B9A9485" w14:textId="77777777" w:rsidR="00623AAD" w:rsidRPr="009A6FE2" w:rsidRDefault="00623AAD" w:rsidP="009A6FE2">
      <w:pPr>
        <w:spacing w:line="360" w:lineRule="auto"/>
        <w:jc w:val="center"/>
        <w:rPr>
          <w:rFonts w:ascii="Arial" w:hAnsi="Arial" w:cs="Arial"/>
        </w:rPr>
        <w:sectPr w:rsidR="00623AAD" w:rsidRPr="009A6FE2" w:rsidSect="0046625E">
          <w:headerReference w:type="default" r:id="rId9"/>
          <w:footerReference w:type="default" r:id="rId10"/>
          <w:pgSz w:w="11906" w:h="16838"/>
          <w:pgMar w:top="1417" w:right="1417" w:bottom="1417" w:left="1417" w:header="708" w:footer="708" w:gutter="0"/>
          <w:pgNumType w:start="1"/>
          <w:cols w:space="708"/>
          <w:titlePg/>
          <w:docGrid w:linePitch="360"/>
        </w:sectPr>
      </w:pPr>
    </w:p>
    <w:p w14:paraId="7440AFAB" w14:textId="77777777" w:rsidR="00AC706F" w:rsidRPr="009A6FE2" w:rsidRDefault="00073DC2" w:rsidP="009A6FE2">
      <w:pPr>
        <w:pStyle w:val="Heading1"/>
        <w:spacing w:line="360" w:lineRule="auto"/>
        <w:jc w:val="both"/>
        <w:rPr>
          <w:rFonts w:ascii="Arial" w:hAnsi="Arial" w:cs="Arial"/>
          <w:color w:val="auto"/>
        </w:rPr>
      </w:pPr>
      <w:bookmarkStart w:id="1" w:name="_Toc387165761"/>
      <w:r w:rsidRPr="009A6FE2">
        <w:rPr>
          <w:rFonts w:ascii="Arial" w:hAnsi="Arial" w:cs="Arial"/>
          <w:color w:val="auto"/>
        </w:rPr>
        <w:lastRenderedPageBreak/>
        <w:t>KAZALO</w:t>
      </w:r>
      <w:bookmarkEnd w:id="1"/>
    </w:p>
    <w:p w14:paraId="70A02EFA" w14:textId="77777777" w:rsidR="008A5009" w:rsidRPr="009A6FE2" w:rsidRDefault="00AC706F" w:rsidP="009A6FE2">
      <w:pPr>
        <w:pStyle w:val="Heading2"/>
        <w:spacing w:line="360" w:lineRule="auto"/>
        <w:jc w:val="both"/>
        <w:rPr>
          <w:rFonts w:ascii="Arial" w:hAnsi="Arial" w:cs="Arial"/>
        </w:rPr>
      </w:pPr>
      <w:bookmarkStart w:id="2" w:name="_Toc387165762"/>
      <w:r w:rsidRPr="009A6FE2">
        <w:rPr>
          <w:rFonts w:ascii="Arial" w:hAnsi="Arial" w:cs="Arial"/>
          <w:color w:val="auto"/>
        </w:rPr>
        <w:t>KAZALO VSEBINE</w:t>
      </w:r>
      <w:bookmarkEnd w:id="2"/>
    </w:p>
    <w:p w14:paraId="4C371066" w14:textId="77777777" w:rsidR="008A5009" w:rsidRPr="009A6FE2" w:rsidRDefault="008A5009" w:rsidP="009A6FE2">
      <w:pPr>
        <w:pStyle w:val="TOCHeading"/>
        <w:spacing w:line="360" w:lineRule="auto"/>
        <w:rPr>
          <w:rFonts w:ascii="Arial" w:hAnsi="Arial" w:cs="Arial"/>
        </w:rPr>
      </w:pPr>
    </w:p>
    <w:p w14:paraId="777D0253" w14:textId="77777777" w:rsidR="009C78DE" w:rsidRPr="00B87343" w:rsidRDefault="008A5009">
      <w:pPr>
        <w:pStyle w:val="TOC1"/>
        <w:tabs>
          <w:tab w:val="left" w:pos="440"/>
          <w:tab w:val="right" w:leader="dot" w:pos="9062"/>
        </w:tabs>
        <w:rPr>
          <w:rFonts w:eastAsia="Times New Roman"/>
          <w:noProof/>
          <w:lang w:eastAsia="sl-SI"/>
        </w:rPr>
      </w:pPr>
      <w:r w:rsidRPr="009A6FE2">
        <w:rPr>
          <w:rFonts w:ascii="Arial" w:hAnsi="Arial" w:cs="Arial"/>
        </w:rPr>
        <w:fldChar w:fldCharType="begin"/>
      </w:r>
      <w:r w:rsidRPr="009A6FE2">
        <w:rPr>
          <w:rFonts w:ascii="Arial" w:hAnsi="Arial" w:cs="Arial"/>
        </w:rPr>
        <w:instrText xml:space="preserve"> TOC \o "1-3" \h \z \u </w:instrText>
      </w:r>
      <w:r w:rsidRPr="009A6FE2">
        <w:rPr>
          <w:rFonts w:ascii="Arial" w:hAnsi="Arial" w:cs="Arial"/>
        </w:rPr>
        <w:fldChar w:fldCharType="separate"/>
      </w:r>
      <w:hyperlink w:anchor="_Toc387165761" w:history="1">
        <w:r w:rsidR="009C78DE" w:rsidRPr="004539AC">
          <w:rPr>
            <w:rStyle w:val="Hyperlink"/>
            <w:rFonts w:ascii="Arial" w:hAnsi="Arial" w:cs="Arial"/>
            <w:noProof/>
          </w:rPr>
          <w:t>1</w:t>
        </w:r>
        <w:r w:rsidR="009C78DE" w:rsidRPr="00B87343">
          <w:rPr>
            <w:rFonts w:eastAsia="Times New Roman"/>
            <w:noProof/>
            <w:lang w:eastAsia="sl-SI"/>
          </w:rPr>
          <w:tab/>
        </w:r>
        <w:r w:rsidR="009C78DE" w:rsidRPr="004539AC">
          <w:rPr>
            <w:rStyle w:val="Hyperlink"/>
            <w:rFonts w:ascii="Arial" w:hAnsi="Arial" w:cs="Arial"/>
            <w:noProof/>
          </w:rPr>
          <w:t>KAZALO</w:t>
        </w:r>
        <w:r w:rsidR="009C78DE">
          <w:rPr>
            <w:noProof/>
            <w:webHidden/>
          </w:rPr>
          <w:tab/>
        </w:r>
        <w:r w:rsidR="009C78DE">
          <w:rPr>
            <w:noProof/>
            <w:webHidden/>
          </w:rPr>
          <w:fldChar w:fldCharType="begin"/>
        </w:r>
        <w:r w:rsidR="009C78DE">
          <w:rPr>
            <w:noProof/>
            <w:webHidden/>
          </w:rPr>
          <w:instrText xml:space="preserve"> PAGEREF _Toc387165761 \h </w:instrText>
        </w:r>
        <w:r w:rsidR="009C78DE">
          <w:rPr>
            <w:noProof/>
            <w:webHidden/>
          </w:rPr>
        </w:r>
        <w:r w:rsidR="009C78DE">
          <w:rPr>
            <w:noProof/>
            <w:webHidden/>
          </w:rPr>
          <w:fldChar w:fldCharType="separate"/>
        </w:r>
        <w:r w:rsidR="009C78DE">
          <w:rPr>
            <w:noProof/>
            <w:webHidden/>
          </w:rPr>
          <w:t>2</w:t>
        </w:r>
        <w:r w:rsidR="009C78DE">
          <w:rPr>
            <w:noProof/>
            <w:webHidden/>
          </w:rPr>
          <w:fldChar w:fldCharType="end"/>
        </w:r>
      </w:hyperlink>
    </w:p>
    <w:p w14:paraId="11CF323A" w14:textId="77777777" w:rsidR="009C78DE" w:rsidRPr="00B87343" w:rsidRDefault="00573A07">
      <w:pPr>
        <w:pStyle w:val="TOC2"/>
        <w:tabs>
          <w:tab w:val="left" w:pos="880"/>
          <w:tab w:val="right" w:leader="dot" w:pos="9062"/>
        </w:tabs>
        <w:rPr>
          <w:rFonts w:eastAsia="Times New Roman"/>
          <w:noProof/>
          <w:lang w:eastAsia="sl-SI"/>
        </w:rPr>
      </w:pPr>
      <w:hyperlink w:anchor="_Toc387165762" w:history="1">
        <w:r w:rsidR="009C78DE" w:rsidRPr="004539AC">
          <w:rPr>
            <w:rStyle w:val="Hyperlink"/>
            <w:rFonts w:ascii="Arial" w:hAnsi="Arial" w:cs="Arial"/>
            <w:noProof/>
          </w:rPr>
          <w:t>1.1</w:t>
        </w:r>
        <w:r w:rsidR="009C78DE" w:rsidRPr="00B87343">
          <w:rPr>
            <w:rFonts w:eastAsia="Times New Roman"/>
            <w:noProof/>
            <w:lang w:eastAsia="sl-SI"/>
          </w:rPr>
          <w:tab/>
        </w:r>
        <w:r w:rsidR="009C78DE" w:rsidRPr="004539AC">
          <w:rPr>
            <w:rStyle w:val="Hyperlink"/>
            <w:rFonts w:ascii="Arial" w:hAnsi="Arial" w:cs="Arial"/>
            <w:noProof/>
          </w:rPr>
          <w:t>KAZALO VSEBINE</w:t>
        </w:r>
        <w:r w:rsidR="009C78DE">
          <w:rPr>
            <w:noProof/>
            <w:webHidden/>
          </w:rPr>
          <w:tab/>
        </w:r>
        <w:r w:rsidR="009C78DE">
          <w:rPr>
            <w:noProof/>
            <w:webHidden/>
          </w:rPr>
          <w:fldChar w:fldCharType="begin"/>
        </w:r>
        <w:r w:rsidR="009C78DE">
          <w:rPr>
            <w:noProof/>
            <w:webHidden/>
          </w:rPr>
          <w:instrText xml:space="preserve"> PAGEREF _Toc387165762 \h </w:instrText>
        </w:r>
        <w:r w:rsidR="009C78DE">
          <w:rPr>
            <w:noProof/>
            <w:webHidden/>
          </w:rPr>
        </w:r>
        <w:r w:rsidR="009C78DE">
          <w:rPr>
            <w:noProof/>
            <w:webHidden/>
          </w:rPr>
          <w:fldChar w:fldCharType="separate"/>
        </w:r>
        <w:r w:rsidR="009C78DE">
          <w:rPr>
            <w:noProof/>
            <w:webHidden/>
          </w:rPr>
          <w:t>2</w:t>
        </w:r>
        <w:r w:rsidR="009C78DE">
          <w:rPr>
            <w:noProof/>
            <w:webHidden/>
          </w:rPr>
          <w:fldChar w:fldCharType="end"/>
        </w:r>
      </w:hyperlink>
    </w:p>
    <w:p w14:paraId="54C68926" w14:textId="77777777" w:rsidR="009C78DE" w:rsidRPr="00B87343" w:rsidRDefault="00573A07">
      <w:pPr>
        <w:pStyle w:val="TOC2"/>
        <w:tabs>
          <w:tab w:val="left" w:pos="880"/>
          <w:tab w:val="right" w:leader="dot" w:pos="9062"/>
        </w:tabs>
        <w:rPr>
          <w:rFonts w:eastAsia="Times New Roman"/>
          <w:noProof/>
          <w:lang w:eastAsia="sl-SI"/>
        </w:rPr>
      </w:pPr>
      <w:hyperlink w:anchor="_Toc387165763" w:history="1">
        <w:r w:rsidR="009C78DE" w:rsidRPr="004539AC">
          <w:rPr>
            <w:rStyle w:val="Hyperlink"/>
            <w:rFonts w:ascii="Arial" w:hAnsi="Arial" w:cs="Arial"/>
            <w:noProof/>
          </w:rPr>
          <w:t>1.2</w:t>
        </w:r>
        <w:r w:rsidR="009C78DE" w:rsidRPr="00B87343">
          <w:rPr>
            <w:rFonts w:eastAsia="Times New Roman"/>
            <w:noProof/>
            <w:lang w:eastAsia="sl-SI"/>
          </w:rPr>
          <w:tab/>
        </w:r>
        <w:r w:rsidR="009C78DE" w:rsidRPr="004539AC">
          <w:rPr>
            <w:rStyle w:val="Hyperlink"/>
            <w:rFonts w:ascii="Arial" w:hAnsi="Arial" w:cs="Arial"/>
            <w:noProof/>
          </w:rPr>
          <w:t>KAZALO SLIK</w:t>
        </w:r>
        <w:r w:rsidR="009C78DE">
          <w:rPr>
            <w:noProof/>
            <w:webHidden/>
          </w:rPr>
          <w:tab/>
        </w:r>
        <w:r w:rsidR="009C78DE">
          <w:rPr>
            <w:noProof/>
            <w:webHidden/>
          </w:rPr>
          <w:fldChar w:fldCharType="begin"/>
        </w:r>
        <w:r w:rsidR="009C78DE">
          <w:rPr>
            <w:noProof/>
            <w:webHidden/>
          </w:rPr>
          <w:instrText xml:space="preserve"> PAGEREF _Toc387165763 \h </w:instrText>
        </w:r>
        <w:r w:rsidR="009C78DE">
          <w:rPr>
            <w:noProof/>
            <w:webHidden/>
          </w:rPr>
        </w:r>
        <w:r w:rsidR="009C78DE">
          <w:rPr>
            <w:noProof/>
            <w:webHidden/>
          </w:rPr>
          <w:fldChar w:fldCharType="separate"/>
        </w:r>
        <w:r w:rsidR="009C78DE">
          <w:rPr>
            <w:noProof/>
            <w:webHidden/>
          </w:rPr>
          <w:t>2</w:t>
        </w:r>
        <w:r w:rsidR="009C78DE">
          <w:rPr>
            <w:noProof/>
            <w:webHidden/>
          </w:rPr>
          <w:fldChar w:fldCharType="end"/>
        </w:r>
      </w:hyperlink>
    </w:p>
    <w:p w14:paraId="5F886BD7" w14:textId="77777777" w:rsidR="009C78DE" w:rsidRPr="00B87343" w:rsidRDefault="00573A07">
      <w:pPr>
        <w:pStyle w:val="TOC1"/>
        <w:tabs>
          <w:tab w:val="left" w:pos="440"/>
          <w:tab w:val="right" w:leader="dot" w:pos="9062"/>
        </w:tabs>
        <w:rPr>
          <w:rFonts w:eastAsia="Times New Roman"/>
          <w:noProof/>
          <w:lang w:eastAsia="sl-SI"/>
        </w:rPr>
      </w:pPr>
      <w:hyperlink w:anchor="_Toc387165764" w:history="1">
        <w:r w:rsidR="009C78DE" w:rsidRPr="004539AC">
          <w:rPr>
            <w:rStyle w:val="Hyperlink"/>
            <w:rFonts w:ascii="Arial" w:hAnsi="Arial" w:cs="Arial"/>
            <w:noProof/>
          </w:rPr>
          <w:t>2</w:t>
        </w:r>
        <w:r w:rsidR="009C78DE" w:rsidRPr="00B87343">
          <w:rPr>
            <w:rFonts w:eastAsia="Times New Roman"/>
            <w:noProof/>
            <w:lang w:eastAsia="sl-SI"/>
          </w:rPr>
          <w:tab/>
        </w:r>
        <w:r w:rsidR="009C78DE" w:rsidRPr="004539AC">
          <w:rPr>
            <w:rStyle w:val="Hyperlink"/>
            <w:rFonts w:ascii="Arial" w:hAnsi="Arial" w:cs="Arial"/>
            <w:noProof/>
          </w:rPr>
          <w:t>UVOD</w:t>
        </w:r>
        <w:r w:rsidR="009C78DE">
          <w:rPr>
            <w:noProof/>
            <w:webHidden/>
          </w:rPr>
          <w:tab/>
        </w:r>
        <w:r w:rsidR="009C78DE">
          <w:rPr>
            <w:noProof/>
            <w:webHidden/>
          </w:rPr>
          <w:fldChar w:fldCharType="begin"/>
        </w:r>
        <w:r w:rsidR="009C78DE">
          <w:rPr>
            <w:noProof/>
            <w:webHidden/>
          </w:rPr>
          <w:instrText xml:space="preserve"> PAGEREF _Toc387165764 \h </w:instrText>
        </w:r>
        <w:r w:rsidR="009C78DE">
          <w:rPr>
            <w:noProof/>
            <w:webHidden/>
          </w:rPr>
        </w:r>
        <w:r w:rsidR="009C78DE">
          <w:rPr>
            <w:noProof/>
            <w:webHidden/>
          </w:rPr>
          <w:fldChar w:fldCharType="separate"/>
        </w:r>
        <w:r w:rsidR="009C78DE">
          <w:rPr>
            <w:noProof/>
            <w:webHidden/>
          </w:rPr>
          <w:t>3</w:t>
        </w:r>
        <w:r w:rsidR="009C78DE">
          <w:rPr>
            <w:noProof/>
            <w:webHidden/>
          </w:rPr>
          <w:fldChar w:fldCharType="end"/>
        </w:r>
      </w:hyperlink>
    </w:p>
    <w:p w14:paraId="0F9E0CAC" w14:textId="77777777" w:rsidR="009C78DE" w:rsidRPr="00B87343" w:rsidRDefault="00573A07">
      <w:pPr>
        <w:pStyle w:val="TOC2"/>
        <w:tabs>
          <w:tab w:val="left" w:pos="880"/>
          <w:tab w:val="right" w:leader="dot" w:pos="9062"/>
        </w:tabs>
        <w:rPr>
          <w:rFonts w:eastAsia="Times New Roman"/>
          <w:noProof/>
          <w:lang w:eastAsia="sl-SI"/>
        </w:rPr>
      </w:pPr>
      <w:hyperlink w:anchor="_Toc387165765" w:history="1">
        <w:r w:rsidR="009C78DE" w:rsidRPr="004539AC">
          <w:rPr>
            <w:rStyle w:val="Hyperlink"/>
            <w:rFonts w:ascii="Arial" w:hAnsi="Arial" w:cs="Arial"/>
            <w:noProof/>
          </w:rPr>
          <w:t>2.1</w:t>
        </w:r>
        <w:r w:rsidR="009C78DE" w:rsidRPr="00B87343">
          <w:rPr>
            <w:rFonts w:eastAsia="Times New Roman"/>
            <w:noProof/>
            <w:lang w:eastAsia="sl-SI"/>
          </w:rPr>
          <w:tab/>
        </w:r>
        <w:r w:rsidR="009C78DE" w:rsidRPr="004539AC">
          <w:rPr>
            <w:rStyle w:val="Hyperlink"/>
            <w:rFonts w:ascii="Arial" w:hAnsi="Arial" w:cs="Arial"/>
            <w:noProof/>
          </w:rPr>
          <w:t>HIPOTEZE</w:t>
        </w:r>
        <w:r w:rsidR="009C78DE">
          <w:rPr>
            <w:noProof/>
            <w:webHidden/>
          </w:rPr>
          <w:tab/>
        </w:r>
        <w:r w:rsidR="009C78DE">
          <w:rPr>
            <w:noProof/>
            <w:webHidden/>
          </w:rPr>
          <w:fldChar w:fldCharType="begin"/>
        </w:r>
        <w:r w:rsidR="009C78DE">
          <w:rPr>
            <w:noProof/>
            <w:webHidden/>
          </w:rPr>
          <w:instrText xml:space="preserve"> PAGEREF _Toc387165765 \h </w:instrText>
        </w:r>
        <w:r w:rsidR="009C78DE">
          <w:rPr>
            <w:noProof/>
            <w:webHidden/>
          </w:rPr>
        </w:r>
        <w:r w:rsidR="009C78DE">
          <w:rPr>
            <w:noProof/>
            <w:webHidden/>
          </w:rPr>
          <w:fldChar w:fldCharType="separate"/>
        </w:r>
        <w:r w:rsidR="009C78DE">
          <w:rPr>
            <w:noProof/>
            <w:webHidden/>
          </w:rPr>
          <w:t>3</w:t>
        </w:r>
        <w:r w:rsidR="009C78DE">
          <w:rPr>
            <w:noProof/>
            <w:webHidden/>
          </w:rPr>
          <w:fldChar w:fldCharType="end"/>
        </w:r>
      </w:hyperlink>
    </w:p>
    <w:p w14:paraId="3D58D5BC" w14:textId="77777777" w:rsidR="009C78DE" w:rsidRPr="00B87343" w:rsidRDefault="00573A07">
      <w:pPr>
        <w:pStyle w:val="TOC1"/>
        <w:tabs>
          <w:tab w:val="left" w:pos="440"/>
          <w:tab w:val="right" w:leader="dot" w:pos="9062"/>
        </w:tabs>
        <w:rPr>
          <w:rFonts w:eastAsia="Times New Roman"/>
          <w:noProof/>
          <w:lang w:eastAsia="sl-SI"/>
        </w:rPr>
      </w:pPr>
      <w:hyperlink w:anchor="_Toc387165766" w:history="1">
        <w:r w:rsidR="009C78DE" w:rsidRPr="004539AC">
          <w:rPr>
            <w:rStyle w:val="Hyperlink"/>
            <w:rFonts w:ascii="Arial" w:hAnsi="Arial" w:cs="Arial"/>
            <w:noProof/>
          </w:rPr>
          <w:t>3</w:t>
        </w:r>
        <w:r w:rsidR="009C78DE" w:rsidRPr="00B87343">
          <w:rPr>
            <w:rFonts w:eastAsia="Times New Roman"/>
            <w:noProof/>
            <w:lang w:eastAsia="sl-SI"/>
          </w:rPr>
          <w:tab/>
        </w:r>
        <w:r w:rsidR="009C78DE" w:rsidRPr="004539AC">
          <w:rPr>
            <w:rStyle w:val="Hyperlink"/>
            <w:rFonts w:ascii="Arial" w:hAnsi="Arial" w:cs="Arial"/>
            <w:noProof/>
          </w:rPr>
          <w:t>O LIZBONSKI POGODBI</w:t>
        </w:r>
        <w:r w:rsidR="009C78DE">
          <w:rPr>
            <w:noProof/>
            <w:webHidden/>
          </w:rPr>
          <w:tab/>
        </w:r>
        <w:r w:rsidR="009C78DE">
          <w:rPr>
            <w:noProof/>
            <w:webHidden/>
          </w:rPr>
          <w:fldChar w:fldCharType="begin"/>
        </w:r>
        <w:r w:rsidR="009C78DE">
          <w:rPr>
            <w:noProof/>
            <w:webHidden/>
          </w:rPr>
          <w:instrText xml:space="preserve"> PAGEREF _Toc387165766 \h </w:instrText>
        </w:r>
        <w:r w:rsidR="009C78DE">
          <w:rPr>
            <w:noProof/>
            <w:webHidden/>
          </w:rPr>
        </w:r>
        <w:r w:rsidR="009C78DE">
          <w:rPr>
            <w:noProof/>
            <w:webHidden/>
          </w:rPr>
          <w:fldChar w:fldCharType="separate"/>
        </w:r>
        <w:r w:rsidR="009C78DE">
          <w:rPr>
            <w:noProof/>
            <w:webHidden/>
          </w:rPr>
          <w:t>3</w:t>
        </w:r>
        <w:r w:rsidR="009C78DE">
          <w:rPr>
            <w:noProof/>
            <w:webHidden/>
          </w:rPr>
          <w:fldChar w:fldCharType="end"/>
        </w:r>
      </w:hyperlink>
    </w:p>
    <w:p w14:paraId="140C706E" w14:textId="77777777" w:rsidR="009C78DE" w:rsidRPr="00B87343" w:rsidRDefault="00573A07">
      <w:pPr>
        <w:pStyle w:val="TOC1"/>
        <w:tabs>
          <w:tab w:val="left" w:pos="440"/>
          <w:tab w:val="right" w:leader="dot" w:pos="9062"/>
        </w:tabs>
        <w:rPr>
          <w:rFonts w:eastAsia="Times New Roman"/>
          <w:noProof/>
          <w:lang w:eastAsia="sl-SI"/>
        </w:rPr>
      </w:pPr>
      <w:hyperlink w:anchor="_Toc387165767" w:history="1">
        <w:r w:rsidR="009C78DE" w:rsidRPr="004539AC">
          <w:rPr>
            <w:rStyle w:val="Hyperlink"/>
            <w:rFonts w:ascii="Arial" w:hAnsi="Arial" w:cs="Arial"/>
            <w:noProof/>
          </w:rPr>
          <w:t>4</w:t>
        </w:r>
        <w:r w:rsidR="009C78DE" w:rsidRPr="00B87343">
          <w:rPr>
            <w:rFonts w:eastAsia="Times New Roman"/>
            <w:noProof/>
            <w:lang w:eastAsia="sl-SI"/>
          </w:rPr>
          <w:tab/>
        </w:r>
        <w:r w:rsidR="009C78DE" w:rsidRPr="004539AC">
          <w:rPr>
            <w:rStyle w:val="Hyperlink"/>
            <w:rFonts w:ascii="Arial" w:hAnsi="Arial" w:cs="Arial"/>
            <w:noProof/>
          </w:rPr>
          <w:t>LIZBONSKA POGODBA</w:t>
        </w:r>
        <w:r w:rsidR="009C78DE">
          <w:rPr>
            <w:noProof/>
            <w:webHidden/>
          </w:rPr>
          <w:tab/>
        </w:r>
        <w:r w:rsidR="009C78DE">
          <w:rPr>
            <w:noProof/>
            <w:webHidden/>
          </w:rPr>
          <w:fldChar w:fldCharType="begin"/>
        </w:r>
        <w:r w:rsidR="009C78DE">
          <w:rPr>
            <w:noProof/>
            <w:webHidden/>
          </w:rPr>
          <w:instrText xml:space="preserve"> PAGEREF _Toc387165767 \h </w:instrText>
        </w:r>
        <w:r w:rsidR="009C78DE">
          <w:rPr>
            <w:noProof/>
            <w:webHidden/>
          </w:rPr>
        </w:r>
        <w:r w:rsidR="009C78DE">
          <w:rPr>
            <w:noProof/>
            <w:webHidden/>
          </w:rPr>
          <w:fldChar w:fldCharType="separate"/>
        </w:r>
        <w:r w:rsidR="009C78DE">
          <w:rPr>
            <w:noProof/>
            <w:webHidden/>
          </w:rPr>
          <w:t>4</w:t>
        </w:r>
        <w:r w:rsidR="009C78DE">
          <w:rPr>
            <w:noProof/>
            <w:webHidden/>
          </w:rPr>
          <w:fldChar w:fldCharType="end"/>
        </w:r>
      </w:hyperlink>
    </w:p>
    <w:p w14:paraId="3C41EB5A" w14:textId="77777777" w:rsidR="009C78DE" w:rsidRPr="00B87343" w:rsidRDefault="00573A07">
      <w:pPr>
        <w:pStyle w:val="TOC1"/>
        <w:tabs>
          <w:tab w:val="left" w:pos="440"/>
          <w:tab w:val="right" w:leader="dot" w:pos="9062"/>
        </w:tabs>
        <w:rPr>
          <w:rFonts w:eastAsia="Times New Roman"/>
          <w:noProof/>
          <w:lang w:eastAsia="sl-SI"/>
        </w:rPr>
      </w:pPr>
      <w:hyperlink w:anchor="_Toc387165768" w:history="1">
        <w:r w:rsidR="009C78DE" w:rsidRPr="004539AC">
          <w:rPr>
            <w:rStyle w:val="Hyperlink"/>
            <w:rFonts w:ascii="Arial" w:hAnsi="Arial" w:cs="Arial"/>
            <w:noProof/>
          </w:rPr>
          <w:t>5</w:t>
        </w:r>
        <w:r w:rsidR="009C78DE" w:rsidRPr="00B87343">
          <w:rPr>
            <w:rFonts w:eastAsia="Times New Roman"/>
            <w:noProof/>
            <w:lang w:eastAsia="sl-SI"/>
          </w:rPr>
          <w:tab/>
        </w:r>
        <w:r w:rsidR="009C78DE" w:rsidRPr="004539AC">
          <w:rPr>
            <w:rStyle w:val="Hyperlink"/>
            <w:rFonts w:ascii="Arial" w:hAnsi="Arial" w:cs="Arial"/>
            <w:noProof/>
          </w:rPr>
          <w:t>HIPOTEZE</w:t>
        </w:r>
        <w:r w:rsidR="009C78DE">
          <w:rPr>
            <w:noProof/>
            <w:webHidden/>
          </w:rPr>
          <w:tab/>
        </w:r>
        <w:r w:rsidR="009C78DE">
          <w:rPr>
            <w:noProof/>
            <w:webHidden/>
          </w:rPr>
          <w:fldChar w:fldCharType="begin"/>
        </w:r>
        <w:r w:rsidR="009C78DE">
          <w:rPr>
            <w:noProof/>
            <w:webHidden/>
          </w:rPr>
          <w:instrText xml:space="preserve"> PAGEREF _Toc387165768 \h </w:instrText>
        </w:r>
        <w:r w:rsidR="009C78DE">
          <w:rPr>
            <w:noProof/>
            <w:webHidden/>
          </w:rPr>
        </w:r>
        <w:r w:rsidR="009C78DE">
          <w:rPr>
            <w:noProof/>
            <w:webHidden/>
          </w:rPr>
          <w:fldChar w:fldCharType="separate"/>
        </w:r>
        <w:r w:rsidR="009C78DE">
          <w:rPr>
            <w:noProof/>
            <w:webHidden/>
          </w:rPr>
          <w:t>5</w:t>
        </w:r>
        <w:r w:rsidR="009C78DE">
          <w:rPr>
            <w:noProof/>
            <w:webHidden/>
          </w:rPr>
          <w:fldChar w:fldCharType="end"/>
        </w:r>
      </w:hyperlink>
    </w:p>
    <w:p w14:paraId="47EEA8CC" w14:textId="77777777" w:rsidR="009C78DE" w:rsidRPr="00B87343" w:rsidRDefault="00573A07">
      <w:pPr>
        <w:pStyle w:val="TOC1"/>
        <w:tabs>
          <w:tab w:val="left" w:pos="440"/>
          <w:tab w:val="right" w:leader="dot" w:pos="9062"/>
        </w:tabs>
        <w:rPr>
          <w:rFonts w:eastAsia="Times New Roman"/>
          <w:noProof/>
          <w:lang w:eastAsia="sl-SI"/>
        </w:rPr>
      </w:pPr>
      <w:hyperlink w:anchor="_Toc387165769" w:history="1">
        <w:r w:rsidR="009C78DE" w:rsidRPr="004539AC">
          <w:rPr>
            <w:rStyle w:val="Hyperlink"/>
            <w:rFonts w:ascii="Arial" w:hAnsi="Arial" w:cs="Arial"/>
            <w:noProof/>
          </w:rPr>
          <w:t>6</w:t>
        </w:r>
        <w:r w:rsidR="009C78DE" w:rsidRPr="00B87343">
          <w:rPr>
            <w:rFonts w:eastAsia="Times New Roman"/>
            <w:noProof/>
            <w:lang w:eastAsia="sl-SI"/>
          </w:rPr>
          <w:tab/>
        </w:r>
        <w:r w:rsidR="009C78DE" w:rsidRPr="004539AC">
          <w:rPr>
            <w:rStyle w:val="Hyperlink"/>
            <w:rFonts w:ascii="Arial" w:hAnsi="Arial" w:cs="Arial"/>
            <w:noProof/>
          </w:rPr>
          <w:t>ZAKLJUČEK</w:t>
        </w:r>
        <w:r w:rsidR="009C78DE">
          <w:rPr>
            <w:noProof/>
            <w:webHidden/>
          </w:rPr>
          <w:tab/>
        </w:r>
        <w:r w:rsidR="009C78DE">
          <w:rPr>
            <w:noProof/>
            <w:webHidden/>
          </w:rPr>
          <w:fldChar w:fldCharType="begin"/>
        </w:r>
        <w:r w:rsidR="009C78DE">
          <w:rPr>
            <w:noProof/>
            <w:webHidden/>
          </w:rPr>
          <w:instrText xml:space="preserve"> PAGEREF _Toc387165769 \h </w:instrText>
        </w:r>
        <w:r w:rsidR="009C78DE">
          <w:rPr>
            <w:noProof/>
            <w:webHidden/>
          </w:rPr>
        </w:r>
        <w:r w:rsidR="009C78DE">
          <w:rPr>
            <w:noProof/>
            <w:webHidden/>
          </w:rPr>
          <w:fldChar w:fldCharType="separate"/>
        </w:r>
        <w:r w:rsidR="009C78DE">
          <w:rPr>
            <w:noProof/>
            <w:webHidden/>
          </w:rPr>
          <w:t>5</w:t>
        </w:r>
        <w:r w:rsidR="009C78DE">
          <w:rPr>
            <w:noProof/>
            <w:webHidden/>
          </w:rPr>
          <w:fldChar w:fldCharType="end"/>
        </w:r>
      </w:hyperlink>
    </w:p>
    <w:p w14:paraId="29CE706E" w14:textId="77777777" w:rsidR="009C78DE" w:rsidRPr="00B87343" w:rsidRDefault="00573A07">
      <w:pPr>
        <w:pStyle w:val="TOC1"/>
        <w:tabs>
          <w:tab w:val="left" w:pos="440"/>
          <w:tab w:val="right" w:leader="dot" w:pos="9062"/>
        </w:tabs>
        <w:rPr>
          <w:rFonts w:eastAsia="Times New Roman"/>
          <w:noProof/>
          <w:lang w:eastAsia="sl-SI"/>
        </w:rPr>
      </w:pPr>
      <w:hyperlink w:anchor="_Toc387165770" w:history="1">
        <w:r w:rsidR="009C78DE" w:rsidRPr="004539AC">
          <w:rPr>
            <w:rStyle w:val="Hyperlink"/>
            <w:rFonts w:ascii="Arial" w:hAnsi="Arial" w:cs="Arial"/>
            <w:noProof/>
          </w:rPr>
          <w:t>7</w:t>
        </w:r>
        <w:r w:rsidR="009C78DE" w:rsidRPr="00B87343">
          <w:rPr>
            <w:rFonts w:eastAsia="Times New Roman"/>
            <w:noProof/>
            <w:lang w:eastAsia="sl-SI"/>
          </w:rPr>
          <w:tab/>
        </w:r>
        <w:r w:rsidR="009C78DE" w:rsidRPr="004539AC">
          <w:rPr>
            <w:rStyle w:val="Hyperlink"/>
            <w:rFonts w:ascii="Arial" w:hAnsi="Arial" w:cs="Arial"/>
            <w:noProof/>
          </w:rPr>
          <w:t>VIRI</w:t>
        </w:r>
        <w:r w:rsidR="009C78DE">
          <w:rPr>
            <w:noProof/>
            <w:webHidden/>
          </w:rPr>
          <w:tab/>
        </w:r>
        <w:r w:rsidR="009C78DE">
          <w:rPr>
            <w:noProof/>
            <w:webHidden/>
          </w:rPr>
          <w:fldChar w:fldCharType="begin"/>
        </w:r>
        <w:r w:rsidR="009C78DE">
          <w:rPr>
            <w:noProof/>
            <w:webHidden/>
          </w:rPr>
          <w:instrText xml:space="preserve"> PAGEREF _Toc387165770 \h </w:instrText>
        </w:r>
        <w:r w:rsidR="009C78DE">
          <w:rPr>
            <w:noProof/>
            <w:webHidden/>
          </w:rPr>
        </w:r>
        <w:r w:rsidR="009C78DE">
          <w:rPr>
            <w:noProof/>
            <w:webHidden/>
          </w:rPr>
          <w:fldChar w:fldCharType="separate"/>
        </w:r>
        <w:r w:rsidR="009C78DE">
          <w:rPr>
            <w:noProof/>
            <w:webHidden/>
          </w:rPr>
          <w:t>6</w:t>
        </w:r>
        <w:r w:rsidR="009C78DE">
          <w:rPr>
            <w:noProof/>
            <w:webHidden/>
          </w:rPr>
          <w:fldChar w:fldCharType="end"/>
        </w:r>
      </w:hyperlink>
    </w:p>
    <w:p w14:paraId="6FBBE906" w14:textId="77777777" w:rsidR="009C78DE" w:rsidRPr="00B87343" w:rsidRDefault="00573A07">
      <w:pPr>
        <w:pStyle w:val="TOC2"/>
        <w:tabs>
          <w:tab w:val="left" w:pos="880"/>
          <w:tab w:val="right" w:leader="dot" w:pos="9062"/>
        </w:tabs>
        <w:rPr>
          <w:rFonts w:eastAsia="Times New Roman"/>
          <w:noProof/>
          <w:lang w:eastAsia="sl-SI"/>
        </w:rPr>
      </w:pPr>
      <w:hyperlink w:anchor="_Toc387165771" w:history="1">
        <w:r w:rsidR="009C78DE" w:rsidRPr="004539AC">
          <w:rPr>
            <w:rStyle w:val="Hyperlink"/>
            <w:rFonts w:ascii="Arial" w:hAnsi="Arial" w:cs="Arial"/>
            <w:noProof/>
          </w:rPr>
          <w:t>7.1</w:t>
        </w:r>
        <w:r w:rsidR="009C78DE" w:rsidRPr="00B87343">
          <w:rPr>
            <w:rFonts w:eastAsia="Times New Roman"/>
            <w:noProof/>
            <w:lang w:eastAsia="sl-SI"/>
          </w:rPr>
          <w:tab/>
        </w:r>
        <w:r w:rsidR="009C78DE" w:rsidRPr="004539AC">
          <w:rPr>
            <w:rStyle w:val="Hyperlink"/>
            <w:rFonts w:ascii="Arial" w:hAnsi="Arial" w:cs="Arial"/>
            <w:noProof/>
          </w:rPr>
          <w:t>SPLETNI VIRI</w:t>
        </w:r>
        <w:r w:rsidR="009C78DE">
          <w:rPr>
            <w:noProof/>
            <w:webHidden/>
          </w:rPr>
          <w:tab/>
        </w:r>
        <w:r w:rsidR="009C78DE">
          <w:rPr>
            <w:noProof/>
            <w:webHidden/>
          </w:rPr>
          <w:fldChar w:fldCharType="begin"/>
        </w:r>
        <w:r w:rsidR="009C78DE">
          <w:rPr>
            <w:noProof/>
            <w:webHidden/>
          </w:rPr>
          <w:instrText xml:space="preserve"> PAGEREF _Toc387165771 \h </w:instrText>
        </w:r>
        <w:r w:rsidR="009C78DE">
          <w:rPr>
            <w:noProof/>
            <w:webHidden/>
          </w:rPr>
        </w:r>
        <w:r w:rsidR="009C78DE">
          <w:rPr>
            <w:noProof/>
            <w:webHidden/>
          </w:rPr>
          <w:fldChar w:fldCharType="separate"/>
        </w:r>
        <w:r w:rsidR="009C78DE">
          <w:rPr>
            <w:noProof/>
            <w:webHidden/>
          </w:rPr>
          <w:t>6</w:t>
        </w:r>
        <w:r w:rsidR="009C78DE">
          <w:rPr>
            <w:noProof/>
            <w:webHidden/>
          </w:rPr>
          <w:fldChar w:fldCharType="end"/>
        </w:r>
      </w:hyperlink>
    </w:p>
    <w:p w14:paraId="16E78CCF" w14:textId="77777777" w:rsidR="009C78DE" w:rsidRPr="00B87343" w:rsidRDefault="00573A07">
      <w:pPr>
        <w:pStyle w:val="TOC2"/>
        <w:tabs>
          <w:tab w:val="left" w:pos="880"/>
          <w:tab w:val="right" w:leader="dot" w:pos="9062"/>
        </w:tabs>
        <w:rPr>
          <w:rFonts w:eastAsia="Times New Roman"/>
          <w:noProof/>
          <w:lang w:eastAsia="sl-SI"/>
        </w:rPr>
      </w:pPr>
      <w:hyperlink w:anchor="_Toc387165772" w:history="1">
        <w:r w:rsidR="009C78DE" w:rsidRPr="004539AC">
          <w:rPr>
            <w:rStyle w:val="Hyperlink"/>
            <w:rFonts w:ascii="Arial" w:hAnsi="Arial" w:cs="Arial"/>
            <w:noProof/>
          </w:rPr>
          <w:t>7.2</w:t>
        </w:r>
        <w:r w:rsidR="009C78DE" w:rsidRPr="00B87343">
          <w:rPr>
            <w:rFonts w:eastAsia="Times New Roman"/>
            <w:noProof/>
            <w:lang w:eastAsia="sl-SI"/>
          </w:rPr>
          <w:tab/>
        </w:r>
        <w:r w:rsidR="009C78DE" w:rsidRPr="004539AC">
          <w:rPr>
            <w:rStyle w:val="Hyperlink"/>
            <w:rFonts w:ascii="Arial" w:hAnsi="Arial" w:cs="Arial"/>
            <w:noProof/>
          </w:rPr>
          <w:t>SPLETNI VIRI SLIK</w:t>
        </w:r>
        <w:r w:rsidR="009C78DE">
          <w:rPr>
            <w:noProof/>
            <w:webHidden/>
          </w:rPr>
          <w:tab/>
        </w:r>
        <w:r w:rsidR="009C78DE">
          <w:rPr>
            <w:noProof/>
            <w:webHidden/>
          </w:rPr>
          <w:fldChar w:fldCharType="begin"/>
        </w:r>
        <w:r w:rsidR="009C78DE">
          <w:rPr>
            <w:noProof/>
            <w:webHidden/>
          </w:rPr>
          <w:instrText xml:space="preserve"> PAGEREF _Toc387165772 \h </w:instrText>
        </w:r>
        <w:r w:rsidR="009C78DE">
          <w:rPr>
            <w:noProof/>
            <w:webHidden/>
          </w:rPr>
        </w:r>
        <w:r w:rsidR="009C78DE">
          <w:rPr>
            <w:noProof/>
            <w:webHidden/>
          </w:rPr>
          <w:fldChar w:fldCharType="separate"/>
        </w:r>
        <w:r w:rsidR="009C78DE">
          <w:rPr>
            <w:noProof/>
            <w:webHidden/>
          </w:rPr>
          <w:t>6</w:t>
        </w:r>
        <w:r w:rsidR="009C78DE">
          <w:rPr>
            <w:noProof/>
            <w:webHidden/>
          </w:rPr>
          <w:fldChar w:fldCharType="end"/>
        </w:r>
      </w:hyperlink>
    </w:p>
    <w:p w14:paraId="4C119DF7" w14:textId="77777777" w:rsidR="008A5009" w:rsidRPr="009A6FE2" w:rsidRDefault="008A5009" w:rsidP="009A6FE2">
      <w:pPr>
        <w:spacing w:line="360" w:lineRule="auto"/>
        <w:rPr>
          <w:rFonts w:ascii="Arial" w:hAnsi="Arial" w:cs="Arial"/>
        </w:rPr>
      </w:pPr>
      <w:r w:rsidRPr="009A6FE2">
        <w:rPr>
          <w:rFonts w:ascii="Arial" w:hAnsi="Arial" w:cs="Arial"/>
          <w:b/>
          <w:bCs/>
        </w:rPr>
        <w:fldChar w:fldCharType="end"/>
      </w:r>
    </w:p>
    <w:p w14:paraId="5AE5F27B" w14:textId="77777777" w:rsidR="008A5009" w:rsidRPr="009A6FE2" w:rsidRDefault="008A5009" w:rsidP="009A6FE2">
      <w:pPr>
        <w:pStyle w:val="Heading2"/>
        <w:spacing w:line="360" w:lineRule="auto"/>
        <w:rPr>
          <w:rFonts w:ascii="Arial" w:hAnsi="Arial" w:cs="Arial"/>
        </w:rPr>
      </w:pPr>
      <w:bookmarkStart w:id="3" w:name="_Toc387165763"/>
      <w:r w:rsidRPr="009A6FE2">
        <w:rPr>
          <w:rFonts w:ascii="Arial" w:hAnsi="Arial" w:cs="Arial"/>
          <w:color w:val="auto"/>
        </w:rPr>
        <w:t>KAZALO SLIK</w:t>
      </w:r>
      <w:bookmarkEnd w:id="3"/>
    </w:p>
    <w:p w14:paraId="42944C26" w14:textId="77777777" w:rsidR="008A5009" w:rsidRPr="009A6FE2" w:rsidRDefault="008A5009" w:rsidP="009A6FE2">
      <w:pPr>
        <w:pStyle w:val="TableofFigures"/>
        <w:tabs>
          <w:tab w:val="right" w:leader="dot" w:pos="9062"/>
        </w:tabs>
        <w:spacing w:line="360" w:lineRule="auto"/>
        <w:rPr>
          <w:rFonts w:ascii="Arial" w:hAnsi="Arial" w:cs="Arial"/>
          <w:noProof/>
        </w:rPr>
      </w:pPr>
      <w:r w:rsidRPr="009A6FE2">
        <w:rPr>
          <w:rFonts w:ascii="Arial" w:hAnsi="Arial" w:cs="Arial"/>
        </w:rPr>
        <w:fldChar w:fldCharType="begin"/>
      </w:r>
      <w:r w:rsidRPr="009A6FE2">
        <w:rPr>
          <w:rFonts w:ascii="Arial" w:hAnsi="Arial" w:cs="Arial"/>
        </w:rPr>
        <w:instrText xml:space="preserve"> TOC \c "Slika" </w:instrText>
      </w:r>
      <w:r w:rsidRPr="009A6FE2">
        <w:rPr>
          <w:rFonts w:ascii="Arial" w:hAnsi="Arial" w:cs="Arial"/>
        </w:rPr>
        <w:fldChar w:fldCharType="separate"/>
      </w:r>
      <w:r w:rsidRPr="009A6FE2">
        <w:rPr>
          <w:rFonts w:ascii="Arial" w:hAnsi="Arial" w:cs="Arial"/>
          <w:noProof/>
        </w:rPr>
        <w:t>Slika 1: Podpis Lizbonske pogodbe</w:t>
      </w:r>
      <w:r w:rsidRPr="009A6FE2">
        <w:rPr>
          <w:rFonts w:ascii="Arial" w:hAnsi="Arial" w:cs="Arial"/>
          <w:noProof/>
        </w:rPr>
        <w:tab/>
      </w:r>
      <w:r w:rsidRPr="009A6FE2">
        <w:rPr>
          <w:rFonts w:ascii="Arial" w:hAnsi="Arial" w:cs="Arial"/>
          <w:noProof/>
        </w:rPr>
        <w:fldChar w:fldCharType="begin"/>
      </w:r>
      <w:r w:rsidRPr="009A6FE2">
        <w:rPr>
          <w:rFonts w:ascii="Arial" w:hAnsi="Arial" w:cs="Arial"/>
          <w:noProof/>
        </w:rPr>
        <w:instrText xml:space="preserve"> PAGEREF _Toc386804435 \h </w:instrText>
      </w:r>
      <w:r w:rsidRPr="009A6FE2">
        <w:rPr>
          <w:rFonts w:ascii="Arial" w:hAnsi="Arial" w:cs="Arial"/>
          <w:noProof/>
        </w:rPr>
      </w:r>
      <w:r w:rsidRPr="009A6FE2">
        <w:rPr>
          <w:rFonts w:ascii="Arial" w:hAnsi="Arial" w:cs="Arial"/>
          <w:noProof/>
        </w:rPr>
        <w:fldChar w:fldCharType="separate"/>
      </w:r>
      <w:r w:rsidR="009C78DE">
        <w:rPr>
          <w:rFonts w:ascii="Arial" w:hAnsi="Arial" w:cs="Arial"/>
          <w:noProof/>
        </w:rPr>
        <w:t>3</w:t>
      </w:r>
      <w:r w:rsidRPr="009A6FE2">
        <w:rPr>
          <w:rFonts w:ascii="Arial" w:hAnsi="Arial" w:cs="Arial"/>
          <w:noProof/>
        </w:rPr>
        <w:fldChar w:fldCharType="end"/>
      </w:r>
    </w:p>
    <w:p w14:paraId="4E3A241F" w14:textId="77777777" w:rsidR="008A5009" w:rsidRPr="009A6FE2" w:rsidRDefault="008A5009" w:rsidP="009A6FE2">
      <w:pPr>
        <w:pStyle w:val="TableofFigures"/>
        <w:tabs>
          <w:tab w:val="right" w:leader="dot" w:pos="9062"/>
        </w:tabs>
        <w:spacing w:line="360" w:lineRule="auto"/>
        <w:rPr>
          <w:rFonts w:ascii="Arial" w:hAnsi="Arial" w:cs="Arial"/>
          <w:noProof/>
        </w:rPr>
      </w:pPr>
      <w:r w:rsidRPr="009A6FE2">
        <w:rPr>
          <w:rFonts w:ascii="Arial" w:hAnsi="Arial" w:cs="Arial"/>
          <w:noProof/>
        </w:rPr>
        <w:t>Slika 2: Lizbonska pogodba</w:t>
      </w:r>
      <w:r w:rsidRPr="009A6FE2">
        <w:rPr>
          <w:rFonts w:ascii="Arial" w:hAnsi="Arial" w:cs="Arial"/>
          <w:noProof/>
        </w:rPr>
        <w:tab/>
      </w:r>
      <w:r w:rsidRPr="009A6FE2">
        <w:rPr>
          <w:rFonts w:ascii="Arial" w:hAnsi="Arial" w:cs="Arial"/>
          <w:noProof/>
        </w:rPr>
        <w:fldChar w:fldCharType="begin"/>
      </w:r>
      <w:r w:rsidRPr="009A6FE2">
        <w:rPr>
          <w:rFonts w:ascii="Arial" w:hAnsi="Arial" w:cs="Arial"/>
          <w:noProof/>
        </w:rPr>
        <w:instrText xml:space="preserve"> PAGEREF _Toc386804436 \h </w:instrText>
      </w:r>
      <w:r w:rsidRPr="009A6FE2">
        <w:rPr>
          <w:rFonts w:ascii="Arial" w:hAnsi="Arial" w:cs="Arial"/>
          <w:noProof/>
        </w:rPr>
      </w:r>
      <w:r w:rsidRPr="009A6FE2">
        <w:rPr>
          <w:rFonts w:ascii="Arial" w:hAnsi="Arial" w:cs="Arial"/>
          <w:noProof/>
        </w:rPr>
        <w:fldChar w:fldCharType="separate"/>
      </w:r>
      <w:r w:rsidR="009C78DE">
        <w:rPr>
          <w:rFonts w:ascii="Arial" w:hAnsi="Arial" w:cs="Arial"/>
          <w:noProof/>
        </w:rPr>
        <w:t>4</w:t>
      </w:r>
      <w:r w:rsidRPr="009A6FE2">
        <w:rPr>
          <w:rFonts w:ascii="Arial" w:hAnsi="Arial" w:cs="Arial"/>
          <w:noProof/>
        </w:rPr>
        <w:fldChar w:fldCharType="end"/>
      </w:r>
    </w:p>
    <w:p w14:paraId="27889CB2" w14:textId="77777777" w:rsidR="00623AAD" w:rsidRPr="009A6FE2" w:rsidRDefault="008A5009" w:rsidP="009A6FE2">
      <w:pPr>
        <w:pStyle w:val="Heading2"/>
        <w:numPr>
          <w:ilvl w:val="0"/>
          <w:numId w:val="0"/>
        </w:numPr>
        <w:spacing w:line="360" w:lineRule="auto"/>
        <w:ind w:left="576"/>
        <w:rPr>
          <w:rFonts w:ascii="Arial" w:hAnsi="Arial" w:cs="Arial"/>
        </w:rPr>
      </w:pPr>
      <w:r w:rsidRPr="009A6FE2">
        <w:rPr>
          <w:rFonts w:ascii="Arial" w:hAnsi="Arial" w:cs="Arial"/>
        </w:rPr>
        <w:fldChar w:fldCharType="end"/>
      </w:r>
      <w:r w:rsidR="00623AAD" w:rsidRPr="009A6FE2">
        <w:rPr>
          <w:rFonts w:ascii="Arial" w:hAnsi="Arial" w:cs="Arial"/>
        </w:rPr>
        <w:br w:type="page"/>
      </w:r>
    </w:p>
    <w:p w14:paraId="3EF00D90" w14:textId="77777777" w:rsidR="00094F37" w:rsidRPr="0084252D" w:rsidRDefault="00AC706F" w:rsidP="009A6FE2">
      <w:pPr>
        <w:pStyle w:val="Heading1"/>
        <w:spacing w:line="360" w:lineRule="auto"/>
        <w:jc w:val="both"/>
        <w:rPr>
          <w:rFonts w:ascii="Arial" w:hAnsi="Arial" w:cs="Arial"/>
          <w:color w:val="auto"/>
        </w:rPr>
      </w:pPr>
      <w:bookmarkStart w:id="4" w:name="_Toc387165764"/>
      <w:r w:rsidRPr="009A6FE2">
        <w:rPr>
          <w:rFonts w:ascii="Arial" w:hAnsi="Arial" w:cs="Arial"/>
          <w:color w:val="auto"/>
        </w:rPr>
        <w:t>UVOD</w:t>
      </w:r>
      <w:bookmarkEnd w:id="4"/>
    </w:p>
    <w:p w14:paraId="1A45304C" w14:textId="77777777" w:rsidR="00506B84" w:rsidRPr="009A6FE2" w:rsidRDefault="005B64C9" w:rsidP="009A6FE2">
      <w:pPr>
        <w:spacing w:line="360" w:lineRule="auto"/>
        <w:jc w:val="both"/>
        <w:rPr>
          <w:rFonts w:ascii="Arial" w:hAnsi="Arial" w:cs="Arial"/>
          <w:sz w:val="24"/>
        </w:rPr>
      </w:pPr>
      <w:r w:rsidRPr="009A6FE2">
        <w:rPr>
          <w:rFonts w:ascii="Arial" w:hAnsi="Arial" w:cs="Arial"/>
          <w:sz w:val="24"/>
        </w:rPr>
        <w:t>V tej nalogi bom govorila o Lizbonski pogodbi, ki velja kot z</w:t>
      </w:r>
      <w:r w:rsidR="00AE4323" w:rsidRPr="009A6FE2">
        <w:rPr>
          <w:rFonts w:ascii="Arial" w:hAnsi="Arial" w:cs="Arial"/>
          <w:sz w:val="24"/>
        </w:rPr>
        <w:t xml:space="preserve">aključek večletnega pogajanja o </w:t>
      </w:r>
      <w:r w:rsidRPr="009A6FE2">
        <w:rPr>
          <w:rFonts w:ascii="Arial" w:hAnsi="Arial" w:cs="Arial"/>
          <w:sz w:val="24"/>
        </w:rPr>
        <w:t>institucionalnih zadevah.</w:t>
      </w:r>
    </w:p>
    <w:p w14:paraId="6B5A850F" w14:textId="77777777" w:rsidR="00094F37" w:rsidRPr="009A6FE2" w:rsidRDefault="00094F37" w:rsidP="009A6FE2">
      <w:pPr>
        <w:pStyle w:val="Heading2"/>
        <w:numPr>
          <w:ilvl w:val="0"/>
          <w:numId w:val="0"/>
        </w:numPr>
        <w:spacing w:line="360" w:lineRule="auto"/>
        <w:ind w:left="576"/>
        <w:jc w:val="both"/>
        <w:rPr>
          <w:rFonts w:ascii="Arial" w:hAnsi="Arial" w:cs="Arial"/>
        </w:rPr>
      </w:pPr>
    </w:p>
    <w:p w14:paraId="0AAF8C29" w14:textId="77777777" w:rsidR="00094F37" w:rsidRPr="0084252D" w:rsidRDefault="00506B84" w:rsidP="009A6FE2">
      <w:pPr>
        <w:pStyle w:val="Heading2"/>
        <w:spacing w:line="360" w:lineRule="auto"/>
        <w:jc w:val="both"/>
        <w:rPr>
          <w:rFonts w:ascii="Arial" w:hAnsi="Arial" w:cs="Arial"/>
          <w:color w:val="auto"/>
        </w:rPr>
      </w:pPr>
      <w:bookmarkStart w:id="5" w:name="_Toc387165765"/>
      <w:r w:rsidRPr="009A6FE2">
        <w:rPr>
          <w:rFonts w:ascii="Arial" w:hAnsi="Arial" w:cs="Arial"/>
          <w:color w:val="auto"/>
        </w:rPr>
        <w:t>HIPOTEZE</w:t>
      </w:r>
      <w:bookmarkEnd w:id="5"/>
    </w:p>
    <w:p w14:paraId="0BA0B02E" w14:textId="77777777" w:rsidR="000114DF" w:rsidRPr="009A6FE2" w:rsidRDefault="005B64C9" w:rsidP="009A6FE2">
      <w:pPr>
        <w:spacing w:line="360" w:lineRule="auto"/>
        <w:jc w:val="both"/>
        <w:rPr>
          <w:rFonts w:ascii="Arial" w:hAnsi="Arial" w:cs="Arial"/>
          <w:sz w:val="24"/>
        </w:rPr>
      </w:pPr>
      <w:r w:rsidRPr="009A6FE2">
        <w:rPr>
          <w:rFonts w:ascii="Arial" w:hAnsi="Arial" w:cs="Arial"/>
          <w:sz w:val="24"/>
        </w:rPr>
        <w:t>Postavila sem si tudi hipotezi, ki ju bom na koncu zavrgla oz. potrdila.</w:t>
      </w:r>
    </w:p>
    <w:p w14:paraId="2E93796D" w14:textId="77777777" w:rsidR="00506B84" w:rsidRPr="009A6FE2" w:rsidRDefault="00506B84" w:rsidP="009A6FE2">
      <w:pPr>
        <w:spacing w:line="360" w:lineRule="auto"/>
        <w:jc w:val="both"/>
        <w:rPr>
          <w:rFonts w:ascii="Arial" w:hAnsi="Arial" w:cs="Arial"/>
          <w:sz w:val="24"/>
        </w:rPr>
      </w:pPr>
      <w:r w:rsidRPr="009A6FE2">
        <w:rPr>
          <w:rFonts w:ascii="Arial" w:hAnsi="Arial" w:cs="Arial"/>
          <w:sz w:val="24"/>
        </w:rPr>
        <w:t>Moje hipoteze:</w:t>
      </w:r>
    </w:p>
    <w:p w14:paraId="6AA62496" w14:textId="77777777" w:rsidR="00506B84" w:rsidRPr="009A6FE2" w:rsidRDefault="00506B84" w:rsidP="009A6FE2">
      <w:pPr>
        <w:pStyle w:val="ListParagraph"/>
        <w:numPr>
          <w:ilvl w:val="0"/>
          <w:numId w:val="4"/>
        </w:numPr>
        <w:spacing w:line="360" w:lineRule="auto"/>
        <w:jc w:val="both"/>
        <w:rPr>
          <w:rFonts w:ascii="Arial" w:hAnsi="Arial" w:cs="Arial"/>
          <w:sz w:val="24"/>
        </w:rPr>
      </w:pPr>
      <w:r w:rsidRPr="009A6FE2">
        <w:rPr>
          <w:rFonts w:ascii="Arial" w:hAnsi="Arial" w:cs="Arial"/>
          <w:sz w:val="24"/>
        </w:rPr>
        <w:t>Lizbonska pogodba pozitivno vpliva na državljane držav članic Evropske unije.</w:t>
      </w:r>
    </w:p>
    <w:p w14:paraId="02D66E1B" w14:textId="77777777" w:rsidR="00215565" w:rsidRPr="009A6FE2" w:rsidRDefault="00506B84" w:rsidP="009A6FE2">
      <w:pPr>
        <w:pStyle w:val="ListParagraph"/>
        <w:numPr>
          <w:ilvl w:val="0"/>
          <w:numId w:val="4"/>
        </w:numPr>
        <w:spacing w:line="360" w:lineRule="auto"/>
        <w:jc w:val="both"/>
        <w:rPr>
          <w:rFonts w:ascii="Arial" w:hAnsi="Arial" w:cs="Arial"/>
          <w:sz w:val="24"/>
        </w:rPr>
      </w:pPr>
      <w:r w:rsidRPr="009A6FE2">
        <w:rPr>
          <w:rFonts w:ascii="Arial" w:hAnsi="Arial" w:cs="Arial"/>
          <w:sz w:val="24"/>
        </w:rPr>
        <w:t>Lizbonska pogodba je pomembna kot pravna podlaga Evropske unije.</w:t>
      </w:r>
    </w:p>
    <w:p w14:paraId="774AAC97" w14:textId="77777777" w:rsidR="00094F37" w:rsidRPr="0084252D" w:rsidRDefault="00E54E8F" w:rsidP="009A6FE2">
      <w:pPr>
        <w:pStyle w:val="Heading1"/>
        <w:spacing w:line="360" w:lineRule="auto"/>
        <w:rPr>
          <w:rFonts w:ascii="Arial" w:hAnsi="Arial" w:cs="Arial"/>
          <w:color w:val="auto"/>
        </w:rPr>
      </w:pPr>
      <w:bookmarkStart w:id="6" w:name="_Toc387165766"/>
      <w:r w:rsidRPr="009A6FE2">
        <w:rPr>
          <w:rFonts w:ascii="Arial" w:hAnsi="Arial" w:cs="Arial"/>
          <w:color w:val="auto"/>
        </w:rPr>
        <w:t>O LIZBONSKI POGODBI</w:t>
      </w:r>
      <w:bookmarkEnd w:id="6"/>
    </w:p>
    <w:p w14:paraId="06CC1233" w14:textId="77777777" w:rsidR="00E64042" w:rsidRPr="009A6FE2" w:rsidRDefault="00573A07" w:rsidP="009A6FE2">
      <w:pPr>
        <w:spacing w:line="360" w:lineRule="auto"/>
        <w:jc w:val="both"/>
        <w:rPr>
          <w:rFonts w:ascii="Arial" w:hAnsi="Arial" w:cs="Arial"/>
          <w:sz w:val="24"/>
        </w:rPr>
      </w:pPr>
      <w:r>
        <w:rPr>
          <w:noProof/>
        </w:rPr>
        <w:pict w14:anchorId="43AB3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9" type="#_x0000_t75" alt="http://www.consilium.europa.eu/media/2579682/lisbon-v2.jpg" style="position:absolute;left:0;text-align:left;margin-left:2.35pt;margin-top:89.7pt;width:264.4pt;height:131.85pt;z-index:-251658240;visibility:visible" wrapcoords="-61 0 -61 21477 21600 21477 21600 0 -61 0">
            <v:imagedata r:id="rId11" o:title="lisbon-v2"/>
            <w10:wrap type="tight"/>
          </v:shape>
        </w:pict>
      </w:r>
      <w:r w:rsidR="00E64042" w:rsidRPr="009A6FE2">
        <w:rPr>
          <w:rFonts w:ascii="Arial" w:hAnsi="Arial" w:cs="Arial"/>
          <w:sz w:val="24"/>
        </w:rPr>
        <w:t>19. oktobra  2007 so voditelji držav članic Evropske unije v Lizboni dosegli dogovor o Pogodbo o reformi. Podpisali so jo 13. decembra 2007 v Strasbourgu, veljati pa je začela z 1. decembrom 2009. Ker so jo podpisali v Lizboni jo imenujemo tudi Lizbonska pogodba.</w:t>
      </w:r>
    </w:p>
    <w:p w14:paraId="5DE2E3F3" w14:textId="77777777" w:rsidR="008A5009" w:rsidRPr="009A6FE2" w:rsidRDefault="008A5009" w:rsidP="009A6FE2">
      <w:pPr>
        <w:spacing w:line="360" w:lineRule="auto"/>
        <w:jc w:val="both"/>
        <w:rPr>
          <w:rFonts w:ascii="Arial" w:hAnsi="Arial" w:cs="Arial"/>
          <w:sz w:val="24"/>
        </w:rPr>
      </w:pPr>
    </w:p>
    <w:p w14:paraId="644FCEAC" w14:textId="77777777" w:rsidR="008A5009" w:rsidRPr="009A6FE2" w:rsidRDefault="008A5009" w:rsidP="009A6FE2">
      <w:pPr>
        <w:spacing w:line="360" w:lineRule="auto"/>
        <w:jc w:val="both"/>
        <w:rPr>
          <w:rFonts w:ascii="Arial" w:hAnsi="Arial" w:cs="Arial"/>
          <w:sz w:val="24"/>
        </w:rPr>
      </w:pPr>
    </w:p>
    <w:p w14:paraId="64B87DD0" w14:textId="77777777" w:rsidR="0084252D" w:rsidRDefault="0084252D" w:rsidP="009A6FE2">
      <w:pPr>
        <w:spacing w:line="360" w:lineRule="auto"/>
        <w:jc w:val="both"/>
        <w:rPr>
          <w:rFonts w:ascii="Arial" w:hAnsi="Arial" w:cs="Arial"/>
          <w:sz w:val="24"/>
        </w:rPr>
      </w:pPr>
    </w:p>
    <w:p w14:paraId="14BF92E5" w14:textId="77777777" w:rsidR="009C78DE" w:rsidRDefault="00573A07" w:rsidP="009A6FE2">
      <w:pPr>
        <w:spacing w:line="360" w:lineRule="auto"/>
        <w:jc w:val="both"/>
        <w:rPr>
          <w:rFonts w:ascii="Arial" w:hAnsi="Arial" w:cs="Arial"/>
          <w:sz w:val="24"/>
        </w:rPr>
      </w:pPr>
      <w:r>
        <w:rPr>
          <w:noProof/>
        </w:rPr>
        <w:pict w14:anchorId="1AA00B5C">
          <v:shapetype id="_x0000_t202" coordsize="21600,21600" o:spt="202" path="m,l,21600r21600,l21600,xe">
            <v:stroke joinstyle="miter"/>
            <v:path gradientshapeok="t" o:connecttype="rect"/>
          </v:shapetype>
          <v:shape id="Polje z besedilom 6" o:spid="_x0000_s1028" type="#_x0000_t202" style="position:absolute;left:0;text-align:left;margin-left:-271.25pt;margin-top:30.7pt;width:388.55pt;height:.05pt;z-index:251657216;visibility:visible" wrapcoords="-42 0 -42 20829 21600 20829 21600 0 -4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" stroked="f">
            <v:textbox style="mso-fit-shape-to-text:t" inset="0,0,0,0">
              <w:txbxContent>
                <w:p w14:paraId="7697229D" w14:textId="77777777" w:rsidR="008A5009" w:rsidRPr="005B07A3" w:rsidRDefault="008A5009" w:rsidP="008A5009">
                  <w:pPr>
                    <w:pStyle w:val="Caption"/>
                    <w:rPr>
                      <w:rFonts w:ascii="Arial" w:hAnsi="Arial" w:cs="Arial"/>
                      <w:noProof/>
                      <w:color w:val="auto"/>
                      <w:sz w:val="24"/>
                    </w:rPr>
                  </w:pPr>
                  <w:bookmarkStart w:id="7" w:name="_Toc386804435"/>
                  <w:r w:rsidRPr="005B07A3">
                    <w:rPr>
                      <w:color w:val="auto"/>
                    </w:rPr>
                    <w:t xml:space="preserve">Slika </w:t>
                  </w:r>
                  <w:r w:rsidRPr="005B07A3">
                    <w:rPr>
                      <w:color w:val="auto"/>
                    </w:rPr>
                    <w:fldChar w:fldCharType="begin"/>
                  </w:r>
                  <w:r w:rsidRPr="005B07A3">
                    <w:rPr>
                      <w:color w:val="auto"/>
                    </w:rPr>
                    <w:instrText xml:space="preserve"> SEQ Slika \* ARABIC </w:instrText>
                  </w:r>
                  <w:r w:rsidRPr="005B07A3">
                    <w:rPr>
                      <w:color w:val="auto"/>
                    </w:rPr>
                    <w:fldChar w:fldCharType="separate"/>
                  </w:r>
                  <w:r w:rsidRPr="005B07A3">
                    <w:rPr>
                      <w:noProof/>
                      <w:color w:val="auto"/>
                    </w:rPr>
                    <w:t>1</w:t>
                  </w:r>
                  <w:r w:rsidRPr="005B07A3">
                    <w:rPr>
                      <w:color w:val="auto"/>
                    </w:rPr>
                    <w:fldChar w:fldCharType="end"/>
                  </w:r>
                  <w:r w:rsidRPr="005B07A3">
                    <w:rPr>
                      <w:color w:val="auto"/>
                    </w:rPr>
                    <w:t>: Podpis Lizbonske pogodbe</w:t>
                  </w:r>
                  <w:bookmarkEnd w:id="7"/>
                </w:p>
              </w:txbxContent>
            </v:textbox>
            <w10:wrap type="tight"/>
          </v:shape>
        </w:pict>
      </w:r>
    </w:p>
    <w:p w14:paraId="1473181C" w14:textId="77777777" w:rsidR="008A5009" w:rsidRPr="009A6FE2" w:rsidRDefault="008A5009" w:rsidP="009A6FE2">
      <w:pPr>
        <w:spacing w:line="360" w:lineRule="auto"/>
        <w:jc w:val="both"/>
        <w:rPr>
          <w:rFonts w:ascii="Arial" w:hAnsi="Arial" w:cs="Arial"/>
          <w:sz w:val="24"/>
        </w:rPr>
      </w:pPr>
    </w:p>
    <w:p w14:paraId="1E70B780" w14:textId="77777777" w:rsidR="00E64042" w:rsidRPr="009A6FE2" w:rsidRDefault="00E64042" w:rsidP="009A6FE2">
      <w:pPr>
        <w:spacing w:line="360" w:lineRule="auto"/>
        <w:jc w:val="both"/>
        <w:rPr>
          <w:rFonts w:ascii="Arial" w:hAnsi="Arial" w:cs="Arial"/>
          <w:sz w:val="24"/>
        </w:rPr>
      </w:pPr>
      <w:r w:rsidRPr="009A6FE2">
        <w:rPr>
          <w:rFonts w:ascii="Arial" w:hAnsi="Arial" w:cs="Arial"/>
          <w:sz w:val="24"/>
        </w:rPr>
        <w:t xml:space="preserve">Po podpisu je sledila ratifikacija </w:t>
      </w:r>
      <w:r w:rsidRPr="009A6FE2">
        <w:rPr>
          <w:rStyle w:val="FootnoteReference"/>
          <w:rFonts w:ascii="Arial" w:hAnsi="Arial" w:cs="Arial"/>
          <w:sz w:val="24"/>
        </w:rPr>
        <w:footnoteReference w:id="1"/>
      </w:r>
      <w:r w:rsidRPr="009A6FE2">
        <w:rPr>
          <w:rFonts w:ascii="Arial" w:hAnsi="Arial" w:cs="Arial"/>
          <w:sz w:val="24"/>
        </w:rPr>
        <w:t xml:space="preserve"> pogodbe vseh članic Evropskega parlamenta. Slovenja je Lizbonsko pogodbo ratificirala 29. januarja 2008, kot zadnja pa je 3. novembra enako storila tudi Češka. </w:t>
      </w:r>
    </w:p>
    <w:p w14:paraId="653C6E5B" w14:textId="77777777" w:rsidR="001F2565" w:rsidRPr="009A6FE2" w:rsidRDefault="00E64042" w:rsidP="009A6FE2">
      <w:pPr>
        <w:spacing w:line="360" w:lineRule="auto"/>
        <w:jc w:val="both"/>
        <w:rPr>
          <w:rFonts w:ascii="Arial" w:hAnsi="Arial" w:cs="Arial"/>
          <w:sz w:val="24"/>
        </w:rPr>
      </w:pPr>
      <w:r w:rsidRPr="009A6FE2">
        <w:rPr>
          <w:rFonts w:ascii="Arial" w:hAnsi="Arial" w:cs="Arial"/>
          <w:sz w:val="24"/>
        </w:rPr>
        <w:lastRenderedPageBreak/>
        <w:t>Evropska unija je z Lizbonsko pogodbo dobila pravni okvir in orodja za spopadanje z različnimi izzivi v prihodnosti. Omogočila je tudi učinkovito delovanje in okrepila vlogo Evropske unije v svetu.</w:t>
      </w:r>
    </w:p>
    <w:p w14:paraId="5A62967D" w14:textId="77777777" w:rsidR="00E54E8F" w:rsidRPr="009A6FE2" w:rsidRDefault="00623AAD" w:rsidP="009A6FE2">
      <w:pPr>
        <w:spacing w:line="360" w:lineRule="auto"/>
        <w:jc w:val="both"/>
        <w:rPr>
          <w:rFonts w:ascii="Arial" w:hAnsi="Arial" w:cs="Arial"/>
          <w:sz w:val="24"/>
        </w:rPr>
      </w:pPr>
      <w:r w:rsidRPr="009A6FE2">
        <w:rPr>
          <w:rFonts w:ascii="Arial" w:hAnsi="Arial" w:cs="Arial"/>
          <w:sz w:val="24"/>
        </w:rPr>
        <w:t xml:space="preserve">Pogodba ne nadomešča vseh dotedanjih pogodb, ampak jih samo spreminja. V njej niso omenjeni simboli EU (slogan, himna, zastava), opuščeni pa so tudi nazivi  "zakon" in "predlog zakona". Zato red Evropske unije ne spominja na nacionalno zakonodajo. </w:t>
      </w:r>
      <w:r w:rsidR="00E64042" w:rsidRPr="009A6FE2">
        <w:rPr>
          <w:rFonts w:ascii="Arial" w:hAnsi="Arial" w:cs="Arial"/>
          <w:sz w:val="24"/>
        </w:rPr>
        <w:t>Z njeno uveljavitvijo sta spremenjeni Pogodba o evropski uniji in pogodba o ustanovitvi evropske skupnosti.</w:t>
      </w:r>
    </w:p>
    <w:p w14:paraId="133415CD" w14:textId="77777777" w:rsidR="0084252D" w:rsidRPr="0084252D" w:rsidRDefault="00573A07" w:rsidP="0084252D">
      <w:pPr>
        <w:pStyle w:val="Heading1"/>
        <w:spacing w:line="360" w:lineRule="auto"/>
        <w:rPr>
          <w:rFonts w:ascii="Arial" w:hAnsi="Arial" w:cs="Arial"/>
          <w:color w:val="auto"/>
        </w:rPr>
      </w:pPr>
      <w:bookmarkStart w:id="8" w:name="_Toc387165767"/>
      <w:r>
        <w:rPr>
          <w:noProof/>
        </w:rPr>
        <w:pict w14:anchorId="08E07B87">
          <v:shape id="Slika 3" o:spid="_x0000_s1027" type="#_x0000_t75" alt="http://www.arhiv.svrez.gov.si/fileadmin/svez.gov.si/pageuploads/docs/slike/pecati_LP_18122007.jpg" style="position:absolute;left:0;text-align:left;margin-left:-.1pt;margin-top:45.05pt;width:261.9pt;height:173.05pt;z-index:-251657216;visibility:visible" wrapcoords="-62 0 -62 21506 21600 21506 21600 0 -62 0">
            <v:imagedata r:id="rId12" o:title="pecati_LP_18122007"/>
            <w10:wrap type="tight"/>
          </v:shape>
        </w:pict>
      </w:r>
      <w:r w:rsidR="00E54E8F" w:rsidRPr="009A6FE2">
        <w:rPr>
          <w:rFonts w:ascii="Arial" w:hAnsi="Arial" w:cs="Arial"/>
          <w:color w:val="auto"/>
        </w:rPr>
        <w:t>LIZBONSKA POGODBA</w:t>
      </w:r>
      <w:bookmarkEnd w:id="8"/>
    </w:p>
    <w:p w14:paraId="50350B86" w14:textId="77777777" w:rsidR="00E54E8F" w:rsidRPr="0084252D" w:rsidRDefault="00E54E8F" w:rsidP="0084252D">
      <w:pPr>
        <w:pStyle w:val="Heading1"/>
        <w:numPr>
          <w:ilvl w:val="0"/>
          <w:numId w:val="0"/>
        </w:numPr>
        <w:spacing w:line="360" w:lineRule="auto"/>
        <w:ind w:left="432"/>
        <w:rPr>
          <w:rFonts w:ascii="Arial" w:hAnsi="Arial" w:cs="Arial"/>
          <w:color w:val="auto"/>
        </w:rPr>
      </w:pPr>
    </w:p>
    <w:p w14:paraId="1E07FA69" w14:textId="77777777" w:rsidR="001F2565" w:rsidRPr="009A6FE2" w:rsidRDefault="001F2565" w:rsidP="009A6FE2">
      <w:pPr>
        <w:spacing w:line="360" w:lineRule="auto"/>
        <w:jc w:val="both"/>
        <w:rPr>
          <w:rFonts w:ascii="Arial" w:hAnsi="Arial" w:cs="Arial"/>
        </w:rPr>
      </w:pPr>
    </w:p>
    <w:p w14:paraId="331E42BF" w14:textId="77777777" w:rsidR="001F2565" w:rsidRPr="009A6FE2" w:rsidRDefault="001F2565" w:rsidP="009A6FE2">
      <w:pPr>
        <w:spacing w:line="360" w:lineRule="auto"/>
        <w:jc w:val="both"/>
        <w:rPr>
          <w:rFonts w:ascii="Arial" w:hAnsi="Arial" w:cs="Arial"/>
        </w:rPr>
      </w:pPr>
    </w:p>
    <w:p w14:paraId="2AF3607F" w14:textId="77777777" w:rsidR="001F2565" w:rsidRPr="009A6FE2" w:rsidRDefault="001F2565" w:rsidP="009A6FE2">
      <w:pPr>
        <w:spacing w:line="360" w:lineRule="auto"/>
        <w:jc w:val="both"/>
        <w:rPr>
          <w:rFonts w:ascii="Arial" w:hAnsi="Arial" w:cs="Arial"/>
        </w:rPr>
      </w:pPr>
    </w:p>
    <w:p w14:paraId="55C9AA13" w14:textId="77777777" w:rsidR="001F2565" w:rsidRPr="009A6FE2" w:rsidRDefault="001F2565" w:rsidP="009A6FE2">
      <w:pPr>
        <w:spacing w:line="360" w:lineRule="auto"/>
        <w:jc w:val="both"/>
        <w:rPr>
          <w:rFonts w:ascii="Arial" w:hAnsi="Arial" w:cs="Arial"/>
        </w:rPr>
      </w:pPr>
    </w:p>
    <w:p w14:paraId="348E6EC0" w14:textId="77777777" w:rsidR="001F2565" w:rsidRPr="009A6FE2" w:rsidRDefault="00573A07" w:rsidP="009A6FE2">
      <w:pPr>
        <w:spacing w:line="360" w:lineRule="auto"/>
        <w:jc w:val="both"/>
        <w:rPr>
          <w:rFonts w:ascii="Arial" w:hAnsi="Arial" w:cs="Arial"/>
        </w:rPr>
      </w:pPr>
      <w:r>
        <w:rPr>
          <w:noProof/>
        </w:rPr>
        <w:pict w14:anchorId="26EF98E0">
          <v:shape id="Polje z besedilom 5" o:spid="_x0000_s1026" type="#_x0000_t202" style="position:absolute;left:0;text-align:left;margin-left:-270pt;margin-top:15.4pt;width:366.75pt;height:.05pt;z-index:251656192;visibility:visible" wrapcoords="-44 0 -44 20829 21600 20829 21600 0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" stroked="f">
            <v:textbox style="mso-fit-shape-to-text:t" inset="0,0,0,0">
              <w:txbxContent>
                <w:p w14:paraId="7156DC6C" w14:textId="77777777" w:rsidR="00094F37" w:rsidRPr="005B07A3" w:rsidRDefault="00094F37" w:rsidP="00094F37">
                  <w:pPr>
                    <w:pStyle w:val="Caption"/>
                    <w:rPr>
                      <w:rFonts w:ascii="Arial" w:hAnsi="Arial" w:cs="Arial"/>
                      <w:noProof/>
                      <w:color w:val="auto"/>
                    </w:rPr>
                  </w:pPr>
                  <w:bookmarkStart w:id="9" w:name="_Toc386804436"/>
                  <w:r w:rsidRPr="005B07A3">
                    <w:rPr>
                      <w:color w:val="auto"/>
                    </w:rPr>
                    <w:t xml:space="preserve">Slika </w:t>
                  </w:r>
                  <w:r w:rsidRPr="005B07A3">
                    <w:rPr>
                      <w:color w:val="auto"/>
                    </w:rPr>
                    <w:fldChar w:fldCharType="begin"/>
                  </w:r>
                  <w:r w:rsidRPr="005B07A3">
                    <w:rPr>
                      <w:color w:val="auto"/>
                    </w:rPr>
                    <w:instrText xml:space="preserve"> SEQ Slika \* ARABIC </w:instrText>
                  </w:r>
                  <w:r w:rsidRPr="005B07A3">
                    <w:rPr>
                      <w:color w:val="auto"/>
                    </w:rPr>
                    <w:fldChar w:fldCharType="separate"/>
                  </w:r>
                  <w:r w:rsidR="008A5009" w:rsidRPr="005B07A3">
                    <w:rPr>
                      <w:noProof/>
                      <w:color w:val="auto"/>
                    </w:rPr>
                    <w:t>2</w:t>
                  </w:r>
                  <w:r w:rsidRPr="005B07A3">
                    <w:rPr>
                      <w:color w:val="auto"/>
                    </w:rPr>
                    <w:fldChar w:fldCharType="end"/>
                  </w:r>
                  <w:r w:rsidRPr="005B07A3">
                    <w:rPr>
                      <w:color w:val="auto"/>
                    </w:rPr>
                    <w:t>: Lizbonska pogodba</w:t>
                  </w:r>
                  <w:bookmarkEnd w:id="9"/>
                </w:p>
              </w:txbxContent>
            </v:textbox>
            <w10:wrap type="tight"/>
          </v:shape>
        </w:pict>
      </w:r>
    </w:p>
    <w:p w14:paraId="573B790A" w14:textId="77777777" w:rsidR="00E64042" w:rsidRPr="0084252D" w:rsidRDefault="00E64042" w:rsidP="009A6FE2">
      <w:pPr>
        <w:spacing w:line="360" w:lineRule="auto"/>
        <w:jc w:val="both"/>
        <w:rPr>
          <w:rFonts w:ascii="Arial" w:hAnsi="Arial" w:cs="Arial"/>
        </w:rPr>
      </w:pPr>
    </w:p>
    <w:p w14:paraId="1F9F64CE" w14:textId="77777777" w:rsidR="00BC4DBF" w:rsidRPr="0084252D" w:rsidRDefault="00E64042" w:rsidP="009A6FE2">
      <w:pPr>
        <w:spacing w:line="360" w:lineRule="auto"/>
        <w:jc w:val="both"/>
        <w:rPr>
          <w:rFonts w:ascii="Arial" w:hAnsi="Arial" w:cs="Arial"/>
          <w:sz w:val="24"/>
        </w:rPr>
      </w:pPr>
      <w:r w:rsidRPr="0084252D">
        <w:rPr>
          <w:rFonts w:ascii="Arial" w:hAnsi="Arial" w:cs="Arial"/>
          <w:sz w:val="24"/>
        </w:rPr>
        <w:t xml:space="preserve">Sestavljena je iz različnih področji in državljanom omogoča boljše in varnejše življenje. V nadaljevanju vam bom predstavila dele pogodbe in kako so ti sklepi vplivali na države članice Evropske unije in pa kako je le ta vplivala na Evropsko unijo kot celoto. </w:t>
      </w:r>
    </w:p>
    <w:p w14:paraId="40EAE317" w14:textId="77777777" w:rsidR="00623AAD" w:rsidRPr="0084252D" w:rsidRDefault="00623AAD" w:rsidP="009A6FE2">
      <w:pPr>
        <w:spacing w:line="360" w:lineRule="auto"/>
        <w:jc w:val="both"/>
        <w:rPr>
          <w:rFonts w:ascii="Arial" w:hAnsi="Arial" w:cs="Arial"/>
          <w:sz w:val="24"/>
        </w:rPr>
      </w:pPr>
      <w:r w:rsidRPr="0084252D">
        <w:rPr>
          <w:rFonts w:ascii="Arial" w:hAnsi="Arial" w:cs="Arial"/>
          <w:sz w:val="24"/>
        </w:rPr>
        <w:t>Evropa je zaradi nje bolj demokratična in bolj pregledna. Z njo so povečali vlogo Evropskega parlamenta, ki je dobil nove pristojnosti pri sprejemanju zakonodaje in mednarodnih sporazumov. Povečali so tudi sodelovanje z nacionalnimi parlamenti, kar pomeni, da t</w:t>
      </w:r>
      <w:r w:rsidR="00AE4323" w:rsidRPr="0084252D">
        <w:rPr>
          <w:rFonts w:ascii="Arial" w:hAnsi="Arial" w:cs="Arial"/>
          <w:sz w:val="24"/>
        </w:rPr>
        <w:t>e lahko lažje nadzorujejo, če Evropska unija</w:t>
      </w:r>
      <w:r w:rsidRPr="0084252D">
        <w:rPr>
          <w:rFonts w:ascii="Arial" w:hAnsi="Arial" w:cs="Arial"/>
          <w:sz w:val="24"/>
        </w:rPr>
        <w:t xml:space="preserve"> ukrepa ob pravem času in na pravilen način. S pogodbo so se začeli zavzemati tudi za mnenje državljanov. Zato državljan lahko pozove Evropsko komisijo, za pripravo novih predlogov. Lizbonska pogodba zajema tudi možnost izstopa države članice iz Evropske unije. </w:t>
      </w:r>
    </w:p>
    <w:p w14:paraId="0E16C24C" w14:textId="77777777" w:rsidR="00623AAD" w:rsidRPr="0084252D" w:rsidRDefault="00AE4323" w:rsidP="009A6FE2">
      <w:pPr>
        <w:spacing w:line="360" w:lineRule="auto"/>
        <w:jc w:val="both"/>
        <w:rPr>
          <w:rFonts w:ascii="Arial" w:hAnsi="Arial" w:cs="Arial"/>
          <w:sz w:val="24"/>
        </w:rPr>
      </w:pPr>
      <w:r w:rsidRPr="0084252D">
        <w:rPr>
          <w:rFonts w:ascii="Arial" w:hAnsi="Arial" w:cs="Arial"/>
          <w:sz w:val="24"/>
        </w:rPr>
        <w:t xml:space="preserve">S pogodbo </w:t>
      </w:r>
      <w:r w:rsidR="00623AAD" w:rsidRPr="0084252D">
        <w:rPr>
          <w:rFonts w:ascii="Arial" w:hAnsi="Arial" w:cs="Arial"/>
          <w:sz w:val="24"/>
        </w:rPr>
        <w:t xml:space="preserve">je Evropa postala učinkovitejša. Odločanje je postalo hitrejše in učinkovitejše, kar je posledica razširjanja politika na nova področja. V njej je odločeno tudi to, da </w:t>
      </w:r>
      <w:r w:rsidRPr="0084252D">
        <w:rPr>
          <w:rFonts w:ascii="Arial" w:hAnsi="Arial" w:cs="Arial"/>
          <w:sz w:val="24"/>
        </w:rPr>
        <w:t>ima predsednik Evropskega sveta</w:t>
      </w:r>
      <w:r w:rsidR="00623AAD" w:rsidRPr="0084252D">
        <w:rPr>
          <w:rFonts w:ascii="Arial" w:hAnsi="Arial" w:cs="Arial"/>
          <w:sz w:val="24"/>
        </w:rPr>
        <w:t xml:space="preserve"> dvoletni mandat. Postavil so jasnejša pravila o okrepljenem sodelovanju. Življenje Evropejcev se je izboljšalo, saj se je Evropska unija zavzela za najpomembnejša področja našega življenje, kot so: svoboda, varnost in pravice, javno zdravje, civilno zaščito, itd.</w:t>
      </w:r>
    </w:p>
    <w:p w14:paraId="1A28A864" w14:textId="77777777" w:rsidR="00623AAD" w:rsidRPr="0084252D" w:rsidRDefault="00623AAD" w:rsidP="009A6FE2">
      <w:pPr>
        <w:spacing w:line="360" w:lineRule="auto"/>
        <w:jc w:val="both"/>
        <w:rPr>
          <w:rFonts w:ascii="Arial" w:hAnsi="Arial" w:cs="Arial"/>
          <w:sz w:val="24"/>
        </w:rPr>
      </w:pPr>
      <w:r w:rsidRPr="0084252D">
        <w:rPr>
          <w:rFonts w:ascii="Arial" w:hAnsi="Arial" w:cs="Arial"/>
          <w:sz w:val="24"/>
        </w:rPr>
        <w:t xml:space="preserve">Evropa je z njo postala bolj demokratična in pravičnejša. Zavzeli so se za vrednote, na katerih temelji Evropska unija. Z Listino človekovih pravic in državljanskih pravic Lizbonska pogodba ohranja in uvaja tudi nove pravice.  Znova so poudarjene »štiri svoboščine« in politično, ekonomsko, in družbeno svobodo državljanov. Povečala se je tudi solidarnost med državami članicami. Te lahko </w:t>
      </w:r>
      <w:r w:rsidR="00AE4323" w:rsidRPr="0084252D">
        <w:rPr>
          <w:rFonts w:ascii="Arial" w:hAnsi="Arial" w:cs="Arial"/>
          <w:sz w:val="24"/>
        </w:rPr>
        <w:t xml:space="preserve">skupaj </w:t>
      </w:r>
      <w:r w:rsidRPr="0084252D">
        <w:rPr>
          <w:rFonts w:ascii="Arial" w:hAnsi="Arial" w:cs="Arial"/>
          <w:sz w:val="24"/>
        </w:rPr>
        <w:t>ukrepajo, če je katera od njih žrtev naravne katastrofe</w:t>
      </w:r>
      <w:r w:rsidR="00AE4323" w:rsidRPr="0084252D">
        <w:rPr>
          <w:rFonts w:ascii="Arial" w:hAnsi="Arial" w:cs="Arial"/>
          <w:sz w:val="24"/>
        </w:rPr>
        <w:t xml:space="preserve"> ali pa terorističnega napada. S</w:t>
      </w:r>
      <w:r w:rsidRPr="0084252D">
        <w:rPr>
          <w:rFonts w:ascii="Arial" w:hAnsi="Arial" w:cs="Arial"/>
          <w:sz w:val="24"/>
        </w:rPr>
        <w:t xml:space="preserve"> pogodbo se je povečala varnost vseh, saj se Evropska unija bojuje </w:t>
      </w:r>
      <w:r w:rsidR="00AE4323" w:rsidRPr="0084252D">
        <w:rPr>
          <w:rFonts w:ascii="Arial" w:hAnsi="Arial" w:cs="Arial"/>
          <w:sz w:val="24"/>
        </w:rPr>
        <w:t xml:space="preserve">tudi </w:t>
      </w:r>
      <w:r w:rsidRPr="0084252D">
        <w:rPr>
          <w:rFonts w:ascii="Arial" w:hAnsi="Arial" w:cs="Arial"/>
          <w:sz w:val="24"/>
        </w:rPr>
        <w:t xml:space="preserve">proti terorizmu in kriminalu. </w:t>
      </w:r>
    </w:p>
    <w:p w14:paraId="24D0C272" w14:textId="77777777" w:rsidR="0084252D" w:rsidRPr="0084252D" w:rsidRDefault="00AE4323" w:rsidP="0084252D">
      <w:pPr>
        <w:spacing w:line="360" w:lineRule="auto"/>
        <w:jc w:val="both"/>
        <w:rPr>
          <w:rFonts w:ascii="Arial" w:hAnsi="Arial" w:cs="Arial"/>
          <w:sz w:val="24"/>
        </w:rPr>
      </w:pPr>
      <w:r w:rsidRPr="0084252D">
        <w:rPr>
          <w:rFonts w:ascii="Arial" w:hAnsi="Arial" w:cs="Arial"/>
          <w:sz w:val="24"/>
        </w:rPr>
        <w:t>Z Lizbonsko pogodbo</w:t>
      </w:r>
      <w:r w:rsidR="00623AAD" w:rsidRPr="0084252D">
        <w:rPr>
          <w:rFonts w:ascii="Arial" w:hAnsi="Arial" w:cs="Arial"/>
          <w:sz w:val="24"/>
        </w:rPr>
        <w:t xml:space="preserve"> se je spremenila vloga Evrope na svetovnem prizorišču. Nova funkcija visokega predstavnika Evropske unije  zagotavlja večjo doslednost, učinek in prepoznavnost  zunanje političnih dejavnosti EU.</w:t>
      </w:r>
    </w:p>
    <w:p w14:paraId="77C05924" w14:textId="77777777" w:rsidR="00094F37" w:rsidRPr="0084252D" w:rsidRDefault="00215565" w:rsidP="0084252D">
      <w:pPr>
        <w:pStyle w:val="Heading1"/>
        <w:rPr>
          <w:rFonts w:ascii="Arial" w:hAnsi="Arial" w:cs="Arial"/>
          <w:color w:val="auto"/>
        </w:rPr>
      </w:pPr>
      <w:bookmarkStart w:id="10" w:name="_Toc387165768"/>
      <w:r w:rsidRPr="0084252D">
        <w:rPr>
          <w:rFonts w:ascii="Arial" w:hAnsi="Arial" w:cs="Arial"/>
          <w:color w:val="auto"/>
        </w:rPr>
        <w:t>HIPOTEZE</w:t>
      </w:r>
      <w:bookmarkEnd w:id="10"/>
    </w:p>
    <w:p w14:paraId="2928B018" w14:textId="77777777" w:rsidR="00DD16F5" w:rsidRPr="009A6FE2" w:rsidRDefault="00094F37" w:rsidP="009A6FE2">
      <w:pPr>
        <w:spacing w:line="360" w:lineRule="auto"/>
        <w:jc w:val="both"/>
        <w:rPr>
          <w:rFonts w:ascii="Arial" w:hAnsi="Arial" w:cs="Arial"/>
          <w:sz w:val="24"/>
        </w:rPr>
      </w:pPr>
      <w:r w:rsidRPr="009A6FE2">
        <w:rPr>
          <w:rFonts w:ascii="Arial" w:hAnsi="Arial" w:cs="Arial"/>
          <w:sz w:val="24"/>
        </w:rPr>
        <w:t>V tej seminarski nalogi sem ugotovila, da lahko obe moji, že prej postavljeni hipotezi potrdim. Lizbonska pogodba, je s svojimi sklepi prav zagotovo vplivala na državljane članic EU, saj so ti bolj varni v mnogih pogledih. Lahko tudi potrdim, da je Lizbonska pogodba pomembna pravna podlaga Evropske unije, saj je Evropa z njo bolj demokratična in učinkovitejša.</w:t>
      </w:r>
    </w:p>
    <w:p w14:paraId="18F83F7E" w14:textId="77777777" w:rsidR="009A6FE2" w:rsidRPr="0084252D" w:rsidRDefault="009A6FE2" w:rsidP="009A6FE2">
      <w:pPr>
        <w:pStyle w:val="Heading1"/>
        <w:spacing w:line="360" w:lineRule="auto"/>
        <w:jc w:val="both"/>
        <w:rPr>
          <w:rFonts w:ascii="Arial" w:hAnsi="Arial" w:cs="Arial"/>
          <w:color w:val="auto"/>
        </w:rPr>
      </w:pPr>
      <w:bookmarkStart w:id="11" w:name="_Toc387165769"/>
      <w:r w:rsidRPr="0084252D">
        <w:rPr>
          <w:rFonts w:ascii="Arial" w:hAnsi="Arial" w:cs="Arial"/>
          <w:color w:val="auto"/>
        </w:rPr>
        <w:t>ZAKLJUČEK</w:t>
      </w:r>
      <w:bookmarkEnd w:id="11"/>
    </w:p>
    <w:p w14:paraId="06A89626" w14:textId="77777777" w:rsidR="0084252D" w:rsidRPr="0084252D" w:rsidRDefault="009A6FE2" w:rsidP="0084252D">
      <w:pPr>
        <w:spacing w:line="360" w:lineRule="auto"/>
        <w:jc w:val="both"/>
        <w:rPr>
          <w:rFonts w:ascii="Arial" w:hAnsi="Arial" w:cs="Arial"/>
        </w:rPr>
      </w:pPr>
      <w:r w:rsidRPr="0084252D">
        <w:rPr>
          <w:rFonts w:ascii="Arial" w:hAnsi="Arial" w:cs="Arial"/>
          <w:sz w:val="24"/>
        </w:rPr>
        <w:t xml:space="preserve">S to seminarsko nalogo sem se naučila kar nekaj stvari. Veliko stvari sem izvedela o Lizbonski pogodbi in politiki na splošno. Ponovila pa sem tudi že pridobljeno znanje o izdelovanju semenarskih nalog. </w:t>
      </w:r>
    </w:p>
    <w:p w14:paraId="0C94ED53" w14:textId="77777777" w:rsidR="009C78DE" w:rsidRPr="00B87343" w:rsidRDefault="009C78DE">
      <w:pPr>
        <w:rPr>
          <w:rFonts w:ascii="Arial" w:eastAsia="Times New Roman" w:hAnsi="Arial" w:cs="Arial"/>
          <w:b/>
          <w:bCs/>
          <w:sz w:val="28"/>
          <w:szCs w:val="28"/>
        </w:rPr>
      </w:pPr>
      <w:r>
        <w:rPr>
          <w:rFonts w:ascii="Arial" w:hAnsi="Arial" w:cs="Arial"/>
        </w:rPr>
        <w:br w:type="page"/>
      </w:r>
    </w:p>
    <w:p w14:paraId="48614180" w14:textId="77777777" w:rsidR="00210995" w:rsidRPr="00B87343" w:rsidRDefault="00E54E8F" w:rsidP="0084252D">
      <w:pPr>
        <w:pStyle w:val="Heading1"/>
        <w:rPr>
          <w:rFonts w:ascii="Arial" w:eastAsia="Calibri" w:hAnsi="Arial" w:cs="Arial"/>
          <w:color w:val="auto"/>
        </w:rPr>
      </w:pPr>
      <w:bookmarkStart w:id="12" w:name="_Toc387165770"/>
      <w:r w:rsidRPr="0084252D">
        <w:rPr>
          <w:rFonts w:ascii="Arial" w:hAnsi="Arial" w:cs="Arial"/>
          <w:color w:val="auto"/>
        </w:rPr>
        <w:t>VIRI</w:t>
      </w:r>
      <w:bookmarkEnd w:id="12"/>
    </w:p>
    <w:p w14:paraId="561A95C1" w14:textId="77777777" w:rsidR="005E5AAF" w:rsidRPr="0084252D" w:rsidRDefault="005E5AAF" w:rsidP="00215565">
      <w:pPr>
        <w:pStyle w:val="Heading2"/>
        <w:spacing w:line="360" w:lineRule="auto"/>
        <w:ind w:left="0" w:firstLine="360"/>
        <w:rPr>
          <w:rFonts w:ascii="Arial" w:hAnsi="Arial" w:cs="Arial"/>
          <w:color w:val="auto"/>
        </w:rPr>
      </w:pPr>
      <w:bookmarkStart w:id="13" w:name="_Toc387165771"/>
      <w:r w:rsidRPr="0084252D">
        <w:rPr>
          <w:rFonts w:ascii="Arial" w:hAnsi="Arial" w:cs="Arial"/>
          <w:color w:val="auto"/>
        </w:rPr>
        <w:t>SPLETNI VIRI</w:t>
      </w:r>
      <w:bookmarkEnd w:id="13"/>
    </w:p>
    <w:p w14:paraId="54EFE72D" w14:textId="77777777" w:rsidR="005E5AAF" w:rsidRPr="0084252D" w:rsidRDefault="00573A07" w:rsidP="00215565">
      <w:pPr>
        <w:pStyle w:val="ListParagraph"/>
        <w:numPr>
          <w:ilvl w:val="0"/>
          <w:numId w:val="1"/>
        </w:numPr>
        <w:spacing w:line="360" w:lineRule="auto"/>
        <w:jc w:val="both"/>
        <w:rPr>
          <w:rFonts w:ascii="Arial" w:hAnsi="Arial" w:cs="Arial"/>
          <w:sz w:val="24"/>
        </w:rPr>
      </w:pPr>
      <w:hyperlink r:id="rId13" w:history="1">
        <w:r w:rsidR="005E5AAF" w:rsidRPr="0084252D">
          <w:rPr>
            <w:rStyle w:val="Hyperlink"/>
            <w:rFonts w:ascii="Arial" w:hAnsi="Arial" w:cs="Arial"/>
            <w:color w:val="auto"/>
            <w:sz w:val="24"/>
          </w:rPr>
          <w:t>http://europa.eu/lisbon_treaty/glance/index_sl.htm</w:t>
        </w:r>
      </w:hyperlink>
    </w:p>
    <w:p w14:paraId="12848FED" w14:textId="77777777" w:rsidR="005E5AAF" w:rsidRPr="0084252D" w:rsidRDefault="00573A07" w:rsidP="00215565">
      <w:pPr>
        <w:pStyle w:val="ListParagraph"/>
        <w:numPr>
          <w:ilvl w:val="0"/>
          <w:numId w:val="1"/>
        </w:numPr>
        <w:spacing w:line="360" w:lineRule="auto"/>
        <w:jc w:val="both"/>
        <w:rPr>
          <w:rFonts w:ascii="Arial" w:hAnsi="Arial" w:cs="Arial"/>
          <w:sz w:val="24"/>
        </w:rPr>
      </w:pPr>
      <w:hyperlink r:id="rId14" w:history="1">
        <w:r w:rsidR="005E5AAF" w:rsidRPr="0084252D">
          <w:rPr>
            <w:rStyle w:val="Hyperlink"/>
            <w:rFonts w:ascii="Arial" w:hAnsi="Arial" w:cs="Arial"/>
            <w:color w:val="auto"/>
            <w:sz w:val="24"/>
          </w:rPr>
          <w:t>http://www.evropa.gov.si/si/lizbonska-pogodba/</w:t>
        </w:r>
      </w:hyperlink>
    </w:p>
    <w:p w14:paraId="02924421" w14:textId="77777777" w:rsidR="005E5AAF" w:rsidRPr="0084252D" w:rsidRDefault="00573A07" w:rsidP="00215565">
      <w:pPr>
        <w:pStyle w:val="ListParagraph"/>
        <w:numPr>
          <w:ilvl w:val="0"/>
          <w:numId w:val="1"/>
        </w:numPr>
        <w:spacing w:line="360" w:lineRule="auto"/>
        <w:jc w:val="both"/>
        <w:rPr>
          <w:rFonts w:ascii="Arial" w:hAnsi="Arial" w:cs="Arial"/>
          <w:sz w:val="24"/>
        </w:rPr>
      </w:pPr>
      <w:hyperlink r:id="rId15" w:history="1">
        <w:r w:rsidR="005E5AAF" w:rsidRPr="0084252D">
          <w:rPr>
            <w:rStyle w:val="Hyperlink"/>
            <w:rFonts w:ascii="Arial" w:hAnsi="Arial" w:cs="Arial"/>
            <w:color w:val="auto"/>
            <w:sz w:val="24"/>
          </w:rPr>
          <w:t>http://europa.eu/lisbon_treaty/full_text/index_sl.htm</w:t>
        </w:r>
      </w:hyperlink>
    </w:p>
    <w:p w14:paraId="404C4EF9" w14:textId="77777777" w:rsidR="005E5AAF" w:rsidRPr="0084252D" w:rsidRDefault="00573A07" w:rsidP="00215565">
      <w:pPr>
        <w:pStyle w:val="ListParagraph"/>
        <w:numPr>
          <w:ilvl w:val="0"/>
          <w:numId w:val="1"/>
        </w:numPr>
        <w:spacing w:line="360" w:lineRule="auto"/>
        <w:jc w:val="both"/>
        <w:rPr>
          <w:rStyle w:val="Hyperlink"/>
          <w:rFonts w:ascii="Arial" w:hAnsi="Arial" w:cs="Arial"/>
          <w:color w:val="auto"/>
          <w:sz w:val="24"/>
          <w:u w:val="none"/>
        </w:rPr>
      </w:pPr>
      <w:hyperlink r:id="rId16" w:history="1">
        <w:r w:rsidR="005E5AAF" w:rsidRPr="0084252D">
          <w:rPr>
            <w:rStyle w:val="Hyperlink"/>
            <w:rFonts w:ascii="Arial" w:hAnsi="Arial" w:cs="Arial"/>
            <w:color w:val="auto"/>
            <w:sz w:val="24"/>
          </w:rPr>
          <w:t>http://www.arhiv.svrez.gov.si/si/teme_in_projekti/lizbonska_pogodba/</w:t>
        </w:r>
      </w:hyperlink>
    </w:p>
    <w:p w14:paraId="4A7E8E03" w14:textId="77777777" w:rsidR="001F2565" w:rsidRPr="0084252D" w:rsidRDefault="001F2565" w:rsidP="00215565">
      <w:pPr>
        <w:pStyle w:val="ListParagraph"/>
        <w:spacing w:line="360" w:lineRule="auto"/>
        <w:jc w:val="both"/>
        <w:rPr>
          <w:rStyle w:val="Hyperlink"/>
          <w:rFonts w:ascii="Arial" w:hAnsi="Arial" w:cs="Arial"/>
          <w:color w:val="auto"/>
        </w:rPr>
      </w:pPr>
    </w:p>
    <w:p w14:paraId="741AD49D" w14:textId="77777777" w:rsidR="001F2565" w:rsidRPr="0084252D" w:rsidRDefault="001F2565" w:rsidP="00215565">
      <w:pPr>
        <w:pStyle w:val="Heading2"/>
        <w:spacing w:line="360" w:lineRule="auto"/>
        <w:ind w:left="0" w:firstLine="360"/>
        <w:rPr>
          <w:rFonts w:ascii="Arial" w:hAnsi="Arial" w:cs="Arial"/>
          <w:color w:val="auto"/>
        </w:rPr>
      </w:pPr>
      <w:bookmarkStart w:id="14" w:name="_Toc387165772"/>
      <w:r w:rsidRPr="0084252D">
        <w:rPr>
          <w:rFonts w:ascii="Arial" w:hAnsi="Arial" w:cs="Arial"/>
          <w:color w:val="auto"/>
        </w:rPr>
        <w:t>SPLETNI VIRI SLIK</w:t>
      </w:r>
      <w:bookmarkEnd w:id="14"/>
      <w:r w:rsidRPr="0084252D">
        <w:rPr>
          <w:rFonts w:ascii="Arial" w:hAnsi="Arial" w:cs="Arial"/>
          <w:color w:val="auto"/>
        </w:rPr>
        <w:tab/>
      </w:r>
    </w:p>
    <w:p w14:paraId="445B8ED6" w14:textId="77777777" w:rsidR="00BC4DBF" w:rsidRPr="0084252D" w:rsidRDefault="00573A07" w:rsidP="00215565">
      <w:pPr>
        <w:pStyle w:val="ListParagraph"/>
        <w:numPr>
          <w:ilvl w:val="0"/>
          <w:numId w:val="2"/>
        </w:numPr>
        <w:tabs>
          <w:tab w:val="left" w:pos="5175"/>
        </w:tabs>
        <w:spacing w:line="360" w:lineRule="auto"/>
        <w:rPr>
          <w:rFonts w:ascii="Arial" w:hAnsi="Arial" w:cs="Arial"/>
          <w:sz w:val="24"/>
        </w:rPr>
      </w:pPr>
      <w:hyperlink r:id="rId17" w:history="1">
        <w:r w:rsidR="00BC4DBF" w:rsidRPr="0084252D">
          <w:rPr>
            <w:rStyle w:val="Hyperlink"/>
            <w:rFonts w:ascii="Arial" w:hAnsi="Arial" w:cs="Arial"/>
            <w:color w:val="auto"/>
            <w:sz w:val="24"/>
          </w:rPr>
          <w:t>http://www.arhiv.svrez.gov.si/fileadmin/svez.gov.si/pageuploads/docs/slike/pecati_LP_18122007.jpg</w:t>
        </w:r>
      </w:hyperlink>
    </w:p>
    <w:p w14:paraId="07836EB4" w14:textId="77777777" w:rsidR="008A5009" w:rsidRPr="0084252D" w:rsidRDefault="00573A07" w:rsidP="008A5009">
      <w:pPr>
        <w:pStyle w:val="ListParagraph"/>
        <w:numPr>
          <w:ilvl w:val="0"/>
          <w:numId w:val="2"/>
        </w:numPr>
        <w:tabs>
          <w:tab w:val="left" w:pos="5175"/>
        </w:tabs>
        <w:spacing w:line="360" w:lineRule="auto"/>
        <w:rPr>
          <w:rFonts w:ascii="Arial" w:hAnsi="Arial" w:cs="Arial"/>
          <w:sz w:val="24"/>
        </w:rPr>
      </w:pPr>
      <w:hyperlink r:id="rId18" w:history="1">
        <w:r w:rsidR="008A5009" w:rsidRPr="0084252D">
          <w:rPr>
            <w:rStyle w:val="Hyperlink"/>
            <w:rFonts w:ascii="Arial" w:hAnsi="Arial" w:cs="Arial"/>
            <w:color w:val="auto"/>
            <w:sz w:val="24"/>
          </w:rPr>
          <w:t>http://www.mzz.gov.si/fileadmin/pageuploads/foto/0712/Lizbon16.jpg</w:t>
        </w:r>
      </w:hyperlink>
    </w:p>
    <w:p w14:paraId="583AA364" w14:textId="77777777" w:rsidR="00BC4DBF" w:rsidRPr="009A6FE2" w:rsidRDefault="00BC4DBF" w:rsidP="008A5009">
      <w:pPr>
        <w:pStyle w:val="ListParagraph"/>
        <w:tabs>
          <w:tab w:val="left" w:pos="5175"/>
        </w:tabs>
        <w:spacing w:line="360" w:lineRule="auto"/>
        <w:rPr>
          <w:rFonts w:ascii="Arial" w:hAnsi="Arial" w:cs="Arial"/>
          <w:sz w:val="24"/>
        </w:rPr>
      </w:pPr>
    </w:p>
    <w:p w14:paraId="5C9B0F6A" w14:textId="77777777" w:rsidR="001F2565" w:rsidRPr="009A6FE2" w:rsidRDefault="001F2565" w:rsidP="00215565">
      <w:pPr>
        <w:tabs>
          <w:tab w:val="left" w:pos="5175"/>
        </w:tabs>
        <w:spacing w:line="360" w:lineRule="auto"/>
        <w:rPr>
          <w:rFonts w:ascii="Arial" w:hAnsi="Arial" w:cs="Arial"/>
        </w:rPr>
      </w:pPr>
    </w:p>
    <w:sectPr w:rsidR="001F2565" w:rsidRPr="009A6FE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A736" w14:textId="77777777" w:rsidR="00836B10" w:rsidRDefault="00836B10" w:rsidP="00AC706F">
      <w:pPr>
        <w:spacing w:after="0" w:line="240" w:lineRule="auto"/>
      </w:pPr>
      <w:r>
        <w:separator/>
      </w:r>
    </w:p>
  </w:endnote>
  <w:endnote w:type="continuationSeparator" w:id="0">
    <w:p w14:paraId="04204A94" w14:textId="77777777" w:rsidR="00836B10" w:rsidRDefault="00836B10" w:rsidP="00AC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73"/>
      <w:gridCol w:w="941"/>
      <w:gridCol w:w="4174"/>
    </w:tblGrid>
    <w:tr w:rsidR="00AC706F" w:rsidRPr="00B87343" w14:paraId="1255299C" w14:textId="77777777" w:rsidTr="00B87343">
      <w:trPr>
        <w:trHeight w:val="151"/>
      </w:trPr>
      <w:tc>
        <w:tcPr>
          <w:tcW w:w="2250" w:type="pct"/>
          <w:tcBorders>
            <w:bottom w:val="single" w:sz="4" w:space="0" w:color="4F81BD"/>
          </w:tcBorders>
        </w:tcPr>
        <w:p w14:paraId="46511F34" w14:textId="77777777" w:rsidR="00AC706F" w:rsidRPr="00B87343" w:rsidRDefault="00AC706F">
          <w:pPr>
            <w:pStyle w:val="Header"/>
            <w:rPr>
              <w:rFonts w:ascii="Cambria" w:eastAsia="Times New Roman" w:hAnsi="Cambria"/>
              <w:b/>
              <w:bCs/>
            </w:rPr>
          </w:pPr>
        </w:p>
      </w:tc>
      <w:tc>
        <w:tcPr>
          <w:tcW w:w="500" w:type="pct"/>
          <w:vMerge w:val="restart"/>
          <w:noWrap/>
          <w:vAlign w:val="center"/>
        </w:tcPr>
        <w:p w14:paraId="3126ED47" w14:textId="77777777" w:rsidR="00AC706F" w:rsidRPr="00B87343" w:rsidRDefault="00AC706F">
          <w:pPr>
            <w:pStyle w:val="NoSpacing"/>
            <w:rPr>
              <w:rFonts w:ascii="Cambria" w:hAnsi="Cambria"/>
            </w:rPr>
          </w:pPr>
          <w:r w:rsidRPr="00B87343">
            <w:rPr>
              <w:rFonts w:ascii="Cambria" w:hAnsi="Cambria"/>
              <w:b/>
              <w:bCs/>
            </w:rPr>
            <w:t xml:space="preserve">Stran </w:t>
          </w:r>
          <w:r w:rsidRPr="00B87343">
            <w:fldChar w:fldCharType="begin"/>
          </w:r>
          <w:r w:rsidRPr="00B87343">
            <w:instrText>PAGE  \* MERGEFORMAT</w:instrText>
          </w:r>
          <w:r w:rsidRPr="00B87343">
            <w:fldChar w:fldCharType="separate"/>
          </w:r>
          <w:r w:rsidR="00094F37" w:rsidRPr="00B87343">
            <w:rPr>
              <w:rFonts w:ascii="Cambria" w:hAnsi="Cambria"/>
              <w:b/>
              <w:bCs/>
              <w:noProof/>
            </w:rPr>
            <w:t>2</w:t>
          </w:r>
          <w:r w:rsidRPr="00B87343">
            <w:rPr>
              <w:rFonts w:ascii="Cambria" w:hAnsi="Cambria"/>
              <w:b/>
              <w:bCs/>
            </w:rPr>
            <w:fldChar w:fldCharType="end"/>
          </w:r>
        </w:p>
      </w:tc>
      <w:tc>
        <w:tcPr>
          <w:tcW w:w="2250" w:type="pct"/>
          <w:tcBorders>
            <w:bottom w:val="single" w:sz="4" w:space="0" w:color="4F81BD"/>
          </w:tcBorders>
        </w:tcPr>
        <w:p w14:paraId="3D697909" w14:textId="77777777" w:rsidR="00AC706F" w:rsidRPr="00B87343" w:rsidRDefault="00AC706F">
          <w:pPr>
            <w:pStyle w:val="Header"/>
            <w:rPr>
              <w:rFonts w:ascii="Cambria" w:eastAsia="Times New Roman" w:hAnsi="Cambria"/>
              <w:b/>
              <w:bCs/>
            </w:rPr>
          </w:pPr>
        </w:p>
      </w:tc>
    </w:tr>
    <w:tr w:rsidR="00AC706F" w:rsidRPr="00B87343" w14:paraId="110E24F1" w14:textId="77777777" w:rsidTr="00B87343">
      <w:trPr>
        <w:trHeight w:val="150"/>
      </w:trPr>
      <w:tc>
        <w:tcPr>
          <w:tcW w:w="2250" w:type="pct"/>
          <w:tcBorders>
            <w:top w:val="single" w:sz="4" w:space="0" w:color="4F81BD"/>
          </w:tcBorders>
        </w:tcPr>
        <w:p w14:paraId="682A0941" w14:textId="77777777" w:rsidR="00AC706F" w:rsidRPr="00B87343" w:rsidRDefault="00AC706F">
          <w:pPr>
            <w:pStyle w:val="Header"/>
            <w:rPr>
              <w:rFonts w:ascii="Cambria" w:eastAsia="Times New Roman" w:hAnsi="Cambria"/>
              <w:b/>
              <w:bCs/>
            </w:rPr>
          </w:pPr>
        </w:p>
      </w:tc>
      <w:tc>
        <w:tcPr>
          <w:tcW w:w="500" w:type="pct"/>
          <w:vMerge/>
        </w:tcPr>
        <w:p w14:paraId="2FB1FCAC" w14:textId="77777777" w:rsidR="00AC706F" w:rsidRPr="00B87343" w:rsidRDefault="00AC706F">
          <w:pPr>
            <w:pStyle w:val="Header"/>
            <w:jc w:val="center"/>
            <w:rPr>
              <w:rFonts w:ascii="Cambria" w:eastAsia="Times New Roman" w:hAnsi="Cambria"/>
              <w:b/>
              <w:bCs/>
            </w:rPr>
          </w:pPr>
        </w:p>
      </w:tc>
      <w:tc>
        <w:tcPr>
          <w:tcW w:w="2250" w:type="pct"/>
          <w:tcBorders>
            <w:top w:val="single" w:sz="4" w:space="0" w:color="4F81BD"/>
          </w:tcBorders>
        </w:tcPr>
        <w:p w14:paraId="5A372833" w14:textId="77777777" w:rsidR="00AC706F" w:rsidRPr="00B87343" w:rsidRDefault="00AC706F">
          <w:pPr>
            <w:pStyle w:val="Header"/>
            <w:rPr>
              <w:rFonts w:ascii="Cambria" w:eastAsia="Times New Roman" w:hAnsi="Cambria"/>
              <w:b/>
              <w:bCs/>
            </w:rPr>
          </w:pPr>
        </w:p>
      </w:tc>
    </w:tr>
  </w:tbl>
  <w:p w14:paraId="66ABE10E" w14:textId="77777777" w:rsidR="00AC706F" w:rsidRDefault="00AC7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9E2B" w14:textId="77777777" w:rsidR="009A6FE2" w:rsidRDefault="009A6FE2">
    <w:pPr>
      <w:pStyle w:val="Footer"/>
      <w:jc w:val="right"/>
    </w:pPr>
    <w:r>
      <w:fldChar w:fldCharType="begin"/>
    </w:r>
    <w:r>
      <w:instrText>PAGE   \* MERGEFORMAT</w:instrText>
    </w:r>
    <w:r>
      <w:fldChar w:fldCharType="separate"/>
    </w:r>
    <w:r w:rsidR="00B87343">
      <w:rPr>
        <w:noProof/>
      </w:rPr>
      <w:t>2</w:t>
    </w:r>
    <w:r>
      <w:fldChar w:fldCharType="end"/>
    </w:r>
  </w:p>
  <w:p w14:paraId="0C6E91FE" w14:textId="77777777" w:rsidR="0046625E" w:rsidRDefault="0046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7DE86" w14:textId="77777777" w:rsidR="00836B10" w:rsidRDefault="00836B10" w:rsidP="00AC706F">
      <w:pPr>
        <w:spacing w:after="0" w:line="240" w:lineRule="auto"/>
      </w:pPr>
      <w:r>
        <w:separator/>
      </w:r>
    </w:p>
  </w:footnote>
  <w:footnote w:type="continuationSeparator" w:id="0">
    <w:p w14:paraId="64DD9788" w14:textId="77777777" w:rsidR="00836B10" w:rsidRDefault="00836B10" w:rsidP="00AC706F">
      <w:pPr>
        <w:spacing w:after="0" w:line="240" w:lineRule="auto"/>
      </w:pPr>
      <w:r>
        <w:continuationSeparator/>
      </w:r>
    </w:p>
  </w:footnote>
  <w:footnote w:id="1">
    <w:p w14:paraId="72094DBD" w14:textId="77777777" w:rsidR="00E64042" w:rsidRDefault="00E64042" w:rsidP="00E64042">
      <w:pPr>
        <w:pStyle w:val="FootnoteText"/>
      </w:pPr>
      <w:r>
        <w:rPr>
          <w:rStyle w:val="FootnoteReference"/>
        </w:rPr>
        <w:footnoteRef/>
      </w:r>
      <w:r>
        <w:t xml:space="preserve"> ratifikacija: potrditev ali priznava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B124" w14:textId="77777777" w:rsidR="009A6FE2" w:rsidRDefault="009A6FE2">
    <w:pPr>
      <w:pStyle w:val="Header"/>
    </w:pPr>
    <w:r>
      <w:t>Lizbonska pogodba</w:t>
    </w:r>
  </w:p>
  <w:p w14:paraId="62F89701" w14:textId="77777777" w:rsidR="00AC706F" w:rsidRDefault="00AC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76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C40993"/>
    <w:multiLevelType w:val="hybridMultilevel"/>
    <w:tmpl w:val="20549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AB796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623B9"/>
    <w:multiLevelType w:val="hybridMultilevel"/>
    <w:tmpl w:val="4F5616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EC14EE"/>
    <w:multiLevelType w:val="multilevel"/>
    <w:tmpl w:val="4F9A4B5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D64079B"/>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AAD"/>
    <w:rsid w:val="000114DF"/>
    <w:rsid w:val="00073DC2"/>
    <w:rsid w:val="00094F37"/>
    <w:rsid w:val="001943AA"/>
    <w:rsid w:val="001F2565"/>
    <w:rsid w:val="00210995"/>
    <w:rsid w:val="00215565"/>
    <w:rsid w:val="00342502"/>
    <w:rsid w:val="00342567"/>
    <w:rsid w:val="0035466A"/>
    <w:rsid w:val="003A357E"/>
    <w:rsid w:val="004458FC"/>
    <w:rsid w:val="0046625E"/>
    <w:rsid w:val="00473D56"/>
    <w:rsid w:val="00506B84"/>
    <w:rsid w:val="00516EE0"/>
    <w:rsid w:val="00573A07"/>
    <w:rsid w:val="005B07A3"/>
    <w:rsid w:val="005B64C9"/>
    <w:rsid w:val="005E5AAF"/>
    <w:rsid w:val="00623AAD"/>
    <w:rsid w:val="00646905"/>
    <w:rsid w:val="007A38C2"/>
    <w:rsid w:val="007A4D7A"/>
    <w:rsid w:val="007B29F4"/>
    <w:rsid w:val="00836B10"/>
    <w:rsid w:val="0084252D"/>
    <w:rsid w:val="008A5009"/>
    <w:rsid w:val="00910C09"/>
    <w:rsid w:val="00957BAD"/>
    <w:rsid w:val="009A6FE2"/>
    <w:rsid w:val="009C78DE"/>
    <w:rsid w:val="00AC706F"/>
    <w:rsid w:val="00AD28C8"/>
    <w:rsid w:val="00AE4323"/>
    <w:rsid w:val="00B87343"/>
    <w:rsid w:val="00BC4DBF"/>
    <w:rsid w:val="00DD16F5"/>
    <w:rsid w:val="00E45D08"/>
    <w:rsid w:val="00E54E8F"/>
    <w:rsid w:val="00E64042"/>
    <w:rsid w:val="00FE7F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B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73DC2"/>
    <w:pPr>
      <w:keepNext/>
      <w:keepLines/>
      <w:numPr>
        <w:numId w:val="3"/>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C706F"/>
    <w:pPr>
      <w:keepNext/>
      <w:keepLines/>
      <w:numPr>
        <w:ilvl w:val="1"/>
        <w:numId w:val="3"/>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A4D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A4D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A4D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A4D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A4D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A4D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A4D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3DC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C706F"/>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AC7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06F"/>
  </w:style>
  <w:style w:type="paragraph" w:styleId="Footer">
    <w:name w:val="footer"/>
    <w:basedOn w:val="Normal"/>
    <w:link w:val="FooterChar"/>
    <w:uiPriority w:val="99"/>
    <w:unhideWhenUsed/>
    <w:rsid w:val="00AC70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06F"/>
  </w:style>
  <w:style w:type="paragraph" w:styleId="BalloonText">
    <w:name w:val="Balloon Text"/>
    <w:basedOn w:val="Normal"/>
    <w:link w:val="BalloonTextChar"/>
    <w:uiPriority w:val="99"/>
    <w:semiHidden/>
    <w:unhideWhenUsed/>
    <w:rsid w:val="00AC70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706F"/>
    <w:rPr>
      <w:rFonts w:ascii="Tahoma" w:hAnsi="Tahoma" w:cs="Tahoma"/>
      <w:sz w:val="16"/>
      <w:szCs w:val="16"/>
    </w:rPr>
  </w:style>
  <w:style w:type="paragraph" w:styleId="NoSpacing">
    <w:name w:val="No Spacing"/>
    <w:link w:val="NoSpacingChar"/>
    <w:uiPriority w:val="1"/>
    <w:qFormat/>
    <w:rsid w:val="00AC706F"/>
    <w:rPr>
      <w:rFonts w:eastAsia="Times New Roman"/>
      <w:sz w:val="22"/>
      <w:szCs w:val="22"/>
    </w:rPr>
  </w:style>
  <w:style w:type="character" w:customStyle="1" w:styleId="NoSpacingChar">
    <w:name w:val="No Spacing Char"/>
    <w:link w:val="NoSpacing"/>
    <w:uiPriority w:val="1"/>
    <w:rsid w:val="00AC706F"/>
    <w:rPr>
      <w:rFonts w:eastAsia="Times New Roman"/>
      <w:lang w:eastAsia="sl-SI"/>
    </w:rPr>
  </w:style>
  <w:style w:type="character" w:styleId="Hyperlink">
    <w:name w:val="Hyperlink"/>
    <w:uiPriority w:val="99"/>
    <w:unhideWhenUsed/>
    <w:rsid w:val="005E5AAF"/>
    <w:rPr>
      <w:color w:val="0000FF"/>
      <w:u w:val="single"/>
    </w:rPr>
  </w:style>
  <w:style w:type="paragraph" w:styleId="ListParagraph">
    <w:name w:val="List Paragraph"/>
    <w:basedOn w:val="Normal"/>
    <w:uiPriority w:val="34"/>
    <w:qFormat/>
    <w:rsid w:val="005E5AAF"/>
    <w:pPr>
      <w:ind w:left="720"/>
      <w:contextualSpacing/>
    </w:pPr>
  </w:style>
  <w:style w:type="paragraph" w:styleId="FootnoteText">
    <w:name w:val="footnote text"/>
    <w:basedOn w:val="Normal"/>
    <w:link w:val="FootnoteTextChar"/>
    <w:uiPriority w:val="99"/>
    <w:semiHidden/>
    <w:unhideWhenUsed/>
    <w:rsid w:val="005E5AAF"/>
    <w:pPr>
      <w:spacing w:after="0" w:line="240" w:lineRule="auto"/>
    </w:pPr>
    <w:rPr>
      <w:sz w:val="20"/>
      <w:szCs w:val="20"/>
    </w:rPr>
  </w:style>
  <w:style w:type="character" w:customStyle="1" w:styleId="FootnoteTextChar">
    <w:name w:val="Footnote Text Char"/>
    <w:link w:val="FootnoteText"/>
    <w:uiPriority w:val="99"/>
    <w:semiHidden/>
    <w:rsid w:val="005E5AAF"/>
    <w:rPr>
      <w:sz w:val="20"/>
      <w:szCs w:val="20"/>
    </w:rPr>
  </w:style>
  <w:style w:type="character" w:styleId="FootnoteReference">
    <w:name w:val="footnote reference"/>
    <w:uiPriority w:val="99"/>
    <w:semiHidden/>
    <w:unhideWhenUsed/>
    <w:rsid w:val="005E5AAF"/>
    <w:rPr>
      <w:vertAlign w:val="superscript"/>
    </w:rPr>
  </w:style>
  <w:style w:type="character" w:customStyle="1" w:styleId="Heading3Char">
    <w:name w:val="Heading 3 Char"/>
    <w:link w:val="Heading3"/>
    <w:uiPriority w:val="9"/>
    <w:rsid w:val="007A4D7A"/>
    <w:rPr>
      <w:rFonts w:ascii="Cambria" w:eastAsia="Times New Roman" w:hAnsi="Cambria" w:cs="Times New Roman"/>
      <w:b/>
      <w:bCs/>
      <w:color w:val="4F81BD"/>
    </w:rPr>
  </w:style>
  <w:style w:type="character" w:customStyle="1" w:styleId="Heading4Char">
    <w:name w:val="Heading 4 Char"/>
    <w:link w:val="Heading4"/>
    <w:uiPriority w:val="9"/>
    <w:semiHidden/>
    <w:rsid w:val="007A4D7A"/>
    <w:rPr>
      <w:rFonts w:ascii="Cambria" w:eastAsia="Times New Roman" w:hAnsi="Cambria" w:cs="Times New Roman"/>
      <w:b/>
      <w:bCs/>
      <w:i/>
      <w:iCs/>
      <w:color w:val="4F81BD"/>
    </w:rPr>
  </w:style>
  <w:style w:type="character" w:customStyle="1" w:styleId="Heading5Char">
    <w:name w:val="Heading 5 Char"/>
    <w:link w:val="Heading5"/>
    <w:uiPriority w:val="9"/>
    <w:semiHidden/>
    <w:rsid w:val="007A4D7A"/>
    <w:rPr>
      <w:rFonts w:ascii="Cambria" w:eastAsia="Times New Roman" w:hAnsi="Cambria" w:cs="Times New Roman"/>
      <w:color w:val="243F60"/>
    </w:rPr>
  </w:style>
  <w:style w:type="character" w:customStyle="1" w:styleId="Heading6Char">
    <w:name w:val="Heading 6 Char"/>
    <w:link w:val="Heading6"/>
    <w:uiPriority w:val="9"/>
    <w:semiHidden/>
    <w:rsid w:val="007A4D7A"/>
    <w:rPr>
      <w:rFonts w:ascii="Cambria" w:eastAsia="Times New Roman" w:hAnsi="Cambria" w:cs="Times New Roman"/>
      <w:i/>
      <w:iCs/>
      <w:color w:val="243F60"/>
    </w:rPr>
  </w:style>
  <w:style w:type="character" w:customStyle="1" w:styleId="Heading7Char">
    <w:name w:val="Heading 7 Char"/>
    <w:link w:val="Heading7"/>
    <w:uiPriority w:val="9"/>
    <w:semiHidden/>
    <w:rsid w:val="007A4D7A"/>
    <w:rPr>
      <w:rFonts w:ascii="Cambria" w:eastAsia="Times New Roman" w:hAnsi="Cambria" w:cs="Times New Roman"/>
      <w:i/>
      <w:iCs/>
      <w:color w:val="404040"/>
    </w:rPr>
  </w:style>
  <w:style w:type="character" w:customStyle="1" w:styleId="Heading8Char">
    <w:name w:val="Heading 8 Char"/>
    <w:link w:val="Heading8"/>
    <w:uiPriority w:val="9"/>
    <w:semiHidden/>
    <w:rsid w:val="007A4D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7A4D7A"/>
    <w:rPr>
      <w:rFonts w:ascii="Cambria" w:eastAsia="Times New Roman" w:hAnsi="Cambria" w:cs="Times New Roman"/>
      <w:i/>
      <w:iCs/>
      <w:color w:val="404040"/>
      <w:sz w:val="20"/>
      <w:szCs w:val="20"/>
    </w:rPr>
  </w:style>
  <w:style w:type="character" w:styleId="FollowedHyperlink">
    <w:name w:val="FollowedHyperlink"/>
    <w:uiPriority w:val="99"/>
    <w:semiHidden/>
    <w:unhideWhenUsed/>
    <w:rsid w:val="00094F37"/>
    <w:rPr>
      <w:color w:val="800080"/>
      <w:u w:val="single"/>
    </w:rPr>
  </w:style>
  <w:style w:type="paragraph" w:styleId="Caption">
    <w:name w:val="caption"/>
    <w:basedOn w:val="Normal"/>
    <w:next w:val="Normal"/>
    <w:uiPriority w:val="35"/>
    <w:unhideWhenUsed/>
    <w:qFormat/>
    <w:rsid w:val="00094F37"/>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8A5009"/>
    <w:pPr>
      <w:numPr>
        <w:numId w:val="0"/>
      </w:numPr>
      <w:outlineLvl w:val="9"/>
    </w:pPr>
    <w:rPr>
      <w:lang w:eastAsia="sl-SI"/>
    </w:rPr>
  </w:style>
  <w:style w:type="paragraph" w:styleId="TOC1">
    <w:name w:val="toc 1"/>
    <w:basedOn w:val="Normal"/>
    <w:next w:val="Normal"/>
    <w:autoRedefine/>
    <w:uiPriority w:val="39"/>
    <w:unhideWhenUsed/>
    <w:rsid w:val="008A5009"/>
    <w:pPr>
      <w:spacing w:after="100"/>
    </w:pPr>
  </w:style>
  <w:style w:type="paragraph" w:styleId="TOC2">
    <w:name w:val="toc 2"/>
    <w:basedOn w:val="Normal"/>
    <w:next w:val="Normal"/>
    <w:autoRedefine/>
    <w:uiPriority w:val="39"/>
    <w:unhideWhenUsed/>
    <w:rsid w:val="008A5009"/>
    <w:pPr>
      <w:spacing w:after="100"/>
      <w:ind w:left="220"/>
    </w:pPr>
  </w:style>
  <w:style w:type="paragraph" w:styleId="TableofFigures">
    <w:name w:val="table of figures"/>
    <w:basedOn w:val="Normal"/>
    <w:next w:val="Normal"/>
    <w:uiPriority w:val="99"/>
    <w:unhideWhenUsed/>
    <w:rsid w:val="008A500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lisbon_treaty/glance/index_sl.htm" TargetMode="External"/><Relationship Id="rId18" Type="http://schemas.openxmlformats.org/officeDocument/2006/relationships/hyperlink" Target="http://www.mzz.gov.si/fileadmin/pageuploads/foto/0712/Lizbon16.jp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arhiv.svrez.gov.si/fileadmin/svez.gov.si/pageuploads/docs/slike/pecati_LP_18122007.jpg" TargetMode="External"/><Relationship Id="rId2" Type="http://schemas.openxmlformats.org/officeDocument/2006/relationships/customXml" Target="../customXml/item2.xml"/><Relationship Id="rId16" Type="http://schemas.openxmlformats.org/officeDocument/2006/relationships/hyperlink" Target="http://www.arhiv.svrez.gov.si/si/teme_in_projekti/lizbonska_pogod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europa.eu/lisbon_treaty/full_text/index_sl.htm"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evropa.gov.si/si/lizbonska-pogod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B95BA8-B809-42EC-A1B9-5675EFC2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Links>
    <vt:vector size="108" baseType="variant">
      <vt:variant>
        <vt:i4>8323190</vt:i4>
      </vt:variant>
      <vt:variant>
        <vt:i4>99</vt:i4>
      </vt:variant>
      <vt:variant>
        <vt:i4>0</vt:i4>
      </vt:variant>
      <vt:variant>
        <vt:i4>5</vt:i4>
      </vt:variant>
      <vt:variant>
        <vt:lpwstr>http://www.mzz.gov.si/fileadmin/pageuploads/foto/0712/Lizbon16.jpg</vt:lpwstr>
      </vt:variant>
      <vt:variant>
        <vt:lpwstr/>
      </vt:variant>
      <vt:variant>
        <vt:i4>2752557</vt:i4>
      </vt:variant>
      <vt:variant>
        <vt:i4>96</vt:i4>
      </vt:variant>
      <vt:variant>
        <vt:i4>0</vt:i4>
      </vt:variant>
      <vt:variant>
        <vt:i4>5</vt:i4>
      </vt:variant>
      <vt:variant>
        <vt:lpwstr>http://www.arhiv.svrez.gov.si/fileadmin/svez.gov.si/pageuploads/docs/slike/pecati_LP_18122007.jpg</vt:lpwstr>
      </vt:variant>
      <vt:variant>
        <vt:lpwstr/>
      </vt:variant>
      <vt:variant>
        <vt:i4>1966201</vt:i4>
      </vt:variant>
      <vt:variant>
        <vt:i4>93</vt:i4>
      </vt:variant>
      <vt:variant>
        <vt:i4>0</vt:i4>
      </vt:variant>
      <vt:variant>
        <vt:i4>5</vt:i4>
      </vt:variant>
      <vt:variant>
        <vt:lpwstr>http://www.arhiv.svrez.gov.si/si/teme_in_projekti/lizbonska_pogodba/</vt:lpwstr>
      </vt:variant>
      <vt:variant>
        <vt:lpwstr/>
      </vt:variant>
      <vt:variant>
        <vt:i4>4849789</vt:i4>
      </vt:variant>
      <vt:variant>
        <vt:i4>90</vt:i4>
      </vt:variant>
      <vt:variant>
        <vt:i4>0</vt:i4>
      </vt:variant>
      <vt:variant>
        <vt:i4>5</vt:i4>
      </vt:variant>
      <vt:variant>
        <vt:lpwstr>http://europa.eu/lisbon_treaty/full_text/index_sl.htm</vt:lpwstr>
      </vt:variant>
      <vt:variant>
        <vt:lpwstr/>
      </vt:variant>
      <vt:variant>
        <vt:i4>7864437</vt:i4>
      </vt:variant>
      <vt:variant>
        <vt:i4>87</vt:i4>
      </vt:variant>
      <vt:variant>
        <vt:i4>0</vt:i4>
      </vt:variant>
      <vt:variant>
        <vt:i4>5</vt:i4>
      </vt:variant>
      <vt:variant>
        <vt:lpwstr>http://www.evropa.gov.si/si/lizbonska-pogodba/</vt:lpwstr>
      </vt:variant>
      <vt:variant>
        <vt:lpwstr/>
      </vt:variant>
      <vt:variant>
        <vt:i4>2424876</vt:i4>
      </vt:variant>
      <vt:variant>
        <vt:i4>84</vt:i4>
      </vt:variant>
      <vt:variant>
        <vt:i4>0</vt:i4>
      </vt:variant>
      <vt:variant>
        <vt:i4>5</vt:i4>
      </vt:variant>
      <vt:variant>
        <vt:lpwstr>http://europa.eu/lisbon_treaty/glance/index_sl.htm</vt:lpwstr>
      </vt:variant>
      <vt:variant>
        <vt:lpwstr/>
      </vt:variant>
      <vt:variant>
        <vt:i4>1835061</vt:i4>
      </vt:variant>
      <vt:variant>
        <vt:i4>68</vt:i4>
      </vt:variant>
      <vt:variant>
        <vt:i4>0</vt:i4>
      </vt:variant>
      <vt:variant>
        <vt:i4>5</vt:i4>
      </vt:variant>
      <vt:variant>
        <vt:lpwstr/>
      </vt:variant>
      <vt:variant>
        <vt:lpwstr>_Toc387165772</vt:lpwstr>
      </vt:variant>
      <vt:variant>
        <vt:i4>1835061</vt:i4>
      </vt:variant>
      <vt:variant>
        <vt:i4>62</vt:i4>
      </vt:variant>
      <vt:variant>
        <vt:i4>0</vt:i4>
      </vt:variant>
      <vt:variant>
        <vt:i4>5</vt:i4>
      </vt:variant>
      <vt:variant>
        <vt:lpwstr/>
      </vt:variant>
      <vt:variant>
        <vt:lpwstr>_Toc387165771</vt:lpwstr>
      </vt:variant>
      <vt:variant>
        <vt:i4>1835061</vt:i4>
      </vt:variant>
      <vt:variant>
        <vt:i4>56</vt:i4>
      </vt:variant>
      <vt:variant>
        <vt:i4>0</vt:i4>
      </vt:variant>
      <vt:variant>
        <vt:i4>5</vt:i4>
      </vt:variant>
      <vt:variant>
        <vt:lpwstr/>
      </vt:variant>
      <vt:variant>
        <vt:lpwstr>_Toc387165770</vt:lpwstr>
      </vt:variant>
      <vt:variant>
        <vt:i4>1900597</vt:i4>
      </vt:variant>
      <vt:variant>
        <vt:i4>50</vt:i4>
      </vt:variant>
      <vt:variant>
        <vt:i4>0</vt:i4>
      </vt:variant>
      <vt:variant>
        <vt:i4>5</vt:i4>
      </vt:variant>
      <vt:variant>
        <vt:lpwstr/>
      </vt:variant>
      <vt:variant>
        <vt:lpwstr>_Toc387165769</vt:lpwstr>
      </vt:variant>
      <vt:variant>
        <vt:i4>1900597</vt:i4>
      </vt:variant>
      <vt:variant>
        <vt:i4>44</vt:i4>
      </vt:variant>
      <vt:variant>
        <vt:i4>0</vt:i4>
      </vt:variant>
      <vt:variant>
        <vt:i4>5</vt:i4>
      </vt:variant>
      <vt:variant>
        <vt:lpwstr/>
      </vt:variant>
      <vt:variant>
        <vt:lpwstr>_Toc387165768</vt:lpwstr>
      </vt:variant>
      <vt:variant>
        <vt:i4>1900597</vt:i4>
      </vt:variant>
      <vt:variant>
        <vt:i4>38</vt:i4>
      </vt:variant>
      <vt:variant>
        <vt:i4>0</vt:i4>
      </vt:variant>
      <vt:variant>
        <vt:i4>5</vt:i4>
      </vt:variant>
      <vt:variant>
        <vt:lpwstr/>
      </vt:variant>
      <vt:variant>
        <vt:lpwstr>_Toc387165767</vt:lpwstr>
      </vt:variant>
      <vt:variant>
        <vt:i4>1900597</vt:i4>
      </vt:variant>
      <vt:variant>
        <vt:i4>32</vt:i4>
      </vt:variant>
      <vt:variant>
        <vt:i4>0</vt:i4>
      </vt:variant>
      <vt:variant>
        <vt:i4>5</vt:i4>
      </vt:variant>
      <vt:variant>
        <vt:lpwstr/>
      </vt:variant>
      <vt:variant>
        <vt:lpwstr>_Toc387165766</vt:lpwstr>
      </vt:variant>
      <vt:variant>
        <vt:i4>1900597</vt:i4>
      </vt:variant>
      <vt:variant>
        <vt:i4>26</vt:i4>
      </vt:variant>
      <vt:variant>
        <vt:i4>0</vt:i4>
      </vt:variant>
      <vt:variant>
        <vt:i4>5</vt:i4>
      </vt:variant>
      <vt:variant>
        <vt:lpwstr/>
      </vt:variant>
      <vt:variant>
        <vt:lpwstr>_Toc387165765</vt:lpwstr>
      </vt:variant>
      <vt:variant>
        <vt:i4>1900597</vt:i4>
      </vt:variant>
      <vt:variant>
        <vt:i4>20</vt:i4>
      </vt:variant>
      <vt:variant>
        <vt:i4>0</vt:i4>
      </vt:variant>
      <vt:variant>
        <vt:i4>5</vt:i4>
      </vt:variant>
      <vt:variant>
        <vt:lpwstr/>
      </vt:variant>
      <vt:variant>
        <vt:lpwstr>_Toc387165764</vt:lpwstr>
      </vt:variant>
      <vt:variant>
        <vt:i4>1900597</vt:i4>
      </vt:variant>
      <vt:variant>
        <vt:i4>14</vt:i4>
      </vt:variant>
      <vt:variant>
        <vt:i4>0</vt:i4>
      </vt:variant>
      <vt:variant>
        <vt:i4>5</vt:i4>
      </vt:variant>
      <vt:variant>
        <vt:lpwstr/>
      </vt:variant>
      <vt:variant>
        <vt:lpwstr>_Toc387165763</vt:lpwstr>
      </vt:variant>
      <vt:variant>
        <vt:i4>1900597</vt:i4>
      </vt:variant>
      <vt:variant>
        <vt:i4>8</vt:i4>
      </vt:variant>
      <vt:variant>
        <vt:i4>0</vt:i4>
      </vt:variant>
      <vt:variant>
        <vt:i4>5</vt:i4>
      </vt:variant>
      <vt:variant>
        <vt:lpwstr/>
      </vt:variant>
      <vt:variant>
        <vt:lpwstr>_Toc387165762</vt:lpwstr>
      </vt:variant>
      <vt:variant>
        <vt:i4>1900597</vt:i4>
      </vt:variant>
      <vt:variant>
        <vt:i4>2</vt:i4>
      </vt:variant>
      <vt:variant>
        <vt:i4>0</vt:i4>
      </vt:variant>
      <vt:variant>
        <vt:i4>5</vt:i4>
      </vt:variant>
      <vt:variant>
        <vt:lpwstr/>
      </vt:variant>
      <vt:variant>
        <vt:lpwstr>_Toc387165761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