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3773" w14:textId="77777777" w:rsidR="00B65C2F" w:rsidRDefault="00B65C2F">
      <w:pPr>
        <w:pBdr>
          <w:bottom w:val="single" w:sz="6" w:space="1" w:color="auto"/>
        </w:pBdr>
      </w:pPr>
      <w:bookmarkStart w:id="0" w:name="_GoBack"/>
      <w:bookmarkEnd w:id="0"/>
    </w:p>
    <w:p w14:paraId="6432F0EB" w14:textId="77777777" w:rsidR="00B65C2F" w:rsidRDefault="005C227A">
      <w:pPr>
        <w:rPr>
          <w:b/>
          <w:bCs/>
          <w:i/>
          <w:iCs/>
          <w:sz w:val="30"/>
        </w:rPr>
      </w:pPr>
      <w:r>
        <w:rPr>
          <w:b/>
          <w:bCs/>
          <w:i/>
          <w:iCs/>
          <w:sz w:val="30"/>
        </w:rPr>
        <w:t>N10:</w:t>
      </w:r>
    </w:p>
    <w:p w14:paraId="115165C7" w14:textId="77777777" w:rsidR="00B65C2F" w:rsidRDefault="005C227A">
      <w:pPr>
        <w:pStyle w:val="Heading1"/>
        <w:rPr>
          <w:rFonts w:ascii="Bookman Old Style" w:hAnsi="Bookman Old Style"/>
          <w:spacing w:val="100"/>
          <w:sz w:val="44"/>
        </w:rPr>
      </w:pPr>
      <w:r>
        <w:rPr>
          <w:rFonts w:ascii="Bookman Old Style" w:hAnsi="Bookman Old Style"/>
          <w:spacing w:val="100"/>
          <w:sz w:val="44"/>
        </w:rPr>
        <w:t>Primerjava  medijev</w:t>
      </w:r>
    </w:p>
    <w:p w14:paraId="7ABA472D" w14:textId="77777777" w:rsidR="00B65C2F" w:rsidRDefault="00B65C2F">
      <w:pPr>
        <w:pBdr>
          <w:bottom w:val="single" w:sz="6" w:space="1" w:color="auto"/>
        </w:pBdr>
        <w:jc w:val="center"/>
        <w:rPr>
          <w:b/>
          <w:bCs/>
        </w:rPr>
      </w:pPr>
    </w:p>
    <w:p w14:paraId="574978EA" w14:textId="77777777" w:rsidR="00B65C2F" w:rsidRDefault="00B65C2F">
      <w:pPr>
        <w:pBdr>
          <w:bottom w:val="single" w:sz="6" w:space="1" w:color="auto"/>
        </w:pBdr>
        <w:jc w:val="center"/>
        <w:rPr>
          <w:b/>
          <w:bCs/>
        </w:rPr>
      </w:pPr>
    </w:p>
    <w:p w14:paraId="38B094AE" w14:textId="77777777" w:rsidR="00B65C2F" w:rsidRDefault="00B65C2F">
      <w:pPr>
        <w:pBdr>
          <w:bottom w:val="single" w:sz="6" w:space="1" w:color="auto"/>
        </w:pBdr>
        <w:jc w:val="center"/>
        <w:rPr>
          <w:b/>
          <w:bCs/>
        </w:rPr>
      </w:pPr>
    </w:p>
    <w:tbl>
      <w:tblPr>
        <w:tblW w:w="0" w:type="auto"/>
        <w:tblLook w:val="0000" w:firstRow="0" w:lastRow="0" w:firstColumn="0" w:lastColumn="0" w:noHBand="0" w:noVBand="0"/>
      </w:tblPr>
      <w:tblGrid>
        <w:gridCol w:w="4644"/>
        <w:gridCol w:w="4644"/>
      </w:tblGrid>
      <w:tr w:rsidR="00B65C2F" w14:paraId="4BFC0C65" w14:textId="77777777">
        <w:tc>
          <w:tcPr>
            <w:tcW w:w="4644" w:type="dxa"/>
          </w:tcPr>
          <w:tbl>
            <w:tblPr>
              <w:tblW w:w="5000" w:type="pct"/>
              <w:tblCellSpacing w:w="0" w:type="dxa"/>
              <w:tblCellMar>
                <w:left w:w="0" w:type="dxa"/>
                <w:right w:w="0" w:type="dxa"/>
              </w:tblCellMar>
              <w:tblLook w:val="0000" w:firstRow="0" w:lastRow="0" w:firstColumn="0" w:lastColumn="0" w:noHBand="0" w:noVBand="0"/>
            </w:tblPr>
            <w:tblGrid>
              <w:gridCol w:w="4428"/>
            </w:tblGrid>
            <w:tr w:rsidR="00B65C2F" w14:paraId="0B62F03C" w14:textId="77777777">
              <w:trPr>
                <w:tblCellSpacing w:w="0" w:type="dxa"/>
              </w:trPr>
              <w:tc>
                <w:tcPr>
                  <w:tcW w:w="0" w:type="auto"/>
                </w:tcPr>
                <w:p w14:paraId="6944B1B9" w14:textId="77777777" w:rsidR="00B65C2F" w:rsidRDefault="005C227A">
                  <w:pPr>
                    <w:rPr>
                      <w:rFonts w:ascii="Arial" w:hAnsi="Arial" w:cs="Arial"/>
                      <w:color w:val="222222"/>
                      <w:sz w:val="17"/>
                      <w:szCs w:val="17"/>
                    </w:rPr>
                  </w:pPr>
                  <w:r>
                    <w:rPr>
                      <w:rFonts w:ascii="Arial" w:hAnsi="Arial" w:cs="Arial"/>
                      <w:b/>
                      <w:bCs/>
                      <w:color w:val="222222"/>
                      <w:sz w:val="17"/>
                      <w:szCs w:val="17"/>
                    </w:rPr>
                    <w:t>Ponedeljek, 11.6.2001  ob 20:28</w:t>
                  </w:r>
                </w:p>
              </w:tc>
            </w:tr>
            <w:tr w:rsidR="00B65C2F" w14:paraId="363CAAAE" w14:textId="77777777">
              <w:trPr>
                <w:tblCellSpacing w:w="0" w:type="dxa"/>
              </w:trPr>
              <w:tc>
                <w:tcPr>
                  <w:tcW w:w="0" w:type="auto"/>
                  <w:vAlign w:val="center"/>
                </w:tcPr>
                <w:p w14:paraId="6DA6E218" w14:textId="77777777" w:rsidR="00B65C2F" w:rsidRDefault="00D72A8D">
                  <w:pPr>
                    <w:rPr>
                      <w:color w:val="000000"/>
                    </w:rPr>
                  </w:pPr>
                  <w:r>
                    <w:pict w14:anchorId="54CC49C1">
                      <v:rect id="_x0000_i1025" style="width:221.4pt;height:.75pt" o:hralign="center" o:hrstd="t" o:hrnoshade="t" o:hr="t" fillcolor="#999" stroked="f"/>
                    </w:pict>
                  </w:r>
                </w:p>
              </w:tc>
            </w:tr>
            <w:tr w:rsidR="00B65C2F" w14:paraId="217E5D40" w14:textId="77777777">
              <w:trPr>
                <w:tblCellSpacing w:w="0" w:type="dxa"/>
              </w:trPr>
              <w:tc>
                <w:tcPr>
                  <w:tcW w:w="0" w:type="auto"/>
                </w:tcPr>
                <w:p w14:paraId="506CA7B5" w14:textId="77777777" w:rsidR="00B65C2F" w:rsidRDefault="005C227A">
                  <w:pPr>
                    <w:pStyle w:val="cnadnaslov"/>
                  </w:pPr>
                  <w:r>
                    <w:t>Ob prihodu obeh delegacij bo zaprto edino mednarodno letališče Brnik</w:t>
                  </w:r>
                </w:p>
                <w:p w14:paraId="736AA411" w14:textId="77777777" w:rsidR="00B65C2F" w:rsidRDefault="005C227A">
                  <w:pPr>
                    <w:pStyle w:val="cnaslov"/>
                  </w:pPr>
                  <w:r>
                    <w:t>Poostren nadzor na meji</w:t>
                  </w:r>
                </w:p>
                <w:p w14:paraId="5D250DCB" w14:textId="77777777" w:rsidR="00B65C2F" w:rsidRDefault="005C227A">
                  <w:pPr>
                    <w:pStyle w:val="cuvod"/>
                  </w:pPr>
                  <w:r>
                    <w:t>LJUBLJANA, 11. - Kljub temu, da je do srečanja ameriškega in ruskega predsednika ostalo le še pet dni, pripravljalni odbor za srečanje, ki mu predseduje minister za notranje zadeve Rado Bohinc, še vedno ni pripravil uradnega programa, v katerem bi tudi uradno potrdil natančen kraj srečanja. Glede na objavo v zadnjem uradnem listu se bosta predsednika Bush in Putin srečala v protokolarnem objektu Brdo pri Kranju, prav ista objava pa je sprožila tudi namigovanja, da naj bi bila pripravljena tudi rezervna lokacija v gradu Strmol.</w:t>
                  </w:r>
                </w:p>
                <w:p w14:paraId="718F1B0E" w14:textId="77777777" w:rsidR="00B65C2F" w:rsidRDefault="005C227A">
                  <w:pPr>
                    <w:pStyle w:val="ctxt"/>
                  </w:pPr>
                  <w:r>
                    <w:t xml:space="preserve">Sicer pa potekajo danes še zaključni pogovori z obema delegacijama, na katerih bodo dorekli tako shemo varovanja kot časovni načrt srečanja. Ta teden tudi policija že izvaja poostreni nadzor na državni meji - uradno ga sicer imenuje temeljiti nadzor - zaradi česar se čas prestopa državne meje podaljšuje. Takšno pooblastilo ima policija v zakonu o državni meji. V skladu z mednarodnimi standardi bo v času prihoda in odhoda obeh predsednikov za ves promet zaprto mednarodno letališče Brnik. </w:t>
                  </w:r>
                </w:p>
                <w:p w14:paraId="1A0DE106" w14:textId="77777777" w:rsidR="00B65C2F" w:rsidRDefault="00B65C2F">
                  <w:pPr>
                    <w:pStyle w:val="ctxt"/>
                  </w:pPr>
                </w:p>
              </w:tc>
            </w:tr>
          </w:tbl>
          <w:p w14:paraId="07CC3153" w14:textId="77777777" w:rsidR="00B65C2F" w:rsidRDefault="00B65C2F">
            <w:pPr>
              <w:jc w:val="center"/>
              <w:rPr>
                <w:b/>
                <w:bCs/>
              </w:rPr>
            </w:pPr>
          </w:p>
        </w:tc>
        <w:tc>
          <w:tcPr>
            <w:tcW w:w="4644" w:type="dxa"/>
          </w:tcPr>
          <w:p w14:paraId="3F8D0529" w14:textId="77777777" w:rsidR="00B65C2F" w:rsidRDefault="005C227A">
            <w:pPr>
              <w:pStyle w:val="ctxt"/>
            </w:pPr>
            <w:r>
              <w:t xml:space="preserve">Policija je bila tudi včeraj pregovorno skrivnostna, tako da ni bilo mogoče dobiti konkretnih podatkov o varovanju obiska, bolj ali manj pa je jasno, da večjih antiglobalističnih protestov ne bo. V vseh koledarjih velikih protiglobalističnih organiza - cij - med drugim tudi v koledarju največje mednarodne organizacije PGA (Ljudsko globalizacijsko gibanje) - namreč "zeva" luknja med vrhunskih srečanjem v švedskem Götheborgu (14. do 16. junija) in evropskim gospodarskim vrhom (1. do 3. julija) v Salzburgu. Oba dogodka nameravajo protiglobalisti "napasti" z vsemi sredstvi. </w:t>
            </w:r>
          </w:p>
          <w:p w14:paraId="200BBEBA" w14:textId="77777777" w:rsidR="00B65C2F" w:rsidRDefault="005C227A">
            <w:pPr>
              <w:pStyle w:val="ctxt"/>
            </w:pPr>
            <w:r>
              <w:t xml:space="preserve">Slovenija bo, kot je videti, oba predsednika sprejela precej bolj gostoljubno, saj so na upravni enoti Ljubljana do zdaj prejeli le eno prijavo shoda na Prešernovem trgu, na kranjski upravni enoti, ki bi morala obravnavati prošnje za proteste pred na primer protokolarnim objektom, pa nobene. Vsi pa opozarjajo, da je časa za oddajo vlog še dovolj, saj je te potrebno oddati najkasneje tri dni pred zborovanjem. </w:t>
            </w:r>
          </w:p>
          <w:p w14:paraId="7DA0AE52" w14:textId="77777777" w:rsidR="00B65C2F" w:rsidRDefault="005C227A">
            <w:pPr>
              <w:pStyle w:val="NormalWeb"/>
              <w:spacing w:before="0" w:beforeAutospacing="0" w:after="0" w:afterAutospacing="0"/>
              <w:rPr>
                <w:rFonts w:ascii="Arial" w:hAnsi="Arial" w:cs="Arial"/>
                <w:sz w:val="20"/>
              </w:rPr>
            </w:pPr>
            <w:r>
              <w:rPr>
                <w:rFonts w:ascii="Arial" w:hAnsi="Arial" w:cs="Arial"/>
                <w:sz w:val="20"/>
              </w:rPr>
              <w:t>Policijo pa neuradno skrbi predvsem napovedani protest urada za intervencije, ki naj bi se sicer začel ob 14. uri v Ljubljani (shod ni prijavljen na upravni enoti ali na policijski upravi, kjer obljubljajo odločno akcijo, če bo do nenapovedanega protesta prišlo), kasneje pa naj bi se "premaknil" proti kraju srečanja obeh predsednikov.</w:t>
            </w:r>
          </w:p>
          <w:p w14:paraId="184C8E4E" w14:textId="77777777" w:rsidR="00B65C2F" w:rsidRDefault="005C227A">
            <w:pPr>
              <w:pStyle w:val="ctxt"/>
              <w:jc w:val="right"/>
              <w:rPr>
                <w:b/>
                <w:bCs/>
              </w:rPr>
            </w:pPr>
            <w:r>
              <w:t>(cd)</w:t>
            </w:r>
          </w:p>
        </w:tc>
      </w:tr>
    </w:tbl>
    <w:p w14:paraId="1F74522A" w14:textId="77777777" w:rsidR="00B65C2F" w:rsidRDefault="00B65C2F">
      <w:pPr>
        <w:pBdr>
          <w:bottom w:val="single" w:sz="6" w:space="1" w:color="auto"/>
        </w:pBdr>
        <w:jc w:val="center"/>
        <w:rPr>
          <w:b/>
          <w:bCs/>
        </w:rPr>
      </w:pPr>
    </w:p>
    <w:p w14:paraId="4C80D612" w14:textId="77777777" w:rsidR="00B65C2F" w:rsidRDefault="00B65C2F">
      <w:pPr>
        <w:pBdr>
          <w:bottom w:val="single" w:sz="6" w:space="1" w:color="auto"/>
        </w:pBdr>
        <w:jc w:val="center"/>
        <w:rPr>
          <w:b/>
          <w:bCs/>
        </w:rPr>
      </w:pPr>
    </w:p>
    <w:p w14:paraId="05A14EF4" w14:textId="77777777" w:rsidR="00B65C2F" w:rsidRDefault="00B65C2F">
      <w:pPr>
        <w:pBdr>
          <w:bottom w:val="single" w:sz="6" w:space="1" w:color="auto"/>
        </w:pBdr>
        <w:jc w:val="center"/>
        <w:rPr>
          <w:b/>
          <w:bCs/>
        </w:rPr>
      </w:pPr>
    </w:p>
    <w:p w14:paraId="185E9506" w14:textId="77777777" w:rsidR="00B65C2F" w:rsidRDefault="00B65C2F">
      <w:pPr>
        <w:pBdr>
          <w:bottom w:val="single" w:sz="6" w:space="1" w:color="auto"/>
        </w:pBdr>
        <w:jc w:val="center"/>
        <w:rPr>
          <w:b/>
          <w:bCs/>
        </w:rPr>
      </w:pPr>
    </w:p>
    <w:p w14:paraId="7F87CB5C" w14:textId="77777777" w:rsidR="00B65C2F" w:rsidRDefault="00B65C2F">
      <w:pPr>
        <w:pBdr>
          <w:bottom w:val="single" w:sz="6" w:space="1" w:color="auto"/>
        </w:pBdr>
        <w:jc w:val="center"/>
        <w:rPr>
          <w:b/>
          <w:bCs/>
        </w:rPr>
      </w:pPr>
    </w:p>
    <w:p w14:paraId="179193DE" w14:textId="77777777" w:rsidR="00B65C2F" w:rsidRDefault="00B65C2F">
      <w:pPr>
        <w:pBdr>
          <w:bottom w:val="single" w:sz="6" w:space="1" w:color="auto"/>
        </w:pBdr>
        <w:jc w:val="center"/>
        <w:rPr>
          <w:b/>
          <w:bCs/>
        </w:rPr>
      </w:pPr>
    </w:p>
    <w:p w14:paraId="46E26079" w14:textId="77777777" w:rsidR="00B65C2F" w:rsidRDefault="00B65C2F">
      <w:pPr>
        <w:pBdr>
          <w:bottom w:val="single" w:sz="6" w:space="1" w:color="auto"/>
        </w:pBdr>
        <w:jc w:val="center"/>
        <w:rPr>
          <w:b/>
          <w:bCs/>
        </w:rPr>
      </w:pPr>
    </w:p>
    <w:p w14:paraId="759BDDF7" w14:textId="77777777" w:rsidR="00B65C2F" w:rsidRDefault="00B65C2F">
      <w:pPr>
        <w:pBdr>
          <w:bottom w:val="single" w:sz="6" w:space="1" w:color="auto"/>
        </w:pBdr>
        <w:jc w:val="center"/>
        <w:rPr>
          <w:b/>
          <w:bCs/>
        </w:rPr>
      </w:pPr>
    </w:p>
    <w:p w14:paraId="779F4F07" w14:textId="77777777" w:rsidR="00B65C2F" w:rsidRDefault="00B65C2F">
      <w:pPr>
        <w:pBdr>
          <w:bottom w:val="single" w:sz="6" w:space="1" w:color="auto"/>
        </w:pBdr>
        <w:jc w:val="center"/>
        <w:rPr>
          <w:b/>
          <w:bCs/>
        </w:rPr>
      </w:pPr>
    </w:p>
    <w:p w14:paraId="35A7BAF3" w14:textId="77777777" w:rsidR="00B65C2F" w:rsidRDefault="00B65C2F">
      <w:pPr>
        <w:pBdr>
          <w:bottom w:val="single" w:sz="6" w:space="1" w:color="auto"/>
        </w:pBdr>
        <w:jc w:val="center"/>
        <w:rPr>
          <w:b/>
          <w:bCs/>
        </w:rPr>
      </w:pPr>
    </w:p>
    <w:p w14:paraId="7EBBDC68" w14:textId="77777777" w:rsidR="00B65C2F" w:rsidRDefault="00B65C2F">
      <w:pPr>
        <w:pBdr>
          <w:bottom w:val="single" w:sz="6" w:space="1" w:color="auto"/>
        </w:pBdr>
        <w:jc w:val="center"/>
        <w:rPr>
          <w:b/>
          <w:bCs/>
        </w:rPr>
      </w:pPr>
    </w:p>
    <w:p w14:paraId="080383B6" w14:textId="77777777" w:rsidR="00B65C2F" w:rsidRDefault="00B65C2F">
      <w:pPr>
        <w:pBdr>
          <w:bottom w:val="single" w:sz="6" w:space="1" w:color="auto"/>
        </w:pBdr>
        <w:jc w:val="center"/>
        <w:rPr>
          <w:b/>
          <w:bCs/>
        </w:rPr>
      </w:pPr>
    </w:p>
    <w:p w14:paraId="09E08F66" w14:textId="77777777" w:rsidR="00B65C2F" w:rsidRDefault="00B65C2F">
      <w:pPr>
        <w:pBdr>
          <w:bottom w:val="single" w:sz="6" w:space="1" w:color="auto"/>
        </w:pBdr>
        <w:jc w:val="center"/>
        <w:rPr>
          <w:b/>
          <w:bCs/>
        </w:rPr>
      </w:pPr>
    </w:p>
    <w:p w14:paraId="06E9EAF7" w14:textId="348125F6" w:rsidR="00B65C2F" w:rsidRDefault="00C34701">
      <w:pPr>
        <w:pBdr>
          <w:bottom w:val="single" w:sz="6" w:space="1" w:color="auto"/>
        </w:pBdr>
        <w:jc w:val="right"/>
      </w:pPr>
      <w:r>
        <w:rPr>
          <w:b/>
          <w:bCs/>
          <w:smallCaps/>
        </w:rPr>
        <w:t xml:space="preserve"> </w:t>
      </w:r>
    </w:p>
    <w:p w14:paraId="56E7ADF7" w14:textId="77777777" w:rsidR="00B65C2F" w:rsidRDefault="005C227A">
      <w:pPr>
        <w:rPr>
          <w:spacing w:val="22"/>
        </w:rPr>
      </w:pPr>
      <w:r>
        <w:rPr>
          <w:spacing w:val="22"/>
        </w:rPr>
        <w:lastRenderedPageBreak/>
        <w:t>1. Prispevek je najtežje pridobiti s televizije, saj potrebujemo različno opremo – videorekorder in televizijo ter kable, s katerimi povežemo ti dve napravi. Če želimo posneti Dnevnik, kot je bilo v najinem primeru, moramo počakati na določeno uro in takrat pričeti s snemanjem. Za to potrebujemo tudi nekaj priprave – prižgati moramo televizijo in videorekorder ter na njem nastaviti program, ki ga želimo posneti.</w:t>
      </w:r>
    </w:p>
    <w:p w14:paraId="1109CB54" w14:textId="77777777" w:rsidR="00B65C2F" w:rsidRDefault="00B65C2F">
      <w:pPr>
        <w:rPr>
          <w:spacing w:val="22"/>
        </w:rPr>
      </w:pPr>
    </w:p>
    <w:p w14:paraId="3FCA0CE3" w14:textId="77777777" w:rsidR="00B65C2F" w:rsidRDefault="005C227A">
      <w:pPr>
        <w:rPr>
          <w:spacing w:val="22"/>
        </w:rPr>
      </w:pPr>
      <w:r>
        <w:rPr>
          <w:spacing w:val="22"/>
        </w:rPr>
        <w:t>2. Članek v Dnevniku temelji na opisu priprav na prihod predsednikov Putina in Busha. Priprave so podrobno opisane – v ta namen je porabljena skoraj polovica strani v časopisu. Fotografija ni objavljena.</w:t>
      </w:r>
    </w:p>
    <w:p w14:paraId="455D4338" w14:textId="77777777" w:rsidR="00B65C2F" w:rsidRDefault="00B65C2F">
      <w:pPr>
        <w:rPr>
          <w:spacing w:val="22"/>
        </w:rPr>
      </w:pPr>
    </w:p>
    <w:p w14:paraId="25E8A49F" w14:textId="77777777" w:rsidR="00B65C2F" w:rsidRDefault="005C227A">
      <w:pPr>
        <w:rPr>
          <w:spacing w:val="22"/>
        </w:rPr>
      </w:pPr>
      <w:r>
        <w:rPr>
          <w:spacing w:val="22"/>
        </w:rPr>
        <w:t>3. Osrednji prispevek je intervju z ameriškim predsednikom Bushom. Vir informacij je Bush osebno, saj odgovarja na vprašanja novinarja. Intervju ni bil predvajan v živo – je le posnetek. Slaba stran (tega) intervjuja je simultano prevajanje iz angleščine v slovenščino, kar nekako otežuje zbrano poslušanje radia (ne slišimo dobro – glasovi se mešajo).</w:t>
      </w:r>
    </w:p>
    <w:p w14:paraId="6900231A" w14:textId="77777777" w:rsidR="00B65C2F" w:rsidRDefault="00B65C2F">
      <w:pPr>
        <w:rPr>
          <w:spacing w:val="22"/>
        </w:rPr>
      </w:pPr>
    </w:p>
    <w:p w14:paraId="454F9741" w14:textId="77777777" w:rsidR="00B65C2F" w:rsidRDefault="005C227A">
      <w:pPr>
        <w:rPr>
          <w:spacing w:val="22"/>
        </w:rPr>
      </w:pPr>
      <w:r>
        <w:rPr>
          <w:spacing w:val="22"/>
        </w:rPr>
        <w:t xml:space="preserve">4. Ker je prihod ruskega in ameriškega predsednika v Slovenijo trenutno “modni hit”, se tudi televizijski prispevek nanaša na njuno srečanje na Brdu. Poroča tudi o posebnih pripravah slovenske policije na ta dogodek. </w:t>
      </w:r>
    </w:p>
    <w:p w14:paraId="196A674A" w14:textId="77777777" w:rsidR="00B65C2F" w:rsidRDefault="00B65C2F">
      <w:pPr>
        <w:rPr>
          <w:spacing w:val="22"/>
        </w:rPr>
      </w:pPr>
    </w:p>
    <w:p w14:paraId="22095116" w14:textId="77777777" w:rsidR="00B65C2F" w:rsidRDefault="005C227A">
      <w:pPr>
        <w:rPr>
          <w:spacing w:val="22"/>
        </w:rPr>
      </w:pPr>
      <w:r>
        <w:rPr>
          <w:spacing w:val="22"/>
        </w:rPr>
        <w:t>5. Različne vire informacije sta uporabila Dnevnik in pa televizija. Radijski prispevek je temeljil zgolj na intervjuju. Članek v časopisi se nanaša na različne vire, ki so bili pridobljeni s strani policije, različnih organizacij, ki pripravljajo miroljubne proteste. Še vedno pa lahko daleč največ virov najdemo na Internetu.</w:t>
      </w:r>
    </w:p>
    <w:p w14:paraId="5A786C3E" w14:textId="77777777" w:rsidR="00B65C2F" w:rsidRDefault="00B65C2F">
      <w:pPr>
        <w:rPr>
          <w:spacing w:val="22"/>
        </w:rPr>
      </w:pPr>
    </w:p>
    <w:p w14:paraId="58DD69A7" w14:textId="77777777" w:rsidR="00B65C2F" w:rsidRDefault="005C227A">
      <w:pPr>
        <w:rPr>
          <w:spacing w:val="22"/>
        </w:rPr>
      </w:pPr>
      <w:r>
        <w:rPr>
          <w:spacing w:val="22"/>
        </w:rPr>
        <w:t xml:space="preserve">6. Najbolj nas pritegne televizija, saj nam hkrati ponudi tako sliko kot tudi zvok. Tako lahko dobimo več informacij o dogodku,prikaz slike in posnetkov pa nam bolj nazorno prikaže situacijo. </w:t>
      </w:r>
    </w:p>
    <w:p w14:paraId="412B116C" w14:textId="77777777" w:rsidR="00B65C2F" w:rsidRDefault="00B65C2F">
      <w:pPr>
        <w:rPr>
          <w:spacing w:val="22"/>
        </w:rPr>
      </w:pPr>
    </w:p>
    <w:p w14:paraId="2C482956" w14:textId="77777777" w:rsidR="00B65C2F" w:rsidRDefault="005C227A">
      <w:pPr>
        <w:rPr>
          <w:spacing w:val="22"/>
        </w:rPr>
      </w:pPr>
      <w:r>
        <w:rPr>
          <w:spacing w:val="22"/>
        </w:rPr>
        <w:t>7. Prednosti:</w:t>
      </w:r>
    </w:p>
    <w:p w14:paraId="67669E8F" w14:textId="77777777" w:rsidR="00B65C2F" w:rsidRDefault="005C227A">
      <w:pPr>
        <w:numPr>
          <w:ilvl w:val="0"/>
          <w:numId w:val="1"/>
        </w:numPr>
        <w:rPr>
          <w:spacing w:val="22"/>
        </w:rPr>
      </w:pPr>
      <w:r>
        <w:rPr>
          <w:spacing w:val="22"/>
        </w:rPr>
        <w:t>TV: možen je prenos v živo, slika, zvok, prepričljivo poročanje</w:t>
      </w:r>
    </w:p>
    <w:p w14:paraId="66DDB761" w14:textId="77777777" w:rsidR="00B65C2F" w:rsidRDefault="005C227A">
      <w:pPr>
        <w:numPr>
          <w:ilvl w:val="0"/>
          <w:numId w:val="1"/>
        </w:numPr>
        <w:rPr>
          <w:spacing w:val="22"/>
        </w:rPr>
      </w:pPr>
      <w:r>
        <w:rPr>
          <w:spacing w:val="22"/>
        </w:rPr>
        <w:t>Radio: možen prenos v živo, zvok, ažurnost informacij – najhitrejše poročanje o dogodku</w:t>
      </w:r>
    </w:p>
    <w:p w14:paraId="62D0DF80" w14:textId="77777777" w:rsidR="00B65C2F" w:rsidRDefault="005C227A">
      <w:pPr>
        <w:numPr>
          <w:ilvl w:val="0"/>
          <w:numId w:val="1"/>
        </w:numPr>
        <w:rPr>
          <w:spacing w:val="22"/>
        </w:rPr>
      </w:pPr>
      <w:r>
        <w:rPr>
          <w:spacing w:val="22"/>
        </w:rPr>
        <w:t>Dnevnik: podroben opis - najbolj izčrpno poročanje, veliko informacij</w:t>
      </w:r>
    </w:p>
    <w:p w14:paraId="021B147C" w14:textId="77777777" w:rsidR="00B65C2F" w:rsidRDefault="005C227A">
      <w:pPr>
        <w:numPr>
          <w:ilvl w:val="0"/>
          <w:numId w:val="1"/>
        </w:numPr>
        <w:rPr>
          <w:spacing w:val="22"/>
        </w:rPr>
      </w:pPr>
      <w:r>
        <w:rPr>
          <w:spacing w:val="22"/>
        </w:rPr>
        <w:t>Internet (10. točka): internacionalni “prenos”</w:t>
      </w:r>
    </w:p>
    <w:p w14:paraId="63ED8A7F" w14:textId="77777777" w:rsidR="00B65C2F" w:rsidRDefault="00B65C2F">
      <w:pPr>
        <w:rPr>
          <w:spacing w:val="22"/>
        </w:rPr>
      </w:pPr>
    </w:p>
    <w:p w14:paraId="2AE725D9" w14:textId="77777777" w:rsidR="00B65C2F" w:rsidRDefault="005C227A">
      <w:pPr>
        <w:rPr>
          <w:spacing w:val="22"/>
        </w:rPr>
      </w:pPr>
      <w:r>
        <w:rPr>
          <w:spacing w:val="22"/>
        </w:rPr>
        <w:t xml:space="preserve">8. Najbolj zaupamo televiziji, saj nam ponavadi pokaže realno sliko s kraja dogodka in se lahko tako na lastne oči prepričamo o korektnosti informacij. </w:t>
      </w:r>
    </w:p>
    <w:p w14:paraId="00A3BC0B" w14:textId="77777777" w:rsidR="00B65C2F" w:rsidRDefault="00B65C2F">
      <w:pPr>
        <w:rPr>
          <w:spacing w:val="22"/>
        </w:rPr>
      </w:pPr>
    </w:p>
    <w:p w14:paraId="2471AD0B" w14:textId="77777777" w:rsidR="00B65C2F" w:rsidRDefault="005C227A">
      <w:pPr>
        <w:rPr>
          <w:spacing w:val="22"/>
        </w:rPr>
      </w:pPr>
      <w:r>
        <w:rPr>
          <w:spacing w:val="22"/>
        </w:rPr>
        <w:t>9. Vprašanje je dvoumno – točnost kot pravilnost ali točnost kot pravočasnost?</w:t>
      </w:r>
    </w:p>
    <w:p w14:paraId="38083792" w14:textId="77777777" w:rsidR="00B65C2F" w:rsidRDefault="005C227A">
      <w:pPr>
        <w:ind w:left="720"/>
        <w:rPr>
          <w:spacing w:val="22"/>
        </w:rPr>
      </w:pPr>
      <w:r>
        <w:rPr>
          <w:i/>
          <w:iCs/>
          <w:spacing w:val="22"/>
        </w:rPr>
        <w:t>Pravilnost informacij:</w:t>
      </w:r>
      <w:r>
        <w:rPr>
          <w:spacing w:val="22"/>
        </w:rPr>
        <w:t xml:space="preserve"> odvisna je od posameznega vira – ponavadi imajo najbolj točne informacije televizije in pa časopisi. Pri teh dveh virih največkrat pred objavo novice temeljito preverijo vire. Medtem ko radio marsikdaj kakšno novičko objavi prehitro (se ne prepričajo v točnost informacije).</w:t>
      </w:r>
    </w:p>
    <w:p w14:paraId="2E48A056" w14:textId="77777777" w:rsidR="00B65C2F" w:rsidRDefault="005C227A">
      <w:pPr>
        <w:ind w:left="720"/>
        <w:rPr>
          <w:spacing w:val="22"/>
        </w:rPr>
      </w:pPr>
      <w:r>
        <w:rPr>
          <w:i/>
          <w:iCs/>
          <w:spacing w:val="22"/>
        </w:rPr>
        <w:t>Pravočasnost informacij:</w:t>
      </w:r>
      <w:r>
        <w:rPr>
          <w:spacing w:val="22"/>
        </w:rPr>
        <w:t xml:space="preserve"> radio nam najhitreje posreduje informacije.</w:t>
      </w:r>
    </w:p>
    <w:p w14:paraId="333BDF8E" w14:textId="77777777" w:rsidR="00B65C2F" w:rsidRDefault="00B65C2F">
      <w:pPr>
        <w:rPr>
          <w:spacing w:val="22"/>
        </w:rPr>
      </w:pPr>
    </w:p>
    <w:p w14:paraId="1AFC1C09" w14:textId="77777777" w:rsidR="00B65C2F" w:rsidRDefault="005C227A">
      <w:r>
        <w:rPr>
          <w:spacing w:val="22"/>
        </w:rPr>
        <w:t xml:space="preserve">10. O tem zanimivem dogodku sva marsikaj našla tudi na novodobnem mediju, ki mu s tujko rečemo Internet (po naše: medmrežje). Ta medij je po eni strani veliko lažji za uparabo in multifunkcionalen, saj lahko vse “vidimo kar iz naslonjača”. Tako lahko na Internetu beremo časopis (naš članek se nahaja na </w:t>
      </w:r>
      <w:hyperlink r:id="rId5" w:history="1">
        <w:r>
          <w:rPr>
            <w:rStyle w:val="Hyperlink"/>
            <w:spacing w:val="22"/>
          </w:rPr>
          <w:t>http://www.dnevnik.si/sest/</w:t>
        </w:r>
      </w:hyperlink>
      <w:r>
        <w:rPr>
          <w:spacing w:val="22"/>
        </w:rPr>
        <w:t>), poslušamo radio (</w:t>
      </w:r>
      <w:hyperlink r:id="rId6" w:history="1">
        <w:r>
          <w:rPr>
            <w:rStyle w:val="Hyperlink"/>
            <w:spacing w:val="22"/>
          </w:rPr>
          <w:t>http://fantasy.netsi.net/fantasyLIVE.asx</w:t>
        </w:r>
      </w:hyperlink>
      <w:r>
        <w:rPr>
          <w:spacing w:val="22"/>
        </w:rPr>
        <w:t xml:space="preserve">, </w:t>
      </w:r>
      <w:hyperlink r:id="rId7" w:history="1">
        <w:r>
          <w:rPr>
            <w:rStyle w:val="Hyperlink"/>
            <w:spacing w:val="22"/>
          </w:rPr>
          <w:t>http://realsrv.rtvslo.si:81/smil/radio/val202.ram</w:t>
        </w:r>
      </w:hyperlink>
      <w:r>
        <w:rPr>
          <w:spacing w:val="22"/>
        </w:rPr>
        <w:t>), televizije pa so zaenkrat “ozkopasovnih” telefonskih linij slabo zastopane in imajo (če sploh imajo) zgolj posnetke oddaj.</w:t>
      </w:r>
    </w:p>
    <w:sectPr w:rsidR="00B6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B3774"/>
    <w:multiLevelType w:val="hybridMultilevel"/>
    <w:tmpl w:val="89BA29F8"/>
    <w:lvl w:ilvl="0" w:tplc="91025B8C">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27A"/>
    <w:rsid w:val="005C227A"/>
    <w:rsid w:val="00B65C2F"/>
    <w:rsid w:val="00C34701"/>
    <w:rsid w:val="00D72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030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nadnaslov">
    <w:name w:val="cnadnaslov"/>
    <w:basedOn w:val="Normal"/>
    <w:pPr>
      <w:spacing w:before="100" w:beforeAutospacing="1" w:after="100" w:afterAutospacing="1"/>
    </w:pPr>
    <w:rPr>
      <w:rFonts w:ascii="Arial" w:hAnsi="Arial" w:cs="Arial"/>
      <w:b/>
      <w:bCs/>
      <w:i/>
      <w:iCs/>
      <w:color w:val="111111"/>
      <w:sz w:val="20"/>
      <w:szCs w:val="20"/>
    </w:rPr>
  </w:style>
  <w:style w:type="paragraph" w:customStyle="1" w:styleId="ctxt">
    <w:name w:val="ctxt"/>
    <w:basedOn w:val="Normal"/>
    <w:pPr>
      <w:spacing w:before="100" w:beforeAutospacing="1" w:after="100" w:afterAutospacing="1"/>
    </w:pPr>
    <w:rPr>
      <w:rFonts w:ascii="Arial" w:hAnsi="Arial" w:cs="Arial"/>
      <w:color w:val="000000"/>
      <w:sz w:val="20"/>
      <w:szCs w:val="20"/>
    </w:rPr>
  </w:style>
  <w:style w:type="paragraph" w:customStyle="1" w:styleId="cnaslov">
    <w:name w:val="cnaslov"/>
    <w:basedOn w:val="Normal"/>
    <w:pPr>
      <w:spacing w:before="100" w:beforeAutospacing="1" w:after="100" w:afterAutospacing="1"/>
    </w:pPr>
    <w:rPr>
      <w:rFonts w:ascii="Arial" w:hAnsi="Arial" w:cs="Arial"/>
      <w:b/>
      <w:bCs/>
      <w:color w:val="000000"/>
      <w:sz w:val="27"/>
      <w:szCs w:val="27"/>
    </w:rPr>
  </w:style>
  <w:style w:type="paragraph" w:customStyle="1" w:styleId="cuvod">
    <w:name w:val="cuvod"/>
    <w:basedOn w:val="Normal"/>
    <w:pPr>
      <w:spacing w:before="100" w:beforeAutospacing="1" w:after="100" w:afterAutospacing="1"/>
    </w:pPr>
    <w:rPr>
      <w:rFonts w:ascii="Arial" w:hAnsi="Arial" w:cs="Arial"/>
      <w:i/>
      <w:iCs/>
      <w:color w:val="000000"/>
      <w:sz w:val="20"/>
      <w:szCs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lsrv.rtvslo.si:81/smil/radio/val202.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ntasy.netsi.net/fantasyLIVE.asx" TargetMode="External"/><Relationship Id="rId5" Type="http://schemas.openxmlformats.org/officeDocument/2006/relationships/hyperlink" Target="http://www.dnevnik.si/s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Links>
    <vt:vector size="18" baseType="variant">
      <vt:variant>
        <vt:i4>1572941</vt:i4>
      </vt:variant>
      <vt:variant>
        <vt:i4>6</vt:i4>
      </vt:variant>
      <vt:variant>
        <vt:i4>0</vt:i4>
      </vt:variant>
      <vt:variant>
        <vt:i4>5</vt:i4>
      </vt:variant>
      <vt:variant>
        <vt:lpwstr>http://realsrv.rtvslo.si:81/smil/radio/val202.ram</vt:lpwstr>
      </vt:variant>
      <vt:variant>
        <vt:lpwstr/>
      </vt:variant>
      <vt:variant>
        <vt:i4>5701650</vt:i4>
      </vt:variant>
      <vt:variant>
        <vt:i4>3</vt:i4>
      </vt:variant>
      <vt:variant>
        <vt:i4>0</vt:i4>
      </vt:variant>
      <vt:variant>
        <vt:i4>5</vt:i4>
      </vt:variant>
      <vt:variant>
        <vt:lpwstr>http://fantasy.netsi.net/fantasyLIVE.asx</vt:lpwstr>
      </vt:variant>
      <vt:variant>
        <vt:lpwstr/>
      </vt:variant>
      <vt:variant>
        <vt:i4>6422630</vt:i4>
      </vt:variant>
      <vt:variant>
        <vt:i4>0</vt:i4>
      </vt:variant>
      <vt:variant>
        <vt:i4>0</vt:i4>
      </vt:variant>
      <vt:variant>
        <vt:i4>5</vt:i4>
      </vt:variant>
      <vt:variant>
        <vt:lpwstr>http://www.dnevnik.si/sest/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