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7783" w:rsidRDefault="00EB3130">
      <w:pPr>
        <w:jc w:val="center"/>
        <w:rPr>
          <w:rFonts w:ascii="Algerian" w:hAnsi="Algerian" w:cs="Arial"/>
          <w:b/>
          <w:sz w:val="28"/>
          <w:szCs w:val="28"/>
        </w:rPr>
      </w:pPr>
      <w:bookmarkStart w:id="0" w:name="_GoBack"/>
      <w:bookmarkEnd w:id="0"/>
      <w:r>
        <w:rPr>
          <w:rFonts w:ascii="Algerian" w:hAnsi="Algerian" w:cs="Arial"/>
          <w:b/>
          <w:sz w:val="28"/>
          <w:szCs w:val="28"/>
        </w:rPr>
        <w:t>EKOLOGIJA</w:t>
      </w:r>
    </w:p>
    <w:p w:rsidR="008B7783" w:rsidRDefault="008B7783">
      <w:pPr>
        <w:jc w:val="center"/>
        <w:rPr>
          <w:rFonts w:ascii="Algerian" w:hAnsi="Algerian" w:cs="Arial"/>
          <w:b/>
          <w:sz w:val="28"/>
          <w:szCs w:val="28"/>
        </w:rPr>
      </w:pPr>
    </w:p>
    <w:p w:rsidR="008B7783" w:rsidRDefault="00EB3130">
      <w:pPr>
        <w:numPr>
          <w:ilvl w:val="0"/>
          <w:numId w:val="2"/>
        </w:numPr>
        <w:tabs>
          <w:tab w:val="left" w:pos="720"/>
        </w:tabs>
        <w:jc w:val="both"/>
        <w:rPr>
          <w:rFonts w:ascii="Lucida Sans Unicode" w:hAnsi="Lucida Sans Unicode" w:cs="Lucida Sans Unicode"/>
          <w:b/>
          <w:sz w:val="25"/>
          <w:szCs w:val="25"/>
        </w:rPr>
      </w:pPr>
      <w:r>
        <w:rPr>
          <w:rFonts w:ascii="Lucida Sans Unicode" w:hAnsi="Lucida Sans Unicode" w:cs="Lucida Sans Unicode"/>
          <w:b/>
          <w:sz w:val="25"/>
          <w:szCs w:val="25"/>
        </w:rPr>
        <w:t>OPREDELITEV EKOLOGIJE</w:t>
      </w:r>
    </w:p>
    <w:p w:rsidR="008B7783" w:rsidRDefault="00EB3130">
      <w:pPr>
        <w:jc w:val="both"/>
        <w:rPr>
          <w:rFonts w:cs="Arial"/>
          <w:b/>
        </w:rPr>
      </w:pPr>
      <w:r>
        <w:rPr>
          <w:rFonts w:cs="Arial"/>
          <w:b/>
        </w:rPr>
        <w:t>SOCIOTEHNOSFERA ali DRUŽBENO OKOLJE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je umetni ali kulturni ekosistem – okolje, katerega so izoblikovali ljudje</w:t>
      </w: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jc w:val="both"/>
        <w:rPr>
          <w:rFonts w:cs="Arial"/>
          <w:b/>
        </w:rPr>
      </w:pPr>
      <w:r>
        <w:rPr>
          <w:rFonts w:cs="Arial"/>
          <w:b/>
        </w:rPr>
        <w:t>EKOSFERA ali NARAVNO OKOLJE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je naravni ekosistem, ki je nastal v dolgem zgodovinskem razvoju, neodvisno od človekove dejavnosti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človek je od njega odvisen</w:t>
      </w:r>
    </w:p>
    <w:p w:rsidR="008B7783" w:rsidRDefault="004336F6">
      <w:pPr>
        <w:jc w:val="both"/>
        <w:rPr>
          <w:rFonts w:cs="Arial"/>
          <w:lang w:val="sl-SI"/>
        </w:rPr>
      </w:pPr>
      <w:r>
        <w:pict>
          <v:line id="_x0000_s1026" style="position:absolute;left:0;text-align:left;z-index:251655168;mso-position-horizontal:absolute;mso-position-horizontal-relative:text;mso-position-vertical:absolute;mso-position-vertical-relative:text" from="252pt,7.45pt" to="252pt,34.45pt" strokeweight=".26mm">
            <v:stroke endarrow="block" joinstyle="miter"/>
          </v:line>
        </w:pict>
      </w:r>
    </w:p>
    <w:p w:rsidR="008B7783" w:rsidRDefault="008B7783">
      <w:pPr>
        <w:jc w:val="both"/>
        <w:rPr>
          <w:rFonts w:cs="Arial"/>
        </w:rPr>
      </w:pP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jc w:val="center"/>
        <w:rPr>
          <w:rFonts w:cs="Arial"/>
        </w:rPr>
      </w:pPr>
      <w:r>
        <w:rPr>
          <w:rFonts w:cs="Arial"/>
          <w:b/>
          <w:u w:val="single"/>
        </w:rPr>
        <w:t xml:space="preserve">rezultat: </w:t>
      </w:r>
      <w:r>
        <w:rPr>
          <w:rFonts w:cs="Arial"/>
        </w:rPr>
        <w:t xml:space="preserve"> </w:t>
      </w:r>
      <w:r>
        <w:rPr>
          <w:rFonts w:cs="Arial"/>
          <w:i/>
        </w:rPr>
        <w:t>konflikt</w:t>
      </w:r>
      <w:r>
        <w:rPr>
          <w:rFonts w:cs="Arial"/>
        </w:rPr>
        <w:t xml:space="preserve"> med sociotehnosfero in ekosfero</w:t>
      </w:r>
    </w:p>
    <w:p w:rsidR="008B7783" w:rsidRDefault="008B7783">
      <w:pPr>
        <w:jc w:val="center"/>
        <w:rPr>
          <w:rFonts w:cs="Arial"/>
        </w:rPr>
      </w:pPr>
    </w:p>
    <w:p w:rsidR="008B7783" w:rsidRDefault="00EB3130">
      <w:pPr>
        <w:jc w:val="center"/>
        <w:rPr>
          <w:rFonts w:cs="Arial"/>
        </w:rPr>
      </w:pPr>
      <w:r>
        <w:rPr>
          <w:rFonts w:cs="Arial"/>
          <w:b/>
          <w:u w:val="single"/>
        </w:rPr>
        <w:t>posledica:</w:t>
      </w:r>
      <w:r>
        <w:rPr>
          <w:rFonts w:cs="Arial"/>
        </w:rPr>
        <w:t xml:space="preserve"> je uničenje človeka in narave (človeško preoblikovana narava)</w:t>
      </w: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numPr>
          <w:ilvl w:val="0"/>
          <w:numId w:val="2"/>
        </w:numPr>
        <w:tabs>
          <w:tab w:val="left" w:pos="720"/>
        </w:tabs>
        <w:jc w:val="both"/>
        <w:rPr>
          <w:rFonts w:ascii="Lucida Sans Unicode" w:hAnsi="Lucida Sans Unicode" w:cs="Lucida Sans Unicode"/>
          <w:b/>
          <w:sz w:val="25"/>
          <w:szCs w:val="25"/>
        </w:rPr>
      </w:pPr>
      <w:r>
        <w:rPr>
          <w:rFonts w:ascii="Lucida Sans Unicode" w:hAnsi="Lucida Sans Unicode" w:cs="Lucida Sans Unicode"/>
          <w:b/>
          <w:sz w:val="25"/>
          <w:szCs w:val="25"/>
        </w:rPr>
        <w:t>EKOLOŠKA KRIZA in MEJE RASTI</w:t>
      </w:r>
    </w:p>
    <w:p w:rsidR="008B7783" w:rsidRDefault="00EB3130">
      <w:pPr>
        <w:numPr>
          <w:ilvl w:val="1"/>
          <w:numId w:val="2"/>
        </w:numPr>
        <w:tabs>
          <w:tab w:val="left" w:pos="1440"/>
        </w:tabs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MEJE RASTI: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ljudje se neovirano množimo – obremenitev za planet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proizvajati moramo čim več dobrin – gospodarska rast je pogoj za uspešen razvoj človeštva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poraba naravnega bogastva, ki je v omejenih količinah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sposobnost narave, da absorbira naše odpadke, je omejena (ozonska luknja, segrevanje ozračja)</w:t>
      </w:r>
    </w:p>
    <w:p w:rsidR="008B7783" w:rsidRDefault="004336F6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pict>
          <v:line id="_x0000_s1027" style="position:absolute;left:0;text-align:left;z-index:251656192;mso-position-horizontal:absolute;mso-position-horizontal-relative:text;mso-position-vertical:absolute;mso-position-vertical-relative:text" from="252pt,12.6pt" to="252pt,39.6pt" strokeweight=".26mm">
            <v:stroke endarrow="block" joinstyle="miter"/>
          </v:line>
        </w:pict>
      </w:r>
      <w:r w:rsidR="00EB3130">
        <w:rPr>
          <w:rFonts w:cs="Arial"/>
        </w:rPr>
        <w:t>nevarnost nesreč (Černobil)</w:t>
      </w:r>
    </w:p>
    <w:p w:rsidR="008B7783" w:rsidRDefault="008B7783">
      <w:pPr>
        <w:jc w:val="both"/>
        <w:rPr>
          <w:rFonts w:cs="Arial"/>
        </w:rPr>
      </w:pP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jc w:val="center"/>
        <w:rPr>
          <w:rFonts w:cs="Arial"/>
        </w:rPr>
      </w:pPr>
      <w:r>
        <w:rPr>
          <w:rFonts w:cs="Arial"/>
        </w:rPr>
        <w:t>vse to vodi v EKOLOŠKO KRIZO (porušeno ravnotežje med človekom in naravo)</w:t>
      </w:r>
    </w:p>
    <w:p w:rsidR="008B7783" w:rsidRDefault="008B7783">
      <w:pPr>
        <w:jc w:val="center"/>
        <w:rPr>
          <w:rFonts w:cs="Arial"/>
        </w:rPr>
      </w:pPr>
    </w:p>
    <w:p w:rsidR="008B7783" w:rsidRDefault="00EB3130">
      <w:pPr>
        <w:jc w:val="center"/>
        <w:rPr>
          <w:rFonts w:cs="Arial"/>
        </w:rPr>
      </w:pPr>
      <w:r>
        <w:rPr>
          <w:rFonts w:cs="Arial"/>
          <w:b/>
          <w:u w:val="single"/>
        </w:rPr>
        <w:t>napoved:</w:t>
      </w:r>
      <w:r>
        <w:rPr>
          <w:rFonts w:cs="Arial"/>
        </w:rPr>
        <w:t xml:space="preserve"> okoli leta 2050 lahko pričakujemo svetovni gospodarski zlom ter ekološko katastrofo</w:t>
      </w: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numPr>
          <w:ilvl w:val="0"/>
          <w:numId w:val="2"/>
        </w:numPr>
        <w:tabs>
          <w:tab w:val="left" w:pos="720"/>
        </w:tabs>
        <w:jc w:val="both"/>
        <w:rPr>
          <w:rFonts w:ascii="Lucida Sans Unicode" w:hAnsi="Lucida Sans Unicode" w:cs="Lucida Sans Unicode"/>
          <w:b/>
          <w:sz w:val="25"/>
          <w:szCs w:val="25"/>
        </w:rPr>
      </w:pPr>
      <w:r>
        <w:rPr>
          <w:rFonts w:ascii="Lucida Sans Unicode" w:hAnsi="Lucida Sans Unicode" w:cs="Lucida Sans Unicode"/>
          <w:b/>
          <w:sz w:val="25"/>
          <w:szCs w:val="25"/>
        </w:rPr>
        <w:t>VZROKI EKOLOŠKE KRIZE</w:t>
      </w:r>
    </w:p>
    <w:p w:rsidR="008B7783" w:rsidRDefault="00EB3130">
      <w:pPr>
        <w:numPr>
          <w:ilvl w:val="1"/>
          <w:numId w:val="2"/>
        </w:num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>nastop industrijske dobe in modernizacija</w:t>
      </w:r>
    </w:p>
    <w:p w:rsidR="008B7783" w:rsidRDefault="00EB3130">
      <w:pPr>
        <w:numPr>
          <w:ilvl w:val="1"/>
          <w:numId w:val="2"/>
        </w:num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>antropološki dejavnik</w:t>
      </w:r>
    </w:p>
    <w:p w:rsidR="008B7783" w:rsidRDefault="00EB3130">
      <w:pPr>
        <w:numPr>
          <w:ilvl w:val="1"/>
          <w:numId w:val="2"/>
        </w:num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>židovska-krščanska tradicija</w:t>
      </w:r>
    </w:p>
    <w:p w:rsidR="008B7783" w:rsidRDefault="00EB3130">
      <w:pPr>
        <w:numPr>
          <w:ilvl w:val="1"/>
          <w:numId w:val="2"/>
        </w:num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>kapitalizem</w:t>
      </w: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jc w:val="both"/>
        <w:rPr>
          <w:rFonts w:cs="Arial"/>
          <w:b/>
        </w:rPr>
      </w:pPr>
      <w:r>
        <w:rPr>
          <w:rFonts w:cs="Arial"/>
          <w:b/>
        </w:rPr>
        <w:t>NASTOP INDUSTRIJSKE DOBE in MODERNIZACIJA: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prične se izkoriščanje neobnovljivih virov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nenehno razširjena reprodukcija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pospešena rast prebivalstva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tehnologija: kako proizvajamo dobrine</w:t>
      </w:r>
    </w:p>
    <w:p w:rsidR="008B7783" w:rsidRDefault="004336F6">
      <w:pPr>
        <w:jc w:val="both"/>
        <w:rPr>
          <w:rFonts w:cs="Arial"/>
          <w:lang w:val="sl-SI"/>
        </w:rPr>
      </w:pPr>
      <w:r>
        <w:pict>
          <v:line id="_x0000_s1028" style="position:absolute;left:0;text-align:left;z-index:251657216;mso-position-horizontal:absolute;mso-position-horizontal-relative:text;mso-position-vertical:absolute;mso-position-vertical-relative:text" from="252pt,8.75pt" to="252pt,35.75pt" strokeweight=".26mm">
            <v:stroke endarrow="block" joinstyle="miter"/>
          </v:line>
        </w:pict>
      </w:r>
    </w:p>
    <w:p w:rsidR="008B7783" w:rsidRDefault="008B7783">
      <w:pPr>
        <w:jc w:val="both"/>
        <w:rPr>
          <w:rFonts w:cs="Arial"/>
        </w:rPr>
      </w:pP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tabs>
          <w:tab w:val="left" w:pos="2490"/>
        </w:tabs>
        <w:jc w:val="center"/>
        <w:rPr>
          <w:rFonts w:cs="Arial"/>
        </w:rPr>
      </w:pPr>
      <w:r>
        <w:rPr>
          <w:rFonts w:cs="Arial"/>
          <w:b/>
          <w:u w:val="single"/>
        </w:rPr>
        <w:t>cilj:</w:t>
      </w:r>
      <w:r>
        <w:rPr>
          <w:rFonts w:cs="Arial"/>
        </w:rPr>
        <w:t xml:space="preserve"> obvladovati naravo in postati neodvisen</w:t>
      </w: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jc w:val="center"/>
        <w:rPr>
          <w:rFonts w:cs="Arial"/>
        </w:rPr>
      </w:pPr>
      <w:r>
        <w:rPr>
          <w:rFonts w:cs="Arial"/>
        </w:rPr>
        <w:t>sociotehnosfera in ekosfera  delujeta po različni načelih, prva ogroža drugo:</w:t>
      </w:r>
    </w:p>
    <w:p w:rsidR="008B7783" w:rsidRDefault="004336F6">
      <w:pPr>
        <w:jc w:val="both"/>
        <w:rPr>
          <w:rFonts w:cs="Arial"/>
          <w:lang w:val="sl-SI"/>
        </w:rPr>
      </w:pPr>
      <w:r>
        <w:lastRenderedPageBreak/>
        <w:pict>
          <v:line id="_x0000_s1029" style="position:absolute;left:0;text-align:left;z-index:251658240;mso-position-horizontal:absolute;mso-position-horizontal-relative:text;mso-position-vertical:absolute;mso-position-vertical-relative:text" from="252pt,7pt" to="252pt,34pt" strokeweight=".26mm">
            <v:stroke endarrow="block" joinstyle="miter"/>
          </v:line>
        </w:pict>
      </w:r>
    </w:p>
    <w:p w:rsidR="008B7783" w:rsidRDefault="008B7783">
      <w:pPr>
        <w:jc w:val="both"/>
        <w:rPr>
          <w:rFonts w:cs="Arial"/>
        </w:rPr>
      </w:pP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jc w:val="center"/>
        <w:rPr>
          <w:rFonts w:cs="Arial"/>
        </w:rPr>
      </w:pPr>
      <w:r>
        <w:rPr>
          <w:rFonts w:cs="Arial"/>
        </w:rPr>
        <w:t>EKOSFERA: povezanost, krožno gibanje, ni prostora za odpadke, počasna evolucija</w:t>
      </w:r>
    </w:p>
    <w:p w:rsidR="008B7783" w:rsidRDefault="00EB3130">
      <w:pPr>
        <w:jc w:val="center"/>
        <w:rPr>
          <w:rFonts w:cs="Arial"/>
        </w:rPr>
      </w:pPr>
      <w:r>
        <w:rPr>
          <w:rFonts w:cs="Arial"/>
        </w:rPr>
        <w:t>SOCIOTEHNOSFERA: linearno gibanje, vsi proizvodni procesi se na koncu iztečejo v odpadke, hitro spreminjanje in nenehna rast</w:t>
      </w: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jc w:val="both"/>
        <w:rPr>
          <w:rFonts w:cs="Arial"/>
          <w:b/>
        </w:rPr>
      </w:pPr>
      <w:r>
        <w:rPr>
          <w:rFonts w:cs="Arial"/>
          <w:b/>
        </w:rPr>
        <w:t>ANTROPOLOŠKI DEJAVNIK: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 xml:space="preserve">vzroke je potrebno iskati v človeku, ki naravo prilagaja svojim potrebam </w:t>
      </w:r>
    </w:p>
    <w:p w:rsidR="008B7783" w:rsidRDefault="004336F6">
      <w:pPr>
        <w:jc w:val="both"/>
        <w:rPr>
          <w:rFonts w:cs="Arial"/>
          <w:lang w:val="sl-SI"/>
        </w:rPr>
      </w:pPr>
      <w:r>
        <w:pict>
          <v:line id="_x0000_s1030" style="position:absolute;left:0;text-align:left;z-index:251659264;mso-position-horizontal:absolute;mso-position-horizontal-relative:text;mso-position-vertical:absolute;mso-position-vertical-relative:text" from="252pt,8pt" to="252pt,35pt" strokeweight=".26mm">
            <v:stroke endarrow="block" joinstyle="miter"/>
          </v:line>
        </w:pict>
      </w:r>
    </w:p>
    <w:p w:rsidR="008B7783" w:rsidRDefault="008B7783">
      <w:pPr>
        <w:jc w:val="both"/>
        <w:rPr>
          <w:rFonts w:cs="Arial"/>
        </w:rPr>
      </w:pP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jc w:val="center"/>
        <w:rPr>
          <w:rFonts w:cs="Arial"/>
        </w:rPr>
      </w:pPr>
      <w:r>
        <w:rPr>
          <w:rFonts w:cs="Arial"/>
          <w:b/>
          <w:u w:val="single"/>
        </w:rPr>
        <w:t>problem:</w:t>
      </w:r>
      <w:r>
        <w:rPr>
          <w:rFonts w:cs="Arial"/>
        </w:rPr>
        <w:t xml:space="preserve"> večanje človekovih potreb</w:t>
      </w: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jc w:val="both"/>
        <w:rPr>
          <w:rFonts w:cs="Arial"/>
        </w:rPr>
      </w:pPr>
      <w:r>
        <w:rPr>
          <w:rFonts w:cs="Arial"/>
          <w:b/>
        </w:rPr>
        <w:t>ŽIDOVSKA-KRŠČANSKA TRADICIJA:</w:t>
      </w:r>
      <w:r>
        <w:rPr>
          <w:rFonts w:cs="Arial"/>
        </w:rPr>
        <w:t xml:space="preserve"> (»plodite se in množite ter napolnite Zemljo«)</w:t>
      </w: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jc w:val="both"/>
        <w:rPr>
          <w:rFonts w:cs="Arial"/>
          <w:b/>
        </w:rPr>
      </w:pPr>
      <w:r>
        <w:rPr>
          <w:rFonts w:cs="Arial"/>
          <w:b/>
        </w:rPr>
        <w:t>KAPITALIZEM: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teži po nenehni gospodarski rasti</w:t>
      </w:r>
    </w:p>
    <w:p w:rsidR="008B7783" w:rsidRDefault="004336F6">
      <w:pPr>
        <w:jc w:val="both"/>
        <w:rPr>
          <w:rFonts w:cs="Arial"/>
          <w:lang w:val="sl-SI"/>
        </w:rPr>
      </w:pPr>
      <w:r>
        <w:pict>
          <v:line id="_x0000_s1031" style="position:absolute;left:0;text-align:left;z-index:251660288;mso-position-horizontal:absolute;mso-position-horizontal-relative:text;mso-position-vertical:absolute;mso-position-vertical-relative:text" from="252pt,4.2pt" to="252pt,31.2pt" strokeweight=".26mm">
            <v:stroke endarrow="block" joinstyle="miter"/>
          </v:line>
        </w:pict>
      </w:r>
    </w:p>
    <w:p w:rsidR="008B7783" w:rsidRDefault="008B7783">
      <w:pPr>
        <w:jc w:val="both"/>
        <w:rPr>
          <w:rFonts w:cs="Arial"/>
        </w:rPr>
      </w:pP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jc w:val="center"/>
        <w:rPr>
          <w:rFonts w:cs="Arial"/>
        </w:rPr>
      </w:pPr>
      <w:r>
        <w:rPr>
          <w:rFonts w:cs="Arial"/>
          <w:i/>
        </w:rPr>
        <w:t>ANTROPOCENTRIZEM</w:t>
      </w:r>
      <w:r>
        <w:rPr>
          <w:rFonts w:cs="Arial"/>
        </w:rPr>
        <w:t>: je prepričanje, ki postavlja v ospredje človeka in zadovoljevanje njegovih potreb</w:t>
      </w: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numPr>
          <w:ilvl w:val="0"/>
          <w:numId w:val="2"/>
        </w:numPr>
        <w:tabs>
          <w:tab w:val="left" w:pos="720"/>
        </w:tabs>
        <w:jc w:val="both"/>
        <w:rPr>
          <w:rFonts w:ascii="Lucida Sans Unicode" w:hAnsi="Lucida Sans Unicode" w:cs="Lucida Sans Unicode"/>
          <w:b/>
          <w:sz w:val="25"/>
          <w:szCs w:val="25"/>
        </w:rPr>
      </w:pPr>
      <w:r>
        <w:rPr>
          <w:rFonts w:ascii="Lucida Sans Unicode" w:hAnsi="Lucida Sans Unicode" w:cs="Lucida Sans Unicode"/>
          <w:b/>
          <w:sz w:val="25"/>
          <w:szCs w:val="25"/>
        </w:rPr>
        <w:t>GLOBALNA EKOLOŠKA KRIZA ter RAZLIKE med »RAZVITIMI« in »NERAZVITIMI«</w:t>
      </w:r>
    </w:p>
    <w:p w:rsidR="008B7783" w:rsidRDefault="00EB3130">
      <w:pPr>
        <w:numPr>
          <w:ilvl w:val="1"/>
          <w:numId w:val="2"/>
        </w:numPr>
        <w:tabs>
          <w:tab w:val="left" w:pos="1440"/>
        </w:tabs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GLOBALNA EKOLOŠKA KRIZA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je tveganje uničenja človeka in narave, ki ga ni več mogoče lokalno omejiti, ampak vsebuje globalizacijsko tendenco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je posledica modernizacijskih procesov</w:t>
      </w: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jc w:val="both"/>
        <w:rPr>
          <w:rFonts w:cs="Arial"/>
          <w:b/>
        </w:rPr>
      </w:pPr>
      <w:r>
        <w:rPr>
          <w:rFonts w:cs="Arial"/>
          <w:b/>
        </w:rPr>
        <w:t>GLOBALNI EKOLOŠKI PROBLEMI: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globalno spreminjanje podnebja</w:t>
      </w:r>
      <w:r>
        <w:rPr>
          <w:rFonts w:cs="Arial"/>
        </w:rPr>
        <w:t xml:space="preserve"> (segrevanje ozračja) – KIOTSKI PROTOKOL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tanjšanje ozonske plasti</w:t>
      </w:r>
      <w:r>
        <w:rPr>
          <w:rFonts w:cs="Arial"/>
        </w:rPr>
        <w:t>: povzročali naj bi jo fluorokloroogljikovodiki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umiranje gozdov</w:t>
      </w:r>
      <w:r>
        <w:rPr>
          <w:rFonts w:cs="Arial"/>
        </w:rPr>
        <w:t>: kisli dež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  <w:b/>
        </w:rPr>
      </w:pPr>
      <w:r>
        <w:rPr>
          <w:rFonts w:cs="Arial"/>
          <w:b/>
        </w:rPr>
        <w:t>umiranje rastlinskih in živalskih vrst</w:t>
      </w: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jc w:val="both"/>
        <w:rPr>
          <w:rFonts w:cs="Arial"/>
          <w:b/>
        </w:rPr>
      </w:pPr>
      <w:r>
        <w:rPr>
          <w:rFonts w:cs="Arial"/>
          <w:b/>
        </w:rPr>
        <w:t>NEENAKOMERNO PORAZDELJENA ZAVEST o OGROŽENOSTI SVETA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oblikovanje okolju prijaznega gospodarstva: čista tehnologija, reciklaža odpadkov, obnovljivi viri tehnologije, predpisi o varstvu okolja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tvegane in umazane industrije so preusmerili v nerazviti tretji svet (odlagališče strupenih in škodljivih odpadkov)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razviti svet je s tem tveganje in onesnaževanje le prenesel na tretji svet</w:t>
      </w: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numPr>
          <w:ilvl w:val="0"/>
          <w:numId w:val="2"/>
        </w:numPr>
        <w:tabs>
          <w:tab w:val="left" w:pos="720"/>
        </w:tabs>
        <w:jc w:val="both"/>
        <w:rPr>
          <w:rFonts w:ascii="Lucida Sans Unicode" w:hAnsi="Lucida Sans Unicode" w:cs="Lucida Sans Unicode"/>
          <w:b/>
          <w:sz w:val="25"/>
          <w:szCs w:val="25"/>
        </w:rPr>
      </w:pPr>
      <w:r>
        <w:rPr>
          <w:rFonts w:ascii="Lucida Sans Unicode" w:hAnsi="Lucida Sans Unicode" w:cs="Lucida Sans Unicode"/>
          <w:b/>
          <w:sz w:val="25"/>
          <w:szCs w:val="25"/>
        </w:rPr>
        <w:t>MOŽNOSTI ODPRAVLJANJA EKOLOŠKE KRIZE</w:t>
      </w:r>
    </w:p>
    <w:p w:rsidR="008B7783" w:rsidRDefault="00EB3130">
      <w:pPr>
        <w:jc w:val="both"/>
        <w:rPr>
          <w:rFonts w:cs="Arial"/>
          <w:b/>
        </w:rPr>
      </w:pPr>
      <w:r>
        <w:rPr>
          <w:rFonts w:cs="Arial"/>
          <w:b/>
        </w:rPr>
        <w:t>KAKO LAHKO VZPOSTAVIMO RAVNOTEŽJE med ČLOVEKOM in NARAVO?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pesimisti</w:t>
      </w:r>
      <w:r>
        <w:rPr>
          <w:rFonts w:cs="Arial"/>
        </w:rPr>
        <w:t xml:space="preserve"> menijo, da bo do ekološke katastrofe nujno prišlo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 xml:space="preserve">drugi menijo, da študije o ogroženosti pretiravajo 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ekotehnološki optimizem</w:t>
      </w:r>
      <w:r>
        <w:rPr>
          <w:rFonts w:cs="Arial"/>
        </w:rPr>
        <w:t xml:space="preserve">: meni, da je sedanja ekološka kriza le začasna, saj jo človek lahko obvlada z uvajanjem ekološko ustreznejše tehnologije, s reciklažo </w:t>
      </w:r>
      <w:r>
        <w:rPr>
          <w:rFonts w:cs="Arial"/>
        </w:rPr>
        <w:lastRenderedPageBreak/>
        <w:t>odpadkov, z obnovljivimi viri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nekateri menijo, da je prepričanje, da lahko tehnologija reši probleme, le iluzija</w:t>
      </w:r>
    </w:p>
    <w:p w:rsidR="008B7783" w:rsidRDefault="00EB3130">
      <w:pPr>
        <w:numPr>
          <w:ilvl w:val="3"/>
          <w:numId w:val="1"/>
        </w:numPr>
        <w:tabs>
          <w:tab w:val="left" w:pos="2880"/>
        </w:tabs>
        <w:jc w:val="both"/>
        <w:rPr>
          <w:rFonts w:cs="Arial"/>
        </w:rPr>
      </w:pPr>
      <w:r>
        <w:rPr>
          <w:rFonts w:cs="Arial"/>
        </w:rPr>
        <w:t>v ekosferi bo tehnologija vedno tujek</w:t>
      </w:r>
    </w:p>
    <w:p w:rsidR="008B7783" w:rsidRDefault="00EB3130">
      <w:pPr>
        <w:numPr>
          <w:ilvl w:val="3"/>
          <w:numId w:val="1"/>
        </w:numPr>
        <w:tabs>
          <w:tab w:val="left" w:pos="2880"/>
        </w:tabs>
        <w:jc w:val="both"/>
        <w:rPr>
          <w:rFonts w:cs="Arial"/>
        </w:rPr>
      </w:pPr>
      <w:r>
        <w:rPr>
          <w:rFonts w:cs="Arial"/>
        </w:rPr>
        <w:t xml:space="preserve">trajna rešitev bi predstavljala </w:t>
      </w:r>
      <w:r>
        <w:rPr>
          <w:rFonts w:cs="Arial"/>
          <w:b/>
        </w:rPr>
        <w:t>model stacionarne ravnovesne ekonomije</w:t>
      </w:r>
      <w:r>
        <w:rPr>
          <w:rFonts w:cs="Arial"/>
        </w:rPr>
        <w:t xml:space="preserve"> (prehod od rasti k ravnovesju)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  <w:b/>
        </w:rPr>
      </w:pPr>
      <w:r>
        <w:rPr>
          <w:rFonts w:cs="Arial"/>
        </w:rPr>
        <w:t xml:space="preserve">uveljavi se novi </w:t>
      </w:r>
      <w:r>
        <w:rPr>
          <w:rFonts w:cs="Arial"/>
          <w:b/>
        </w:rPr>
        <w:t>koncept okoljskega prostora</w:t>
      </w:r>
    </w:p>
    <w:p w:rsidR="008B7783" w:rsidRDefault="00EB3130">
      <w:pPr>
        <w:numPr>
          <w:ilvl w:val="3"/>
          <w:numId w:val="1"/>
        </w:numPr>
        <w:tabs>
          <w:tab w:val="left" w:pos="2880"/>
        </w:tabs>
        <w:jc w:val="both"/>
        <w:rPr>
          <w:rFonts w:cs="Arial"/>
        </w:rPr>
      </w:pPr>
      <w:r>
        <w:rPr>
          <w:rFonts w:cs="Arial"/>
        </w:rPr>
        <w:t>okoljski prostor opredeljujejo kot globalno razpoložljivost naravnih virov ter samočistilno zmogljivost okolja</w:t>
      </w:r>
    </w:p>
    <w:p w:rsidR="008B7783" w:rsidRDefault="00EB3130">
      <w:pPr>
        <w:numPr>
          <w:ilvl w:val="3"/>
          <w:numId w:val="1"/>
        </w:numPr>
        <w:tabs>
          <w:tab w:val="left" w:pos="2880"/>
        </w:tabs>
        <w:jc w:val="both"/>
        <w:rPr>
          <w:rFonts w:cs="Arial"/>
        </w:rPr>
      </w:pPr>
      <w:r>
        <w:rPr>
          <w:rFonts w:cs="Arial"/>
        </w:rPr>
        <w:t>koncept upošteva enake pravice dostopa do naravnih virov vseh sedanjih in bodočih prebivalcev planeta</w:t>
      </w:r>
    </w:p>
    <w:p w:rsidR="008B7783" w:rsidRDefault="00EB3130">
      <w:pPr>
        <w:numPr>
          <w:ilvl w:val="3"/>
          <w:numId w:val="1"/>
        </w:numPr>
        <w:tabs>
          <w:tab w:val="left" w:pos="2880"/>
        </w:tabs>
        <w:jc w:val="both"/>
        <w:rPr>
          <w:rFonts w:cs="Arial"/>
        </w:rPr>
      </w:pPr>
      <w:r>
        <w:rPr>
          <w:rFonts w:cs="Arial"/>
        </w:rPr>
        <w:t>okoljski prostor sestavlja, glede na število prebivalcev, določen delež planetarnih količin naravnih virov, ki jih smejo prodati in prav tako določeno količino emisij različnih odpadkov, ki si jih smejo privoščiti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 xml:space="preserve">postopna </w:t>
      </w:r>
      <w:r>
        <w:rPr>
          <w:rFonts w:cs="Arial"/>
          <w:b/>
        </w:rPr>
        <w:t>antropološka degradacija</w:t>
      </w:r>
      <w:r>
        <w:rPr>
          <w:rFonts w:cs="Arial"/>
        </w:rPr>
        <w:t xml:space="preserve"> </w:t>
      </w:r>
      <w:r>
        <w:rPr>
          <w:rFonts w:cs="Arial"/>
          <w:b/>
        </w:rPr>
        <w:t>okolja</w:t>
      </w:r>
      <w:r>
        <w:rPr>
          <w:rFonts w:cs="Arial"/>
        </w:rPr>
        <w:t xml:space="preserve"> je neizogibna</w:t>
      </w: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numPr>
          <w:ilvl w:val="0"/>
          <w:numId w:val="2"/>
        </w:numPr>
        <w:tabs>
          <w:tab w:val="left" w:pos="720"/>
        </w:tabs>
        <w:jc w:val="both"/>
        <w:rPr>
          <w:rFonts w:ascii="Lucida Sans Unicode" w:hAnsi="Lucida Sans Unicode" w:cs="Lucida Sans Unicode"/>
          <w:b/>
          <w:sz w:val="25"/>
          <w:szCs w:val="25"/>
        </w:rPr>
      </w:pPr>
      <w:r>
        <w:rPr>
          <w:rFonts w:ascii="Lucida Sans Unicode" w:hAnsi="Lucida Sans Unicode" w:cs="Lucida Sans Unicode"/>
          <w:b/>
          <w:sz w:val="25"/>
          <w:szCs w:val="25"/>
        </w:rPr>
        <w:t>EKOLOŠKA ETIKA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je sklop moralnih prepričanj, ki se nanašajo na človekov odnos do okolja in naj bi vplivala tudi na njegovo spremenjeno ravnanje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nujen pogoj za uveljavitev ekološke etike je, da se ne dojemamo več kot središče sveta, ampak le kot eden izmed sestavnih delov – odreči se moramo antropocentrizmu</w:t>
      </w: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jc w:val="both"/>
        <w:rPr>
          <w:rFonts w:cs="Arial"/>
        </w:rPr>
      </w:pPr>
      <w:r>
        <w:rPr>
          <w:rFonts w:cs="Arial"/>
          <w:b/>
        </w:rPr>
        <w:t>AVTONOMNA EKOLOŠKA ETIKA:</w:t>
      </w:r>
      <w:r>
        <w:rPr>
          <w:rFonts w:cs="Arial"/>
        </w:rPr>
        <w:t xml:space="preserve"> spoštovanje narave, živali in rastlin zaradi njih samih</w:t>
      </w:r>
    </w:p>
    <w:p w:rsidR="008B7783" w:rsidRDefault="00EB3130">
      <w:pPr>
        <w:jc w:val="both"/>
        <w:rPr>
          <w:rFonts w:cs="Arial"/>
        </w:rPr>
      </w:pPr>
      <w:r>
        <w:rPr>
          <w:rFonts w:cs="Arial"/>
          <w:b/>
        </w:rPr>
        <w:t>HETERONOMNA EKOLOŠKA ETIKA</w:t>
      </w:r>
      <w:r>
        <w:rPr>
          <w:rFonts w:cs="Arial"/>
        </w:rPr>
        <w:t>: spoštovanje narave zaradi koristi človeka</w:t>
      </w:r>
    </w:p>
    <w:p w:rsidR="008B7783" w:rsidRDefault="008B7783">
      <w:pPr>
        <w:jc w:val="both"/>
        <w:rPr>
          <w:rFonts w:cs="Arial"/>
        </w:rPr>
      </w:pPr>
    </w:p>
    <w:p w:rsidR="008B7783" w:rsidRDefault="00EB3130">
      <w:pPr>
        <w:numPr>
          <w:ilvl w:val="0"/>
          <w:numId w:val="2"/>
        </w:numPr>
        <w:tabs>
          <w:tab w:val="left" w:pos="720"/>
        </w:tabs>
        <w:jc w:val="both"/>
        <w:rPr>
          <w:rFonts w:ascii="Lucida Sans Unicode" w:hAnsi="Lucida Sans Unicode" w:cs="Lucida Sans Unicode"/>
          <w:b/>
          <w:sz w:val="25"/>
          <w:szCs w:val="25"/>
        </w:rPr>
      </w:pPr>
      <w:r>
        <w:rPr>
          <w:rFonts w:ascii="Lucida Sans Unicode" w:hAnsi="Lucida Sans Unicode" w:cs="Lucida Sans Unicode"/>
          <w:b/>
          <w:sz w:val="25"/>
          <w:szCs w:val="25"/>
        </w:rPr>
        <w:t>OKOLJE v SLOVENIJI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SLO sodi med zmerno onesnažene evropske države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močno onesnaženi dolinsko-kotlinski sistemi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2% SLO rek je neoporečno čistih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vodovje ogrožajo divja in neustrezna odlagališča</w:t>
      </w:r>
    </w:p>
    <w:p w:rsidR="008B7783" w:rsidRDefault="00EB3130">
      <w:pPr>
        <w:numPr>
          <w:ilvl w:val="0"/>
          <w:numId w:val="1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promet</w:t>
      </w:r>
    </w:p>
    <w:sectPr w:rsidR="008B7783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130"/>
    <w:rsid w:val="004336F6"/>
    <w:rsid w:val="008B7783"/>
    <w:rsid w:val="00E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Wingdings" w:hAnsi="Wingdings"/>
    </w:rPr>
  </w:style>
  <w:style w:type="character" w:customStyle="1" w:styleId="WW8Num48z3">
    <w:name w:val="WW8Num48z3"/>
    <w:rPr>
      <w:rFonts w:ascii="Arial" w:eastAsia="Times New Roman" w:hAnsi="Arial" w:cs="Arial"/>
    </w:rPr>
  </w:style>
  <w:style w:type="character" w:customStyle="1" w:styleId="WW8Num48z4">
    <w:name w:val="WW8Num48z4"/>
    <w:rPr>
      <w:rFonts w:ascii="Courier New" w:hAnsi="Courier New" w:cs="Courier New"/>
    </w:rPr>
  </w:style>
  <w:style w:type="character" w:customStyle="1" w:styleId="WW8Num3z1">
    <w:name w:val="WW8Num3z1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2019-05-17T07:27:00Z</dcterms:created>
  <dcterms:modified xsi:type="dcterms:W3CDTF">2019-05-17T07:27:00Z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