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231" w:rsidRDefault="00FC5591">
      <w:pPr>
        <w:pStyle w:val="Heading1"/>
      </w:pPr>
      <w:bookmarkStart w:id="0" w:name="_GoBack"/>
      <w:bookmarkEnd w:id="0"/>
      <w:r>
        <w:t xml:space="preserve">                                  Korelacija in vzorčnost</w:t>
      </w:r>
    </w:p>
    <w:p w:rsidR="00E51231" w:rsidRDefault="00E51231"/>
    <w:p w:rsidR="00E51231" w:rsidRDefault="00FC5591">
      <w:pPr>
        <w:numPr>
          <w:ilvl w:val="0"/>
          <w:numId w:val="1"/>
        </w:numPr>
      </w:pPr>
      <w:r>
        <w:rPr>
          <w:b/>
        </w:rPr>
        <w:t>O povezanosti ali korelaciji</w:t>
      </w:r>
      <w:r>
        <w:t xml:space="preserve"> govorimo kadar obstajajo zveze med pojavi v določenih okoliščinah</w:t>
      </w:r>
    </w:p>
    <w:p w:rsidR="00E51231" w:rsidRDefault="00FC5591">
      <w:pPr>
        <w:numPr>
          <w:ilvl w:val="0"/>
          <w:numId w:val="1"/>
        </w:numPr>
      </w:pPr>
      <w:r>
        <w:rPr>
          <w:b/>
        </w:rPr>
        <w:t xml:space="preserve">Korelacija </w:t>
      </w:r>
      <w:r>
        <w:t>izraža stopnjo povezanosti med pojavi in/ali procesi</w:t>
      </w:r>
    </w:p>
    <w:p w:rsidR="00E51231" w:rsidRDefault="00FC5591">
      <w:pPr>
        <w:numPr>
          <w:ilvl w:val="0"/>
          <w:numId w:val="1"/>
        </w:numPr>
        <w:rPr>
          <w:u w:val="single"/>
        </w:rPr>
      </w:pPr>
      <w:r>
        <w:rPr>
          <w:u w:val="single"/>
        </w:rPr>
        <w:t>Zveze med pojavi so lahko:</w:t>
      </w:r>
    </w:p>
    <w:p w:rsidR="00E51231" w:rsidRDefault="00FC5591">
      <w:pPr>
        <w:ind w:left="360"/>
      </w:pPr>
      <w:r>
        <w:t xml:space="preserve">      </w:t>
      </w:r>
      <w:r>
        <w:rPr>
          <w:b/>
        </w:rPr>
        <w:t xml:space="preserve">vzročne: </w:t>
      </w:r>
      <w:r>
        <w:t>Določen pojav vpliva na drugega</w:t>
      </w:r>
    </w:p>
    <w:p w:rsidR="00E51231" w:rsidRDefault="00FC5591">
      <w:pPr>
        <w:ind w:left="360"/>
        <w:rPr>
          <w:b/>
          <w:u w:val="single"/>
        </w:rPr>
      </w:pPr>
      <w:r>
        <w:t xml:space="preserve">      </w:t>
      </w:r>
      <w:r>
        <w:rPr>
          <w:b/>
        </w:rPr>
        <w:t xml:space="preserve">vzročno-posledične: </w:t>
      </w:r>
      <w:r>
        <w:t>En pojav je vzrok, drugi pa posledica</w:t>
      </w:r>
    </w:p>
    <w:p w:rsidR="00E51231" w:rsidRDefault="00FC5591">
      <w:pPr>
        <w:numPr>
          <w:ilvl w:val="0"/>
          <w:numId w:val="4"/>
        </w:numPr>
        <w:rPr>
          <w:b/>
          <w:u w:val="single"/>
        </w:rPr>
      </w:pPr>
      <w:r>
        <w:rPr>
          <w:b/>
          <w:u w:val="single"/>
        </w:rPr>
        <w:t>Npr:</w:t>
      </w:r>
    </w:p>
    <w:p w:rsidR="00E51231" w:rsidRDefault="00FC5591">
      <w:pPr>
        <w:ind w:left="720"/>
      </w:pPr>
      <w:r>
        <w:t xml:space="preserve">Družbeni položaj družine je tako vzrok večje ali manjše uspešnosti v šoli.Vendar pa vsaka povezanost med pojavi ni nujno vzročna. </w:t>
      </w:r>
    </w:p>
    <w:p w:rsidR="00E51231" w:rsidRDefault="00E51231">
      <w:pPr>
        <w:ind w:left="720"/>
      </w:pPr>
    </w:p>
    <w:p w:rsidR="00E51231" w:rsidRDefault="00FC5591">
      <w:pPr>
        <w:numPr>
          <w:ilvl w:val="0"/>
          <w:numId w:val="3"/>
        </w:numPr>
      </w:pPr>
      <w:r>
        <w:t xml:space="preserve">Ko razlagamo povezanost med pojavi moramo biti še posebno pazljivi, saj gre pri zapletenih družbenih odnosih in pojavih pogosto za </w:t>
      </w:r>
      <w:r>
        <w:rPr>
          <w:b/>
        </w:rPr>
        <w:t>navidezne zveze</w:t>
      </w:r>
      <w:r>
        <w:t>.</w:t>
      </w:r>
    </w:p>
    <w:p w:rsidR="00E51231" w:rsidRDefault="00FC5591">
      <w:pPr>
        <w:numPr>
          <w:ilvl w:val="0"/>
          <w:numId w:val="3"/>
        </w:numPr>
      </w:pPr>
      <w:r>
        <w:t xml:space="preserve"> To pomeni, da ugotavljamo povezanost med dvema ali več pojavoma in jo razlagamo   kot vzročno.Dejansko pa obstaja povezanost med njima zato, ker nanjo zares vpliva neki tretji pojav.</w:t>
      </w:r>
    </w:p>
    <w:p w:rsidR="00E51231" w:rsidRDefault="00FC5591">
      <w:pPr>
        <w:numPr>
          <w:ilvl w:val="0"/>
          <w:numId w:val="3"/>
        </w:numPr>
        <w:rPr>
          <w:b/>
          <w:u w:val="single"/>
        </w:rPr>
      </w:pPr>
      <w:r>
        <w:rPr>
          <w:b/>
          <w:u w:val="single"/>
        </w:rPr>
        <w:t>Npr:</w:t>
      </w:r>
    </w:p>
    <w:p w:rsidR="00E51231" w:rsidRDefault="00FC5591">
      <w:pPr>
        <w:ind w:left="720"/>
      </w:pPr>
      <w:r>
        <w:t>Durkheim je  ugotavljal povezanost samomorov z letnimi časi.Stopnja samomorilnosti je bila največja spomladi in poleti.Ampak vzrok zato niso sami letni časi po sebi, ampak ker so ljudje takrat socialno bolj aktivni, zato se pri osamljenih ljudeh poveča občutek brezkoristnosti in obupa.</w:t>
      </w:r>
    </w:p>
    <w:sectPr w:rsidR="00E51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20A91"/>
    <w:multiLevelType w:val="hybridMultilevel"/>
    <w:tmpl w:val="121ABC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163EFE"/>
    <w:multiLevelType w:val="hybridMultilevel"/>
    <w:tmpl w:val="B69C2C0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86655C"/>
    <w:multiLevelType w:val="hybridMultilevel"/>
    <w:tmpl w:val="8734661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D6A1164"/>
    <w:multiLevelType w:val="hybridMultilevel"/>
    <w:tmpl w:val="C054D5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591"/>
    <w:rsid w:val="00384DCB"/>
    <w:rsid w:val="00E51231"/>
    <w:rsid w:val="00FC55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