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355" w:rsidRDefault="00C95E4C">
      <w:pPr>
        <w:pStyle w:val="Slog2"/>
      </w:pPr>
      <w:bookmarkStart w:id="0" w:name="_GoBack"/>
      <w:bookmarkEnd w:id="0"/>
      <w:r>
        <w:t>O</w:t>
      </w:r>
      <w:r>
        <w:rPr>
          <w:caps/>
        </w:rPr>
        <w:t>predelitev sociologije</w:t>
      </w:r>
    </w:p>
    <w:p w:rsidR="009B7355" w:rsidRDefault="00C95E4C">
      <w:pPr>
        <w:numPr>
          <w:ilvl w:val="0"/>
          <w:numId w:val="6"/>
        </w:numPr>
        <w:rPr>
          <w:color w:val="FF0000"/>
          <w:u w:val="double"/>
        </w:rPr>
      </w:pPr>
      <w:r>
        <w:rPr>
          <w:color w:val="FF0000"/>
          <w:u w:val="double"/>
        </w:rPr>
        <w:t>Predmet sociologije</w:t>
      </w:r>
    </w:p>
    <w:p w:rsidR="009B7355" w:rsidRDefault="00C95E4C">
      <w:pPr>
        <w:ind w:left="708"/>
      </w:pPr>
      <w:r>
        <w:t xml:space="preserve">Je mlada veda, saj se je oblikovala šele v </w:t>
      </w:r>
      <w:r>
        <w:rPr>
          <w:b/>
          <w:bCs/>
          <w:color w:val="FF0000"/>
        </w:rPr>
        <w:t>19. stoletju</w:t>
      </w:r>
      <w:r>
        <w:t xml:space="preserve"> v Franciji. Njen utemeljitelj je </w:t>
      </w:r>
      <w:r>
        <w:rPr>
          <w:b/>
          <w:bCs/>
          <w:color w:val="FF0000"/>
        </w:rPr>
        <w:t xml:space="preserve">Avguste Conte </w:t>
      </w:r>
      <w:r>
        <w:t xml:space="preserve">(1798-1857). Najprej se je razširila v Evropi, nato v ZDA. Sociologija je veda (znanost) </w:t>
      </w:r>
      <w:r>
        <w:rPr>
          <w:b/>
          <w:bCs/>
          <w:color w:val="FF0000"/>
        </w:rPr>
        <w:t>o družbi</w:t>
      </w:r>
      <w:r>
        <w:t>, njenih oblikah, zakonitostih in razvoju.</w:t>
      </w:r>
    </w:p>
    <w:p w:rsidR="009B7355" w:rsidRDefault="00C95E4C">
      <w:pPr>
        <w:numPr>
          <w:ilvl w:val="0"/>
          <w:numId w:val="6"/>
        </w:numPr>
        <w:rPr>
          <w:color w:val="FF0000"/>
          <w:u w:val="double"/>
        </w:rPr>
      </w:pPr>
      <w:r>
        <w:rPr>
          <w:color w:val="FF0000"/>
          <w:u w:val="double"/>
        </w:rPr>
        <w:t>Delitev sociologije</w:t>
      </w:r>
    </w:p>
    <w:p w:rsidR="009B7355" w:rsidRDefault="00C95E4C">
      <w:pPr>
        <w:ind w:left="708"/>
      </w:pPr>
      <w:r>
        <w:t xml:space="preserve">Deli se na </w:t>
      </w:r>
      <w:r>
        <w:rPr>
          <w:b/>
          <w:bCs/>
          <w:color w:val="FF0000"/>
        </w:rPr>
        <w:t>splošno</w:t>
      </w:r>
      <w:r>
        <w:t xml:space="preserve">, ki obravnava sociološke pojme in na </w:t>
      </w:r>
      <w:r>
        <w:rPr>
          <w:b/>
          <w:bCs/>
          <w:color w:val="FF0000"/>
        </w:rPr>
        <w:t>posebne veje sociologije</w:t>
      </w:r>
      <w:r>
        <w:t>, ki uporabljajo sociološki pristop na področju kulture, znanosti, religije, športa.</w:t>
      </w:r>
    </w:p>
    <w:p w:rsidR="009B7355" w:rsidRDefault="00C95E4C">
      <w:pPr>
        <w:numPr>
          <w:ilvl w:val="0"/>
          <w:numId w:val="6"/>
        </w:numPr>
        <w:rPr>
          <w:color w:val="FF0000"/>
          <w:u w:val="double"/>
        </w:rPr>
      </w:pPr>
      <w:r>
        <w:rPr>
          <w:color w:val="FF0000"/>
          <w:u w:val="double"/>
        </w:rPr>
        <w:t>Namen sociologije</w:t>
      </w:r>
    </w:p>
    <w:p w:rsidR="009B7355" w:rsidRDefault="00C95E4C">
      <w:pPr>
        <w:ind w:left="708"/>
      </w:pPr>
      <w:r>
        <w:t xml:space="preserve">Je, da se </w:t>
      </w:r>
      <w:r>
        <w:rPr>
          <w:b/>
          <w:bCs/>
          <w:color w:val="FF0000"/>
        </w:rPr>
        <w:t>znamo soočiti s problemi</w:t>
      </w:r>
      <w:r>
        <w:t xml:space="preserve"> v družbi. Vede, ki proučujejo družbo so še </w:t>
      </w:r>
      <w:r>
        <w:rPr>
          <w:b/>
          <w:bCs/>
          <w:color w:val="FF0000"/>
        </w:rPr>
        <w:t xml:space="preserve">pravo, zgodovina, geografija, politologija, etnologija </w:t>
      </w:r>
      <w:r>
        <w:rPr>
          <w:noProof/>
          <w:szCs w:val="20"/>
        </w:rPr>
        <w:t>(stare šege, navade)</w:t>
      </w:r>
      <w:r>
        <w:t xml:space="preserve">. </w:t>
      </w:r>
    </w:p>
    <w:p w:rsidR="009B7355" w:rsidRDefault="009B7355"/>
    <w:p w:rsidR="009B7355" w:rsidRDefault="00C95E4C">
      <w:pPr>
        <w:pStyle w:val="Heading9"/>
        <w:rPr>
          <w:b/>
          <w:bCs/>
          <w:color w:val="666699"/>
        </w:rPr>
      </w:pPr>
      <w:r>
        <w:rPr>
          <w:b/>
          <w:bCs/>
          <w:color w:val="666699"/>
        </w:rPr>
        <w:t>S</w:t>
      </w:r>
      <w:r>
        <w:rPr>
          <w:b/>
          <w:bCs/>
          <w:caps/>
          <w:color w:val="666699"/>
        </w:rPr>
        <w:t>ocializacija</w:t>
      </w:r>
    </w:p>
    <w:p w:rsidR="009B7355" w:rsidRDefault="00C95E4C">
      <w:r>
        <w:t xml:space="preserve">Socializacija je proces, s katerim se ljudje </w:t>
      </w:r>
      <w:r>
        <w:rPr>
          <w:b/>
          <w:bCs/>
          <w:color w:val="666699"/>
        </w:rPr>
        <w:t>naučijo vzorce obnašanja</w:t>
      </w:r>
      <w:r>
        <w:t xml:space="preserve">, ki veljajo normalne v družbi. </w:t>
      </w:r>
    </w:p>
    <w:p w:rsidR="009B7355" w:rsidRDefault="00C95E4C">
      <w:r>
        <w:rPr>
          <w:b/>
          <w:bCs/>
          <w:color w:val="666699"/>
        </w:rPr>
        <w:t>Obnašanje živali</w:t>
      </w:r>
      <w:r>
        <w:t xml:space="preserve"> lahko razložimo s biološko podedovanimi nagoni, </w:t>
      </w:r>
      <w:r>
        <w:rPr>
          <w:i/>
          <w:iCs w:val="0"/>
          <w:color w:val="666699"/>
        </w:rPr>
        <w:t>primer</w:t>
      </w:r>
      <w:r>
        <w:rPr>
          <w:color w:val="666699"/>
        </w:rPr>
        <w:t>:</w:t>
      </w:r>
      <w:r>
        <w:t xml:space="preserve"> selitev ptic, graditev gnezd in organizacija dela</w:t>
      </w:r>
      <w:r>
        <w:rPr>
          <w:noProof/>
          <w:szCs w:val="20"/>
        </w:rPr>
        <w:t xml:space="preserve"> pri mravljah ali čebelah</w:t>
      </w:r>
      <w:r>
        <w:t>…</w:t>
      </w:r>
    </w:p>
    <w:p w:rsidR="009B7355" w:rsidRDefault="00C95E4C">
      <w:pPr>
        <w:pStyle w:val="BodyTextIndent"/>
        <w:ind w:left="0"/>
      </w:pPr>
      <w:r>
        <w:t>Sociologi pravijo, da so pri človeku biološki instinkti prepleteni vzorci obnašanja, ki se jih naučimo od drugih, človek je sposoben premagati instinkt same ohranitve(samomor). Naše obnašanje je rezultat bolj socializacijskih vplivov, kot pa bioloških.</w:t>
      </w:r>
      <w:r>
        <w:rPr>
          <w:noProof/>
          <w:szCs w:val="20"/>
        </w:rPr>
        <w:t xml:space="preserve"> To dokazujejo razlike v obnašanju v različnem času in različnih družbah.</w:t>
      </w:r>
    </w:p>
    <w:p w:rsidR="009B7355" w:rsidRDefault="00C95E4C">
      <w:r>
        <w:rPr>
          <w:i/>
          <w:iCs w:val="0"/>
          <w:color w:val="666699"/>
        </w:rPr>
        <w:t>Primer za različen čas</w:t>
      </w:r>
      <w:r>
        <w:t>: Včasih so mislili, da ženske niso sposobne biti političarke.</w:t>
      </w:r>
    </w:p>
    <w:p w:rsidR="009B7355" w:rsidRDefault="00C95E4C">
      <w:pPr>
        <w:pStyle w:val="BodyTextIndent"/>
        <w:ind w:left="0"/>
      </w:pPr>
      <w:r>
        <w:rPr>
          <w:i/>
          <w:iCs/>
          <w:color w:val="666699"/>
        </w:rPr>
        <w:t>Primer za različno družbo</w:t>
      </w:r>
      <w:r>
        <w:t xml:space="preserve">: Materinski instinkt je v naši družbi nekaj normalnega, pri </w:t>
      </w:r>
      <w:r>
        <w:rPr>
          <w:noProof/>
          <w:szCs w:val="20"/>
        </w:rPr>
        <w:t>plemenu Manus</w:t>
      </w:r>
      <w:r>
        <w:t xml:space="preserve"> v Novi Gvineji pa so očetje skrbeli za otroke.</w:t>
      </w:r>
    </w:p>
    <w:p w:rsidR="009B7355" w:rsidRDefault="00C95E4C">
      <w:pPr>
        <w:pStyle w:val="BodyTextIndent"/>
        <w:ind w:left="0"/>
      </w:pPr>
      <w:r>
        <w:t xml:space="preserve">Ljudje, ki so brez socializacije, kažejo </w:t>
      </w:r>
      <w:r>
        <w:rPr>
          <w:b/>
          <w:bCs/>
          <w:color w:val="666699"/>
        </w:rPr>
        <w:t>nečloveške vzorce obnašanja</w:t>
      </w:r>
      <w:r>
        <w:t>.</w:t>
      </w:r>
    </w:p>
    <w:p w:rsidR="009B7355" w:rsidRDefault="00C95E4C">
      <w:pPr>
        <w:pStyle w:val="BodyTextIndent"/>
        <w:ind w:left="0"/>
      </w:pPr>
      <w:r>
        <w:rPr>
          <w:i/>
          <w:iCs/>
          <w:color w:val="666699"/>
        </w:rPr>
        <w:t>Primer za ljudi brez socializacije</w:t>
      </w:r>
      <w:r>
        <w:t>: Leta 1930 so našli na farmi v ZDA pet letno deklico, ki je bila nezakonski otrok. Ni znala hoditi, govoriti in razumeti govorjenje.</w:t>
      </w:r>
    </w:p>
    <w:p w:rsidR="009B7355" w:rsidRDefault="009B7355"/>
    <w:p w:rsidR="009B7355" w:rsidRDefault="00C95E4C">
      <w:pPr>
        <w:jc w:val="center"/>
        <w:rPr>
          <w:rFonts w:ascii="Viner Hand ITC" w:hAnsi="Viner Hand ITC"/>
          <w:b/>
          <w:bCs/>
          <w:color w:val="666699"/>
          <w:sz w:val="36"/>
        </w:rPr>
      </w:pPr>
      <w:r>
        <w:rPr>
          <w:rFonts w:ascii="Viner Hand ITC" w:hAnsi="Viner Hand ITC"/>
          <w:b/>
          <w:bCs/>
          <w:color w:val="666699"/>
          <w:sz w:val="36"/>
        </w:rPr>
        <w:t>Proces socializacije</w:t>
      </w:r>
    </w:p>
    <w:p w:rsidR="009B7355" w:rsidRDefault="00C95E4C">
      <w:r>
        <w:t xml:space="preserve">Proces poteka </w:t>
      </w:r>
      <w:r>
        <w:rPr>
          <w:b/>
          <w:bCs/>
          <w:color w:val="666699"/>
        </w:rPr>
        <w:t>od rojstva skozi celo življenje</w:t>
      </w:r>
      <w:r>
        <w:t xml:space="preserve">. Ločimo dejavnike </w:t>
      </w:r>
      <w:r>
        <w:rPr>
          <w:b/>
          <w:bCs/>
          <w:color w:val="666699"/>
        </w:rPr>
        <w:t>primarne socializacije</w:t>
      </w:r>
      <w:r>
        <w:t xml:space="preserve"> (družina in vrstniki) in </w:t>
      </w:r>
      <w:r>
        <w:rPr>
          <w:b/>
          <w:bCs/>
          <w:color w:val="666699"/>
        </w:rPr>
        <w:t>sekundarne socializacije</w:t>
      </w:r>
      <w:r>
        <w:t xml:space="preserve"> (šola, mediji in religija).</w:t>
      </w:r>
    </w:p>
    <w:p w:rsidR="009B7355" w:rsidRDefault="00C95E4C">
      <w:pPr>
        <w:numPr>
          <w:ilvl w:val="0"/>
          <w:numId w:val="4"/>
        </w:numPr>
        <w:rPr>
          <w:color w:val="666699"/>
          <w:u w:val="double"/>
        </w:rPr>
      </w:pPr>
      <w:r>
        <w:rPr>
          <w:color w:val="666699"/>
          <w:u w:val="double"/>
        </w:rPr>
        <w:t>Vpliv družine:</w:t>
      </w:r>
    </w:p>
    <w:p w:rsidR="009B7355" w:rsidRDefault="00C95E4C">
      <w:pPr>
        <w:pStyle w:val="BodyTextIndent"/>
        <w:ind w:firstLine="348"/>
      </w:pPr>
      <w:r>
        <w:t xml:space="preserve">Je najpomembnejši dejavnik. Otroci se </w:t>
      </w:r>
      <w:r>
        <w:rPr>
          <w:b/>
          <w:bCs/>
          <w:color w:val="666699"/>
        </w:rPr>
        <w:t>indentificirajo s starši</w:t>
      </w:r>
      <w:r>
        <w:t>, jih posnemajo.</w:t>
      </w:r>
    </w:p>
    <w:p w:rsidR="009B7355" w:rsidRDefault="00C95E4C">
      <w:pPr>
        <w:numPr>
          <w:ilvl w:val="0"/>
          <w:numId w:val="4"/>
        </w:numPr>
        <w:rPr>
          <w:color w:val="666699"/>
          <w:u w:val="double"/>
        </w:rPr>
      </w:pPr>
      <w:r>
        <w:rPr>
          <w:caps/>
          <w:color w:val="666699"/>
          <w:u w:val="double"/>
        </w:rPr>
        <w:t>v</w:t>
      </w:r>
      <w:r>
        <w:rPr>
          <w:color w:val="666699"/>
          <w:u w:val="double"/>
        </w:rPr>
        <w:t>pliv vrstnikov:</w:t>
      </w:r>
    </w:p>
    <w:p w:rsidR="009B7355" w:rsidRDefault="00C95E4C">
      <w:pPr>
        <w:ind w:firstLine="708"/>
      </w:pPr>
      <w:r>
        <w:rPr>
          <w:caps/>
        </w:rPr>
        <w:t>v</w:t>
      </w:r>
      <w:r>
        <w:t xml:space="preserve">rstniki velikokrat </w:t>
      </w:r>
      <w:r>
        <w:rPr>
          <w:b/>
          <w:bCs/>
          <w:color w:val="666699"/>
        </w:rPr>
        <w:t>prilagodijo svoje obnašanje</w:t>
      </w:r>
      <w:r>
        <w:t xml:space="preserve"> vrstnikom, zato, da jih sprejmejo.</w:t>
      </w:r>
    </w:p>
    <w:p w:rsidR="009B7355" w:rsidRDefault="00C95E4C">
      <w:pPr>
        <w:numPr>
          <w:ilvl w:val="0"/>
          <w:numId w:val="4"/>
        </w:numPr>
        <w:rPr>
          <w:color w:val="666699"/>
          <w:u w:val="double"/>
        </w:rPr>
      </w:pPr>
      <w:r>
        <w:rPr>
          <w:caps/>
          <w:color w:val="666699"/>
          <w:u w:val="double"/>
        </w:rPr>
        <w:t>v</w:t>
      </w:r>
      <w:r>
        <w:rPr>
          <w:color w:val="666699"/>
          <w:u w:val="double"/>
        </w:rPr>
        <w:t>pliv šole:</w:t>
      </w:r>
    </w:p>
    <w:p w:rsidR="009B7355" w:rsidRDefault="00C95E4C">
      <w:pPr>
        <w:pStyle w:val="BodyTextIndent"/>
        <w:ind w:left="708"/>
      </w:pPr>
      <w:r>
        <w:rPr>
          <w:caps/>
        </w:rPr>
        <w:t>u</w:t>
      </w:r>
      <w:r>
        <w:t xml:space="preserve">čenci se učijo poleg formalnega znanja tudi skritih vrednost in veščin, ki obstajajo v šoli. </w:t>
      </w:r>
      <w:r>
        <w:rPr>
          <w:i/>
          <w:iCs/>
          <w:color w:val="666699"/>
        </w:rPr>
        <w:t>Primer</w:t>
      </w:r>
      <w:r>
        <w:t xml:space="preserve">: Učitelji lahko vztrajajo pri enakih možnostih za vse dijake, podzavestno pa jih lahko </w:t>
      </w:r>
      <w:r>
        <w:rPr>
          <w:b/>
          <w:bCs/>
          <w:color w:val="666699"/>
        </w:rPr>
        <w:t>različno usmerjajo</w:t>
      </w:r>
      <w:r>
        <w:t xml:space="preserve"> (fante med naravoslovce, punce med družboslovce), lahko tudi drugače govorijo. To prikrito učenje imenujemo </w:t>
      </w:r>
      <w:r>
        <w:rPr>
          <w:b/>
          <w:bCs/>
          <w:color w:val="666699"/>
        </w:rPr>
        <w:t>prikrit učni načrt</w:t>
      </w:r>
      <w:r>
        <w:t>.</w:t>
      </w:r>
    </w:p>
    <w:p w:rsidR="009B7355" w:rsidRDefault="00C95E4C">
      <w:pPr>
        <w:numPr>
          <w:ilvl w:val="0"/>
          <w:numId w:val="4"/>
        </w:numPr>
        <w:rPr>
          <w:color w:val="666699"/>
          <w:u w:val="double"/>
        </w:rPr>
      </w:pPr>
      <w:r>
        <w:rPr>
          <w:caps/>
          <w:color w:val="666699"/>
          <w:u w:val="double"/>
        </w:rPr>
        <w:t>v</w:t>
      </w:r>
      <w:r>
        <w:rPr>
          <w:color w:val="666699"/>
          <w:u w:val="double"/>
        </w:rPr>
        <w:t>pliv medijev:</w:t>
      </w:r>
    </w:p>
    <w:p w:rsidR="009B7355" w:rsidRDefault="00C95E4C">
      <w:pPr>
        <w:ind w:left="708"/>
      </w:pPr>
      <w:r>
        <w:rPr>
          <w:noProof/>
          <w:szCs w:val="20"/>
        </w:rPr>
        <w:t xml:space="preserve">Mediji so časopisi, revije, radio, televizija, internet,... </w:t>
      </w:r>
      <w:r>
        <w:rPr>
          <w:caps/>
        </w:rPr>
        <w:t>m</w:t>
      </w:r>
      <w:r>
        <w:t xml:space="preserve">ediji lahko vplivajo na </w:t>
      </w:r>
      <w:r>
        <w:rPr>
          <w:b/>
          <w:bCs/>
          <w:color w:val="666699"/>
        </w:rPr>
        <w:t>stališča ljudi</w:t>
      </w:r>
      <w:r>
        <w:t xml:space="preserve"> (o državnih in političnih dogodkih).</w:t>
      </w:r>
    </w:p>
    <w:p w:rsidR="009B7355" w:rsidRDefault="00C95E4C">
      <w:pPr>
        <w:numPr>
          <w:ilvl w:val="0"/>
          <w:numId w:val="4"/>
        </w:numPr>
        <w:rPr>
          <w:color w:val="666699"/>
          <w:u w:val="double"/>
        </w:rPr>
      </w:pPr>
      <w:r>
        <w:rPr>
          <w:caps/>
          <w:color w:val="666699"/>
          <w:u w:val="double"/>
        </w:rPr>
        <w:t>v</w:t>
      </w:r>
      <w:r>
        <w:rPr>
          <w:color w:val="666699"/>
          <w:u w:val="double"/>
        </w:rPr>
        <w:t>pliv religije:</w:t>
      </w:r>
    </w:p>
    <w:p w:rsidR="009B7355" w:rsidRDefault="00C95E4C">
      <w:pPr>
        <w:ind w:firstLine="708"/>
      </w:pPr>
      <w:r>
        <w:rPr>
          <w:caps/>
        </w:rPr>
        <w:t>r</w:t>
      </w:r>
      <w:r>
        <w:t xml:space="preserve">eligija lahko vpliva na </w:t>
      </w:r>
      <w:r>
        <w:rPr>
          <w:b/>
          <w:bCs/>
          <w:color w:val="666699"/>
        </w:rPr>
        <w:t>način življenja</w:t>
      </w:r>
      <w:r>
        <w:t xml:space="preserve"> (vpliv krščanske religije vpada).</w:t>
      </w:r>
    </w:p>
    <w:p w:rsidR="009B7355" w:rsidRDefault="00C95E4C">
      <w:pPr>
        <w:jc w:val="center"/>
        <w:rPr>
          <w:rFonts w:ascii="Viner Hand ITC" w:hAnsi="Viner Hand ITC"/>
          <w:b/>
          <w:bCs/>
          <w:color w:val="666699"/>
          <w:sz w:val="36"/>
        </w:rPr>
      </w:pPr>
      <w:r>
        <w:br w:type="page"/>
      </w:r>
      <w:r>
        <w:rPr>
          <w:rFonts w:ascii="Viner Hand ITC" w:hAnsi="Viner Hand ITC"/>
          <w:b/>
          <w:bCs/>
          <w:color w:val="666699"/>
          <w:sz w:val="36"/>
        </w:rPr>
        <w:lastRenderedPageBreak/>
        <w:t>Spremembe v socializaciji</w:t>
      </w:r>
    </w:p>
    <w:p w:rsidR="009B7355" w:rsidRDefault="00C95E4C">
      <w:pPr>
        <w:numPr>
          <w:ilvl w:val="0"/>
          <w:numId w:val="5"/>
        </w:numPr>
        <w:rPr>
          <w:color w:val="666699"/>
          <w:u w:val="double"/>
        </w:rPr>
      </w:pPr>
      <w:r>
        <w:rPr>
          <w:color w:val="666699"/>
          <w:u w:val="double"/>
        </w:rPr>
        <w:t>Družbeni razred:</w:t>
      </w:r>
    </w:p>
    <w:p w:rsidR="009B7355" w:rsidRDefault="00C95E4C">
      <w:pPr>
        <w:ind w:left="708"/>
      </w:pPr>
      <w:r>
        <w:t xml:space="preserve">Vzorci in vrednote obnašanja se </w:t>
      </w:r>
      <w:r>
        <w:rPr>
          <w:b/>
          <w:bCs/>
          <w:color w:val="666699"/>
        </w:rPr>
        <w:t>spreminjajo</w:t>
      </w:r>
      <w:r>
        <w:t xml:space="preserve"> z družbenimi razredi. Ljudje iz </w:t>
      </w:r>
      <w:r>
        <w:rPr>
          <w:b/>
          <w:bCs/>
          <w:color w:val="666699"/>
        </w:rPr>
        <w:t>srednjega razreda</w:t>
      </w:r>
      <w:r>
        <w:t xml:space="preserve"> imajo drugačen odnos do politike, preživljanja prostega časa kot pa ljudje iz </w:t>
      </w:r>
      <w:r>
        <w:rPr>
          <w:b/>
          <w:bCs/>
          <w:color w:val="666699"/>
        </w:rPr>
        <w:t>delavskega razreda</w:t>
      </w:r>
      <w:r>
        <w:t>.</w:t>
      </w:r>
    </w:p>
    <w:p w:rsidR="009B7355" w:rsidRDefault="00C95E4C">
      <w:pPr>
        <w:pStyle w:val="BodyTextIndent"/>
        <w:ind w:left="708"/>
      </w:pPr>
      <w:r>
        <w:t xml:space="preserve">Ponavadi so starši iz delavskega razreda </w:t>
      </w:r>
      <w:r>
        <w:rPr>
          <w:b/>
          <w:bCs/>
          <w:color w:val="666699"/>
        </w:rPr>
        <w:t>strožji do svojih otrok</w:t>
      </w:r>
      <w:r>
        <w:t xml:space="preserve"> in jih raje disciplinirajo na hitro, kot pa da bi jim stvari razložili.</w:t>
      </w:r>
    </w:p>
    <w:p w:rsidR="009B7355" w:rsidRDefault="00C95E4C">
      <w:pPr>
        <w:numPr>
          <w:ilvl w:val="0"/>
          <w:numId w:val="5"/>
        </w:numPr>
        <w:rPr>
          <w:color w:val="666699"/>
          <w:u w:val="double"/>
        </w:rPr>
      </w:pPr>
      <w:r>
        <w:rPr>
          <w:color w:val="666699"/>
          <w:u w:val="double"/>
        </w:rPr>
        <w:t>Etnične skupine:</w:t>
      </w:r>
    </w:p>
    <w:p w:rsidR="009B7355" w:rsidRDefault="00C95E4C">
      <w:pPr>
        <w:pStyle w:val="BodyTextIndent"/>
        <w:ind w:left="708"/>
      </w:pPr>
      <w:r>
        <w:rPr>
          <w:b/>
          <w:bCs/>
          <w:color w:val="666699"/>
        </w:rPr>
        <w:t>Različna kulturna ozadja</w:t>
      </w:r>
      <w:r>
        <w:t xml:space="preserve"> se odražajo tudi v različni vzgoji. </w:t>
      </w:r>
      <w:r>
        <w:rPr>
          <w:i/>
          <w:iCs/>
          <w:color w:val="666699"/>
        </w:rPr>
        <w:t>Primer</w:t>
      </w:r>
      <w:r>
        <w:t>: Japonski starši so veliko strožji in pričakujejo od svojih otrok veliko spoštovanja in poslušnosti, od deklet pa pričakujejo izredno skromnost.</w:t>
      </w:r>
    </w:p>
    <w:p w:rsidR="009B7355" w:rsidRDefault="009B7355"/>
    <w:sectPr w:rsidR="009B7355">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355" w:rsidRDefault="00C95E4C">
      <w:r>
        <w:separator/>
      </w:r>
    </w:p>
  </w:endnote>
  <w:endnote w:type="continuationSeparator" w:id="0">
    <w:p w:rsidR="009B7355" w:rsidRDefault="00C9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Viner Hand ITC">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355" w:rsidRDefault="00C95E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7355" w:rsidRDefault="009B7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355" w:rsidRDefault="00C95E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B7355" w:rsidRDefault="009B7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355" w:rsidRDefault="00C95E4C">
      <w:r>
        <w:separator/>
      </w:r>
    </w:p>
  </w:footnote>
  <w:footnote w:type="continuationSeparator" w:id="0">
    <w:p w:rsidR="009B7355" w:rsidRDefault="00C95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8260A28"/>
    <w:lvl w:ilvl="0">
      <w:start w:val="1"/>
      <w:numFmt w:val="decimal"/>
      <w:pStyle w:val="ListNumber5"/>
      <w:lvlText w:val="%1."/>
      <w:lvlJc w:val="left"/>
      <w:pPr>
        <w:tabs>
          <w:tab w:val="num" w:pos="1492"/>
        </w:tabs>
        <w:ind w:left="1492" w:hanging="360"/>
      </w:pPr>
    </w:lvl>
  </w:abstractNum>
  <w:abstractNum w:abstractNumId="1" w15:restartNumberingAfterBreak="0">
    <w:nsid w:val="2E232590"/>
    <w:multiLevelType w:val="hybridMultilevel"/>
    <w:tmpl w:val="A14C92C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47083DD8"/>
    <w:multiLevelType w:val="hybridMultilevel"/>
    <w:tmpl w:val="1D8839D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7BC64D2"/>
    <w:multiLevelType w:val="hybridMultilevel"/>
    <w:tmpl w:val="1BF8509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drawingGridHorizontalSpacing w:val="181"/>
  <w:drawingGridVerticalSpacing w:val="181"/>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5E4C"/>
    <w:rsid w:val="00276EAC"/>
    <w:rsid w:val="009B7355"/>
    <w:rsid w:val="00C95E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jc w:val="both"/>
    </w:pPr>
    <w:rPr>
      <w:iCs/>
      <w:sz w:val="22"/>
      <w:szCs w:val="24"/>
    </w:rPr>
  </w:style>
  <w:style w:type="paragraph" w:styleId="Heading1">
    <w:name w:val="heading 1"/>
    <w:aliases w:val="raven1"/>
    <w:basedOn w:val="Normal"/>
    <w:next w:val="Normal"/>
    <w:autoRedefine/>
    <w:qFormat/>
    <w:pPr>
      <w:keepNext/>
      <w:shd w:val="clear" w:color="auto" w:fill="008000"/>
      <w:spacing w:before="120" w:after="120"/>
      <w:ind w:left="-113" w:right="113"/>
      <w:outlineLvl w:val="0"/>
    </w:pPr>
    <w:rPr>
      <w:rFonts w:ascii="Tempus Sans ITC" w:hAnsi="Tempus Sans ITC" w:cs="Arial"/>
      <w:b/>
      <w:caps/>
      <w:color w:val="FFFFFF"/>
      <w:sz w:val="32"/>
      <w:szCs w:val="27"/>
    </w:rPr>
  </w:style>
  <w:style w:type="paragraph" w:styleId="Heading2">
    <w:name w:val="heading 2"/>
    <w:basedOn w:val="Normal"/>
    <w:next w:val="Normal"/>
    <w:autoRedefine/>
    <w:qFormat/>
    <w:pPr>
      <w:keepNext/>
      <w:spacing w:before="120" w:after="120"/>
      <w:jc w:val="center"/>
      <w:outlineLvl w:val="1"/>
    </w:pPr>
    <w:rPr>
      <w:rFonts w:ascii="Arial" w:hAnsi="Arial"/>
      <w:b/>
      <w:caps/>
      <w:color w:val="000000"/>
      <w:sz w:val="24"/>
      <w:szCs w:val="20"/>
      <w:u w:val="single"/>
      <w:lang w:val="en-GB"/>
    </w:rPr>
  </w:style>
  <w:style w:type="paragraph" w:styleId="Heading3">
    <w:name w:val="heading 3"/>
    <w:basedOn w:val="Normal"/>
    <w:next w:val="Normal"/>
    <w:autoRedefine/>
    <w:qFormat/>
    <w:pPr>
      <w:keepNext/>
      <w:shd w:val="clear" w:color="auto" w:fill="FFFFFF"/>
      <w:spacing w:before="240" w:after="60"/>
      <w:jc w:val="center"/>
      <w:outlineLvl w:val="2"/>
    </w:pPr>
    <w:rPr>
      <w:b/>
      <w:iCs w:val="0"/>
      <w:color w:val="3366FF"/>
      <w:sz w:val="40"/>
      <w:szCs w:val="26"/>
    </w:rPr>
  </w:style>
  <w:style w:type="paragraph" w:styleId="Heading4">
    <w:name w:val="heading 4"/>
    <w:basedOn w:val="Normal"/>
    <w:next w:val="Normal"/>
    <w:autoRedefine/>
    <w:qFormat/>
    <w:pPr>
      <w:keepNext/>
      <w:spacing w:before="240" w:after="60"/>
      <w:ind w:left="360"/>
      <w:jc w:val="center"/>
      <w:outlineLvl w:val="3"/>
    </w:pPr>
    <w:rPr>
      <w:rFonts w:ascii="Trebuchet MS" w:hAnsi="Trebuchet MS"/>
      <w:bCs/>
      <w:emboss/>
      <w:color w:val="0000FF"/>
      <w:sz w:val="36"/>
      <w:szCs w:val="28"/>
      <w:u w:color="000000"/>
    </w:rPr>
  </w:style>
  <w:style w:type="paragraph" w:styleId="Heading5">
    <w:name w:val="heading 5"/>
    <w:basedOn w:val="Normal"/>
    <w:next w:val="Normal"/>
    <w:autoRedefine/>
    <w:qFormat/>
    <w:pPr>
      <w:spacing w:before="120" w:after="60"/>
      <w:outlineLvl w:val="4"/>
    </w:pPr>
    <w:rPr>
      <w:rFonts w:ascii="Arial" w:hAnsi="Arial" w:cs="Arial"/>
      <w:bCs/>
      <w:iCs w:val="0"/>
      <w:caps/>
      <w:emboss/>
      <w:color w:val="808080"/>
      <w:sz w:val="28"/>
      <w:szCs w:val="26"/>
      <w:u w:color="00CCFF"/>
    </w:rPr>
  </w:style>
  <w:style w:type="paragraph" w:styleId="Heading6">
    <w:name w:val="heading 6"/>
    <w:basedOn w:val="Normal"/>
    <w:next w:val="Normal"/>
    <w:qFormat/>
    <w:pPr>
      <w:spacing w:before="240" w:after="60"/>
      <w:jc w:val="center"/>
      <w:outlineLvl w:val="5"/>
    </w:pPr>
    <w:rPr>
      <w:b/>
      <w:bCs/>
      <w:iCs w:val="0"/>
      <w:sz w:val="24"/>
      <w:szCs w:val="22"/>
    </w:rPr>
  </w:style>
  <w:style w:type="paragraph" w:styleId="Heading7">
    <w:name w:val="heading 7"/>
    <w:basedOn w:val="Normal"/>
    <w:next w:val="Normal"/>
    <w:autoRedefine/>
    <w:qFormat/>
    <w:pPr>
      <w:outlineLvl w:val="6"/>
    </w:pPr>
    <w:rPr>
      <w:b/>
      <w:sz w:val="24"/>
    </w:rPr>
  </w:style>
  <w:style w:type="paragraph" w:styleId="Heading8">
    <w:name w:val="heading 8"/>
    <w:basedOn w:val="Normal"/>
    <w:next w:val="Normal"/>
    <w:qFormat/>
    <w:pPr>
      <w:spacing w:before="240" w:after="60"/>
      <w:outlineLvl w:val="7"/>
    </w:pPr>
    <w:rPr>
      <w:i/>
      <w:iCs w:val="0"/>
      <w:sz w:val="24"/>
    </w:rPr>
  </w:style>
  <w:style w:type="paragraph" w:styleId="Heading9">
    <w:name w:val="heading 9"/>
    <w:basedOn w:val="Normal"/>
    <w:next w:val="Normal"/>
    <w:qFormat/>
    <w:pPr>
      <w:keepNext/>
      <w:ind w:left="360"/>
      <w:jc w:val="center"/>
      <w:outlineLvl w:val="8"/>
    </w:pPr>
    <w:rPr>
      <w:rFonts w:ascii="Viner Hand ITC" w:hAnsi="Viner Hand ITC"/>
      <w:iCs w:val="0"/>
      <w:color w:val="0000FF"/>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g4">
    <w:name w:val="Slog4"/>
    <w:basedOn w:val="Normal"/>
    <w:next w:val="Normal"/>
    <w:autoRedefine/>
    <w:rPr>
      <w:rFonts w:ascii="Viner Hand ITC" w:hAnsi="Viner Hand ITC"/>
      <w:b/>
      <w:shadow/>
      <w:color w:val="0000FF"/>
      <w:sz w:val="36"/>
    </w:rPr>
  </w:style>
  <w:style w:type="paragraph" w:styleId="Caption">
    <w:name w:val="caption"/>
    <w:basedOn w:val="Normal"/>
    <w:next w:val="Normal"/>
    <w:autoRedefine/>
    <w:qFormat/>
    <w:pPr>
      <w:spacing w:before="120" w:after="120"/>
    </w:pPr>
    <w:rPr>
      <w:b/>
      <w:bCs/>
      <w:color w:val="3366FF"/>
      <w:sz w:val="16"/>
      <w:szCs w:val="20"/>
    </w:rPr>
  </w:style>
  <w:style w:type="paragraph" w:customStyle="1" w:styleId="Slog1">
    <w:name w:val="Slog1"/>
    <w:basedOn w:val="Heading1"/>
    <w:autoRedefine/>
    <w:pPr>
      <w:shd w:val="clear" w:color="auto" w:fill="0C0C0C"/>
    </w:pPr>
    <w:rPr>
      <w:rFonts w:cs="Times New Roman"/>
      <w:caps w:val="0"/>
      <w:shadow/>
      <w:sz w:val="36"/>
    </w:rPr>
  </w:style>
  <w:style w:type="paragraph" w:styleId="BodyText">
    <w:name w:val="Body Text"/>
    <w:basedOn w:val="Normal"/>
    <w:autoRedefine/>
    <w:semiHidden/>
    <w:pPr>
      <w:overflowPunct w:val="0"/>
      <w:autoSpaceDE w:val="0"/>
      <w:autoSpaceDN w:val="0"/>
      <w:adjustRightInd w:val="0"/>
      <w:spacing w:after="240" w:line="240" w:lineRule="atLeast"/>
      <w:ind w:left="1080"/>
      <w:textAlignment w:val="baseline"/>
    </w:pPr>
    <w:rPr>
      <w:rFonts w:ascii="Arial" w:hAnsi="Arial"/>
      <w:color w:val="000000"/>
      <w:spacing w:val="-5"/>
      <w:szCs w:val="20"/>
      <w:lang w:val="en-US"/>
    </w:rPr>
  </w:style>
  <w:style w:type="paragraph" w:customStyle="1" w:styleId="predmet1">
    <w:name w:val="predmet1"/>
    <w:basedOn w:val="Normal"/>
    <w:autoRedefine/>
    <w:pPr>
      <w:spacing w:before="240" w:after="120"/>
      <w:jc w:val="center"/>
    </w:pPr>
    <w:rPr>
      <w:b/>
      <w:caps/>
      <w:imprint/>
      <w:color w:val="FFFFFF"/>
      <w:sz w:val="24"/>
      <w:u w:val="double"/>
    </w:rPr>
  </w:style>
  <w:style w:type="paragraph" w:customStyle="1" w:styleId="predmet2">
    <w:name w:val="predmet2"/>
    <w:basedOn w:val="predmet1"/>
    <w:autoRedefine/>
    <w:rPr>
      <w:bCs/>
      <w:emboss/>
      <w:imprint w:val="0"/>
      <w:u w:val="single"/>
    </w:rPr>
  </w:style>
  <w:style w:type="paragraph" w:customStyle="1" w:styleId="PREDMET3">
    <w:name w:val="PREDMET3"/>
    <w:basedOn w:val="predmet2"/>
    <w:autoRedefine/>
    <w:rPr>
      <w:color w:val="auto"/>
    </w:rPr>
  </w:style>
  <w:style w:type="paragraph" w:customStyle="1" w:styleId="PREDMET4">
    <w:name w:val="PREDMET4"/>
    <w:basedOn w:val="PREDMET3"/>
    <w:autoRedefine/>
    <w:rPr>
      <w:u w:val="dashLong"/>
    </w:rPr>
  </w:style>
  <w:style w:type="paragraph" w:customStyle="1" w:styleId="tz">
    <w:name w:val="tz"/>
    <w:basedOn w:val="Heading6"/>
    <w:autoRedefine/>
    <w:pPr>
      <w:keepNext/>
      <w:spacing w:before="120" w:after="120"/>
    </w:pPr>
    <w:rPr>
      <w:bCs w:val="0"/>
      <w:caps/>
      <w:sz w:val="36"/>
      <w:szCs w:val="24"/>
      <w:u w:val="single"/>
    </w:rPr>
  </w:style>
  <w:style w:type="paragraph" w:customStyle="1" w:styleId="ppppppooooooooo">
    <w:name w:val="ppppppooooooooo"/>
    <w:basedOn w:val="Heading6"/>
    <w:pPr>
      <w:keepNext/>
      <w:spacing w:before="0" w:after="0"/>
    </w:pPr>
    <w:rPr>
      <w:bCs w:val="0"/>
      <w:iCs/>
      <w:caps/>
      <w:emboss/>
      <w:color w:val="800000"/>
      <w:sz w:val="44"/>
      <w:szCs w:val="24"/>
    </w:rPr>
  </w:style>
  <w:style w:type="paragraph" w:customStyle="1" w:styleId="afrika1">
    <w:name w:val="afrika1"/>
    <w:basedOn w:val="Heading7"/>
    <w:pPr>
      <w:keepNext/>
    </w:pPr>
    <w:rPr>
      <w:b w:val="0"/>
      <w:bCs/>
      <w:emboss/>
      <w:color w:val="993300"/>
      <w:sz w:val="40"/>
    </w:rPr>
  </w:style>
  <w:style w:type="paragraph" w:customStyle="1" w:styleId="afrika2">
    <w:name w:val="afrika2"/>
    <w:basedOn w:val="afrika1"/>
    <w:rPr>
      <w:sz w:val="36"/>
    </w:rPr>
  </w:style>
  <w:style w:type="paragraph" w:customStyle="1" w:styleId="avstr1">
    <w:name w:val="avstr1"/>
    <w:basedOn w:val="afrika1"/>
    <w:pPr>
      <w:jc w:val="center"/>
    </w:pPr>
    <w:rPr>
      <w:rFonts w:ascii="Tempus Sans ITC" w:hAnsi="Tempus Sans ITC"/>
      <w:emboss w:val="0"/>
      <w:imprint/>
      <w:color w:val="FF6600"/>
    </w:rPr>
  </w:style>
  <w:style w:type="paragraph" w:customStyle="1" w:styleId="avstr2">
    <w:name w:val="avstr2"/>
    <w:basedOn w:val="afrika1"/>
    <w:pPr>
      <w:jc w:val="center"/>
    </w:pPr>
    <w:rPr>
      <w:rFonts w:ascii="Tempus Sans ITC" w:hAnsi="Tempus Sans ITC"/>
      <w:color w:val="FF6600"/>
      <w:sz w:val="36"/>
    </w:rPr>
  </w:style>
  <w:style w:type="paragraph" w:customStyle="1" w:styleId="aaaa">
    <w:name w:val="aaaa"/>
    <w:basedOn w:val="Heading1"/>
    <w:pPr>
      <w:shd w:val="clear" w:color="auto" w:fill="auto"/>
      <w:spacing w:before="240" w:after="60"/>
      <w:ind w:left="0" w:right="0"/>
      <w:jc w:val="center"/>
    </w:pPr>
    <w:rPr>
      <w:rFonts w:ascii="Arial" w:hAnsi="Arial"/>
      <w:bCs/>
      <w:iCs w:val="0"/>
      <w:outline/>
      <w:color w:val="0000FF"/>
      <w:kern w:val="32"/>
      <w:sz w:val="40"/>
      <w:szCs w:val="32"/>
    </w:rPr>
  </w:style>
  <w:style w:type="paragraph" w:customStyle="1" w:styleId="FG">
    <w:name w:val="FG"/>
    <w:basedOn w:val="Normal"/>
    <w:pPr>
      <w:spacing w:before="240" w:after="120"/>
      <w:jc w:val="center"/>
    </w:pPr>
    <w:rPr>
      <w:rFonts w:ascii="Arial" w:hAnsi="Arial"/>
      <w:caps/>
      <w:emboss/>
      <w:color w:val="993300"/>
      <w:sz w:val="36"/>
    </w:rPr>
  </w:style>
  <w:style w:type="paragraph" w:styleId="ListNumber5">
    <w:name w:val="List Number 5"/>
    <w:basedOn w:val="Normal"/>
    <w:semiHidden/>
    <w:pPr>
      <w:numPr>
        <w:numId w:val="3"/>
      </w:numPr>
    </w:pPr>
  </w:style>
  <w:style w:type="paragraph" w:customStyle="1" w:styleId="1">
    <w:name w:val="1"/>
    <w:basedOn w:val="FG"/>
    <w:pPr>
      <w:spacing w:before="120"/>
    </w:pPr>
    <w:rPr>
      <w:b/>
      <w:bCs/>
      <w:color w:val="990000"/>
      <w:u w:val="double"/>
    </w:rPr>
  </w:style>
  <w:style w:type="paragraph" w:customStyle="1" w:styleId="2">
    <w:name w:val="2"/>
    <w:basedOn w:val="FG"/>
    <w:rPr>
      <w:b/>
      <w:color w:val="FF0000"/>
      <w:sz w:val="32"/>
      <w:u w:val="single"/>
    </w:rPr>
  </w:style>
  <w:style w:type="paragraph" w:customStyle="1" w:styleId="odl1">
    <w:name w:val="odl1"/>
    <w:basedOn w:val="Normal"/>
    <w:autoRedefine/>
    <w:pPr>
      <w:keepLines/>
      <w:suppressAutoHyphens/>
      <w:spacing w:before="360" w:after="240" w:line="120" w:lineRule="auto"/>
      <w:ind w:left="-57"/>
      <w:jc w:val="left"/>
    </w:pPr>
    <w:rPr>
      <w:rFonts w:ascii="Arial" w:hAnsi="Arial" w:cs="Arial"/>
      <w:b/>
      <w:caps/>
      <w:shadow/>
      <w:sz w:val="38"/>
      <w:szCs w:val="28"/>
    </w:rPr>
  </w:style>
  <w:style w:type="paragraph" w:customStyle="1" w:styleId="odl-n">
    <w:name w:val="odl-n"/>
    <w:basedOn w:val="Normal"/>
    <w:rPr>
      <w:rFonts w:ascii="Arial" w:hAnsi="Arial" w:cs="Arial"/>
      <w:sz w:val="24"/>
    </w:rPr>
  </w:style>
  <w:style w:type="paragraph" w:customStyle="1" w:styleId="af">
    <w:name w:val="af"/>
    <w:basedOn w:val="afrika1"/>
    <w:pPr>
      <w:widowControl w:val="0"/>
      <w:adjustRightInd w:val="0"/>
    </w:pPr>
    <w:rPr>
      <w:shadow/>
      <w:emboss w:val="0"/>
      <w:sz w:val="42"/>
      <w:u w:val="double" w:color="000000"/>
      <w:lang w:val="en-GB"/>
    </w:rPr>
  </w:style>
  <w:style w:type="paragraph" w:customStyle="1" w:styleId="zgled1">
    <w:name w:val="zgled1"/>
    <w:basedOn w:val="afrika1"/>
    <w:autoRedefine/>
    <w:pPr>
      <w:spacing w:before="120" w:after="120"/>
      <w:jc w:val="center"/>
    </w:pPr>
    <w:rPr>
      <w:b/>
      <w:caps/>
      <w:emboss w:val="0"/>
      <w:color w:val="auto"/>
      <w:kern w:val="28"/>
      <w:sz w:val="48"/>
      <w:u w:val="double"/>
    </w:rPr>
  </w:style>
  <w:style w:type="paragraph" w:customStyle="1" w:styleId="Slog2">
    <w:name w:val="Slog2"/>
    <w:basedOn w:val="Normal"/>
    <w:autoRedefine/>
    <w:pPr>
      <w:ind w:left="360"/>
      <w:jc w:val="center"/>
    </w:pPr>
    <w:rPr>
      <w:rFonts w:ascii="Viner Hand ITC" w:hAnsi="Viner Hand ITC"/>
      <w:iCs w:val="0"/>
      <w:color w:val="FF0000"/>
      <w:sz w:val="40"/>
    </w:rPr>
  </w:style>
  <w:style w:type="paragraph" w:customStyle="1" w:styleId="n1">
    <w:name w:val="n1"/>
    <w:basedOn w:val="Title"/>
    <w:autoRedefine/>
    <w:pPr>
      <w:spacing w:before="0" w:after="0"/>
      <w:outlineLvl w:val="9"/>
    </w:pPr>
    <w:rPr>
      <w:rFonts w:ascii="Times New Roman" w:hAnsi="Times New Roman" w:cs="Times New Roman"/>
      <w:caps/>
      <w:emboss/>
      <w:color w:val="FF0000"/>
      <w:kern w:val="0"/>
      <w:sz w:val="56"/>
      <w:szCs w:val="24"/>
      <w:u w:val="double"/>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n2">
    <w:name w:val="n2"/>
    <w:basedOn w:val="Heading8"/>
    <w:pPr>
      <w:keepNext/>
      <w:spacing w:before="0" w:after="0"/>
      <w:jc w:val="center"/>
    </w:pPr>
    <w:rPr>
      <w:b/>
      <w:bCs/>
      <w:i w:val="0"/>
      <w:iCs/>
      <w:caps/>
      <w:emboss/>
      <w:color w:val="000080"/>
      <w:sz w:val="36"/>
      <w:u w:val="double"/>
    </w:rPr>
  </w:style>
  <w:style w:type="paragraph" w:customStyle="1" w:styleId="n3">
    <w:name w:val="n3"/>
    <w:basedOn w:val="afrika1"/>
    <w:pPr>
      <w:jc w:val="center"/>
    </w:pPr>
    <w:rPr>
      <w:b/>
      <w:bCs w:val="0"/>
      <w:color w:val="000080"/>
      <w:sz w:val="48"/>
      <w:u w:val="double"/>
    </w:rPr>
  </w:style>
  <w:style w:type="paragraph" w:customStyle="1" w:styleId="n4">
    <w:name w:val="n4"/>
    <w:basedOn w:val="Normal"/>
    <w:pPr>
      <w:jc w:val="left"/>
    </w:pPr>
    <w:rPr>
      <w:b/>
      <w:bCs/>
      <w:emboss/>
      <w:color w:val="000080"/>
      <w:sz w:val="28"/>
    </w:rPr>
  </w:style>
  <w:style w:type="paragraph" w:customStyle="1" w:styleId="odl2">
    <w:name w:val="odl2"/>
    <w:basedOn w:val="odl1"/>
    <w:autoRedefine/>
    <w:pPr>
      <w:ind w:left="0"/>
    </w:pPr>
    <w:rPr>
      <w:sz w:val="32"/>
    </w:rPr>
  </w:style>
  <w:style w:type="paragraph" w:customStyle="1" w:styleId="Slog3">
    <w:name w:val="Slog3"/>
    <w:basedOn w:val="Normal"/>
    <w:autoRedefine/>
  </w:style>
  <w:style w:type="paragraph" w:customStyle="1" w:styleId="r">
    <w:name w:val="r"/>
    <w:basedOn w:val="FG"/>
    <w:autoRedefine/>
    <w:pPr>
      <w:spacing w:before="0" w:after="0"/>
    </w:pPr>
    <w:rPr>
      <w:rFonts w:ascii="Bradley Hand ITC" w:hAnsi="Bradley Hand ITC"/>
      <w:b/>
      <w:emboss w:val="0"/>
      <w:color w:val="808080"/>
      <w:sz w:val="40"/>
    </w:rPr>
  </w:style>
  <w:style w:type="paragraph" w:styleId="BodyTextIndent">
    <w:name w:val="Body Text Indent"/>
    <w:basedOn w:val="Normal"/>
    <w:semiHidden/>
    <w:pPr>
      <w:ind w:left="360"/>
      <w:jc w:val="left"/>
    </w:pPr>
    <w:rPr>
      <w:iCs w:val="0"/>
    </w:rPr>
  </w:style>
  <w:style w:type="paragraph" w:styleId="Footer">
    <w:name w:val="footer"/>
    <w:basedOn w:val="Normal"/>
    <w:semiHidden/>
    <w:pPr>
      <w:tabs>
        <w:tab w:val="center" w:pos="4536"/>
        <w:tab w:val="right" w:pos="9072"/>
      </w:tabs>
      <w:ind w:left="360"/>
      <w:jc w:val="left"/>
    </w:pPr>
    <w:rPr>
      <w:iCs w:val="0"/>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2019-05-28T09:24:00Z</dcterms:created>
  <dcterms:modified xsi:type="dcterms:W3CDTF">2019-05-28T09:24:00Z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