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5708" w:rsidRDefault="00586990">
      <w:pPr>
        <w:rPr>
          <w:color w:val="808080"/>
        </w:rPr>
      </w:pPr>
      <w:bookmarkStart w:id="0" w:name="_GoBack"/>
      <w:bookmarkEnd w:id="0"/>
      <w:r>
        <w:rPr>
          <w:b/>
          <w:bCs/>
          <w:u w:val="single"/>
        </w:rPr>
        <w:t xml:space="preserve">TRDITEV_:  </w:t>
      </w:r>
      <w:r>
        <w:rPr>
          <w:color w:val="808080"/>
        </w:rPr>
        <w:t>PRAKSA DA SO OB RAZVEZAH OTROCI V VEČINI PRIMEROV DODELJENI MATERAM, JE NEOPRAVIČLJIVA!</w:t>
      </w:r>
    </w:p>
    <w:p w:rsidR="00165708" w:rsidRDefault="00165708">
      <w:pPr>
        <w:rPr>
          <w:color w:val="808080"/>
        </w:rPr>
      </w:pPr>
    </w:p>
    <w:p w:rsidR="00165708" w:rsidRDefault="00586990">
      <w:pPr>
        <w:rPr>
          <w:b/>
          <w:bCs/>
          <w:u w:val="single"/>
        </w:rPr>
      </w:pPr>
      <w:r>
        <w:rPr>
          <w:b/>
          <w:bCs/>
          <w:u w:val="single"/>
        </w:rPr>
        <w:t>Definicije:</w:t>
      </w:r>
    </w:p>
    <w:p w:rsidR="00165708" w:rsidRDefault="00165708">
      <w:pPr>
        <w:rPr>
          <w:b/>
          <w:bCs/>
          <w:i/>
          <w:iCs/>
        </w:rPr>
      </w:pPr>
    </w:p>
    <w:p w:rsidR="00165708" w:rsidRDefault="00586990">
      <w:r>
        <w:rPr>
          <w:b/>
          <w:bCs/>
          <w:i/>
          <w:iCs/>
        </w:rPr>
        <w:t xml:space="preserve">PRAKSA- </w:t>
      </w:r>
      <w:r>
        <w:t>dejavnost, namenjena neposrednem zadovoljevanju človeških potreb.</w:t>
      </w:r>
    </w:p>
    <w:p w:rsidR="00165708" w:rsidRDefault="00165708"/>
    <w:p w:rsidR="00165708" w:rsidRDefault="00586990">
      <w:r>
        <w:rPr>
          <w:b/>
          <w:bCs/>
          <w:i/>
          <w:iCs/>
        </w:rPr>
        <w:t xml:space="preserve">RAZVEZA- </w:t>
      </w:r>
      <w:r>
        <w:t>razveljavitev zakonske zveze</w:t>
      </w:r>
    </w:p>
    <w:p w:rsidR="00165708" w:rsidRDefault="00165708"/>
    <w:p w:rsidR="00165708" w:rsidRDefault="00586990">
      <w:r>
        <w:rPr>
          <w:b/>
          <w:bCs/>
          <w:i/>
          <w:iCs/>
        </w:rPr>
        <w:t xml:space="preserve">OTROK- </w:t>
      </w:r>
      <w:r>
        <w:t>vsaka oseba mlajša od 18 let</w:t>
      </w:r>
    </w:p>
    <w:p w:rsidR="00165708" w:rsidRDefault="00165708"/>
    <w:p w:rsidR="00165708" w:rsidRDefault="00586990">
      <w:pPr>
        <w:rPr>
          <w:color w:val="FF00FF"/>
        </w:rPr>
      </w:pPr>
      <w:r>
        <w:rPr>
          <w:color w:val="FF00FF"/>
        </w:rPr>
        <w:t>S TO TRDITVIJO SE STRINJAMO!!!</w:t>
      </w:r>
    </w:p>
    <w:p w:rsidR="00165708" w:rsidRDefault="00165708">
      <w:pPr>
        <w:rPr>
          <w:color w:val="FF00FF"/>
        </w:rPr>
      </w:pPr>
    </w:p>
    <w:p w:rsidR="00165708" w:rsidRDefault="00586990">
      <w:r>
        <w:t>ARGUMENTI:</w:t>
      </w:r>
    </w:p>
    <w:p w:rsidR="00165708" w:rsidRDefault="00165708"/>
    <w:p w:rsidR="00165708" w:rsidRDefault="00586990">
      <w:pPr>
        <w:numPr>
          <w:ilvl w:val="0"/>
          <w:numId w:val="2"/>
        </w:numPr>
        <w:rPr>
          <w:b/>
          <w:bCs/>
        </w:rPr>
      </w:pPr>
      <w:r>
        <w:rPr>
          <w:b/>
          <w:bCs/>
        </w:rPr>
        <w:t>ENAKOPRAVNOST!!!</w:t>
      </w:r>
    </w:p>
    <w:p w:rsidR="00165708" w:rsidRDefault="00586990">
      <w:pPr>
        <w:rPr>
          <w:i/>
          <w:iCs/>
        </w:rPr>
      </w:pPr>
      <w:r>
        <w:t>4. člen zakona o enakih možnostih žensk in moških pravi (</w:t>
      </w:r>
      <w:r>
        <w:rPr>
          <w:i/>
          <w:iCs/>
        </w:rPr>
        <w:t xml:space="preserve">citat). </w:t>
      </w:r>
      <w:r>
        <w:t xml:space="preserve">Ta zakon je potemtakem kršen, saj otroke dobi le 7% moških, kar tudi krši 7. člen zakona o enakopravnostnih ukrepih, ki pravi: </w:t>
      </w:r>
      <w:r>
        <w:rPr>
          <w:i/>
          <w:iCs/>
        </w:rPr>
        <w:t>(citat)…</w:t>
      </w:r>
    </w:p>
    <w:p w:rsidR="00165708" w:rsidRDefault="00165708">
      <w:pPr>
        <w:rPr>
          <w:i/>
          <w:iCs/>
        </w:rPr>
      </w:pPr>
    </w:p>
    <w:p w:rsidR="00165708" w:rsidRDefault="00586990">
      <w:pPr>
        <w:numPr>
          <w:ilvl w:val="0"/>
          <w:numId w:val="2"/>
        </w:numPr>
        <w:rPr>
          <w:b/>
          <w:bCs/>
        </w:rPr>
      </w:pPr>
      <w:r>
        <w:rPr>
          <w:b/>
          <w:bCs/>
        </w:rPr>
        <w:t>NIŽJI DOHODKI IN VEČJA NEZAPOSLENOST ŽENSK V POVPREČJU!!</w:t>
      </w:r>
    </w:p>
    <w:p w:rsidR="00165708" w:rsidRDefault="00586990">
      <w:r>
        <w:t>Na SUS smo dobili podatke, da je več žensk kot moških brezposelnih(17%) in da imajo v povprečju za prib. 8% nižjo plačo od moških! Kar  pomeni, da otrokom ne morejo nuditi toliko materialnih moški oz. če bi jim le te želeli je potrebno več dela in s tem manj časa za svojega otroka, kar je slabo za njegovo vzgojo in odraščanje!</w:t>
      </w:r>
    </w:p>
    <w:p w:rsidR="00165708" w:rsidRDefault="00165708"/>
    <w:p w:rsidR="00165708" w:rsidRDefault="00586990">
      <w:pPr>
        <w:numPr>
          <w:ilvl w:val="0"/>
          <w:numId w:val="2"/>
        </w:numPr>
        <w:rPr>
          <w:b/>
          <w:bCs/>
        </w:rPr>
      </w:pPr>
      <w:r>
        <w:rPr>
          <w:b/>
          <w:bCs/>
        </w:rPr>
        <w:t>ČUSTVENA NESTABILNOST ŽENSK!!!</w:t>
      </w:r>
    </w:p>
    <w:p w:rsidR="00165708" w:rsidRDefault="00586990">
      <w:r>
        <w:t>Ženske so tako po statistiki, kot v praksi bolj čustveno nestabilne od moških. Kar 79% žensk potrebuje takšno ali drugačno pomoč psihologov in sociologov. Pri njih najdemo tudi več duševnih zlomov (</w:t>
      </w:r>
      <w:r>
        <w:rPr>
          <w:i/>
          <w:iCs/>
        </w:rPr>
        <w:t>primer</w:t>
      </w:r>
      <w:r>
        <w:t xml:space="preserve">: </w:t>
      </w:r>
      <w:r>
        <w:rPr>
          <w:i/>
          <w:iCs/>
        </w:rPr>
        <w:t xml:space="preserve">v bolnišnici za psihične motnje oz. po domače umobolnici v LJ-POLJE  je kar </w:t>
      </w:r>
      <w:r>
        <w:rPr>
          <w:b/>
          <w:bCs/>
          <w:i/>
          <w:iCs/>
        </w:rPr>
        <w:t>78%</w:t>
      </w:r>
      <w:r>
        <w:rPr>
          <w:i/>
          <w:iCs/>
        </w:rPr>
        <w:t xml:space="preserve"> žensk medtem ko moški zasedajo le </w:t>
      </w:r>
      <w:r>
        <w:rPr>
          <w:b/>
          <w:bCs/>
          <w:i/>
          <w:iCs/>
        </w:rPr>
        <w:t>22%</w:t>
      </w:r>
      <w:r>
        <w:rPr>
          <w:i/>
          <w:iCs/>
        </w:rPr>
        <w:t xml:space="preserve">). </w:t>
      </w:r>
      <w:r>
        <w:t>Po ločitvah žensk od moških kar 62% žensk poišče pomoč pri svetovalcu, in znano je da se preko otroka pravzaprav borijo zase torej hočejo nekako okrepiti svojo samozavest. Iz prakse pa vemo tudi da so lahko zelo brezobzirne in krute do svojih otrok, ko želijo poravnati osebni račun, osebne prizadetosti, ki so jo doživele ob ločitvi! Iz vsega tega se vprašamo: zakaj praksa torej sploh stoji???</w:t>
      </w:r>
    </w:p>
    <w:sectPr w:rsidR="001657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0A181D"/>
    <w:multiLevelType w:val="hybridMultilevel"/>
    <w:tmpl w:val="27B0DF8A"/>
    <w:lvl w:ilvl="0" w:tplc="04240011">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777A59D0"/>
    <w:multiLevelType w:val="hybridMultilevel"/>
    <w:tmpl w:val="7EFA9936"/>
    <w:lvl w:ilvl="0" w:tplc="73144D94">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6990"/>
    <w:rsid w:val="00165708"/>
    <w:rsid w:val="00586990"/>
    <w:rsid w:val="00F44E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1419</Characters>
  <Application>Microsoft Office Word</Application>
  <DocSecurity>0</DocSecurity>
  <Lines>11</Lines>
  <Paragraphs>3</Paragraphs>
  <ScaleCrop>false</ScaleCrop>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2019-05-17T07:27:00Z</dcterms:created>
  <dcterms:modified xsi:type="dcterms:W3CDTF">2019-05-17T07:27:00Z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