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F9" w:rsidRPr="006656EA" w:rsidRDefault="00D418F9" w:rsidP="00A2573C">
      <w:pPr>
        <w:jc w:val="center"/>
        <w:rPr>
          <w:rFonts w:ascii="Times New Roman" w:hAnsi="Times New Roman"/>
          <w:color w:val="404040"/>
          <w:sz w:val="56"/>
        </w:rPr>
      </w:pPr>
      <w:bookmarkStart w:id="0" w:name="_GoBack"/>
      <w:bookmarkEnd w:id="0"/>
      <w:r w:rsidRPr="006656EA">
        <w:rPr>
          <w:rFonts w:ascii="Times New Roman" w:hAnsi="Times New Roman"/>
          <w:color w:val="404040"/>
          <w:sz w:val="56"/>
        </w:rPr>
        <w:t>ŠOLANJE</w:t>
      </w:r>
    </w:p>
    <w:p w:rsidR="00D418F9" w:rsidRPr="006656EA" w:rsidRDefault="00D418F9" w:rsidP="00D418F9">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Nastanek šole kot družbene institucije</w:t>
      </w:r>
    </w:p>
    <w:p w:rsidR="00824A39" w:rsidRPr="006656EA" w:rsidRDefault="00824A39" w:rsidP="00D418F9">
      <w:pPr>
        <w:spacing w:after="0" w:line="240" w:lineRule="auto"/>
        <w:rPr>
          <w:rFonts w:ascii="Times New Roman" w:hAnsi="Times New Roman"/>
          <w:b/>
          <w:color w:val="404040"/>
          <w:sz w:val="24"/>
          <w:szCs w:val="24"/>
        </w:rPr>
      </w:pPr>
    </w:p>
    <w:p w:rsidR="00A01B26" w:rsidRPr="006656EA" w:rsidRDefault="00A01B26" w:rsidP="00A01B26">
      <w:pPr>
        <w:pStyle w:val="ListParagraph"/>
        <w:numPr>
          <w:ilvl w:val="0"/>
          <w:numId w:val="1"/>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sholae = brezdelje, prosti čas</w:t>
      </w:r>
    </w:p>
    <w:p w:rsidR="00D418F9" w:rsidRPr="006656EA" w:rsidRDefault="00D418F9" w:rsidP="00D418F9">
      <w:pPr>
        <w:pStyle w:val="ListParagraph"/>
        <w:numPr>
          <w:ilvl w:val="0"/>
          <w:numId w:val="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za obstoj in reprodukcijo družbe je nujno prenašanje znanja, izkušenj, vrednot...s starejših na mlajše in šola je specializirana institucija, ki za to skrbi</w:t>
      </w:r>
    </w:p>
    <w:p w:rsidR="00D418F9" w:rsidRPr="006656EA" w:rsidRDefault="00D418F9" w:rsidP="00D418F9">
      <w:pPr>
        <w:pStyle w:val="ListParagraph"/>
        <w:numPr>
          <w:ilvl w:val="0"/>
          <w:numId w:val="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količina in kompleksnost vednosti, veščin,... ki naj bi jih ponotranjile nove generacije narašča</w:t>
      </w:r>
    </w:p>
    <w:p w:rsidR="00D418F9" w:rsidRPr="006656EA" w:rsidRDefault="00D418F9" w:rsidP="00D418F9">
      <w:pPr>
        <w:pStyle w:val="ListParagraph"/>
        <w:numPr>
          <w:ilvl w:val="0"/>
          <w:numId w:val="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ni edini vir znanja – tu so še druge institucije</w:t>
      </w:r>
    </w:p>
    <w:p w:rsidR="00D418F9" w:rsidRPr="006656EA" w:rsidRDefault="00D418F9" w:rsidP="00D418F9">
      <w:pPr>
        <w:pStyle w:val="ListParagraph"/>
        <w:numPr>
          <w:ilvl w:val="0"/>
          <w:numId w:val="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na izbor vednosti, ki naj se poučujejo v šoli, vedno vplivajo razmerja moči v družbi in interesi različnih družbenih skupin</w:t>
      </w:r>
    </w:p>
    <w:p w:rsidR="00D418F9" w:rsidRPr="006656EA" w:rsidRDefault="00D418F9" w:rsidP="00D418F9">
      <w:pPr>
        <w:pStyle w:val="ListParagraph"/>
        <w:numPr>
          <w:ilvl w:val="0"/>
          <w:numId w:val="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je pomembna zaradi socializacije in drugih družbenih funkcij</w:t>
      </w:r>
    </w:p>
    <w:p w:rsidR="00824A39" w:rsidRPr="006656EA" w:rsidRDefault="00824A39" w:rsidP="00824A39">
      <w:pPr>
        <w:pStyle w:val="ListParagraph"/>
        <w:spacing w:after="0" w:line="240" w:lineRule="auto"/>
        <w:rPr>
          <w:rFonts w:ascii="Times New Roman" w:hAnsi="Times New Roman"/>
          <w:color w:val="404040"/>
          <w:sz w:val="24"/>
          <w:szCs w:val="24"/>
        </w:rPr>
      </w:pPr>
    </w:p>
    <w:p w:rsidR="00D418F9" w:rsidRDefault="00D418F9" w:rsidP="00D418F9">
      <w:pPr>
        <w:spacing w:after="0" w:line="240" w:lineRule="auto"/>
        <w:ind w:left="360"/>
        <w:rPr>
          <w:rFonts w:ascii="Times New Roman" w:hAnsi="Times New Roman"/>
          <w:color w:val="C00000"/>
          <w:sz w:val="24"/>
          <w:szCs w:val="24"/>
        </w:rPr>
      </w:pPr>
      <w:r w:rsidRPr="00BC6774">
        <w:rPr>
          <w:rFonts w:ascii="Times New Roman" w:hAnsi="Times New Roman"/>
          <w:color w:val="C00000"/>
          <w:sz w:val="24"/>
          <w:szCs w:val="24"/>
        </w:rPr>
        <w:t>Šola je družbena institucija, v kateri potekata načrtno in sistematično izobraževanje in prav tako načrtna in sistematična vzgoja (edukacija).</w:t>
      </w:r>
    </w:p>
    <w:p w:rsidR="00824A39" w:rsidRPr="00BC6774" w:rsidRDefault="00824A39" w:rsidP="00D418F9">
      <w:pPr>
        <w:spacing w:after="0" w:line="240" w:lineRule="auto"/>
        <w:ind w:left="360"/>
        <w:rPr>
          <w:rFonts w:ascii="Times New Roman" w:hAnsi="Times New Roman"/>
          <w:color w:val="C00000"/>
          <w:sz w:val="24"/>
          <w:szCs w:val="24"/>
        </w:rPr>
      </w:pPr>
    </w:p>
    <w:p w:rsidR="00D418F9" w:rsidRPr="006656EA" w:rsidRDefault="00D418F9" w:rsidP="00D418F9">
      <w:pPr>
        <w:pStyle w:val="ListParagraph"/>
        <w:numPr>
          <w:ilvl w:val="0"/>
          <w:numId w:val="2"/>
        </w:numPr>
        <w:spacing w:after="0" w:line="240" w:lineRule="auto"/>
        <w:rPr>
          <w:rFonts w:ascii="Times New Roman" w:hAnsi="Times New Roman"/>
          <w:color w:val="404040"/>
          <w:sz w:val="24"/>
          <w:szCs w:val="24"/>
          <w:u w:val="single"/>
        </w:rPr>
      </w:pPr>
      <w:r w:rsidRPr="006656EA">
        <w:rPr>
          <w:rFonts w:ascii="Times New Roman" w:hAnsi="Times New Roman"/>
          <w:color w:val="404040"/>
          <w:sz w:val="24"/>
          <w:szCs w:val="24"/>
        </w:rPr>
        <w:t>v tem procesu družba posreduje vnaprej določene in izbrane vzorce vedenja, znanja, delovne veščine, vrednote in norme mlajšim generacijam</w:t>
      </w:r>
    </w:p>
    <w:p w:rsidR="00D418F9" w:rsidRPr="006656EA" w:rsidRDefault="00D418F9" w:rsidP="00D418F9">
      <w:pPr>
        <w:pStyle w:val="ListParagraph"/>
        <w:numPr>
          <w:ilvl w:val="0"/>
          <w:numId w:val="2"/>
        </w:numPr>
        <w:spacing w:after="0" w:line="240" w:lineRule="auto"/>
        <w:rPr>
          <w:rFonts w:ascii="Times New Roman" w:hAnsi="Times New Roman"/>
          <w:color w:val="404040"/>
          <w:sz w:val="24"/>
          <w:szCs w:val="24"/>
          <w:u w:val="single"/>
        </w:rPr>
      </w:pPr>
      <w:r w:rsidRPr="006656EA">
        <w:rPr>
          <w:rFonts w:ascii="Times New Roman" w:hAnsi="Times New Roman"/>
          <w:color w:val="404040"/>
          <w:sz w:val="24"/>
          <w:szCs w:val="24"/>
        </w:rPr>
        <w:t>vloga učitelja – podaja snov in učenca – sprejme in ponotranji podano snov ↔ formalizirani odnosi, ki jih urejajo formalne norme</w:t>
      </w:r>
    </w:p>
    <w:p w:rsidR="00824A39" w:rsidRPr="006656EA" w:rsidRDefault="00824A39" w:rsidP="00824A39">
      <w:pPr>
        <w:pStyle w:val="ListParagraph"/>
        <w:spacing w:after="0" w:line="240" w:lineRule="auto"/>
        <w:ind w:left="786"/>
        <w:rPr>
          <w:rFonts w:ascii="Times New Roman" w:hAnsi="Times New Roman"/>
          <w:color w:val="404040"/>
          <w:sz w:val="24"/>
          <w:szCs w:val="24"/>
          <w:u w:val="single"/>
        </w:rPr>
      </w:pPr>
    </w:p>
    <w:p w:rsidR="00D418F9" w:rsidRPr="006656EA" w:rsidRDefault="00D418F9" w:rsidP="005A2100">
      <w:pPr>
        <w:spacing w:after="0" w:line="240" w:lineRule="auto"/>
        <w:ind w:left="426"/>
        <w:rPr>
          <w:rFonts w:ascii="Times New Roman" w:hAnsi="Times New Roman"/>
          <w:color w:val="E36C0A"/>
          <w:sz w:val="24"/>
          <w:szCs w:val="24"/>
        </w:rPr>
      </w:pPr>
      <w:r w:rsidRPr="006656EA">
        <w:rPr>
          <w:rFonts w:ascii="Times New Roman" w:hAnsi="Times New Roman"/>
          <w:color w:val="E36C0A"/>
          <w:sz w:val="24"/>
          <w:szCs w:val="24"/>
        </w:rPr>
        <w:t>Šolski sistem je celota vseh med seboj bolj ali manj povezanih in prehodnih šolskih stopenj.</w:t>
      </w:r>
    </w:p>
    <w:p w:rsidR="00824A39" w:rsidRPr="006656EA" w:rsidRDefault="00824A39" w:rsidP="005A2100">
      <w:pPr>
        <w:spacing w:after="0" w:line="240" w:lineRule="auto"/>
        <w:ind w:left="426"/>
        <w:rPr>
          <w:rFonts w:ascii="Times New Roman" w:hAnsi="Times New Roman"/>
          <w:color w:val="E36C0A"/>
          <w:sz w:val="24"/>
          <w:szCs w:val="24"/>
        </w:rPr>
      </w:pPr>
    </w:p>
    <w:p w:rsidR="00D418F9" w:rsidRPr="006656EA" w:rsidRDefault="00D418F9"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nastanek šole je povezan z nastankom pisne kulture (Mezopotamija, Egipt, Indija,...) – odločilnega pomena za uvedbo pisave so bile </w:t>
      </w:r>
      <w:r w:rsidR="00A01B26" w:rsidRPr="006656EA">
        <w:rPr>
          <w:rFonts w:ascii="Times New Roman" w:hAnsi="Times New Roman"/>
          <w:color w:val="404040"/>
          <w:sz w:val="24"/>
          <w:szCs w:val="24"/>
        </w:rPr>
        <w:t>GOSPODARSKE SPREMEMBE</w:t>
      </w:r>
      <w:r w:rsidRPr="006656EA">
        <w:rPr>
          <w:rFonts w:ascii="Times New Roman" w:hAnsi="Times New Roman"/>
          <w:color w:val="404040"/>
          <w:sz w:val="24"/>
          <w:szCs w:val="24"/>
        </w:rPr>
        <w:t xml:space="preserve"> (nastanek prvih mest, razvoj trgovine,...) in z njimi povezane </w:t>
      </w:r>
      <w:r w:rsidR="00A01B26" w:rsidRPr="006656EA">
        <w:rPr>
          <w:rFonts w:ascii="Times New Roman" w:hAnsi="Times New Roman"/>
          <w:color w:val="404040"/>
          <w:sz w:val="24"/>
          <w:szCs w:val="24"/>
        </w:rPr>
        <w:t>ADMINISTRATIVNE POTREBE</w:t>
      </w:r>
      <w:r w:rsidRPr="006656EA">
        <w:rPr>
          <w:rFonts w:ascii="Times New Roman" w:hAnsi="Times New Roman"/>
          <w:color w:val="404040"/>
          <w:sz w:val="24"/>
          <w:szCs w:val="24"/>
        </w:rPr>
        <w:t xml:space="preserve"> (popis premoženja, pobiranje davkov).</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s tem nastane potreba po institucionaliziranem učnem procesu</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šolanje je bilo sprva namenjeno za poklicne pisarje in usposabljanju za duhovniške poklice</w:t>
      </w:r>
    </w:p>
    <w:p w:rsidR="00A01B26" w:rsidRPr="006656EA" w:rsidRDefault="00A01B26" w:rsidP="00A01B26">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vse do 19. stoletja je bilo šolanje privilegij DRUŽBENE ELITE</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večina ljudi se je veščin za opravljanje fizičnega dela naučila v okviru družine</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šolanje je sodilo k potrditvi pripisanega visokega družbenega statusa</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potrebah po šolah za ljudstvo oz. nižje sloje in s tem po množični pismenosti je nastala z reformacijo v 16. stoletju (v ozadju so religiozno motivi – branje Svetega pisma)</w:t>
      </w:r>
    </w:p>
    <w:p w:rsidR="00A01B26" w:rsidRPr="006656EA" w:rsidRDefault="00A01B26" w:rsidP="00D418F9">
      <w:pPr>
        <w:pStyle w:val="ListParagraph"/>
        <w:numPr>
          <w:ilvl w:val="0"/>
          <w:numId w:val="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možnost uresničitve je ponujal izum tiska v 15. stoletju</w:t>
      </w:r>
    </w:p>
    <w:p w:rsidR="00BD3A85" w:rsidRPr="006656EA" w:rsidRDefault="00BD3A85" w:rsidP="00BD3A85">
      <w:pPr>
        <w:spacing w:after="0" w:line="240" w:lineRule="auto"/>
        <w:rPr>
          <w:rFonts w:ascii="Times New Roman" w:hAnsi="Times New Roman"/>
          <w:b/>
          <w:color w:val="404040"/>
          <w:sz w:val="24"/>
          <w:szCs w:val="24"/>
        </w:rPr>
      </w:pPr>
    </w:p>
    <w:p w:rsidR="00BD3A85" w:rsidRPr="006656EA" w:rsidRDefault="00BD3A85" w:rsidP="00BD3A85">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Uvedba obveznega šolanja in oblikovanje javnih šolskih sistemov</w:t>
      </w:r>
    </w:p>
    <w:p w:rsidR="00824A39" w:rsidRPr="006656EA" w:rsidRDefault="00824A39" w:rsidP="00BD3A85">
      <w:pPr>
        <w:spacing w:after="0" w:line="240" w:lineRule="auto"/>
        <w:rPr>
          <w:rFonts w:ascii="Times New Roman" w:hAnsi="Times New Roman"/>
          <w:b/>
          <w:color w:val="404040"/>
          <w:sz w:val="24"/>
          <w:szCs w:val="24"/>
        </w:rPr>
      </w:pPr>
    </w:p>
    <w:p w:rsidR="00BD3A85" w:rsidRPr="006656EA" w:rsidRDefault="00BD3A85"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18. in 19. stoletju se je začelo uvajanje državno reguliranega obveznega osnovnega šolanja za vse – zgodovinska novost (Habsburška monarhija uvede elementarno/osnovno ljudsko šolanje)</w:t>
      </w:r>
    </w:p>
    <w:p w:rsidR="00BD3A85" w:rsidRPr="006656EA" w:rsidRDefault="006823A4"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to so spodbudili procesi modernizacije: industrializacija, urbanizacija, demokratizacija družbenega in političnega življenja, oblikovanje nacionalnih držav...</w:t>
      </w:r>
    </w:p>
    <w:p w:rsidR="006823A4" w:rsidRPr="006656EA" w:rsidRDefault="006823A4"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delovna sila vključena v modernizacijo je potrebovala drugačno vrsto znanj (pismenost)</w:t>
      </w:r>
    </w:p>
    <w:p w:rsidR="007D35AF" w:rsidRPr="006656EA" w:rsidRDefault="006823A4" w:rsidP="007D35AF">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velikokrat je bila vpeljava šolanja politična odločitev – vzgajala naj bi domoljube in koristne podanike države (z moralno in intelektualno vzgojo ljudstva bi prispevala k javni blaginji, moči in napredku države ter njeni </w:t>
      </w:r>
      <w:r w:rsidR="007D35AF" w:rsidRPr="006656EA">
        <w:rPr>
          <w:rFonts w:ascii="Times New Roman" w:hAnsi="Times New Roman"/>
          <w:color w:val="404040"/>
          <w:sz w:val="24"/>
          <w:szCs w:val="24"/>
        </w:rPr>
        <w:t>konkurenčnosti do drugih držav)</w:t>
      </w:r>
    </w:p>
    <w:p w:rsidR="006823A4" w:rsidRPr="006656EA" w:rsidRDefault="006823A4"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pomembne so bile tudi zahteve</w:t>
      </w:r>
      <w:r w:rsidR="007D35AF" w:rsidRPr="006656EA">
        <w:rPr>
          <w:rFonts w:ascii="Times New Roman" w:hAnsi="Times New Roman"/>
          <w:color w:val="404040"/>
          <w:sz w:val="24"/>
          <w:szCs w:val="24"/>
        </w:rPr>
        <w:t xml:space="preserve"> po več socialnih pravicah, ki bi revnim, a sposobnim omogočala socialno promocijo</w:t>
      </w:r>
    </w:p>
    <w:p w:rsidR="007D35AF" w:rsidRPr="006656EA" w:rsidRDefault="007D35AF"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z nastajanjem moderne demokracije se je pojavila potreba po izobraženih volivcih</w:t>
      </w:r>
    </w:p>
    <w:p w:rsidR="00BD3A85" w:rsidRPr="006656EA" w:rsidRDefault="009D1234" w:rsidP="00BD3A85">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družbene elite so po eni strani zavračale šole za vse, po drugi strani pa v njem videle učinkovito sredstvo pri vcepljanju vrednot trdega dela, poštenosti in moralnosti = preventiva pred nezaželenimi družbenimi pojavi (revščina, zapuščenost, kriminal)</w:t>
      </w:r>
    </w:p>
    <w:p w:rsidR="009D1234" w:rsidRPr="006656EA" w:rsidRDefault="009D1234"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od konca 19. stoletja se je šola utrdila in potrdila kot samoumevna in nujna oblika socializacije, brez katere si je nemogoče zamišljati moderno družbo in življenje posameznika v njej (nepismenost = huda pomanjkljivost posameznika)</w:t>
      </w:r>
    </w:p>
    <w:p w:rsidR="009D1234" w:rsidRPr="006656EA" w:rsidRDefault="009D1234"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lastRenderedPageBreak/>
        <w:t xml:space="preserve">temeljna značilnost modernih šolskih sistemov je njihova členjenost na stopnje: s stopnje na stopnjo </w:t>
      </w:r>
      <w:r w:rsidR="00A2573C" w:rsidRPr="006656EA">
        <w:rPr>
          <w:rFonts w:ascii="Times New Roman" w:hAnsi="Times New Roman"/>
          <w:color w:val="404040"/>
          <w:sz w:val="24"/>
          <w:szCs w:val="24"/>
        </w:rPr>
        <w:t>se povečujejo zahtevnost in kompleksnost znanja in samostojnosti, ki se pričakuje ob zaključku posamezne stopnje</w:t>
      </w:r>
    </w:p>
    <w:p w:rsidR="00A2573C" w:rsidRPr="006656EA" w:rsidRDefault="00A2573C"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moderni šolski sistemi so sčasoma postali formalno odprti za vse ne glede na spol, družbeno poreklo, etnično pripadnost...</w:t>
      </w:r>
    </w:p>
    <w:p w:rsidR="00A2573C" w:rsidRPr="006656EA" w:rsidRDefault="00A2573C"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tretjem svetu je bilo obvezno šolanje uvedeno pozneje – z dekolonizacijo po 1950, temu so pripomogle mednarodne organizacije (Unesco, Svetovna banka)</w:t>
      </w:r>
    </w:p>
    <w:p w:rsidR="00A2573C" w:rsidRPr="006656EA" w:rsidRDefault="00A2573C"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šolanje je obveznost, hkrati pa pravica vseh</w:t>
      </w:r>
    </w:p>
    <w:p w:rsidR="00A2573C" w:rsidRPr="006656EA" w:rsidRDefault="00A2573C" w:rsidP="009D1234">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birokratski šolski sistem – z različnimi bolj ali manj prehodnimi stopnjami in usmeritvami</w:t>
      </w:r>
    </w:p>
    <w:p w:rsidR="00A2573C" w:rsidRPr="006656EA" w:rsidRDefault="00A2573C" w:rsidP="00A2573C">
      <w:pPr>
        <w:spacing w:after="0" w:line="240" w:lineRule="auto"/>
        <w:rPr>
          <w:rFonts w:ascii="Times New Roman" w:hAnsi="Times New Roman"/>
          <w:color w:val="404040"/>
          <w:sz w:val="24"/>
          <w:szCs w:val="24"/>
        </w:rPr>
      </w:pPr>
    </w:p>
    <w:p w:rsidR="00A2573C" w:rsidRPr="006656EA" w:rsidRDefault="00A2573C" w:rsidP="00A2573C">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Ekspanzija šolanja</w:t>
      </w:r>
    </w:p>
    <w:p w:rsidR="00824A39" w:rsidRPr="006656EA" w:rsidRDefault="00824A39" w:rsidP="00A2573C">
      <w:pPr>
        <w:spacing w:after="0" w:line="240" w:lineRule="auto"/>
        <w:rPr>
          <w:rFonts w:ascii="Times New Roman" w:hAnsi="Times New Roman"/>
          <w:b/>
          <w:color w:val="404040"/>
          <w:sz w:val="24"/>
          <w:szCs w:val="24"/>
        </w:rPr>
      </w:pPr>
    </w:p>
    <w:p w:rsidR="00A2573C" w:rsidRPr="006656EA" w:rsidRDefault="00BC6774" w:rsidP="00A2573C">
      <w:pPr>
        <w:pStyle w:val="ListParagraph"/>
        <w:numPr>
          <w:ilvl w:val="0"/>
          <w:numId w:val="5"/>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modernih družbah po 2. svetovni vojni (60. leta) – spodbudile so jo pospešena ekonomska rast, družbene in tehnološke spremembe, rast življenjskega standarda in blaginje</w:t>
      </w:r>
    </w:p>
    <w:p w:rsidR="00BC6774" w:rsidRPr="006656EA" w:rsidRDefault="00BC6774" w:rsidP="00BC6774">
      <w:pPr>
        <w:pStyle w:val="ListParagraph"/>
        <w:numPr>
          <w:ilvl w:val="0"/>
          <w:numId w:val="5"/>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razmerah pospešene ekonomske rasti so pričakovali, da bodo zaposlitve zahtevale višjo stopnjo formalne izobrazbe in da je potrebno razširiti možnosti šolanja – učinkovita naložba v človeški kapital (pogoj za nadaljnjo ekonomsko rast, družbeni in kulturni napredek</w:t>
      </w:r>
    </w:p>
    <w:p w:rsidR="00BC6774" w:rsidRPr="006656EA" w:rsidRDefault="00BC6774" w:rsidP="00BC6774">
      <w:pPr>
        <w:pStyle w:val="ListParagraph"/>
        <w:numPr>
          <w:ilvl w:val="0"/>
          <w:numId w:val="5"/>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spremljala jo je zavezanost ustvarjanju enakih izobraževalnih možnosti in uveljavljanju pravičnosti</w:t>
      </w:r>
    </w:p>
    <w:p w:rsidR="00BC6774" w:rsidRPr="006656EA" w:rsidRDefault="00BC6774" w:rsidP="00BC6774">
      <w:pPr>
        <w:pStyle w:val="ListParagraph"/>
        <w:numPr>
          <w:ilvl w:val="0"/>
          <w:numId w:val="5"/>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množično in brezplačno šolanje naj bi izenačilo možnosti za doseganje pomembnih družbenih položajev in omogočilo pravično porazdelitev vlog – če so možnosti enake za vse, pridejo do izraza posameznikove sposobnosti</w:t>
      </w:r>
    </w:p>
    <w:p w:rsidR="00824A39" w:rsidRPr="006656EA" w:rsidRDefault="00824A39" w:rsidP="00824A39">
      <w:pPr>
        <w:pStyle w:val="ListParagraph"/>
        <w:spacing w:after="0" w:line="240" w:lineRule="auto"/>
        <w:rPr>
          <w:rFonts w:ascii="Times New Roman" w:hAnsi="Times New Roman"/>
          <w:color w:val="404040"/>
          <w:sz w:val="24"/>
          <w:szCs w:val="24"/>
        </w:rPr>
      </w:pPr>
    </w:p>
    <w:p w:rsidR="00BC6774" w:rsidRDefault="00BC6774" w:rsidP="00BC6774">
      <w:pPr>
        <w:spacing w:after="0" w:line="240" w:lineRule="auto"/>
        <w:ind w:left="360"/>
        <w:rPr>
          <w:rFonts w:ascii="Times New Roman" w:hAnsi="Times New Roman"/>
          <w:color w:val="C00000"/>
          <w:sz w:val="24"/>
          <w:szCs w:val="24"/>
        </w:rPr>
      </w:pPr>
      <w:r w:rsidRPr="00BC6774">
        <w:rPr>
          <w:rFonts w:ascii="Times New Roman" w:hAnsi="Times New Roman"/>
          <w:color w:val="C00000"/>
          <w:sz w:val="24"/>
          <w:szCs w:val="24"/>
        </w:rPr>
        <w:t>Pozitivna diskriminacija: ponuditi prikrajšanim več, da bi bile njihove izhodiščne možnosti čim bolj enake – za otroke iz socialno in kulturno prikrajšanih družin – šola naj bi pripomogla k demokratizaciji, k bolj enaki in odprti družbi.</w:t>
      </w:r>
    </w:p>
    <w:p w:rsidR="00824A39" w:rsidRPr="00BC6774" w:rsidRDefault="00824A39" w:rsidP="00BC6774">
      <w:pPr>
        <w:spacing w:after="0" w:line="240" w:lineRule="auto"/>
        <w:ind w:left="360"/>
        <w:rPr>
          <w:rFonts w:ascii="Times New Roman" w:hAnsi="Times New Roman"/>
          <w:color w:val="C00000"/>
          <w:sz w:val="24"/>
          <w:szCs w:val="24"/>
        </w:rPr>
      </w:pPr>
    </w:p>
    <w:p w:rsidR="00BC6774" w:rsidRPr="006656EA" w:rsidRDefault="00BC6774" w:rsidP="00BC6774">
      <w:pPr>
        <w:spacing w:after="0" w:line="240" w:lineRule="auto"/>
        <w:ind w:left="360"/>
        <w:rPr>
          <w:rFonts w:ascii="Times New Roman" w:hAnsi="Times New Roman"/>
          <w:color w:val="E36C0A"/>
          <w:sz w:val="24"/>
          <w:szCs w:val="24"/>
        </w:rPr>
      </w:pPr>
      <w:r w:rsidRPr="006656EA">
        <w:rPr>
          <w:rFonts w:ascii="Times New Roman" w:hAnsi="Times New Roman"/>
          <w:color w:val="E36C0A"/>
          <w:sz w:val="24"/>
          <w:szCs w:val="24"/>
        </w:rPr>
        <w:t>Meritokracija: razvrščanje ljudi na različne družbene položaje v skladu z njihovimi sposobnostmi.</w:t>
      </w:r>
    </w:p>
    <w:p w:rsidR="00824A39" w:rsidRPr="006656EA" w:rsidRDefault="00824A39" w:rsidP="00BC6774">
      <w:pPr>
        <w:spacing w:after="0" w:line="240" w:lineRule="auto"/>
        <w:ind w:left="360"/>
        <w:rPr>
          <w:rFonts w:ascii="Times New Roman" w:hAnsi="Times New Roman"/>
          <w:color w:val="E36C0A"/>
          <w:sz w:val="24"/>
          <w:szCs w:val="24"/>
        </w:rPr>
      </w:pPr>
    </w:p>
    <w:p w:rsidR="00BC6774" w:rsidRPr="006656EA" w:rsidRDefault="00BC6774" w:rsidP="00BC6774">
      <w:pPr>
        <w:pStyle w:val="ListParagraph"/>
        <w:numPr>
          <w:ilvl w:val="0"/>
          <w:numId w:val="5"/>
        </w:numPr>
        <w:spacing w:after="0" w:line="240" w:lineRule="auto"/>
        <w:rPr>
          <w:rFonts w:ascii="Times New Roman" w:hAnsi="Times New Roman"/>
          <w:color w:val="E36C0A"/>
          <w:sz w:val="24"/>
          <w:szCs w:val="24"/>
        </w:rPr>
      </w:pPr>
      <w:r w:rsidRPr="006656EA">
        <w:rPr>
          <w:rFonts w:ascii="Times New Roman" w:hAnsi="Times New Roman"/>
          <w:color w:val="404040"/>
          <w:sz w:val="24"/>
          <w:szCs w:val="24"/>
        </w:rPr>
        <w:t>šola pripomore k razvijanju intelektualnih sposobnosti</w:t>
      </w:r>
    </w:p>
    <w:p w:rsidR="005A2100" w:rsidRPr="006656EA" w:rsidRDefault="005A2100" w:rsidP="00BC6774">
      <w:pPr>
        <w:pStyle w:val="ListParagraph"/>
        <w:numPr>
          <w:ilvl w:val="0"/>
          <w:numId w:val="5"/>
        </w:numPr>
        <w:spacing w:after="0" w:line="240" w:lineRule="auto"/>
        <w:rPr>
          <w:rFonts w:ascii="Times New Roman" w:hAnsi="Times New Roman"/>
          <w:color w:val="E36C0A"/>
          <w:sz w:val="24"/>
          <w:szCs w:val="24"/>
        </w:rPr>
      </w:pPr>
      <w:r w:rsidRPr="006656EA">
        <w:rPr>
          <w:rFonts w:ascii="Times New Roman" w:hAnsi="Times New Roman"/>
          <w:color w:val="404040"/>
          <w:sz w:val="24"/>
          <w:szCs w:val="24"/>
        </w:rPr>
        <w:t>šolska uspešnost in dosežena stopnja izobrazbe vsaj delno vpliva na življenjske možnosti, poklicni položaj, družbeni status in osebnosti razvoj</w:t>
      </w:r>
    </w:p>
    <w:p w:rsidR="005A2100" w:rsidRPr="006656EA" w:rsidRDefault="005A2100" w:rsidP="00DB65E4">
      <w:pPr>
        <w:pStyle w:val="ListParagraph"/>
        <w:numPr>
          <w:ilvl w:val="0"/>
          <w:numId w:val="5"/>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delež (ne)pismenosti, delež vključenih v posamezne stopnje šolanja in povprečna dolžina šolanja so eni iz med pokazateljev razvitosti oz. zaostalosti države</w:t>
      </w:r>
    </w:p>
    <w:p w:rsidR="00824A39" w:rsidRPr="006656EA" w:rsidRDefault="00824A39" w:rsidP="00824A39">
      <w:pPr>
        <w:pStyle w:val="ListParagraph"/>
        <w:spacing w:after="0" w:line="240" w:lineRule="auto"/>
        <w:rPr>
          <w:rFonts w:ascii="Times New Roman" w:hAnsi="Times New Roman"/>
          <w:color w:val="404040"/>
          <w:sz w:val="24"/>
          <w:szCs w:val="24"/>
        </w:rPr>
      </w:pPr>
    </w:p>
    <w:p w:rsidR="005A2100" w:rsidRDefault="005A2100" w:rsidP="005A2100">
      <w:pPr>
        <w:pStyle w:val="ListParagraph"/>
        <w:spacing w:after="0" w:line="240" w:lineRule="auto"/>
        <w:rPr>
          <w:rFonts w:ascii="Times New Roman" w:hAnsi="Times New Roman"/>
          <w:color w:val="10A02B"/>
          <w:sz w:val="24"/>
          <w:szCs w:val="24"/>
        </w:rPr>
      </w:pPr>
      <w:r w:rsidRPr="005A2100">
        <w:rPr>
          <w:rFonts w:ascii="Times New Roman" w:hAnsi="Times New Roman"/>
          <w:color w:val="10A02B"/>
          <w:sz w:val="24"/>
          <w:szCs w:val="24"/>
        </w:rPr>
        <w:t>MILAN ILICH »Razšolanje šole«</w:t>
      </w:r>
    </w:p>
    <w:p w:rsidR="005A2100" w:rsidRPr="006656EA" w:rsidRDefault="005A2100" w:rsidP="00DB65E4">
      <w:pPr>
        <w:pStyle w:val="ListParagraph"/>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naj bi že zaradi načina, kako je organizirana in kako deluje v družbi omejevala svoboden razvoj posameznika, z družbenim in tehnološkim razvojem pa izgubila vlogo posredovalke znanja – bolj so pomembni mediji – človek lahko zaradi dostopnosti informacij pride do bolj celovitih informacij, lahko jih izbere glede na svoje potrebe.</w:t>
      </w:r>
    </w:p>
    <w:p w:rsidR="00824A39" w:rsidRPr="006656EA" w:rsidRDefault="00824A39" w:rsidP="00DB65E4">
      <w:pPr>
        <w:pStyle w:val="ListParagraph"/>
        <w:spacing w:after="0" w:line="240" w:lineRule="auto"/>
        <w:rPr>
          <w:rFonts w:ascii="Times New Roman" w:hAnsi="Times New Roman"/>
          <w:color w:val="404040"/>
          <w:sz w:val="24"/>
          <w:szCs w:val="24"/>
        </w:rPr>
      </w:pPr>
    </w:p>
    <w:p w:rsidR="005A2100" w:rsidRDefault="005A2100" w:rsidP="005A2100">
      <w:pPr>
        <w:pStyle w:val="ListParagraph"/>
        <w:spacing w:after="0" w:line="240" w:lineRule="auto"/>
        <w:rPr>
          <w:rFonts w:ascii="Times New Roman" w:hAnsi="Times New Roman"/>
          <w:color w:val="10A02B"/>
          <w:sz w:val="24"/>
          <w:szCs w:val="24"/>
        </w:rPr>
      </w:pPr>
      <w:r w:rsidRPr="005A2100">
        <w:rPr>
          <w:rFonts w:ascii="Times New Roman" w:hAnsi="Times New Roman"/>
          <w:color w:val="10A02B"/>
          <w:sz w:val="24"/>
          <w:szCs w:val="24"/>
        </w:rPr>
        <w:t xml:space="preserve">NEIL POSTMAN in CHARLES WEINGARTNER </w:t>
      </w:r>
    </w:p>
    <w:p w:rsidR="005A2100" w:rsidRPr="006656EA" w:rsidRDefault="005A2100" w:rsidP="00824A39">
      <w:pPr>
        <w:pStyle w:val="ListParagraph"/>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bi lahko postala dobra šele brez predpisane, vnaprej določene vsebine, ki naj bi jih poučevali. Šolski kurikul naj bi se oblikoval na podlagi vprašanj, ki jih zastavljajo učenci.</w:t>
      </w:r>
    </w:p>
    <w:p w:rsidR="005A2100" w:rsidRPr="006656EA" w:rsidRDefault="005A2100" w:rsidP="005A2100">
      <w:pPr>
        <w:pStyle w:val="ListParagraph"/>
        <w:spacing w:after="0" w:line="240" w:lineRule="auto"/>
        <w:rPr>
          <w:rFonts w:ascii="Times New Roman" w:hAnsi="Times New Roman"/>
          <w:color w:val="404040"/>
          <w:sz w:val="24"/>
          <w:szCs w:val="24"/>
        </w:rPr>
      </w:pPr>
    </w:p>
    <w:p w:rsidR="00A2573C" w:rsidRPr="006656EA" w:rsidRDefault="00D06E82" w:rsidP="00A2573C">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Funkcija šole v modernih družba</w:t>
      </w:r>
      <w:r w:rsidR="00FF03BA" w:rsidRPr="006656EA">
        <w:rPr>
          <w:rFonts w:ascii="Times New Roman" w:hAnsi="Times New Roman"/>
          <w:b/>
          <w:color w:val="404040"/>
          <w:sz w:val="28"/>
          <w:szCs w:val="24"/>
        </w:rPr>
        <w:t>h</w:t>
      </w:r>
    </w:p>
    <w:p w:rsidR="00824A39" w:rsidRPr="006656EA" w:rsidRDefault="00824A39" w:rsidP="00A2573C">
      <w:pPr>
        <w:spacing w:after="0" w:line="240" w:lineRule="auto"/>
        <w:rPr>
          <w:rFonts w:ascii="Times New Roman" w:hAnsi="Times New Roman"/>
          <w:b/>
          <w:color w:val="404040"/>
          <w:sz w:val="24"/>
          <w:szCs w:val="24"/>
        </w:rPr>
      </w:pPr>
    </w:p>
    <w:p w:rsidR="003F75A6" w:rsidRPr="006656EA" w:rsidRDefault="003F75A6" w:rsidP="002965C5">
      <w:pPr>
        <w:spacing w:after="0" w:line="240" w:lineRule="auto"/>
        <w:ind w:left="360"/>
        <w:rPr>
          <w:rFonts w:ascii="Times New Roman" w:hAnsi="Times New Roman"/>
          <w:color w:val="404040"/>
          <w:sz w:val="24"/>
          <w:szCs w:val="24"/>
        </w:rPr>
      </w:pPr>
      <w:r w:rsidRPr="006656EA">
        <w:rPr>
          <w:rFonts w:ascii="Times New Roman" w:hAnsi="Times New Roman"/>
          <w:color w:val="404040"/>
          <w:sz w:val="24"/>
          <w:szCs w:val="24"/>
        </w:rPr>
        <w:t>Funkcionalizem: ugotavljanje načinov, kako šola omogoča delovanje in stabilnost moderne družbe ali vsaj pomembno pripomore k temu.</w:t>
      </w:r>
    </w:p>
    <w:p w:rsidR="00FF03BA" w:rsidRPr="006656EA" w:rsidRDefault="00FF03BA" w:rsidP="006355C8">
      <w:pPr>
        <w:pStyle w:val="ListParagraph"/>
        <w:numPr>
          <w:ilvl w:val="0"/>
          <w:numId w:val="6"/>
        </w:numPr>
        <w:spacing w:after="0" w:line="240" w:lineRule="auto"/>
        <w:rPr>
          <w:rFonts w:ascii="Times New Roman" w:hAnsi="Times New Roman"/>
          <w:b/>
          <w:color w:val="404040"/>
          <w:sz w:val="24"/>
          <w:szCs w:val="24"/>
        </w:rPr>
      </w:pPr>
      <w:r w:rsidRPr="006656EA">
        <w:rPr>
          <w:rFonts w:ascii="Times New Roman" w:hAnsi="Times New Roman"/>
          <w:b/>
          <w:color w:val="404040"/>
          <w:sz w:val="24"/>
          <w:szCs w:val="24"/>
        </w:rPr>
        <w:t xml:space="preserve">socializacija – </w:t>
      </w:r>
      <w:r w:rsidRPr="006656EA">
        <w:rPr>
          <w:rFonts w:ascii="Times New Roman" w:hAnsi="Times New Roman"/>
          <w:color w:val="404040"/>
          <w:sz w:val="24"/>
          <w:szCs w:val="24"/>
        </w:rPr>
        <w:t xml:space="preserve">oblikuje osebnosti posameznikov, posreduje znanja in veščine, ki so potrebni za zaposlitev, privzgaja vrednote in vedenjske vzorce, ki jim omogočajo delovanje v kompleksnem družbenem okolju. S tem šola omogoča reprodukcijo družbe in njeno </w:t>
      </w:r>
      <w:r w:rsidRPr="006656EA">
        <w:rPr>
          <w:rFonts w:ascii="Times New Roman" w:hAnsi="Times New Roman"/>
          <w:b/>
          <w:color w:val="404040"/>
          <w:sz w:val="24"/>
          <w:szCs w:val="24"/>
        </w:rPr>
        <w:t>integracijo</w:t>
      </w:r>
      <w:r w:rsidRPr="006656EA">
        <w:rPr>
          <w:rFonts w:ascii="Times New Roman" w:hAnsi="Times New Roman"/>
          <w:color w:val="404040"/>
          <w:sz w:val="24"/>
          <w:szCs w:val="24"/>
        </w:rPr>
        <w:t>.</w:t>
      </w:r>
    </w:p>
    <w:p w:rsidR="00A2573C" w:rsidRPr="006656EA" w:rsidRDefault="00EC38A6" w:rsidP="006355C8">
      <w:pPr>
        <w:pStyle w:val="ListParagraph"/>
        <w:numPr>
          <w:ilvl w:val="0"/>
          <w:numId w:val="6"/>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 xml:space="preserve">šola pripomore k pridobljenemu družbenemu statusu in oblikovanju odprtega sistema slojevitosti – značilnost modernih družb v primerjavi s tradicionalnimi. Šola naj bi delovala kot mehanizem, ki omogoča razporejanje posameznikov in posameznic na različno zahtevne in zato tudi različno </w:t>
      </w:r>
      <w:r w:rsidRPr="006656EA">
        <w:rPr>
          <w:rFonts w:ascii="Times New Roman" w:hAnsi="Times New Roman"/>
          <w:color w:val="404040"/>
          <w:sz w:val="24"/>
          <w:szCs w:val="24"/>
        </w:rPr>
        <w:lastRenderedPageBreak/>
        <w:t>nagrajene družbene položaje v skladu z njihovimi sposobnostmi (</w:t>
      </w:r>
      <w:r w:rsidRPr="006656EA">
        <w:rPr>
          <w:rFonts w:ascii="Times New Roman" w:hAnsi="Times New Roman"/>
          <w:b/>
          <w:color w:val="404040"/>
          <w:sz w:val="24"/>
          <w:szCs w:val="24"/>
        </w:rPr>
        <w:t>pripomogla naj bi k uveljavljanju načel meritokracije</w:t>
      </w:r>
      <w:r w:rsidRPr="006656EA">
        <w:rPr>
          <w:rFonts w:ascii="Times New Roman" w:hAnsi="Times New Roman"/>
          <w:color w:val="404040"/>
          <w:sz w:val="24"/>
          <w:szCs w:val="24"/>
        </w:rPr>
        <w:t>)</w:t>
      </w:r>
    </w:p>
    <w:p w:rsidR="00A2573C" w:rsidRPr="006656EA" w:rsidRDefault="00A2573C" w:rsidP="00EC38A6">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družbeno poreklo oz. </w:t>
      </w:r>
      <w:r w:rsidR="00EC38A6" w:rsidRPr="006656EA">
        <w:rPr>
          <w:rFonts w:ascii="Times New Roman" w:hAnsi="Times New Roman"/>
          <w:color w:val="404040"/>
          <w:sz w:val="24"/>
          <w:szCs w:val="24"/>
        </w:rPr>
        <w:t xml:space="preserve">izvor je še vedno pomemben dejavnik, ki določa posameznikove življenjske priložnosti. Največje možnosti imajo tisti, ki jih izvorna družina dovolj </w:t>
      </w:r>
      <w:r w:rsidRPr="006656EA">
        <w:rPr>
          <w:rFonts w:ascii="Times New Roman" w:hAnsi="Times New Roman"/>
          <w:color w:val="404040"/>
          <w:sz w:val="24"/>
          <w:szCs w:val="24"/>
        </w:rPr>
        <w:t>materialn</w:t>
      </w:r>
      <w:r w:rsidR="00EC38A6" w:rsidRPr="006656EA">
        <w:rPr>
          <w:rFonts w:ascii="Times New Roman" w:hAnsi="Times New Roman"/>
          <w:color w:val="404040"/>
          <w:sz w:val="24"/>
          <w:szCs w:val="24"/>
        </w:rPr>
        <w:t>o</w:t>
      </w:r>
      <w:r w:rsidRPr="006656EA">
        <w:rPr>
          <w:rFonts w:ascii="Times New Roman" w:hAnsi="Times New Roman"/>
          <w:color w:val="404040"/>
          <w:sz w:val="24"/>
          <w:szCs w:val="24"/>
        </w:rPr>
        <w:t>, čustven</w:t>
      </w:r>
      <w:r w:rsidR="00EC38A6" w:rsidRPr="006656EA">
        <w:rPr>
          <w:rFonts w:ascii="Times New Roman" w:hAnsi="Times New Roman"/>
          <w:color w:val="404040"/>
          <w:sz w:val="24"/>
          <w:szCs w:val="24"/>
        </w:rPr>
        <w:t>o</w:t>
      </w:r>
      <w:r w:rsidRPr="006656EA">
        <w:rPr>
          <w:rFonts w:ascii="Times New Roman" w:hAnsi="Times New Roman"/>
          <w:color w:val="404040"/>
          <w:sz w:val="24"/>
          <w:szCs w:val="24"/>
        </w:rPr>
        <w:t xml:space="preserve"> in intelektualn</w:t>
      </w:r>
      <w:r w:rsidR="00EC38A6" w:rsidRPr="006656EA">
        <w:rPr>
          <w:rFonts w:ascii="Times New Roman" w:hAnsi="Times New Roman"/>
          <w:color w:val="404040"/>
          <w:sz w:val="24"/>
          <w:szCs w:val="24"/>
        </w:rPr>
        <w:t>o</w:t>
      </w:r>
      <w:r w:rsidRPr="006656EA">
        <w:rPr>
          <w:rFonts w:ascii="Times New Roman" w:hAnsi="Times New Roman"/>
          <w:color w:val="404040"/>
          <w:sz w:val="24"/>
          <w:szCs w:val="24"/>
        </w:rPr>
        <w:t xml:space="preserve"> podp</w:t>
      </w:r>
      <w:r w:rsidR="00EC38A6" w:rsidRPr="006656EA">
        <w:rPr>
          <w:rFonts w:ascii="Times New Roman" w:hAnsi="Times New Roman"/>
          <w:color w:val="404040"/>
          <w:sz w:val="24"/>
          <w:szCs w:val="24"/>
        </w:rPr>
        <w:t xml:space="preserve">ira. Šolska pot je bolj odvisna od materialnih zmožnosti, izobrazbe, ambicij in želj staršev, kot pa </w:t>
      </w:r>
      <w:r w:rsidR="003F75A6" w:rsidRPr="006656EA">
        <w:rPr>
          <w:rFonts w:ascii="Times New Roman" w:hAnsi="Times New Roman"/>
          <w:color w:val="404040"/>
          <w:sz w:val="24"/>
          <w:szCs w:val="24"/>
        </w:rPr>
        <w:t>od posameznikovih sposobnosti. Posamezniki imajo med šolanjem različne izhodiščne možnosti – reprodukcija že obstoječih družbenih neenakosti.</w:t>
      </w:r>
    </w:p>
    <w:p w:rsidR="003F75A6" w:rsidRPr="006656EA" w:rsidRDefault="003F75A6" w:rsidP="00EC38A6">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ker se je izobrazbena struktura prebivalstva v celoti izboljšala, se je povečala konkurenca med ljudmi z enako stopnjo izobrazbe, zato spet dobivajo pomen dejavniki pripisanega statusa.</w:t>
      </w:r>
    </w:p>
    <w:p w:rsidR="003F75A6" w:rsidRPr="006656EA" w:rsidRDefault="003F75A6" w:rsidP="00EC38A6">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manj izobrazbe skoraj gotovo pomeni slabše zaposlitvene možnosti in nižjo kakovost življenja</w:t>
      </w:r>
    </w:p>
    <w:p w:rsidR="00A2573C" w:rsidRPr="006656EA" w:rsidRDefault="003F75A6" w:rsidP="007F76F3">
      <w:pPr>
        <w:pStyle w:val="ListParagraph"/>
        <w:numPr>
          <w:ilvl w:val="0"/>
          <w:numId w:val="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formalna izobrazba je nujno sredstvo proti družbenemu padcu</w:t>
      </w:r>
    </w:p>
    <w:p w:rsidR="007F76F3" w:rsidRPr="006656EA" w:rsidRDefault="007F76F3" w:rsidP="007F76F3">
      <w:pPr>
        <w:pStyle w:val="ListParagraph"/>
        <w:spacing w:after="0" w:line="240" w:lineRule="auto"/>
        <w:rPr>
          <w:rFonts w:ascii="Times New Roman" w:hAnsi="Times New Roman"/>
          <w:color w:val="404040"/>
          <w:sz w:val="24"/>
          <w:szCs w:val="24"/>
        </w:rPr>
      </w:pPr>
    </w:p>
    <w:p w:rsidR="00A2573C" w:rsidRPr="006656EA" w:rsidRDefault="007F76F3" w:rsidP="007F76F3">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Šola in socializacija: šola kot model družbenega sistema in most med družino in družbo</w:t>
      </w:r>
    </w:p>
    <w:p w:rsidR="00824A39" w:rsidRPr="006656EA" w:rsidRDefault="00824A39" w:rsidP="007F76F3">
      <w:pPr>
        <w:spacing w:after="0" w:line="240" w:lineRule="auto"/>
        <w:rPr>
          <w:rFonts w:ascii="Times New Roman" w:hAnsi="Times New Roman"/>
          <w:b/>
          <w:color w:val="404040"/>
          <w:sz w:val="24"/>
          <w:szCs w:val="24"/>
        </w:rPr>
      </w:pPr>
    </w:p>
    <w:p w:rsidR="007F76F3" w:rsidRPr="006656EA" w:rsidRDefault="007F76F3" w:rsidP="004D6148">
      <w:pPr>
        <w:spacing w:after="0" w:line="240" w:lineRule="auto"/>
        <w:ind w:left="708"/>
        <w:rPr>
          <w:rFonts w:ascii="Times New Roman" w:hAnsi="Times New Roman"/>
          <w:color w:val="404040"/>
          <w:sz w:val="24"/>
          <w:szCs w:val="24"/>
        </w:rPr>
      </w:pPr>
      <w:r>
        <w:rPr>
          <w:rFonts w:ascii="Times New Roman" w:hAnsi="Times New Roman"/>
          <w:color w:val="10A02B"/>
          <w:sz w:val="24"/>
          <w:szCs w:val="24"/>
        </w:rPr>
        <w:t xml:space="preserve">EMIL DURKHEIM </w:t>
      </w:r>
      <w:r w:rsidRPr="006656EA">
        <w:rPr>
          <w:rFonts w:ascii="Times New Roman" w:hAnsi="Times New Roman"/>
          <w:color w:val="404040"/>
          <w:sz w:val="24"/>
          <w:szCs w:val="24"/>
        </w:rPr>
        <w:t>je preučeval družbeno integracijo in solidarnost v modernih družbah.</w:t>
      </w:r>
      <w:r w:rsidR="004D6148" w:rsidRPr="006656EA">
        <w:rPr>
          <w:rFonts w:ascii="Times New Roman" w:hAnsi="Times New Roman"/>
          <w:color w:val="404040"/>
          <w:sz w:val="24"/>
          <w:szCs w:val="24"/>
        </w:rPr>
        <w:t xml:space="preserve"> </w:t>
      </w:r>
      <w:r w:rsidRPr="006656EA">
        <w:rPr>
          <w:rFonts w:ascii="Times New Roman" w:hAnsi="Times New Roman"/>
          <w:color w:val="404040"/>
          <w:sz w:val="24"/>
          <w:szCs w:val="24"/>
        </w:rPr>
        <w:t xml:space="preserve">Kot ključno značilnost modernih družb je poudarjal </w:t>
      </w:r>
      <w:r w:rsidR="002965C5" w:rsidRPr="006656EA">
        <w:rPr>
          <w:rFonts w:ascii="Times New Roman" w:hAnsi="Times New Roman"/>
          <w:color w:val="404040"/>
          <w:sz w:val="24"/>
          <w:szCs w:val="24"/>
        </w:rPr>
        <w:t>visoko stopnjo družbene delitve dela, kar poraja uveljavljanje sebičnih interesov. Zmanjšuje se občutek odgovornosti do drugih, s čimer je ogrožena družbena integracija kot nujen pogoj za obstoj in reprodukcijo družbe – pojavi se potreba po družbeni instituciji, ki bo to preprečevala. V šoli so otroci vsaj nekaj let deležni enake socializacije. Šola s posredovanjem skupnih družbenih vrednot in norm vceplja v otroke nujne podobnosti, ki jih zahteva skupno življenje – krepi družbeno integracijo.</w:t>
      </w:r>
    </w:p>
    <w:p w:rsidR="002965C5" w:rsidRPr="006656EA" w:rsidRDefault="00993F88" w:rsidP="006355C8">
      <w:pPr>
        <w:pStyle w:val="ListParagraph"/>
        <w:numPr>
          <w:ilvl w:val="0"/>
          <w:numId w:val="7"/>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šola = model družbenega sistema – odnosi so formalizirani, sodelovanj</w:t>
      </w:r>
      <w:r w:rsidR="004D6148" w:rsidRPr="006656EA">
        <w:rPr>
          <w:rFonts w:ascii="Times New Roman" w:hAnsi="Times New Roman"/>
          <w:color w:val="404040"/>
          <w:sz w:val="24"/>
          <w:szCs w:val="24"/>
        </w:rPr>
        <w:t>e</w:t>
      </w:r>
      <w:r w:rsidRPr="006656EA">
        <w:rPr>
          <w:rFonts w:ascii="Times New Roman" w:hAnsi="Times New Roman"/>
          <w:color w:val="404040"/>
          <w:sz w:val="24"/>
          <w:szCs w:val="24"/>
        </w:rPr>
        <w:t xml:space="preserve"> je pogojeno s skupnim ciljem</w:t>
      </w:r>
      <w:r w:rsidR="004D6148" w:rsidRPr="006656EA">
        <w:rPr>
          <w:rFonts w:ascii="Times New Roman" w:hAnsi="Times New Roman"/>
          <w:color w:val="404040"/>
          <w:sz w:val="24"/>
          <w:szCs w:val="24"/>
        </w:rPr>
        <w:t xml:space="preserve"> (to sodelovanje uravnavajo formalna pravila), učenci v šoli neposredno spoznavajo delovanje družbe. Pridobijo veščine, kako sodelovati z drugimi. Otrok se s spoštovanjem pravil nauči izogibanja dejanjem, ki škodujejo družbi, samonadzorovanja in samoobvladovanja, kar duši sebične interese.</w:t>
      </w:r>
    </w:p>
    <w:p w:rsidR="004D6148" w:rsidRPr="006656EA" w:rsidRDefault="004D6148" w:rsidP="006355C8">
      <w:pPr>
        <w:pStyle w:val="ListParagraph"/>
        <w:numPr>
          <w:ilvl w:val="0"/>
          <w:numId w:val="7"/>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posamezniki skozi šolanje pridobijo tudi posebne spretnosti za opravljanje bodočega poklica. Šole posredujejo splošne vrednote (zagotavljajo integracijo in solidarnost) ter posebne spretnosti, ki so nujne zaradi družbene delitve dela.</w:t>
      </w:r>
    </w:p>
    <w:p w:rsidR="00824A39" w:rsidRPr="006656EA" w:rsidRDefault="00824A39" w:rsidP="00824A39">
      <w:pPr>
        <w:pStyle w:val="ListParagraph"/>
        <w:spacing w:after="0" w:line="240" w:lineRule="auto"/>
        <w:rPr>
          <w:rFonts w:ascii="Times New Roman" w:hAnsi="Times New Roman"/>
          <w:b/>
          <w:color w:val="404040"/>
          <w:sz w:val="24"/>
          <w:szCs w:val="24"/>
        </w:rPr>
      </w:pPr>
    </w:p>
    <w:p w:rsidR="007F76F3" w:rsidRPr="006656EA" w:rsidRDefault="004D6148" w:rsidP="004D6148">
      <w:pPr>
        <w:spacing w:after="0" w:line="240" w:lineRule="auto"/>
        <w:ind w:left="708"/>
        <w:rPr>
          <w:rFonts w:ascii="Times New Roman" w:hAnsi="Times New Roman"/>
          <w:color w:val="404040"/>
          <w:sz w:val="24"/>
          <w:szCs w:val="24"/>
        </w:rPr>
      </w:pPr>
      <w:r>
        <w:rPr>
          <w:rFonts w:ascii="Times New Roman" w:hAnsi="Times New Roman"/>
          <w:color w:val="10A02B"/>
          <w:sz w:val="24"/>
          <w:szCs w:val="24"/>
        </w:rPr>
        <w:t>TALCOTT PARSONS</w:t>
      </w:r>
      <w:r w:rsidR="00824A39">
        <w:rPr>
          <w:rFonts w:ascii="Times New Roman" w:hAnsi="Times New Roman"/>
          <w:color w:val="10A02B"/>
          <w:sz w:val="24"/>
          <w:szCs w:val="24"/>
        </w:rPr>
        <w:t xml:space="preserve">: </w:t>
      </w:r>
      <w:r w:rsidR="00824A39" w:rsidRPr="006656EA">
        <w:rPr>
          <w:rFonts w:ascii="Times New Roman" w:hAnsi="Times New Roman"/>
          <w:color w:val="404040"/>
          <w:sz w:val="24"/>
          <w:szCs w:val="24"/>
        </w:rPr>
        <w:t>za moderne družbe je značilno, da se posamezniki obravnavajo univerzalistično (po merilih, ki so enaka za vse). Moderne družbe temeljijo na pridobljenih statusih posameznikov. Pomembni vrednoti sta vrednoti dosežka in enakih možnosti. Moderne družbe namreč zahtevajo visoko motivirano in k dosežkom usmerjeno delovno silo – ekonomska učinkovitost je odvisna od tega, da najbolj sposobni pridejo na najzahtevnejše položaje.</w:t>
      </w:r>
    </w:p>
    <w:p w:rsidR="00824A39" w:rsidRDefault="00824A39" w:rsidP="004D6148">
      <w:pPr>
        <w:spacing w:after="0" w:line="240" w:lineRule="auto"/>
        <w:ind w:left="708"/>
        <w:rPr>
          <w:rFonts w:ascii="Times New Roman" w:hAnsi="Times New Roman"/>
          <w:sz w:val="24"/>
          <w:szCs w:val="24"/>
        </w:rPr>
      </w:pPr>
    </w:p>
    <w:p w:rsidR="00824A39" w:rsidRPr="006656EA" w:rsidRDefault="00824A39"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šola je osrednji dejavnik socializacije, </w:t>
      </w:r>
      <w:r w:rsidRPr="006656EA">
        <w:rPr>
          <w:rFonts w:ascii="Times New Roman" w:hAnsi="Times New Roman"/>
          <w:b/>
          <w:color w:val="404040"/>
          <w:sz w:val="24"/>
          <w:szCs w:val="24"/>
        </w:rPr>
        <w:t>antipod</w:t>
      </w:r>
      <w:r w:rsidRPr="006656EA">
        <w:rPr>
          <w:rFonts w:ascii="Times New Roman" w:hAnsi="Times New Roman"/>
          <w:color w:val="404040"/>
          <w:sz w:val="24"/>
          <w:szCs w:val="24"/>
        </w:rPr>
        <w:t xml:space="preserve"> družinski socializaciji</w:t>
      </w:r>
    </w:p>
    <w:p w:rsidR="00824A39" w:rsidRPr="006656EA" w:rsidRDefault="002D4DF8"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družini otroka obravnavajo po partikularističnih merilih, ki so lahko povsem individualna in omejena na ozek družinski krog – v širših družbah veljajo univerzalistična merila</w:t>
      </w:r>
    </w:p>
    <w:p w:rsidR="002D4DF8" w:rsidRPr="006656EA" w:rsidRDefault="002D4DF8"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šoli dosežke ocenjujejo po enakih merilih in za vse veljajo enaka pravila  (po Parsonsu so pomembni sami dosežki in ne družinsko, etnično oz. rasno poreklo posameznika)</w:t>
      </w:r>
    </w:p>
    <w:p w:rsidR="002D4DF8" w:rsidRPr="006656EA" w:rsidRDefault="002D4DF8"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šole spodbujajo učence k visokim dosežkom in s tem uveljavljajo vrednoto dosežka</w:t>
      </w:r>
    </w:p>
    <w:p w:rsidR="002D4DF8" w:rsidRPr="006656EA" w:rsidRDefault="002D4DF8"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v nasprotju z družino deluje po načelih, ki so odsev načel, po katerih deluje širša družba</w:t>
      </w:r>
    </w:p>
    <w:p w:rsidR="002D4DF8" w:rsidRPr="006656EA" w:rsidRDefault="002D4DF8" w:rsidP="006355C8">
      <w:pPr>
        <w:pStyle w:val="ListParagraph"/>
        <w:numPr>
          <w:ilvl w:val="0"/>
          <w:numId w:val="8"/>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družina uveljavlja nepotizem (želi obdržati višji status tudi za potomce)</w:t>
      </w:r>
    </w:p>
    <w:p w:rsidR="002D4DF8" w:rsidRPr="006656EA" w:rsidRDefault="002D4DF8" w:rsidP="002D4DF8">
      <w:pPr>
        <w:spacing w:after="0" w:line="240" w:lineRule="auto"/>
        <w:ind w:left="426"/>
        <w:rPr>
          <w:rFonts w:ascii="Times New Roman" w:hAnsi="Times New Roman"/>
          <w:color w:val="404040"/>
          <w:sz w:val="24"/>
          <w:szCs w:val="24"/>
        </w:rPr>
      </w:pPr>
    </w:p>
    <w:p w:rsidR="005F5AD0" w:rsidRPr="006656EA" w:rsidRDefault="005F5AD0" w:rsidP="005F5AD0">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Šola kot ideološki aparat države</w:t>
      </w:r>
    </w:p>
    <w:p w:rsidR="007751AA" w:rsidRPr="006656EA" w:rsidRDefault="007751AA" w:rsidP="005F5AD0">
      <w:pPr>
        <w:spacing w:after="0" w:line="240" w:lineRule="auto"/>
        <w:rPr>
          <w:rFonts w:ascii="Times New Roman" w:hAnsi="Times New Roman"/>
          <w:b/>
          <w:color w:val="404040"/>
          <w:sz w:val="24"/>
          <w:szCs w:val="24"/>
        </w:rPr>
      </w:pPr>
    </w:p>
    <w:p w:rsidR="007751AA" w:rsidRPr="006656EA" w:rsidRDefault="007751AA" w:rsidP="007751AA">
      <w:pPr>
        <w:spacing w:after="0" w:line="240" w:lineRule="auto"/>
        <w:ind w:left="426"/>
        <w:rPr>
          <w:rFonts w:ascii="Times New Roman" w:hAnsi="Times New Roman"/>
          <w:color w:val="404040"/>
          <w:sz w:val="24"/>
          <w:szCs w:val="24"/>
        </w:rPr>
      </w:pPr>
      <w:r>
        <w:rPr>
          <w:rFonts w:ascii="Times New Roman" w:hAnsi="Times New Roman"/>
          <w:color w:val="10A02B"/>
          <w:sz w:val="24"/>
          <w:szCs w:val="24"/>
        </w:rPr>
        <w:t xml:space="preserve">L. ALTHUSSER: </w:t>
      </w:r>
      <w:r w:rsidRPr="006656EA">
        <w:rPr>
          <w:rFonts w:ascii="Times New Roman" w:hAnsi="Times New Roman"/>
          <w:color w:val="404040"/>
          <w:sz w:val="24"/>
          <w:szCs w:val="24"/>
        </w:rPr>
        <w:t>izhaja iz izkoriščevalskih in hierarhičnih družbenih odnosov sodobnih družb in teženj vladajočih slojev po njihovem ohranjanju.</w:t>
      </w:r>
      <w:r>
        <w:rPr>
          <w:rFonts w:ascii="Times New Roman" w:hAnsi="Times New Roman"/>
          <w:sz w:val="24"/>
          <w:szCs w:val="24"/>
        </w:rPr>
        <w:t xml:space="preserve"> </w:t>
      </w:r>
      <w:r w:rsidRPr="006656EA">
        <w:rPr>
          <w:rFonts w:ascii="Times New Roman" w:hAnsi="Times New Roman"/>
          <w:color w:val="404040"/>
          <w:sz w:val="24"/>
          <w:szCs w:val="24"/>
        </w:rPr>
        <w:t>Teh odnosov ni mogoče ohranjati le s prisilo – oblikovati se mora ideologija, ki bo posameznike prepričala, da je njihov položaj popolnoma normalen, naraven in nujen ter odvisen od njihovih sposobnosti – da si nadrejeni svoj položaj zaslužijo in da je za podrejene sprejemljiv.</w:t>
      </w:r>
    </w:p>
    <w:p w:rsidR="009F5C22" w:rsidRPr="006656EA" w:rsidRDefault="009F5C22" w:rsidP="007751AA">
      <w:pPr>
        <w:spacing w:after="0" w:line="240" w:lineRule="auto"/>
        <w:ind w:left="426"/>
        <w:rPr>
          <w:rFonts w:ascii="Times New Roman" w:hAnsi="Times New Roman"/>
          <w:color w:val="404040"/>
          <w:sz w:val="24"/>
          <w:szCs w:val="24"/>
        </w:rPr>
      </w:pPr>
    </w:p>
    <w:p w:rsidR="007751AA" w:rsidRPr="006656EA" w:rsidRDefault="009F5C22" w:rsidP="006355C8">
      <w:pPr>
        <w:pStyle w:val="ListParagraph"/>
        <w:numPr>
          <w:ilvl w:val="0"/>
          <w:numId w:val="9"/>
        </w:numPr>
        <w:spacing w:after="0" w:line="240" w:lineRule="auto"/>
        <w:ind w:left="786"/>
        <w:rPr>
          <w:rFonts w:ascii="Times New Roman" w:hAnsi="Times New Roman"/>
          <w:color w:val="404040"/>
          <w:sz w:val="24"/>
          <w:szCs w:val="24"/>
        </w:rPr>
      </w:pPr>
      <w:r w:rsidRPr="006656EA">
        <w:rPr>
          <w:rFonts w:ascii="Times New Roman" w:hAnsi="Times New Roman"/>
          <w:color w:val="404040"/>
          <w:sz w:val="24"/>
          <w:szCs w:val="24"/>
        </w:rPr>
        <w:t>šola ima pomembno vlogo pri vcepljanju te ideologije, zato govorimo o šoli, kot ideološkemu aparatu države</w:t>
      </w:r>
    </w:p>
    <w:p w:rsidR="009F5C22" w:rsidRPr="006656EA" w:rsidRDefault="009F5C22" w:rsidP="006355C8">
      <w:pPr>
        <w:pStyle w:val="ListParagraph"/>
        <w:numPr>
          <w:ilvl w:val="0"/>
          <w:numId w:val="9"/>
        </w:numPr>
        <w:spacing w:after="0" w:line="240" w:lineRule="auto"/>
        <w:ind w:left="786"/>
        <w:rPr>
          <w:rFonts w:ascii="Times New Roman" w:hAnsi="Times New Roman"/>
          <w:color w:val="404040"/>
          <w:sz w:val="24"/>
          <w:szCs w:val="24"/>
        </w:rPr>
      </w:pPr>
      <w:r w:rsidRPr="006656EA">
        <w:rPr>
          <w:rFonts w:ascii="Times New Roman" w:hAnsi="Times New Roman"/>
          <w:color w:val="404040"/>
          <w:sz w:val="24"/>
          <w:szCs w:val="24"/>
        </w:rPr>
        <w:lastRenderedPageBreak/>
        <w:t>državni aparat obsega dva korpusa:</w:t>
      </w:r>
    </w:p>
    <w:p w:rsidR="009F5C22" w:rsidRPr="006656EA" w:rsidRDefault="009F5C22" w:rsidP="006355C8">
      <w:pPr>
        <w:pStyle w:val="ListParagraph"/>
        <w:numPr>
          <w:ilvl w:val="0"/>
          <w:numId w:val="10"/>
        </w:numPr>
        <w:spacing w:after="0" w:line="240" w:lineRule="auto"/>
        <w:ind w:left="1146"/>
        <w:rPr>
          <w:rFonts w:ascii="Times New Roman" w:hAnsi="Times New Roman"/>
          <w:color w:val="404040"/>
          <w:sz w:val="24"/>
          <w:szCs w:val="24"/>
        </w:rPr>
      </w:pPr>
      <w:r w:rsidRPr="006656EA">
        <w:rPr>
          <w:rFonts w:ascii="Times New Roman" w:hAnsi="Times New Roman"/>
          <w:color w:val="404040"/>
          <w:sz w:val="24"/>
          <w:szCs w:val="24"/>
        </w:rPr>
        <w:t>korpus institucij represivnega aparata države</w:t>
      </w:r>
    </w:p>
    <w:p w:rsidR="009F5C22" w:rsidRPr="006656EA" w:rsidRDefault="009F5C22" w:rsidP="006355C8">
      <w:pPr>
        <w:pStyle w:val="ListParagraph"/>
        <w:numPr>
          <w:ilvl w:val="0"/>
          <w:numId w:val="10"/>
        </w:numPr>
        <w:spacing w:after="0" w:line="240" w:lineRule="auto"/>
        <w:ind w:left="1146"/>
        <w:rPr>
          <w:rFonts w:ascii="Times New Roman" w:hAnsi="Times New Roman"/>
          <w:color w:val="404040"/>
          <w:sz w:val="24"/>
          <w:szCs w:val="24"/>
        </w:rPr>
      </w:pPr>
      <w:r w:rsidRPr="006656EA">
        <w:rPr>
          <w:rFonts w:ascii="Times New Roman" w:hAnsi="Times New Roman"/>
          <w:color w:val="404040"/>
          <w:sz w:val="24"/>
          <w:szCs w:val="24"/>
        </w:rPr>
        <w:t>korpus institucij ideološkega aparata države</w:t>
      </w:r>
    </w:p>
    <w:p w:rsidR="009F5C22" w:rsidRPr="006656EA" w:rsidRDefault="009F5C22" w:rsidP="00594A02">
      <w:pPr>
        <w:spacing w:after="0" w:line="240" w:lineRule="auto"/>
        <w:ind w:left="786"/>
        <w:rPr>
          <w:rFonts w:ascii="Times New Roman" w:hAnsi="Times New Roman"/>
          <w:color w:val="404040"/>
          <w:sz w:val="24"/>
          <w:szCs w:val="24"/>
        </w:rPr>
      </w:pPr>
    </w:p>
    <w:p w:rsidR="009F5C22" w:rsidRPr="006656EA" w:rsidRDefault="009F5C22" w:rsidP="00594A02">
      <w:pPr>
        <w:spacing w:after="0" w:line="240" w:lineRule="auto"/>
        <w:ind w:left="786"/>
        <w:rPr>
          <w:rFonts w:ascii="Times New Roman" w:hAnsi="Times New Roman"/>
          <w:color w:val="404040"/>
          <w:sz w:val="24"/>
          <w:szCs w:val="24"/>
        </w:rPr>
      </w:pPr>
      <w:r w:rsidRPr="006656EA">
        <w:rPr>
          <w:rFonts w:ascii="Times New Roman" w:hAnsi="Times New Roman"/>
          <w:color w:val="404040"/>
          <w:sz w:val="24"/>
          <w:szCs w:val="24"/>
        </w:rPr>
        <w:t>Represivni aparat države deluje s silo (policija, sodišča, vojska, zapori, vlada, uprava itd).</w:t>
      </w:r>
    </w:p>
    <w:p w:rsidR="009F5C22" w:rsidRPr="006656EA" w:rsidRDefault="009F5C22" w:rsidP="00594A02">
      <w:pPr>
        <w:spacing w:after="0" w:line="240" w:lineRule="auto"/>
        <w:ind w:left="786"/>
        <w:rPr>
          <w:rFonts w:ascii="Times New Roman" w:hAnsi="Times New Roman"/>
          <w:color w:val="404040"/>
          <w:sz w:val="24"/>
          <w:szCs w:val="24"/>
        </w:rPr>
      </w:pPr>
      <w:r w:rsidRPr="006656EA">
        <w:rPr>
          <w:rFonts w:ascii="Times New Roman" w:hAnsi="Times New Roman"/>
          <w:color w:val="404040"/>
          <w:sz w:val="24"/>
          <w:szCs w:val="24"/>
        </w:rPr>
        <w:t>Ideološki aparat države deluje z ideologijo, vloga je reprodukcija ideologije vladajočega naroda (religiozne institucije, družina, sindikati, politične stranke, mediji, šola).</w:t>
      </w:r>
    </w:p>
    <w:p w:rsidR="009F5C22" w:rsidRPr="006656EA" w:rsidRDefault="009F5C22" w:rsidP="00594A02">
      <w:pPr>
        <w:spacing w:after="0" w:line="240" w:lineRule="auto"/>
        <w:ind w:left="786"/>
        <w:rPr>
          <w:rFonts w:ascii="Times New Roman" w:hAnsi="Times New Roman"/>
          <w:color w:val="404040"/>
          <w:sz w:val="24"/>
          <w:szCs w:val="24"/>
        </w:rPr>
      </w:pPr>
    </w:p>
    <w:p w:rsidR="009F5C22" w:rsidRPr="006656EA" w:rsidRDefault="009F5C22" w:rsidP="006355C8">
      <w:pPr>
        <w:pStyle w:val="ListParagraph"/>
        <w:numPr>
          <w:ilvl w:val="0"/>
          <w:numId w:val="11"/>
        </w:numPr>
        <w:spacing w:after="0" w:line="240" w:lineRule="auto"/>
        <w:ind w:left="851"/>
        <w:rPr>
          <w:rFonts w:ascii="Times New Roman" w:hAnsi="Times New Roman"/>
          <w:color w:val="404040"/>
          <w:sz w:val="24"/>
          <w:szCs w:val="24"/>
        </w:rPr>
      </w:pPr>
      <w:r w:rsidRPr="006656EA">
        <w:rPr>
          <w:rFonts w:ascii="Times New Roman" w:hAnsi="Times New Roman"/>
          <w:color w:val="404040"/>
          <w:sz w:val="24"/>
          <w:szCs w:val="24"/>
        </w:rPr>
        <w:t>privzgaja sprejemljive oblike družbenega obnašanja – npr. podložnost in poslušnost</w:t>
      </w:r>
    </w:p>
    <w:p w:rsidR="009F5C22" w:rsidRPr="006656EA" w:rsidRDefault="009F5C22" w:rsidP="006355C8">
      <w:pPr>
        <w:pStyle w:val="ListParagraph"/>
        <w:numPr>
          <w:ilvl w:val="0"/>
          <w:numId w:val="11"/>
        </w:numPr>
        <w:spacing w:after="0" w:line="240" w:lineRule="auto"/>
        <w:ind w:left="851"/>
        <w:rPr>
          <w:rFonts w:ascii="Times New Roman" w:hAnsi="Times New Roman"/>
          <w:color w:val="404040"/>
          <w:sz w:val="24"/>
          <w:szCs w:val="24"/>
        </w:rPr>
      </w:pPr>
      <w:r w:rsidRPr="006656EA">
        <w:rPr>
          <w:rFonts w:ascii="Times New Roman" w:hAnsi="Times New Roman"/>
          <w:color w:val="404040"/>
          <w:sz w:val="24"/>
          <w:szCs w:val="24"/>
        </w:rPr>
        <w:t>v predkapitalističnih družbah dominanten ideološki aparat cerkev</w:t>
      </w:r>
      <w:r w:rsidR="00594A02" w:rsidRPr="006656EA">
        <w:rPr>
          <w:rFonts w:ascii="Times New Roman" w:hAnsi="Times New Roman"/>
          <w:color w:val="404040"/>
          <w:sz w:val="24"/>
          <w:szCs w:val="24"/>
        </w:rPr>
        <w:t xml:space="preserve">, v kapitalističnih </w:t>
      </w:r>
      <w:r w:rsidRPr="006656EA">
        <w:rPr>
          <w:rFonts w:ascii="Times New Roman" w:hAnsi="Times New Roman"/>
          <w:color w:val="404040"/>
          <w:sz w:val="24"/>
          <w:szCs w:val="24"/>
        </w:rPr>
        <w:t>šola</w:t>
      </w:r>
    </w:p>
    <w:p w:rsidR="009F5C22" w:rsidRPr="006656EA" w:rsidRDefault="009F5C22" w:rsidP="006355C8">
      <w:pPr>
        <w:pStyle w:val="ListParagraph"/>
        <w:numPr>
          <w:ilvl w:val="0"/>
          <w:numId w:val="11"/>
        </w:numPr>
        <w:spacing w:after="0" w:line="240" w:lineRule="auto"/>
        <w:ind w:left="851"/>
        <w:rPr>
          <w:rFonts w:ascii="Times New Roman" w:hAnsi="Times New Roman"/>
          <w:color w:val="404040"/>
          <w:sz w:val="24"/>
          <w:szCs w:val="24"/>
        </w:rPr>
      </w:pPr>
      <w:r w:rsidRPr="006656EA">
        <w:rPr>
          <w:rFonts w:ascii="Times New Roman" w:hAnsi="Times New Roman"/>
          <w:color w:val="404040"/>
          <w:sz w:val="24"/>
          <w:szCs w:val="24"/>
        </w:rPr>
        <w:t>šola prenaša ideologijo vladajočega razreda in s tem legitimira obstoječe družbene odnose</w:t>
      </w:r>
    </w:p>
    <w:p w:rsidR="009F5C22" w:rsidRPr="006656EA" w:rsidRDefault="009F5C22" w:rsidP="006355C8">
      <w:pPr>
        <w:pStyle w:val="ListParagraph"/>
        <w:numPr>
          <w:ilvl w:val="0"/>
          <w:numId w:val="11"/>
        </w:numPr>
        <w:spacing w:after="0" w:line="240" w:lineRule="auto"/>
        <w:ind w:left="851"/>
        <w:rPr>
          <w:rFonts w:ascii="Times New Roman" w:hAnsi="Times New Roman"/>
          <w:color w:val="404040"/>
          <w:sz w:val="24"/>
          <w:szCs w:val="24"/>
        </w:rPr>
      </w:pPr>
      <w:r w:rsidRPr="006656EA">
        <w:rPr>
          <w:rFonts w:ascii="Times New Roman" w:hAnsi="Times New Roman"/>
          <w:color w:val="404040"/>
          <w:sz w:val="24"/>
          <w:szCs w:val="24"/>
        </w:rPr>
        <w:t>reproducirajo se tista znanja, sposobnosti, ki jih zahteva družbena delitev dela</w:t>
      </w:r>
    </w:p>
    <w:p w:rsidR="00B641EA" w:rsidRPr="006656EA" w:rsidRDefault="00B641EA" w:rsidP="00B641EA">
      <w:pPr>
        <w:pStyle w:val="ListParagraph"/>
        <w:spacing w:after="0" w:line="240" w:lineRule="auto"/>
        <w:ind w:left="851"/>
        <w:rPr>
          <w:rFonts w:ascii="Times New Roman" w:hAnsi="Times New Roman"/>
          <w:color w:val="404040"/>
          <w:sz w:val="24"/>
          <w:szCs w:val="24"/>
        </w:rPr>
      </w:pPr>
    </w:p>
    <w:p w:rsidR="007E02B4" w:rsidRPr="006656EA" w:rsidRDefault="006D5A4A" w:rsidP="007E02B4">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Uradni in skriti kurikulum</w:t>
      </w:r>
    </w:p>
    <w:p w:rsidR="006D5A4A" w:rsidRPr="006656EA" w:rsidRDefault="006D5A4A" w:rsidP="007E02B4">
      <w:pPr>
        <w:spacing w:after="0" w:line="240" w:lineRule="auto"/>
        <w:rPr>
          <w:rFonts w:ascii="Times New Roman" w:hAnsi="Times New Roman"/>
          <w:b/>
          <w:color w:val="404040"/>
          <w:sz w:val="24"/>
          <w:szCs w:val="24"/>
        </w:rPr>
      </w:pP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 xml:space="preserve">v šoli so cilji, vsebine in postopki jasno in neposredno izraženi ter zapisani v šolski zakonodaji (vsebina in obseg snovi, preverjanje in ocenjevanje znanja, pogoji za napredovanje,...) – </w:t>
      </w:r>
      <w:r w:rsidRPr="006656EA">
        <w:rPr>
          <w:rFonts w:ascii="Times New Roman" w:hAnsi="Times New Roman"/>
          <w:b/>
          <w:color w:val="404040"/>
          <w:sz w:val="24"/>
          <w:szCs w:val="24"/>
        </w:rPr>
        <w:t>uradni kurikulum</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 xml:space="preserve">vrsta posredno izraženih zahtev, za uveljavljanje vrednot, norm, vzorcev vedenja, ki ni neposredno predpisana in določena (reakcije učiteljev in učencev, način komunikacije, sistem nagrad in kazni, hišni red...) – </w:t>
      </w:r>
      <w:r w:rsidRPr="006656EA">
        <w:rPr>
          <w:rFonts w:ascii="Times New Roman" w:hAnsi="Times New Roman"/>
          <w:b/>
          <w:color w:val="404040"/>
          <w:sz w:val="24"/>
          <w:szCs w:val="24"/>
        </w:rPr>
        <w:t>skriti/prikriti kurikulum</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 xml:space="preserve">prva sociologa, ki sta uporabila ta izraz sta bila </w:t>
      </w:r>
      <w:r w:rsidRPr="006D5A4A">
        <w:rPr>
          <w:rFonts w:ascii="Times New Roman" w:hAnsi="Times New Roman"/>
          <w:color w:val="10A02B"/>
          <w:sz w:val="24"/>
          <w:szCs w:val="24"/>
        </w:rPr>
        <w:t>SAMUEL BOWLES in HERBERT GINTIS</w:t>
      </w:r>
      <w:r>
        <w:rPr>
          <w:rFonts w:ascii="Times New Roman" w:hAnsi="Times New Roman"/>
          <w:color w:val="10A02B"/>
          <w:sz w:val="24"/>
          <w:szCs w:val="24"/>
        </w:rPr>
        <w:t xml:space="preserve"> .</w:t>
      </w:r>
      <w:r w:rsidRPr="006656EA">
        <w:rPr>
          <w:rFonts w:ascii="Times New Roman" w:hAnsi="Times New Roman"/>
          <w:color w:val="404040"/>
          <w:sz w:val="24"/>
          <w:szCs w:val="24"/>
        </w:rPr>
        <w:t xml:space="preserve"> Ukvarjala sta se z ozadjem razvoja modernih šolskih sistemov. Ugotovila sta, da je šolski sistem pravzaprav odgovor na ekonomske potrebe ind. kapitalizma – šola naj bi oblikovala poslušno in disciplinirano delovno silo</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tisti, ki so poslušni, ubogljivi, vztrajni,... dobivajo boljše ocene kot kritični, agresivni – s tem posamezniki ugotovijo kakšne lastnosti morajo imeti, saj tudi večina delovnih mest zahteva takšno vedenje.</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šole so hierarhično organizirane, uradni kurikulum spodbuja sprejemanje hierarhije – priprava na podobne odnose na delovnem mestu</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ljudje se naučijo biti motivirani z zunanjimi nagradami, kar je pomembno tudi pri zaposlitvi</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razdelitev šolskih vsebin na predmete ustreza tehnični delitvi dela</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pozitivni učinki razvoja šolstva: izkoreninjena nepismenost in prispevek šolanja k osebni rasti</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šolski sistem reproducira občutke nemoči, ki jih posamezniki izkusijo že drugje</w:t>
      </w:r>
    </w:p>
    <w:p w:rsidR="006D5A4A" w:rsidRPr="006656EA" w:rsidRDefault="006D5A4A" w:rsidP="006355C8">
      <w:pPr>
        <w:pStyle w:val="ListParagraph"/>
        <w:numPr>
          <w:ilvl w:val="0"/>
          <w:numId w:val="12"/>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šolski sistem omejuje osebni razvoj toliko, kolikor je potrebno in dovolj, da človek deluje v odnosih hierarhije in moči.</w:t>
      </w:r>
    </w:p>
    <w:p w:rsidR="006D5A4A" w:rsidRPr="006656EA" w:rsidRDefault="006D5A4A" w:rsidP="006D5A4A">
      <w:pPr>
        <w:pStyle w:val="ListParagraph"/>
        <w:spacing w:after="0" w:line="240" w:lineRule="auto"/>
        <w:rPr>
          <w:rFonts w:ascii="Times New Roman" w:hAnsi="Times New Roman"/>
          <w:color w:val="404040"/>
          <w:sz w:val="24"/>
          <w:szCs w:val="24"/>
        </w:rPr>
      </w:pPr>
    </w:p>
    <w:p w:rsidR="006D5A4A" w:rsidRPr="006656EA" w:rsidRDefault="006D5A4A" w:rsidP="006D5A4A">
      <w:pPr>
        <w:pStyle w:val="ListParagraph"/>
        <w:spacing w:after="0" w:line="240" w:lineRule="auto"/>
        <w:rPr>
          <w:rFonts w:ascii="Times New Roman" w:hAnsi="Times New Roman"/>
          <w:color w:val="404040"/>
          <w:sz w:val="24"/>
          <w:szCs w:val="24"/>
        </w:rPr>
      </w:pPr>
      <w:r w:rsidRPr="006D5A4A">
        <w:rPr>
          <w:rFonts w:ascii="Times New Roman" w:hAnsi="Times New Roman"/>
          <w:color w:val="10A02B"/>
          <w:sz w:val="24"/>
          <w:szCs w:val="24"/>
        </w:rPr>
        <w:t>MICHAEL APPLE:</w:t>
      </w:r>
      <w:r w:rsidR="00AF2B8E">
        <w:rPr>
          <w:rFonts w:ascii="Times New Roman" w:hAnsi="Times New Roman"/>
          <w:color w:val="10A02B"/>
          <w:sz w:val="24"/>
          <w:szCs w:val="24"/>
        </w:rPr>
        <w:t xml:space="preserve"> </w:t>
      </w:r>
      <w:r w:rsidR="00AF2B8E" w:rsidRPr="006656EA">
        <w:rPr>
          <w:rFonts w:ascii="Times New Roman" w:hAnsi="Times New Roman"/>
          <w:color w:val="404040"/>
          <w:sz w:val="24"/>
          <w:szCs w:val="24"/>
        </w:rPr>
        <w:t>šola nikoli ne posreduje vsega mogočega znanja in je zato pomembno, kdo opravi izbor tistega znanja, ki naj bi ga pridobili v šoli – politika uradnega znanja.</w:t>
      </w:r>
    </w:p>
    <w:p w:rsidR="00AF2B8E" w:rsidRPr="006656EA" w:rsidRDefault="00AF2B8E" w:rsidP="006D5A4A">
      <w:pPr>
        <w:pStyle w:val="ListParagraph"/>
        <w:spacing w:after="0" w:line="240" w:lineRule="auto"/>
        <w:rPr>
          <w:rFonts w:ascii="Times New Roman" w:hAnsi="Times New Roman"/>
          <w:color w:val="404040"/>
          <w:sz w:val="24"/>
          <w:szCs w:val="24"/>
        </w:rPr>
      </w:pPr>
    </w:p>
    <w:p w:rsidR="00AF2B8E" w:rsidRPr="006656EA" w:rsidRDefault="00AF2B8E" w:rsidP="006355C8">
      <w:pPr>
        <w:pStyle w:val="ListParagraph"/>
        <w:numPr>
          <w:ilvl w:val="0"/>
          <w:numId w:val="1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vsebine, ki jih posreduje šola niso nevtralne in enako dostopne</w:t>
      </w:r>
    </w:p>
    <w:p w:rsidR="00AF2B8E" w:rsidRPr="006656EA" w:rsidRDefault="00AF2B8E" w:rsidP="006355C8">
      <w:pPr>
        <w:pStyle w:val="ListParagraph"/>
        <w:numPr>
          <w:ilvl w:val="0"/>
          <w:numId w:val="13"/>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šoli pa se uresničujejo tudi družbene norme, zato je tako kot vsebine pomemben tudi način posredovanja znanj (hišni red, šolski obredi).</w:t>
      </w:r>
    </w:p>
    <w:p w:rsidR="00AF2B8E" w:rsidRPr="006656EA" w:rsidRDefault="00AF2B8E" w:rsidP="006D5A4A">
      <w:pPr>
        <w:pStyle w:val="ListParagraph"/>
        <w:spacing w:after="0" w:line="240" w:lineRule="auto"/>
        <w:rPr>
          <w:rFonts w:ascii="Times New Roman" w:hAnsi="Times New Roman"/>
          <w:color w:val="404040"/>
          <w:sz w:val="24"/>
          <w:szCs w:val="24"/>
        </w:rPr>
      </w:pPr>
    </w:p>
    <w:p w:rsidR="00B641EA" w:rsidRPr="006656EA" w:rsidRDefault="008C12A3" w:rsidP="008C12A3">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Kaj lahko nauči šola?</w:t>
      </w:r>
    </w:p>
    <w:p w:rsidR="008C12A3" w:rsidRPr="006656EA" w:rsidRDefault="008C12A3" w:rsidP="008C12A3">
      <w:pPr>
        <w:spacing w:after="0" w:line="240" w:lineRule="auto"/>
        <w:rPr>
          <w:rFonts w:ascii="Times New Roman" w:hAnsi="Times New Roman"/>
          <w:b/>
          <w:color w:val="404040"/>
          <w:sz w:val="24"/>
          <w:szCs w:val="24"/>
        </w:rPr>
      </w:pPr>
    </w:p>
    <w:p w:rsidR="008C12A3" w:rsidRDefault="008C12A3" w:rsidP="008C12A3">
      <w:pPr>
        <w:spacing w:after="0" w:line="240" w:lineRule="auto"/>
        <w:rPr>
          <w:rFonts w:ascii="Times New Roman" w:hAnsi="Times New Roman"/>
          <w:color w:val="10A02B"/>
          <w:sz w:val="24"/>
          <w:szCs w:val="24"/>
        </w:rPr>
      </w:pPr>
      <w:r>
        <w:rPr>
          <w:rFonts w:ascii="Times New Roman" w:hAnsi="Times New Roman"/>
          <w:color w:val="10A02B"/>
          <w:sz w:val="24"/>
          <w:szCs w:val="24"/>
        </w:rPr>
        <w:t>K. EGAN:</w:t>
      </w:r>
    </w:p>
    <w:p w:rsidR="008C12A3" w:rsidRPr="006656EA" w:rsidRDefault="008C12A3" w:rsidP="006355C8">
      <w:pPr>
        <w:pStyle w:val="ListParagraph"/>
        <w:numPr>
          <w:ilvl w:val="0"/>
          <w:numId w:val="14"/>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je lahko dobra institucija, če se osredotoči na intelektualno izobraževanje</w:t>
      </w:r>
    </w:p>
    <w:p w:rsidR="008C12A3" w:rsidRPr="006656EA" w:rsidRDefault="008C12A3" w:rsidP="006355C8">
      <w:pPr>
        <w:pStyle w:val="ListParagraph"/>
        <w:numPr>
          <w:ilvl w:val="0"/>
          <w:numId w:val="14"/>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podajanje ideologije je po njegovem mnenju obsojeno na neuspeh – vrednote in norme šolajočih bodo takšne, kot so jih ponotranjili v družinah</w:t>
      </w:r>
    </w:p>
    <w:p w:rsidR="008C12A3" w:rsidRPr="006656EA" w:rsidRDefault="008C12A3" w:rsidP="006355C8">
      <w:pPr>
        <w:pStyle w:val="ListParagraph"/>
        <w:numPr>
          <w:ilvl w:val="0"/>
          <w:numId w:val="14"/>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šola ni primerna institucija za spopad s problemi mladih</w:t>
      </w:r>
    </w:p>
    <w:p w:rsidR="008C12A3" w:rsidRPr="006656EA" w:rsidRDefault="008C12A3" w:rsidP="006355C8">
      <w:pPr>
        <w:pStyle w:val="ListParagraph"/>
        <w:numPr>
          <w:ilvl w:val="0"/>
          <w:numId w:val="14"/>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razlikuje med šolsko socializacijo in edukacijo</w:t>
      </w:r>
    </w:p>
    <w:p w:rsidR="008C12A3" w:rsidRPr="006656EA" w:rsidRDefault="008C12A3" w:rsidP="006355C8">
      <w:pPr>
        <w:pStyle w:val="ListParagraph"/>
        <w:numPr>
          <w:ilvl w:val="0"/>
          <w:numId w:val="14"/>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preveč se poudarja koristnost, uporabnost znanj, priprava posameznika na udeležbo v vsakdanjih družbenih, političnih in ekonomskih dejavnosti, vključno z zaposlitvijo (socializacija)</w:t>
      </w:r>
    </w:p>
    <w:p w:rsidR="008C12A3" w:rsidRPr="006656EA" w:rsidRDefault="008C12A3" w:rsidP="006355C8">
      <w:pPr>
        <w:pStyle w:val="ListParagraph"/>
        <w:numPr>
          <w:ilvl w:val="0"/>
          <w:numId w:val="14"/>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edukacija: iskanje resnice o svetu, preseganje predsodkov, stereotipov... osebnostni razvoj posameznika itd.</w:t>
      </w:r>
    </w:p>
    <w:p w:rsidR="008C12A3" w:rsidRPr="006656EA" w:rsidRDefault="008C12A3" w:rsidP="008C12A3">
      <w:pPr>
        <w:pStyle w:val="ListParagraph"/>
        <w:spacing w:after="0" w:line="240" w:lineRule="auto"/>
        <w:rPr>
          <w:rFonts w:ascii="Times New Roman" w:hAnsi="Times New Roman"/>
          <w:b/>
          <w:color w:val="404040"/>
          <w:sz w:val="24"/>
          <w:szCs w:val="24"/>
        </w:rPr>
      </w:pPr>
    </w:p>
    <w:p w:rsidR="008C12A3" w:rsidRPr="006656EA" w:rsidRDefault="008C12A3" w:rsidP="006355C8">
      <w:pPr>
        <w:pStyle w:val="ListParagraph"/>
        <w:numPr>
          <w:ilvl w:val="0"/>
          <w:numId w:val="15"/>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vloga šole je protislovna: pomaga ohranjati obstoječe, hkrati pa seznanja z novim</w:t>
      </w:r>
    </w:p>
    <w:p w:rsidR="008C12A3" w:rsidRPr="006656EA" w:rsidRDefault="008C12A3" w:rsidP="006355C8">
      <w:pPr>
        <w:pStyle w:val="ListParagraph"/>
        <w:numPr>
          <w:ilvl w:val="0"/>
          <w:numId w:val="15"/>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znanje, ki ga šola podaja, daje moč, da se obstoječemu upremo</w:t>
      </w:r>
    </w:p>
    <w:p w:rsidR="008C12A3" w:rsidRPr="006656EA" w:rsidRDefault="008C12A3" w:rsidP="006355C8">
      <w:pPr>
        <w:pStyle w:val="ListParagraph"/>
        <w:numPr>
          <w:ilvl w:val="0"/>
          <w:numId w:val="15"/>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pridobivanje znanja temelji na razvijanju miselnih procesov in tako omogoča razvijanje sposobnosti</w:t>
      </w:r>
    </w:p>
    <w:p w:rsidR="008C12A3" w:rsidRPr="006656EA" w:rsidRDefault="008C12A3" w:rsidP="006355C8">
      <w:pPr>
        <w:pStyle w:val="ListParagraph"/>
        <w:numPr>
          <w:ilvl w:val="0"/>
          <w:numId w:val="15"/>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v šoli pridobljena vednost omogoča samoiskanje in samorefleksijo ter gotovo pripomore k osebnostni rasti</w:t>
      </w:r>
    </w:p>
    <w:p w:rsidR="008C12A3" w:rsidRPr="006656EA" w:rsidRDefault="008C12A3" w:rsidP="008C12A3">
      <w:pPr>
        <w:spacing w:after="0" w:line="240" w:lineRule="auto"/>
        <w:ind w:left="284"/>
        <w:rPr>
          <w:rFonts w:ascii="Times New Roman" w:hAnsi="Times New Roman"/>
          <w:b/>
          <w:color w:val="404040"/>
          <w:sz w:val="24"/>
          <w:szCs w:val="24"/>
        </w:rPr>
      </w:pPr>
    </w:p>
    <w:p w:rsidR="008C12A3" w:rsidRPr="006656EA" w:rsidRDefault="00A726B9" w:rsidP="008C12A3">
      <w:pPr>
        <w:spacing w:after="0" w:line="240" w:lineRule="auto"/>
        <w:ind w:left="284"/>
        <w:rPr>
          <w:rFonts w:ascii="Times New Roman" w:hAnsi="Times New Roman"/>
          <w:b/>
          <w:color w:val="404040"/>
          <w:sz w:val="28"/>
          <w:szCs w:val="24"/>
        </w:rPr>
      </w:pPr>
      <w:r w:rsidRPr="006656EA">
        <w:rPr>
          <w:rFonts w:ascii="Times New Roman" w:hAnsi="Times New Roman"/>
          <w:b/>
          <w:color w:val="404040"/>
          <w:sz w:val="28"/>
          <w:szCs w:val="24"/>
        </w:rPr>
        <w:t>Šola in družbena neenakost: Šolski sistem in vprašanje uveljavljanja načela meritokracije</w:t>
      </w:r>
    </w:p>
    <w:p w:rsidR="00A726B9" w:rsidRPr="006656EA" w:rsidRDefault="00A726B9" w:rsidP="008C12A3">
      <w:pPr>
        <w:spacing w:after="0" w:line="240" w:lineRule="auto"/>
        <w:ind w:left="284"/>
        <w:rPr>
          <w:rFonts w:ascii="Times New Roman" w:hAnsi="Times New Roman"/>
          <w:b/>
          <w:color w:val="404040"/>
          <w:sz w:val="24"/>
          <w:szCs w:val="24"/>
        </w:rPr>
      </w:pPr>
    </w:p>
    <w:p w:rsidR="00A726B9" w:rsidRPr="006656EA" w:rsidRDefault="0047373E" w:rsidP="006355C8">
      <w:pPr>
        <w:pStyle w:val="ListParagraph"/>
        <w:numPr>
          <w:ilvl w:val="0"/>
          <w:numId w:val="16"/>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z odprtostjo šolskih poti lahko vsi, ne glede na družbeni položaj, dobijo priložnost, da pokažejo, kako nadarjeni in prizadevni so</w:t>
      </w:r>
    </w:p>
    <w:p w:rsidR="0047373E" w:rsidRPr="006656EA" w:rsidRDefault="0047373E" w:rsidP="0047373E">
      <w:pPr>
        <w:pStyle w:val="ListParagraph"/>
        <w:spacing w:after="0" w:line="240" w:lineRule="auto"/>
        <w:ind w:left="1004"/>
        <w:rPr>
          <w:rFonts w:ascii="Times New Roman" w:hAnsi="Times New Roman"/>
          <w:color w:val="404040"/>
          <w:sz w:val="24"/>
          <w:szCs w:val="24"/>
        </w:rPr>
      </w:pPr>
    </w:p>
    <w:p w:rsidR="0047373E" w:rsidRPr="006656EA" w:rsidRDefault="0047373E" w:rsidP="0047373E">
      <w:pPr>
        <w:pStyle w:val="ListParagraph"/>
        <w:spacing w:after="0" w:line="240" w:lineRule="auto"/>
        <w:ind w:left="0"/>
        <w:rPr>
          <w:rFonts w:ascii="Times New Roman" w:hAnsi="Times New Roman"/>
          <w:color w:val="404040"/>
          <w:sz w:val="24"/>
          <w:szCs w:val="24"/>
        </w:rPr>
      </w:pPr>
      <w:r w:rsidRPr="0047373E">
        <w:rPr>
          <w:rFonts w:ascii="Times New Roman" w:hAnsi="Times New Roman"/>
          <w:color w:val="10A02B"/>
          <w:sz w:val="24"/>
          <w:szCs w:val="24"/>
        </w:rPr>
        <w:t>PARSONS</w:t>
      </w:r>
      <w:r>
        <w:rPr>
          <w:rFonts w:ascii="Times New Roman" w:hAnsi="Times New Roman"/>
          <w:color w:val="10A02B"/>
          <w:sz w:val="24"/>
          <w:szCs w:val="24"/>
        </w:rPr>
        <w:t xml:space="preserve">: </w:t>
      </w:r>
      <w:r w:rsidRPr="006656EA">
        <w:rPr>
          <w:rFonts w:ascii="Times New Roman" w:hAnsi="Times New Roman"/>
          <w:color w:val="404040"/>
          <w:sz w:val="24"/>
          <w:szCs w:val="24"/>
        </w:rPr>
        <w:t>v šoli vsi tekmujejo pod enakimi pogoji, dosežki se ocenjujejo z enakimi merili in končni rezultat je odvisen samo od njihovih sposobnosti.</w:t>
      </w:r>
    </w:p>
    <w:p w:rsidR="0047373E" w:rsidRPr="006656EA" w:rsidRDefault="0047373E" w:rsidP="0047373E">
      <w:pPr>
        <w:pStyle w:val="ListParagraph"/>
        <w:spacing w:after="0" w:line="240" w:lineRule="auto"/>
        <w:ind w:left="0"/>
        <w:rPr>
          <w:rFonts w:ascii="Times New Roman" w:hAnsi="Times New Roman"/>
          <w:color w:val="404040"/>
          <w:sz w:val="24"/>
          <w:szCs w:val="24"/>
        </w:rPr>
      </w:pPr>
    </w:p>
    <w:p w:rsidR="0047373E" w:rsidRPr="006656EA" w:rsidRDefault="0047373E"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družbena pravičnost: šolski dosežki so neodvisni</w:t>
      </w:r>
      <w:r w:rsidR="005122F9" w:rsidRPr="006656EA">
        <w:rPr>
          <w:rFonts w:ascii="Times New Roman" w:hAnsi="Times New Roman"/>
          <w:color w:val="404040"/>
          <w:sz w:val="24"/>
          <w:szCs w:val="24"/>
        </w:rPr>
        <w:t xml:space="preserve"> od socialno-ekonomskega ozadja</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uveljavlja vrednoto enakih možnosti in zato lahko sposobnim in nadarjenim omogoči družbeni vzpon</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šola pripomore k uveljavljanju meritokracije</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ekspanzija šolanja – šola za vse</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govoriti se je začelo o </w:t>
      </w:r>
      <w:r w:rsidRPr="006656EA">
        <w:rPr>
          <w:rFonts w:ascii="Times New Roman" w:hAnsi="Times New Roman"/>
          <w:b/>
          <w:color w:val="404040"/>
          <w:sz w:val="24"/>
          <w:szCs w:val="24"/>
        </w:rPr>
        <w:t>človeškem kapitalu</w:t>
      </w:r>
      <w:r w:rsidRPr="006656EA">
        <w:rPr>
          <w:rFonts w:ascii="Times New Roman" w:hAnsi="Times New Roman"/>
          <w:color w:val="404040"/>
          <w:sz w:val="24"/>
          <w:szCs w:val="24"/>
        </w:rPr>
        <w:t>, ki je ključen za ekonomsko rast in družbeno blaginjo</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vseeno se poraja vprašanje: ali je šola res enako odprta za vse in ali res nagrajuje posameznike samo po njihovih sposobnostih?</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raziskave so pokazale, da obstaja močna povezanost med pripadnostjo različnim družbenim kategorijam (spol, sloj...) ter med šolskim uspehom in dolžino šolanja (doseženo stopnjo formalne šolske izobrazbe)</w:t>
      </w:r>
    </w:p>
    <w:p w:rsidR="005122F9" w:rsidRPr="006656EA" w:rsidRDefault="005122F9"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 xml:space="preserve">posamezniki </w:t>
      </w:r>
      <w:r w:rsidR="00F01092" w:rsidRPr="006656EA">
        <w:rPr>
          <w:rFonts w:ascii="Times New Roman" w:hAnsi="Times New Roman"/>
          <w:color w:val="404040"/>
          <w:sz w:val="24"/>
          <w:szCs w:val="24"/>
        </w:rPr>
        <w:t>iz nižjih družbenih slojev dosegajo slabše uspehe in končajo šolanje na nižjih stopnjah, kot pa tisti iz srednjih in višjih slojev</w:t>
      </w:r>
    </w:p>
    <w:p w:rsidR="00F01092" w:rsidRPr="006656EA" w:rsidRDefault="00F01092" w:rsidP="006355C8">
      <w:pPr>
        <w:pStyle w:val="ListParagraph"/>
        <w:numPr>
          <w:ilvl w:val="0"/>
          <w:numId w:val="16"/>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tudi če je IQ pri pripadnikih različnih slojev enak, niso enaki šolski dosežki</w:t>
      </w:r>
    </w:p>
    <w:p w:rsidR="00F01092" w:rsidRPr="006656EA" w:rsidRDefault="00F01092" w:rsidP="00F01092">
      <w:pPr>
        <w:pStyle w:val="ListParagraph"/>
        <w:spacing w:after="0" w:line="240" w:lineRule="auto"/>
        <w:ind w:left="1004"/>
        <w:rPr>
          <w:rFonts w:ascii="Times New Roman" w:hAnsi="Times New Roman"/>
          <w:color w:val="404040"/>
          <w:sz w:val="24"/>
          <w:szCs w:val="24"/>
        </w:rPr>
      </w:pPr>
    </w:p>
    <w:p w:rsidR="00F01092" w:rsidRPr="006656EA" w:rsidRDefault="00F01092" w:rsidP="00F01092">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Subkulturne razlike in pomen kulturnega kapitala</w:t>
      </w:r>
    </w:p>
    <w:p w:rsidR="00F01092" w:rsidRPr="006656EA" w:rsidRDefault="00F01092" w:rsidP="00F01092">
      <w:pPr>
        <w:spacing w:after="0" w:line="240" w:lineRule="auto"/>
        <w:rPr>
          <w:rFonts w:ascii="Times New Roman" w:hAnsi="Times New Roman"/>
          <w:color w:val="404040"/>
          <w:sz w:val="24"/>
          <w:szCs w:val="24"/>
        </w:rPr>
      </w:pPr>
    </w:p>
    <w:p w:rsidR="004D4AF1" w:rsidRPr="006656EA" w:rsidRDefault="004D4AF1" w:rsidP="00F01092">
      <w:pPr>
        <w:spacing w:after="0" w:line="240" w:lineRule="auto"/>
        <w:rPr>
          <w:rFonts w:ascii="Times New Roman" w:hAnsi="Times New Roman"/>
          <w:color w:val="404040"/>
          <w:sz w:val="24"/>
          <w:szCs w:val="24"/>
        </w:rPr>
      </w:pPr>
      <w:r>
        <w:rPr>
          <w:rFonts w:ascii="Times New Roman" w:hAnsi="Times New Roman"/>
          <w:color w:val="10A02B"/>
          <w:sz w:val="24"/>
          <w:szCs w:val="24"/>
        </w:rPr>
        <w:t xml:space="preserve">BASIL BERNSTEIN: </w:t>
      </w:r>
      <w:r w:rsidRPr="006656EA">
        <w:rPr>
          <w:rFonts w:ascii="Times New Roman" w:hAnsi="Times New Roman"/>
          <w:color w:val="404040"/>
          <w:sz w:val="24"/>
          <w:szCs w:val="24"/>
        </w:rPr>
        <w:t>način izražanja in uporabe jezika, ki naj bi bil lasten posameznim slojev, je neposredno povezan z uspešnostjo v šoli. Obstajata dva govorna vzorca oz. koda:</w:t>
      </w:r>
    </w:p>
    <w:p w:rsidR="004D4AF1" w:rsidRPr="006656EA" w:rsidRDefault="004D4AF1" w:rsidP="006355C8">
      <w:pPr>
        <w:pStyle w:val="ListParagraph"/>
        <w:numPr>
          <w:ilvl w:val="0"/>
          <w:numId w:val="17"/>
        </w:numPr>
        <w:spacing w:after="0" w:line="240" w:lineRule="auto"/>
        <w:rPr>
          <w:rFonts w:ascii="Times New Roman" w:hAnsi="Times New Roman"/>
          <w:b/>
          <w:color w:val="404040"/>
          <w:sz w:val="24"/>
          <w:szCs w:val="24"/>
        </w:rPr>
      </w:pPr>
      <w:r w:rsidRPr="006656EA">
        <w:rPr>
          <w:rFonts w:ascii="Times New Roman" w:hAnsi="Times New Roman"/>
          <w:b/>
          <w:color w:val="404040"/>
          <w:sz w:val="24"/>
          <w:szCs w:val="24"/>
        </w:rPr>
        <w:t xml:space="preserve">restriktivni – </w:t>
      </w:r>
      <w:r w:rsidRPr="006656EA">
        <w:rPr>
          <w:rFonts w:ascii="Times New Roman" w:hAnsi="Times New Roman"/>
          <w:color w:val="404040"/>
          <w:sz w:val="24"/>
          <w:szCs w:val="24"/>
        </w:rPr>
        <w:t>za pripadnike delavskega razreda, omejen besedni zaklad, kratke in slovnično preproste povedi, pogosto nedokončane, pomoč z gestami in intonacijo glasu, komunikacija se nanaša na konkretne situacije</w:t>
      </w:r>
    </w:p>
    <w:p w:rsidR="004D4AF1" w:rsidRPr="006656EA" w:rsidRDefault="004D4AF1" w:rsidP="006355C8">
      <w:pPr>
        <w:pStyle w:val="ListParagraph"/>
        <w:numPr>
          <w:ilvl w:val="0"/>
          <w:numId w:val="17"/>
        </w:numPr>
        <w:spacing w:after="0" w:line="240" w:lineRule="auto"/>
        <w:rPr>
          <w:rFonts w:ascii="Times New Roman" w:hAnsi="Times New Roman"/>
          <w:b/>
          <w:color w:val="404040"/>
          <w:sz w:val="24"/>
          <w:szCs w:val="24"/>
        </w:rPr>
      </w:pPr>
      <w:r w:rsidRPr="006656EA">
        <w:rPr>
          <w:rFonts w:ascii="Times New Roman" w:hAnsi="Times New Roman"/>
          <w:b/>
          <w:color w:val="404040"/>
          <w:sz w:val="24"/>
          <w:szCs w:val="24"/>
        </w:rPr>
        <w:t xml:space="preserve">elaborirani </w:t>
      </w:r>
      <w:r w:rsidRPr="006656EA">
        <w:rPr>
          <w:rFonts w:ascii="Times New Roman" w:hAnsi="Times New Roman"/>
          <w:color w:val="404040"/>
          <w:sz w:val="24"/>
          <w:szCs w:val="24"/>
        </w:rPr>
        <w:t>– za pripadnike višjega in srednjega družbenega sloja, obširnejši besedni zaklad, dogajanja razlaga, pojasnjuje in utemeljuje, manj je vezan na konkretne situacije, omogoča izražanje abstraktnih idej</w:t>
      </w:r>
    </w:p>
    <w:p w:rsidR="004D4AF1" w:rsidRPr="006656EA" w:rsidRDefault="004D4AF1" w:rsidP="004D4AF1">
      <w:pPr>
        <w:spacing w:after="0" w:line="240" w:lineRule="auto"/>
        <w:rPr>
          <w:rFonts w:ascii="Times New Roman" w:hAnsi="Times New Roman"/>
          <w:b/>
          <w:color w:val="404040"/>
          <w:sz w:val="24"/>
          <w:szCs w:val="24"/>
        </w:rPr>
      </w:pPr>
    </w:p>
    <w:p w:rsidR="004D4AF1" w:rsidRPr="006656EA" w:rsidRDefault="004D4AF1" w:rsidP="006355C8">
      <w:pPr>
        <w:pStyle w:val="ListParagraph"/>
        <w:numPr>
          <w:ilvl w:val="0"/>
          <w:numId w:val="18"/>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otroci že v družini ponotranjijo različne govorne obrazce</w:t>
      </w:r>
    </w:p>
    <w:p w:rsidR="004D4AF1" w:rsidRPr="006656EA" w:rsidRDefault="00CB588D" w:rsidP="006355C8">
      <w:pPr>
        <w:pStyle w:val="ListParagraph"/>
        <w:numPr>
          <w:ilvl w:val="0"/>
          <w:numId w:val="18"/>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izobraževanje poteka v elaboriranem kodu, otroci iz delavskega razreda imajo manj možnosti za doseganje šolskega uspeha</w:t>
      </w:r>
    </w:p>
    <w:p w:rsidR="00CB588D" w:rsidRPr="006656EA" w:rsidRDefault="00CB588D" w:rsidP="00CB588D">
      <w:pPr>
        <w:pStyle w:val="ListParagraph"/>
        <w:spacing w:after="0" w:line="240" w:lineRule="auto"/>
        <w:rPr>
          <w:rFonts w:ascii="Times New Roman" w:hAnsi="Times New Roman"/>
          <w:b/>
          <w:color w:val="404040"/>
          <w:sz w:val="24"/>
          <w:szCs w:val="24"/>
        </w:rPr>
      </w:pPr>
    </w:p>
    <w:p w:rsidR="00CB588D" w:rsidRPr="006656EA" w:rsidRDefault="00CB588D" w:rsidP="00CB588D">
      <w:pPr>
        <w:spacing w:after="0" w:line="240" w:lineRule="auto"/>
        <w:rPr>
          <w:rFonts w:ascii="Times New Roman" w:hAnsi="Times New Roman"/>
          <w:color w:val="404040"/>
          <w:sz w:val="24"/>
          <w:szCs w:val="24"/>
        </w:rPr>
      </w:pPr>
      <w:r>
        <w:rPr>
          <w:rFonts w:ascii="Times New Roman" w:hAnsi="Times New Roman"/>
          <w:color w:val="10A02B"/>
          <w:sz w:val="24"/>
          <w:szCs w:val="24"/>
        </w:rPr>
        <w:t xml:space="preserve">PIERRE BOURDIEU in PASSERON: </w:t>
      </w:r>
      <w:r w:rsidRPr="006656EA">
        <w:rPr>
          <w:rFonts w:ascii="Times New Roman" w:hAnsi="Times New Roman"/>
          <w:color w:val="404040"/>
          <w:sz w:val="24"/>
          <w:szCs w:val="24"/>
        </w:rPr>
        <w:t>vladajoči družbeni sloji imajo moč, da svojo kulturo vsilijo drugim družbenim skupinam. Na tej kulturi temelji delovanje celotnega šolskega sistema. Učenci višjih slojev so že bili socializirani v dominantno kulturo, na kateri gradi šolski sistem</w:t>
      </w:r>
      <w:r w:rsidR="004D5C9F" w:rsidRPr="006656EA">
        <w:rPr>
          <w:rFonts w:ascii="Times New Roman" w:hAnsi="Times New Roman"/>
          <w:color w:val="404040"/>
          <w:sz w:val="24"/>
          <w:szCs w:val="24"/>
        </w:rPr>
        <w:t xml:space="preserve"> – imajo kulturni kapital (obvladajo jezik, izražanje in vedenje), kar jim omogoča doseganje boljših rezultatov.</w:t>
      </w:r>
    </w:p>
    <w:p w:rsidR="004D5C9F" w:rsidRPr="006656EA" w:rsidRDefault="004D5C9F" w:rsidP="00CB588D">
      <w:pPr>
        <w:spacing w:after="0" w:line="240" w:lineRule="auto"/>
        <w:rPr>
          <w:rFonts w:ascii="Times New Roman" w:hAnsi="Times New Roman"/>
          <w:color w:val="404040"/>
          <w:sz w:val="24"/>
          <w:szCs w:val="24"/>
        </w:rPr>
      </w:pPr>
    </w:p>
    <w:p w:rsidR="00111F9A" w:rsidRPr="006656EA" w:rsidRDefault="00111F9A"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glavna vloga šolskega sistema je kulturna reprodukcija (kultura vladajočih)</w:t>
      </w:r>
    </w:p>
    <w:p w:rsidR="00111F9A" w:rsidRPr="006656EA" w:rsidRDefault="00111F9A"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v šolskem sistemu se reprodukcija družbena neenakost, saj se kulturni kapital prevaja v bogastvo in moč</w:t>
      </w:r>
    </w:p>
    <w:p w:rsidR="00111F9A" w:rsidRPr="006656EA" w:rsidRDefault="00111F9A"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v šolskem sistemu se neenakost tudi legitimizira – privilegiran položaj se opravičuje s šolskim uspehom in doseženo stopnjo izobrazbe</w:t>
      </w:r>
    </w:p>
    <w:p w:rsidR="00111F9A" w:rsidRPr="006656EA" w:rsidRDefault="00111F9A"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šolski sistem odstranjuje pripadnike nižjih slojev, ker nimajo zadosti kulturnega kapitala</w:t>
      </w:r>
    </w:p>
    <w:p w:rsidR="00111F9A" w:rsidRPr="006656EA" w:rsidRDefault="00A97EE6"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otroci z nižjim kulturnim kapitalom imajo težave z branjem, pisanjem in razumevanjem</w:t>
      </w:r>
    </w:p>
    <w:p w:rsidR="00A97EE6" w:rsidRPr="006656EA" w:rsidRDefault="00A97EE6"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kulturne razlike so lahko tolikšne,da pomembno vplivajo na kulturno prikrajšanost in na slabši učni uspeh</w:t>
      </w:r>
    </w:p>
    <w:p w:rsidR="00A97EE6" w:rsidRPr="006656EA" w:rsidRDefault="00A97EE6"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v poklicne šole so vključeni predvsem otroci nekaterih etničnih skupin</w:t>
      </w:r>
    </w:p>
    <w:p w:rsidR="00A97EE6" w:rsidRPr="006656EA" w:rsidRDefault="00A97EE6" w:rsidP="006355C8">
      <w:pPr>
        <w:pStyle w:val="ListParagraph"/>
        <w:numPr>
          <w:ilvl w:val="0"/>
          <w:numId w:val="19"/>
        </w:numPr>
        <w:spacing w:after="0" w:line="240" w:lineRule="auto"/>
        <w:rPr>
          <w:rFonts w:ascii="Times New Roman" w:hAnsi="Times New Roman"/>
          <w:b/>
          <w:color w:val="404040"/>
          <w:sz w:val="24"/>
          <w:szCs w:val="24"/>
        </w:rPr>
      </w:pPr>
      <w:r w:rsidRPr="006656EA">
        <w:rPr>
          <w:rFonts w:ascii="Times New Roman" w:hAnsi="Times New Roman"/>
          <w:color w:val="404040"/>
          <w:sz w:val="24"/>
          <w:szCs w:val="24"/>
        </w:rPr>
        <w:t>šola ne posreduje kulture družbe kot celote (kot je to trdil Durkheim) ker takšne kulture preprosto ni</w:t>
      </w:r>
      <w:r w:rsidR="00910677" w:rsidRPr="006656EA">
        <w:rPr>
          <w:rFonts w:ascii="Times New Roman" w:hAnsi="Times New Roman"/>
          <w:color w:val="404040"/>
          <w:sz w:val="24"/>
          <w:szCs w:val="24"/>
        </w:rPr>
        <w:t>.</w:t>
      </w:r>
    </w:p>
    <w:p w:rsidR="00910677" w:rsidRPr="006656EA" w:rsidRDefault="00910677" w:rsidP="00910677">
      <w:pPr>
        <w:spacing w:after="0" w:line="240" w:lineRule="auto"/>
        <w:rPr>
          <w:rFonts w:ascii="Times New Roman" w:hAnsi="Times New Roman"/>
          <w:b/>
          <w:color w:val="404040"/>
          <w:sz w:val="24"/>
          <w:szCs w:val="24"/>
        </w:rPr>
      </w:pPr>
    </w:p>
    <w:p w:rsidR="00910677" w:rsidRPr="006656EA" w:rsidRDefault="00910677" w:rsidP="00910677">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Drugi dejavniki neenakosti v šolanju</w:t>
      </w:r>
    </w:p>
    <w:p w:rsidR="00910677" w:rsidRPr="006656EA" w:rsidRDefault="00910677" w:rsidP="00910677">
      <w:pPr>
        <w:spacing w:after="0" w:line="240" w:lineRule="auto"/>
        <w:rPr>
          <w:rFonts w:ascii="Times New Roman" w:hAnsi="Times New Roman"/>
          <w:b/>
          <w:color w:val="404040"/>
          <w:sz w:val="24"/>
          <w:szCs w:val="24"/>
        </w:rPr>
      </w:pPr>
    </w:p>
    <w:p w:rsidR="00910677" w:rsidRPr="006656EA" w:rsidRDefault="00910677" w:rsidP="00910677">
      <w:pPr>
        <w:spacing w:after="0" w:line="240" w:lineRule="auto"/>
        <w:rPr>
          <w:rFonts w:ascii="Times New Roman" w:hAnsi="Times New Roman"/>
          <w:color w:val="404040"/>
          <w:sz w:val="24"/>
          <w:szCs w:val="24"/>
        </w:rPr>
      </w:pPr>
      <w:r>
        <w:rPr>
          <w:rFonts w:ascii="Times New Roman" w:hAnsi="Times New Roman"/>
          <w:color w:val="10A02B"/>
          <w:sz w:val="24"/>
          <w:szCs w:val="24"/>
        </w:rPr>
        <w:t xml:space="preserve">RAYMOND BOUDON: </w:t>
      </w:r>
      <w:r w:rsidRPr="006656EA">
        <w:rPr>
          <w:rFonts w:ascii="Times New Roman" w:hAnsi="Times New Roman"/>
          <w:color w:val="404040"/>
          <w:sz w:val="24"/>
          <w:szCs w:val="24"/>
        </w:rPr>
        <w:t>na različnost šolskih poti vpliva dejstvo, da ljudje začnejo svojo življenjsko pot na različnih položajih v sistemu družbene slojevitosti.</w:t>
      </w:r>
    </w:p>
    <w:p w:rsidR="00910677" w:rsidRPr="006656EA" w:rsidRDefault="00910677" w:rsidP="00910677">
      <w:pPr>
        <w:spacing w:after="0" w:line="240" w:lineRule="auto"/>
        <w:rPr>
          <w:rFonts w:ascii="Times New Roman" w:hAnsi="Times New Roman"/>
          <w:color w:val="404040"/>
          <w:sz w:val="24"/>
          <w:szCs w:val="24"/>
        </w:rPr>
      </w:pPr>
    </w:p>
    <w:p w:rsidR="00910677" w:rsidRPr="006656EA" w:rsidRDefault="00910677" w:rsidP="006355C8">
      <w:pPr>
        <w:pStyle w:val="ListParagraph"/>
        <w:numPr>
          <w:ilvl w:val="0"/>
          <w:numId w:val="20"/>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pri odločanju o šolskih poteh mladi izhajajo iz svojega izvornega položaja in želijo ohraniti vsaj status staršev</w:t>
      </w:r>
    </w:p>
    <w:p w:rsidR="00910677" w:rsidRPr="006656EA" w:rsidRDefault="00910677" w:rsidP="00910677">
      <w:pPr>
        <w:spacing w:after="0" w:line="240" w:lineRule="auto"/>
        <w:ind w:left="405"/>
        <w:rPr>
          <w:rFonts w:ascii="Times New Roman" w:hAnsi="Times New Roman"/>
          <w:color w:val="404040"/>
          <w:sz w:val="24"/>
          <w:szCs w:val="24"/>
        </w:rPr>
      </w:pPr>
      <w:r w:rsidRPr="006656EA">
        <w:rPr>
          <w:rFonts w:ascii="Times New Roman" w:hAnsi="Times New Roman"/>
          <w:color w:val="404040"/>
          <w:sz w:val="24"/>
          <w:szCs w:val="24"/>
        </w:rPr>
        <w:t>npr. poklicna ali srednješolska izobrazba za mladostnika iz delavskega razreda že pomeni družbeni vzpon glede na njegove starše, za mladostnika iz višjega sloja pa bi ista stopnja izobrazbe že pomenila družbeni padec (pritiski iz okolja – staršev, vrstnikov; ga posredno usmerjajo na višje stopnje šolanja)</w:t>
      </w:r>
    </w:p>
    <w:p w:rsidR="00910677" w:rsidRPr="006656EA" w:rsidRDefault="008A1F90" w:rsidP="006355C8">
      <w:pPr>
        <w:pStyle w:val="ListParagraph"/>
        <w:numPr>
          <w:ilvl w:val="0"/>
          <w:numId w:val="20"/>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materialne okoliščine (predvsem dohodek) lahko igrajo ključno vlogo kako dolgo posameznik ostane v šolskem sistemu in torej kakšno stopnjo šolske izobrazbe doseže (ne glede na njegove sposobnosti, motiviranosti, želje, ambicije njega in staršev).</w:t>
      </w:r>
    </w:p>
    <w:p w:rsidR="008A1F90" w:rsidRPr="006656EA" w:rsidRDefault="008A1F90" w:rsidP="006355C8">
      <w:pPr>
        <w:pStyle w:val="ListParagraph"/>
        <w:numPr>
          <w:ilvl w:val="0"/>
          <w:numId w:val="20"/>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na šolske dosežke vplivata izobrazba in ekonomski položaj staršev – ne vedno!</w:t>
      </w:r>
    </w:p>
    <w:p w:rsidR="008A1F90" w:rsidRPr="006656EA" w:rsidRDefault="008A1F90" w:rsidP="006355C8">
      <w:pPr>
        <w:pStyle w:val="ListParagraph"/>
        <w:numPr>
          <w:ilvl w:val="0"/>
          <w:numId w:val="20"/>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pri šolski uspešnosti je pomembno tudi družinsko vzdušje (kakovost medsebojnih odnosov, povezanost med družinskimi člani, zanimanje staršev za šolski uspeh itd.)</w:t>
      </w:r>
    </w:p>
    <w:p w:rsidR="008A1F90" w:rsidRPr="006656EA" w:rsidRDefault="008A1F90" w:rsidP="006355C8">
      <w:pPr>
        <w:pStyle w:val="ListParagraph"/>
        <w:numPr>
          <w:ilvl w:val="0"/>
          <w:numId w:val="20"/>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s formalno zagotovljenimi enakimi možnostmi šolanja šolski uspeh in z njim povezan kasnejši poklic nista odvisna od družbenega izvora ali spola posameznika.</w:t>
      </w:r>
    </w:p>
    <w:p w:rsidR="004D5DDA" w:rsidRPr="006656EA" w:rsidRDefault="004D5DDA" w:rsidP="004D5DDA">
      <w:pPr>
        <w:spacing w:after="0" w:line="240" w:lineRule="auto"/>
        <w:ind w:left="405"/>
        <w:rPr>
          <w:rFonts w:ascii="Times New Roman" w:hAnsi="Times New Roman"/>
          <w:color w:val="404040"/>
          <w:sz w:val="24"/>
          <w:szCs w:val="24"/>
        </w:rPr>
      </w:pPr>
    </w:p>
    <w:p w:rsidR="004D5DDA" w:rsidRPr="006656EA" w:rsidRDefault="004D5DDA" w:rsidP="000C1ADA">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Zahteve trga in šolanje</w:t>
      </w:r>
    </w:p>
    <w:p w:rsidR="00AF28F4" w:rsidRPr="006656EA" w:rsidRDefault="00AF28F4" w:rsidP="004D5DDA">
      <w:pPr>
        <w:spacing w:after="0" w:line="240" w:lineRule="auto"/>
        <w:rPr>
          <w:rFonts w:ascii="Times New Roman" w:hAnsi="Times New Roman"/>
          <w:b/>
          <w:color w:val="404040"/>
          <w:sz w:val="24"/>
          <w:szCs w:val="24"/>
        </w:rPr>
      </w:pPr>
    </w:p>
    <w:p w:rsidR="00DB7208" w:rsidRPr="006656EA" w:rsidRDefault="00AF28F4" w:rsidP="00DB7208">
      <w:pPr>
        <w:spacing w:after="0" w:line="240" w:lineRule="auto"/>
        <w:rPr>
          <w:rFonts w:ascii="Times New Roman" w:hAnsi="Times New Roman"/>
          <w:color w:val="404040"/>
          <w:sz w:val="24"/>
          <w:szCs w:val="24"/>
        </w:rPr>
      </w:pPr>
      <w:r>
        <w:rPr>
          <w:rFonts w:ascii="Times New Roman" w:hAnsi="Times New Roman"/>
          <w:color w:val="10A02B"/>
          <w:sz w:val="24"/>
          <w:szCs w:val="24"/>
        </w:rPr>
        <w:t xml:space="preserve">LAVAL: </w:t>
      </w:r>
      <w:r w:rsidRPr="006656EA">
        <w:rPr>
          <w:rFonts w:ascii="Times New Roman" w:hAnsi="Times New Roman"/>
          <w:color w:val="404040"/>
          <w:sz w:val="24"/>
          <w:szCs w:val="24"/>
        </w:rPr>
        <w:t xml:space="preserve">šola dobavlja podjetjem </w:t>
      </w:r>
      <w:r w:rsidRPr="006656EA">
        <w:rPr>
          <w:rFonts w:ascii="Times New Roman" w:hAnsi="Times New Roman"/>
          <w:b/>
          <w:color w:val="404040"/>
          <w:sz w:val="24"/>
          <w:szCs w:val="24"/>
        </w:rPr>
        <w:t>človeški kapital</w:t>
      </w:r>
      <w:r w:rsidRPr="006656EA">
        <w:rPr>
          <w:rFonts w:ascii="Times New Roman" w:hAnsi="Times New Roman"/>
          <w:color w:val="404040"/>
          <w:sz w:val="24"/>
          <w:szCs w:val="24"/>
        </w:rPr>
        <w:t>, ki ga potrebujejo</w:t>
      </w:r>
      <w:r w:rsidR="00DB7208" w:rsidRPr="006656EA">
        <w:rPr>
          <w:rFonts w:ascii="Times New Roman" w:hAnsi="Times New Roman"/>
          <w:color w:val="404040"/>
          <w:sz w:val="24"/>
          <w:szCs w:val="24"/>
        </w:rPr>
        <w:t xml:space="preserve"> – šola je orodje v službi gospodarstva. V šolske sisteme poskusijo razširiti menedžersko logiko iz podjetij na vodenje šol in učencem vcepiti podjetniškega duha. Ugotavlja poskuse, da bi vlogo države v šolstvu zmanjšali na minimum in vzpostavili vladavino trga. Omogoči naj se ustanavljanje zasebnih šol, kar bi povečalo ponudbo na šolskem trgu. Starši in učenci bi bili potrošniki šolskih storitev. Vpliv naj bi imeli tudi na določanje šolskega kurikula in ciljev šolanja. od takšne svobodne izbire imajo največ koristi otroci premožnih in izobraženih staršev.</w:t>
      </w:r>
    </w:p>
    <w:p w:rsidR="00DB7208" w:rsidRPr="006656EA" w:rsidRDefault="00DB7208" w:rsidP="00DB7208">
      <w:pPr>
        <w:spacing w:after="0" w:line="240" w:lineRule="auto"/>
        <w:rPr>
          <w:rFonts w:ascii="Times New Roman" w:hAnsi="Times New Roman"/>
          <w:color w:val="404040"/>
          <w:sz w:val="24"/>
          <w:szCs w:val="24"/>
        </w:rPr>
      </w:pPr>
    </w:p>
    <w:p w:rsidR="00AE314C" w:rsidRPr="006656EA" w:rsidRDefault="00AE314C" w:rsidP="000C1ADA">
      <w:pPr>
        <w:spacing w:after="0" w:line="240" w:lineRule="auto"/>
        <w:rPr>
          <w:rFonts w:ascii="Times New Roman" w:hAnsi="Times New Roman"/>
          <w:b/>
          <w:color w:val="404040"/>
          <w:sz w:val="28"/>
          <w:szCs w:val="24"/>
        </w:rPr>
      </w:pPr>
      <w:r w:rsidRPr="006656EA">
        <w:rPr>
          <w:rFonts w:ascii="Times New Roman" w:hAnsi="Times New Roman"/>
          <w:b/>
          <w:color w:val="404040"/>
          <w:sz w:val="28"/>
          <w:szCs w:val="24"/>
        </w:rPr>
        <w:t>Vseživljenjsko učenje in izobraževanje</w:t>
      </w:r>
    </w:p>
    <w:p w:rsidR="00AE314C" w:rsidRPr="006656EA" w:rsidRDefault="00AE314C" w:rsidP="00AE314C">
      <w:pPr>
        <w:spacing w:after="0" w:line="240" w:lineRule="auto"/>
        <w:rPr>
          <w:rFonts w:ascii="Times New Roman" w:hAnsi="Times New Roman"/>
          <w:b/>
          <w:color w:val="404040"/>
          <w:sz w:val="24"/>
          <w:szCs w:val="24"/>
        </w:rPr>
      </w:pPr>
    </w:p>
    <w:p w:rsidR="00CB2CE1" w:rsidRDefault="00CB2CE1" w:rsidP="00AE314C">
      <w:pPr>
        <w:spacing w:after="0" w:line="240" w:lineRule="auto"/>
        <w:rPr>
          <w:rFonts w:ascii="Times New Roman" w:hAnsi="Times New Roman"/>
          <w:color w:val="C00000"/>
          <w:sz w:val="24"/>
          <w:szCs w:val="24"/>
        </w:rPr>
      </w:pPr>
      <w:r>
        <w:rPr>
          <w:rFonts w:ascii="Times New Roman" w:hAnsi="Times New Roman"/>
          <w:color w:val="C00000"/>
          <w:sz w:val="24"/>
          <w:szCs w:val="24"/>
        </w:rPr>
        <w:t>Izobraževanje je vsaka namerna in organizirana učna dejavnost, ki ima precej natančno določene cilje. Vključuje organizirano in kontinuirano komunikacijo; njen namen je sprožiti učenje.</w:t>
      </w:r>
    </w:p>
    <w:p w:rsidR="00CB2CE1" w:rsidRDefault="00CB2CE1" w:rsidP="00AE314C">
      <w:pPr>
        <w:spacing w:after="0" w:line="240" w:lineRule="auto"/>
        <w:rPr>
          <w:rFonts w:ascii="Times New Roman" w:hAnsi="Times New Roman"/>
          <w:color w:val="C00000"/>
          <w:sz w:val="24"/>
          <w:szCs w:val="24"/>
        </w:rPr>
      </w:pPr>
    </w:p>
    <w:p w:rsidR="00CB2CE1" w:rsidRPr="006656EA" w:rsidRDefault="00CB2CE1" w:rsidP="006355C8">
      <w:pPr>
        <w:pStyle w:val="ListParagraph"/>
        <w:numPr>
          <w:ilvl w:val="0"/>
          <w:numId w:val="2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poteka lahko v javnem šolskem sistemu, v njem se ocenjuje itd. Zaključi se s formalno pridobljeno izobrazbo (formalno izobraževanje oz. šolanje).</w:t>
      </w:r>
    </w:p>
    <w:p w:rsidR="00CB2CE1" w:rsidRPr="006656EA" w:rsidRDefault="00E44D3F" w:rsidP="006355C8">
      <w:pPr>
        <w:pStyle w:val="ListParagraph"/>
        <w:numPr>
          <w:ilvl w:val="0"/>
          <w:numId w:val="21"/>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poteka lahko tudi v neformalnem okviru – jezikovne šole, avtošole, univerze za tretje življenjsko obdobje, glasbene šole itd.</w:t>
      </w:r>
    </w:p>
    <w:p w:rsidR="00E44D3F" w:rsidRPr="006656EA" w:rsidRDefault="00E44D3F" w:rsidP="00E44D3F">
      <w:pPr>
        <w:spacing w:after="0" w:line="240" w:lineRule="auto"/>
        <w:rPr>
          <w:rFonts w:ascii="Times New Roman" w:hAnsi="Times New Roman"/>
          <w:color w:val="404040"/>
          <w:sz w:val="24"/>
          <w:szCs w:val="24"/>
        </w:rPr>
      </w:pPr>
    </w:p>
    <w:p w:rsidR="00E44D3F" w:rsidRPr="006656EA" w:rsidRDefault="00E44D3F" w:rsidP="00E44D3F">
      <w:pPr>
        <w:spacing w:after="0" w:line="240" w:lineRule="auto"/>
        <w:rPr>
          <w:rFonts w:ascii="Times New Roman" w:hAnsi="Times New Roman"/>
          <w:color w:val="E36C0A"/>
          <w:sz w:val="24"/>
          <w:szCs w:val="24"/>
        </w:rPr>
      </w:pPr>
      <w:r w:rsidRPr="006656EA">
        <w:rPr>
          <w:rFonts w:ascii="Times New Roman" w:hAnsi="Times New Roman"/>
          <w:color w:val="E36C0A"/>
          <w:sz w:val="24"/>
          <w:szCs w:val="24"/>
        </w:rPr>
        <w:t>Učenje je psihična dejavnost udeleženca izobraževanja</w:t>
      </w:r>
      <w:r w:rsidR="00E54383" w:rsidRPr="006656EA">
        <w:rPr>
          <w:rFonts w:ascii="Times New Roman" w:hAnsi="Times New Roman"/>
          <w:color w:val="E36C0A"/>
          <w:sz w:val="24"/>
          <w:szCs w:val="24"/>
        </w:rPr>
        <w:t>. To je vseživljenjski proces, ki vključuje spontano ter načrtno in sistematično učenje – v priložnostnih okvirih – informalno učenje.</w:t>
      </w:r>
    </w:p>
    <w:p w:rsidR="00E54383" w:rsidRPr="006656EA" w:rsidRDefault="00E54383" w:rsidP="00E44D3F">
      <w:pPr>
        <w:spacing w:after="0" w:line="240" w:lineRule="auto"/>
        <w:rPr>
          <w:rFonts w:ascii="Times New Roman" w:hAnsi="Times New Roman"/>
          <w:color w:val="E36C0A"/>
          <w:sz w:val="24"/>
          <w:szCs w:val="24"/>
        </w:rPr>
      </w:pP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vseživljenjsko učenje (60. leta) je imelo močno humanistično razsežnost: dojeto je bilo kot pravica posameznika do izobraževanja, da si pridobi znanje in stopnjo izobrazbe, ki si je v mladosti ni mogel, da si pridobi znanja, ki ga zanimajo... 90. leta – dolžnost posameznika, da se vse življenje izobražuje (osebna odgovornost posameznika).</w:t>
      </w: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vseživljenjsko učenje je predstavljeno kot nujnost – nenehno se je potrebno prilagajati zahtevam trga – razvijanje spretnosti in stalno usposabljanje, povezano z delom zaradi zadovoljevanja potreb gospodarstva in delodajalcev.</w:t>
      </w: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ospredju je ekonomsko razumevanje tega koncepta – povečanje kompetentnosti delovne sile.</w:t>
      </w: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 različne oblike vseživljenjskega izobraževanja so pogosto vključeni ljudje z višjo stopnjo formalne izobrazbe</w:t>
      </w: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ostali dejavniki: ekonomski in psihološki</w:t>
      </w:r>
    </w:p>
    <w:p w:rsidR="0071078E" w:rsidRPr="006656EA" w:rsidRDefault="0071078E" w:rsidP="006355C8">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večinoma gre za motivirane in uspešne pripadnike višjih/srednjih družbenih slojev</w:t>
      </w:r>
    </w:p>
    <w:p w:rsidR="00CB2CE1" w:rsidRPr="006656EA" w:rsidRDefault="0071078E" w:rsidP="00E54383">
      <w:pPr>
        <w:pStyle w:val="ListParagraph"/>
        <w:numPr>
          <w:ilvl w:val="0"/>
          <w:numId w:val="22"/>
        </w:numPr>
        <w:spacing w:after="0" w:line="240" w:lineRule="auto"/>
        <w:rPr>
          <w:rFonts w:ascii="Times New Roman" w:hAnsi="Times New Roman"/>
          <w:color w:val="404040"/>
          <w:sz w:val="24"/>
          <w:szCs w:val="24"/>
        </w:rPr>
      </w:pPr>
      <w:r w:rsidRPr="006656EA">
        <w:rPr>
          <w:rFonts w:ascii="Times New Roman" w:hAnsi="Times New Roman"/>
          <w:color w:val="404040"/>
          <w:sz w:val="24"/>
          <w:szCs w:val="24"/>
        </w:rPr>
        <w:t>to ohranja in poglablja razlike, vzpostavljene v izobraževanju v mladosti</w:t>
      </w:r>
    </w:p>
    <w:sectPr w:rsidR="00CB2CE1" w:rsidRPr="006656EA" w:rsidSect="000C1ADA">
      <w:pgSz w:w="11906" w:h="16838"/>
      <w:pgMar w:top="568"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CB8"/>
    <w:multiLevelType w:val="hybridMultilevel"/>
    <w:tmpl w:val="C13E166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8F666A1"/>
    <w:multiLevelType w:val="hybridMultilevel"/>
    <w:tmpl w:val="D5D024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044F7"/>
    <w:multiLevelType w:val="hybridMultilevel"/>
    <w:tmpl w:val="4B9AAC48"/>
    <w:lvl w:ilvl="0" w:tplc="51660FE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6A4894"/>
    <w:multiLevelType w:val="hybridMultilevel"/>
    <w:tmpl w:val="642C4E62"/>
    <w:lvl w:ilvl="0" w:tplc="6C3EF65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E22041"/>
    <w:multiLevelType w:val="hybridMultilevel"/>
    <w:tmpl w:val="36E2C6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ED106E"/>
    <w:multiLevelType w:val="hybridMultilevel"/>
    <w:tmpl w:val="5AFC0EEE"/>
    <w:lvl w:ilvl="0" w:tplc="30FA2F4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3E16057"/>
    <w:multiLevelType w:val="hybridMultilevel"/>
    <w:tmpl w:val="7FAC6A92"/>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61553BF"/>
    <w:multiLevelType w:val="hybridMultilevel"/>
    <w:tmpl w:val="265011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9532AA3"/>
    <w:multiLevelType w:val="hybridMultilevel"/>
    <w:tmpl w:val="535660FE"/>
    <w:lvl w:ilvl="0" w:tplc="FF00637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9" w15:restartNumberingAfterBreak="0">
    <w:nsid w:val="19DD6DE3"/>
    <w:multiLevelType w:val="hybridMultilevel"/>
    <w:tmpl w:val="E4E4C004"/>
    <w:lvl w:ilvl="0" w:tplc="5816BE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C6C169D"/>
    <w:multiLevelType w:val="hybridMultilevel"/>
    <w:tmpl w:val="5D52787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201B5BC0"/>
    <w:multiLevelType w:val="hybridMultilevel"/>
    <w:tmpl w:val="428A2C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474944"/>
    <w:multiLevelType w:val="hybridMultilevel"/>
    <w:tmpl w:val="F296058A"/>
    <w:lvl w:ilvl="0" w:tplc="04240001">
      <w:start w:val="1"/>
      <w:numFmt w:val="bullet"/>
      <w:lvlText w:val=""/>
      <w:lvlJc w:val="left"/>
      <w:pPr>
        <w:ind w:left="1776" w:hanging="360"/>
      </w:pPr>
      <w:rPr>
        <w:rFonts w:ascii="Symbol" w:hAnsi="Symbol"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3" w15:restartNumberingAfterBreak="0">
    <w:nsid w:val="25D94224"/>
    <w:multiLevelType w:val="hybridMultilevel"/>
    <w:tmpl w:val="AA2261EC"/>
    <w:lvl w:ilvl="0" w:tplc="F24AB7F2">
      <w:start w:val="1"/>
      <w:numFmt w:val="bullet"/>
      <w:lvlText w:val=""/>
      <w:lvlJc w:val="left"/>
      <w:pPr>
        <w:ind w:left="720" w:hanging="360"/>
      </w:pPr>
      <w:rPr>
        <w:rFonts w:ascii="Wingdings" w:hAnsi="Wingdings" w:hint="default"/>
        <w:color w:val="40404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E54864"/>
    <w:multiLevelType w:val="hybridMultilevel"/>
    <w:tmpl w:val="F0741E8E"/>
    <w:lvl w:ilvl="0" w:tplc="04240005">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2DC47045"/>
    <w:multiLevelType w:val="hybridMultilevel"/>
    <w:tmpl w:val="E1DEC07A"/>
    <w:lvl w:ilvl="0" w:tplc="04240005">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2DF66377"/>
    <w:multiLevelType w:val="hybridMultilevel"/>
    <w:tmpl w:val="4184CF1A"/>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6A64175"/>
    <w:multiLevelType w:val="hybridMultilevel"/>
    <w:tmpl w:val="B8E0DC1C"/>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380C6649"/>
    <w:multiLevelType w:val="hybridMultilevel"/>
    <w:tmpl w:val="950684A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7D2860"/>
    <w:multiLevelType w:val="hybridMultilevel"/>
    <w:tmpl w:val="4920E042"/>
    <w:lvl w:ilvl="0" w:tplc="04240005">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15:restartNumberingAfterBreak="0">
    <w:nsid w:val="3A081221"/>
    <w:multiLevelType w:val="hybridMultilevel"/>
    <w:tmpl w:val="64487784"/>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15:restartNumberingAfterBreak="0">
    <w:nsid w:val="3BFE2F33"/>
    <w:multiLevelType w:val="hybridMultilevel"/>
    <w:tmpl w:val="DF7ADE0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0611FA"/>
    <w:multiLevelType w:val="hybridMultilevel"/>
    <w:tmpl w:val="BA0847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8477EB"/>
    <w:multiLevelType w:val="hybridMultilevel"/>
    <w:tmpl w:val="6A944BCE"/>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48A22CF8"/>
    <w:multiLevelType w:val="hybridMultilevel"/>
    <w:tmpl w:val="D04EC110"/>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50F460ED"/>
    <w:multiLevelType w:val="hybridMultilevel"/>
    <w:tmpl w:val="FA449F64"/>
    <w:lvl w:ilvl="0" w:tplc="807A535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3580DA4"/>
    <w:multiLevelType w:val="hybridMultilevel"/>
    <w:tmpl w:val="16588A7E"/>
    <w:lvl w:ilvl="0" w:tplc="04240005">
      <w:start w:val="1"/>
      <w:numFmt w:val="bullet"/>
      <w:lvlText w:val=""/>
      <w:lvlJc w:val="left"/>
      <w:pPr>
        <w:ind w:left="1211" w:hanging="360"/>
      </w:pPr>
      <w:rPr>
        <w:rFonts w:ascii="Wingdings" w:hAnsi="Wingdings"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7" w15:restartNumberingAfterBreak="0">
    <w:nsid w:val="53B5093F"/>
    <w:multiLevelType w:val="hybridMultilevel"/>
    <w:tmpl w:val="4D02B6DC"/>
    <w:lvl w:ilvl="0" w:tplc="BD805F44">
      <w:start w:val="1"/>
      <w:numFmt w:val="bullet"/>
      <w:lvlText w:val=""/>
      <w:lvlJc w:val="left"/>
      <w:pPr>
        <w:ind w:left="1080" w:hanging="360"/>
      </w:pPr>
      <w:rPr>
        <w:rFonts w:ascii="Wingdings" w:hAnsi="Wingdings" w:hint="default"/>
        <w:color w:val="40404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480764A"/>
    <w:multiLevelType w:val="hybridMultilevel"/>
    <w:tmpl w:val="938246D6"/>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9BD7E3F"/>
    <w:multiLevelType w:val="hybridMultilevel"/>
    <w:tmpl w:val="CDA486AA"/>
    <w:lvl w:ilvl="0" w:tplc="E6E8DA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C0E4EC2"/>
    <w:multiLevelType w:val="hybridMultilevel"/>
    <w:tmpl w:val="E4B207CC"/>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C4D4123"/>
    <w:multiLevelType w:val="hybridMultilevel"/>
    <w:tmpl w:val="2746EC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2F1EF5"/>
    <w:multiLevelType w:val="hybridMultilevel"/>
    <w:tmpl w:val="9D00A21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E610699"/>
    <w:multiLevelType w:val="hybridMultilevel"/>
    <w:tmpl w:val="B97ECA0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5FB73177"/>
    <w:multiLevelType w:val="hybridMultilevel"/>
    <w:tmpl w:val="BFAEEB6E"/>
    <w:lvl w:ilvl="0" w:tplc="3D9614EA">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09E484E"/>
    <w:multiLevelType w:val="hybridMultilevel"/>
    <w:tmpl w:val="3F4EE0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D33F51"/>
    <w:multiLevelType w:val="hybridMultilevel"/>
    <w:tmpl w:val="5CDA9DA6"/>
    <w:lvl w:ilvl="0" w:tplc="3F6208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F1F4144"/>
    <w:multiLevelType w:val="hybridMultilevel"/>
    <w:tmpl w:val="18F4BF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656488"/>
    <w:multiLevelType w:val="hybridMultilevel"/>
    <w:tmpl w:val="0962438E"/>
    <w:lvl w:ilvl="0" w:tplc="04240005">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9" w15:restartNumberingAfterBreak="0">
    <w:nsid w:val="73AC65FB"/>
    <w:multiLevelType w:val="hybridMultilevel"/>
    <w:tmpl w:val="59929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F85414"/>
    <w:multiLevelType w:val="hybridMultilevel"/>
    <w:tmpl w:val="4080C1E0"/>
    <w:lvl w:ilvl="0" w:tplc="52DAD770">
      <w:start w:val="1"/>
      <w:numFmt w:val="bullet"/>
      <w:lvlText w:val=""/>
      <w:lvlJc w:val="left"/>
      <w:pPr>
        <w:ind w:left="720" w:hanging="360"/>
      </w:pPr>
      <w:rPr>
        <w:rFonts w:ascii="Wingdings" w:hAnsi="Wingdings" w:hint="default"/>
        <w:color w:val="4040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C515BB"/>
    <w:multiLevelType w:val="hybridMultilevel"/>
    <w:tmpl w:val="B120BF1C"/>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2" w15:restartNumberingAfterBreak="0">
    <w:nsid w:val="78F21CBE"/>
    <w:multiLevelType w:val="hybridMultilevel"/>
    <w:tmpl w:val="BFD26DD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3" w15:restartNumberingAfterBreak="0">
    <w:nsid w:val="7EEF7A93"/>
    <w:multiLevelType w:val="hybridMultilevel"/>
    <w:tmpl w:val="8B1C1B36"/>
    <w:lvl w:ilvl="0" w:tplc="275ECA34">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3"/>
  </w:num>
  <w:num w:numId="3">
    <w:abstractNumId w:val="17"/>
  </w:num>
  <w:num w:numId="4">
    <w:abstractNumId w:val="35"/>
  </w:num>
  <w:num w:numId="5">
    <w:abstractNumId w:val="40"/>
  </w:num>
  <w:num w:numId="6">
    <w:abstractNumId w:val="22"/>
  </w:num>
  <w:num w:numId="7">
    <w:abstractNumId w:val="21"/>
  </w:num>
  <w:num w:numId="8">
    <w:abstractNumId w:val="41"/>
  </w:num>
  <w:num w:numId="9">
    <w:abstractNumId w:val="20"/>
  </w:num>
  <w:num w:numId="10">
    <w:abstractNumId w:val="8"/>
  </w:num>
  <w:num w:numId="11">
    <w:abstractNumId w:val="26"/>
  </w:num>
  <w:num w:numId="12">
    <w:abstractNumId w:val="1"/>
  </w:num>
  <w:num w:numId="13">
    <w:abstractNumId w:val="24"/>
  </w:num>
  <w:num w:numId="14">
    <w:abstractNumId w:val="39"/>
  </w:num>
  <w:num w:numId="15">
    <w:abstractNumId w:val="38"/>
  </w:num>
  <w:num w:numId="16">
    <w:abstractNumId w:val="15"/>
  </w:num>
  <w:num w:numId="17">
    <w:abstractNumId w:val="43"/>
  </w:num>
  <w:num w:numId="18">
    <w:abstractNumId w:val="18"/>
  </w:num>
  <w:num w:numId="19">
    <w:abstractNumId w:val="4"/>
  </w:num>
  <w:num w:numId="20">
    <w:abstractNumId w:val="19"/>
  </w:num>
  <w:num w:numId="21">
    <w:abstractNumId w:val="14"/>
  </w:num>
  <w:num w:numId="22">
    <w:abstractNumId w:val="13"/>
  </w:num>
  <w:num w:numId="23">
    <w:abstractNumId w:val="16"/>
  </w:num>
  <w:num w:numId="24">
    <w:abstractNumId w:val="28"/>
  </w:num>
  <w:num w:numId="25">
    <w:abstractNumId w:val="30"/>
  </w:num>
  <w:num w:numId="26">
    <w:abstractNumId w:val="6"/>
  </w:num>
  <w:num w:numId="27">
    <w:abstractNumId w:val="5"/>
  </w:num>
  <w:num w:numId="28">
    <w:abstractNumId w:val="33"/>
  </w:num>
  <w:num w:numId="29">
    <w:abstractNumId w:val="12"/>
  </w:num>
  <w:num w:numId="30">
    <w:abstractNumId w:val="10"/>
  </w:num>
  <w:num w:numId="31">
    <w:abstractNumId w:val="7"/>
  </w:num>
  <w:num w:numId="32">
    <w:abstractNumId w:val="42"/>
  </w:num>
  <w:num w:numId="33">
    <w:abstractNumId w:val="0"/>
  </w:num>
  <w:num w:numId="34">
    <w:abstractNumId w:val="37"/>
  </w:num>
  <w:num w:numId="35">
    <w:abstractNumId w:val="34"/>
  </w:num>
  <w:num w:numId="36">
    <w:abstractNumId w:val="32"/>
  </w:num>
  <w:num w:numId="37">
    <w:abstractNumId w:val="11"/>
  </w:num>
  <w:num w:numId="38">
    <w:abstractNumId w:val="2"/>
  </w:num>
  <w:num w:numId="39">
    <w:abstractNumId w:val="27"/>
  </w:num>
  <w:num w:numId="40">
    <w:abstractNumId w:val="3"/>
  </w:num>
  <w:num w:numId="41">
    <w:abstractNumId w:val="29"/>
  </w:num>
  <w:num w:numId="42">
    <w:abstractNumId w:val="25"/>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8F9"/>
    <w:rsid w:val="00030C1F"/>
    <w:rsid w:val="000828EC"/>
    <w:rsid w:val="000C1ADA"/>
    <w:rsid w:val="00111F9A"/>
    <w:rsid w:val="00113F72"/>
    <w:rsid w:val="00114FC7"/>
    <w:rsid w:val="001842B7"/>
    <w:rsid w:val="002776A0"/>
    <w:rsid w:val="00291E34"/>
    <w:rsid w:val="002965C5"/>
    <w:rsid w:val="002D4DF8"/>
    <w:rsid w:val="002E6B61"/>
    <w:rsid w:val="003F75A6"/>
    <w:rsid w:val="00416A8A"/>
    <w:rsid w:val="0047373E"/>
    <w:rsid w:val="004D4AF1"/>
    <w:rsid w:val="004D5C9F"/>
    <w:rsid w:val="004D5DDA"/>
    <w:rsid w:val="004D6148"/>
    <w:rsid w:val="005122F9"/>
    <w:rsid w:val="00594A02"/>
    <w:rsid w:val="005A2100"/>
    <w:rsid w:val="005C01F1"/>
    <w:rsid w:val="005F5AD0"/>
    <w:rsid w:val="006355C8"/>
    <w:rsid w:val="00662018"/>
    <w:rsid w:val="006656EA"/>
    <w:rsid w:val="006823A4"/>
    <w:rsid w:val="006B47B5"/>
    <w:rsid w:val="006D5A4A"/>
    <w:rsid w:val="006E4442"/>
    <w:rsid w:val="0071078E"/>
    <w:rsid w:val="007751AA"/>
    <w:rsid w:val="007A227D"/>
    <w:rsid w:val="007D35AF"/>
    <w:rsid w:val="007E02B4"/>
    <w:rsid w:val="007F76F3"/>
    <w:rsid w:val="00824A39"/>
    <w:rsid w:val="00842990"/>
    <w:rsid w:val="0087752A"/>
    <w:rsid w:val="008A1F90"/>
    <w:rsid w:val="008A7496"/>
    <w:rsid w:val="008C12A3"/>
    <w:rsid w:val="00910677"/>
    <w:rsid w:val="0094332B"/>
    <w:rsid w:val="00955006"/>
    <w:rsid w:val="00976C42"/>
    <w:rsid w:val="00993F88"/>
    <w:rsid w:val="009C6E2E"/>
    <w:rsid w:val="009D1234"/>
    <w:rsid w:val="009E2CD3"/>
    <w:rsid w:val="009F5C22"/>
    <w:rsid w:val="00A01B26"/>
    <w:rsid w:val="00A2573C"/>
    <w:rsid w:val="00A41D6C"/>
    <w:rsid w:val="00A65B18"/>
    <w:rsid w:val="00A726B9"/>
    <w:rsid w:val="00A97EE6"/>
    <w:rsid w:val="00AB7347"/>
    <w:rsid w:val="00AC33F9"/>
    <w:rsid w:val="00AD0764"/>
    <w:rsid w:val="00AE314C"/>
    <w:rsid w:val="00AF28F4"/>
    <w:rsid w:val="00AF2B8E"/>
    <w:rsid w:val="00B641EA"/>
    <w:rsid w:val="00BC6774"/>
    <w:rsid w:val="00BD3A85"/>
    <w:rsid w:val="00C10FFF"/>
    <w:rsid w:val="00C768F4"/>
    <w:rsid w:val="00CB2CE1"/>
    <w:rsid w:val="00CB588D"/>
    <w:rsid w:val="00D06A66"/>
    <w:rsid w:val="00D06E82"/>
    <w:rsid w:val="00D418F9"/>
    <w:rsid w:val="00D75A3D"/>
    <w:rsid w:val="00D87DAA"/>
    <w:rsid w:val="00DB65E4"/>
    <w:rsid w:val="00DB7208"/>
    <w:rsid w:val="00E44D3F"/>
    <w:rsid w:val="00E54383"/>
    <w:rsid w:val="00E71136"/>
    <w:rsid w:val="00EC38A6"/>
    <w:rsid w:val="00F01092"/>
    <w:rsid w:val="00F3696D"/>
    <w:rsid w:val="00FB4A0A"/>
    <w:rsid w:val="00FF03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FFDF97-12EA-457C-B79C-96E132A7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