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EE" w:rsidRDefault="000444DE">
      <w:pPr>
        <w:pStyle w:val="Heading1"/>
        <w:rPr>
          <w:sz w:val="26"/>
        </w:rPr>
      </w:pPr>
      <w:bookmarkStart w:id="0" w:name="_GoBack"/>
      <w:bookmarkEnd w:id="0"/>
      <w:r>
        <w:t xml:space="preserve">           STATISTIČNI   POJMI</w:t>
      </w:r>
    </w:p>
    <w:p w:rsidR="008730EE" w:rsidRDefault="008730EE">
      <w:pPr>
        <w:rPr>
          <w:color w:val="00FF00"/>
        </w:rPr>
      </w:pPr>
    </w:p>
    <w:p w:rsidR="008730EE" w:rsidRDefault="000444DE">
      <w:pPr>
        <w:rPr>
          <w:color w:val="00FF00"/>
        </w:rPr>
      </w:pPr>
      <w:r>
        <w:rPr>
          <w:color w:val="00FF00"/>
        </w:rPr>
        <w:t xml:space="preserve"> </w:t>
      </w:r>
    </w:p>
    <w:p w:rsidR="008730EE" w:rsidRDefault="000444DE">
      <w:pPr>
        <w:rPr>
          <w:vanish/>
          <w:szCs w:val="24"/>
        </w:rPr>
      </w:pPr>
      <w:r>
        <w:rPr>
          <w:color w:val="00FF00"/>
        </w:rPr>
        <w:t>1.Populacija:</w:t>
      </w:r>
      <w:r>
        <w:t xml:space="preserve"> </w:t>
      </w:r>
      <w:r>
        <w:rPr>
          <w:szCs w:val="16"/>
        </w:rPr>
        <w:t>je skupnost vseh enot pojava, ki ga proučujemo</w:t>
      </w:r>
    </w:p>
    <w:p w:rsidR="008730EE" w:rsidRDefault="008730EE">
      <w:pPr>
        <w:rPr>
          <w:color w:val="00FF00"/>
        </w:rPr>
      </w:pPr>
    </w:p>
    <w:p w:rsidR="008730EE" w:rsidRDefault="000444DE">
      <w:pPr>
        <w:rPr>
          <w:color w:val="00FF00"/>
        </w:rPr>
      </w:pPr>
      <w:r>
        <w:rPr>
          <w:color w:val="00FF00"/>
        </w:rPr>
        <w:t xml:space="preserve"> </w:t>
      </w:r>
    </w:p>
    <w:p w:rsidR="008730EE" w:rsidRDefault="000444DE">
      <w:pPr>
        <w:rPr>
          <w:vanish/>
          <w:szCs w:val="24"/>
        </w:rPr>
      </w:pPr>
      <w:r>
        <w:rPr>
          <w:color w:val="00FF00"/>
        </w:rPr>
        <w:t>2.Vzorec:</w:t>
      </w:r>
      <w:r>
        <w:t xml:space="preserve"> </w:t>
      </w:r>
      <w:r>
        <w:rPr>
          <w:szCs w:val="16"/>
        </w:rPr>
        <w:t>je del proučevane populacije (podmnožica njenih enot), na podlagi katerega sklepamo o značilnosti celotni populaciji ter ga lahko posplošimo na osnovi celotne populacije. Vzorec je reprezentativen del populacije.</w:t>
      </w:r>
    </w:p>
    <w:p w:rsidR="008730EE" w:rsidRDefault="008730EE">
      <w:pPr>
        <w:rPr>
          <w:color w:val="00FF00"/>
        </w:rPr>
      </w:pPr>
    </w:p>
    <w:p w:rsidR="008730EE" w:rsidRDefault="000444DE">
      <w:pPr>
        <w:rPr>
          <w:color w:val="00FF00"/>
        </w:rPr>
      </w:pPr>
      <w:r>
        <w:rPr>
          <w:color w:val="00FF00"/>
        </w:rPr>
        <w:t xml:space="preserve"> </w:t>
      </w:r>
    </w:p>
    <w:p w:rsidR="008730EE" w:rsidRDefault="000444DE">
      <w:pPr>
        <w:rPr>
          <w:vanish/>
          <w:szCs w:val="24"/>
        </w:rPr>
      </w:pPr>
      <w:r>
        <w:rPr>
          <w:color w:val="00FF00"/>
        </w:rPr>
        <w:t>3.Vzorčenje:</w:t>
      </w:r>
      <w:r>
        <w:t xml:space="preserve"> </w:t>
      </w:r>
      <w:r>
        <w:rPr>
          <w:szCs w:val="16"/>
        </w:rPr>
        <w:t>so pravila in postopki za izbor enot v vzorec. Vzorčenje nam omogoča, da rezultate vzorca lahko posplošimo na celotno populacijo. Če upoštevate pravila vzorčenja, potem je velika verjetnost, da se bo sestava vzorca ujemala s sestavo populacije.</w:t>
      </w:r>
    </w:p>
    <w:p w:rsidR="008730EE" w:rsidRDefault="008730EE">
      <w:pPr>
        <w:rPr>
          <w:color w:val="00FF00"/>
        </w:rPr>
      </w:pPr>
    </w:p>
    <w:p w:rsidR="008730EE" w:rsidRDefault="000444DE">
      <w:pPr>
        <w:rPr>
          <w:color w:val="00FF00"/>
        </w:rPr>
      </w:pPr>
      <w:r>
        <w:rPr>
          <w:color w:val="00FF00"/>
        </w:rPr>
        <w:t xml:space="preserve"> </w:t>
      </w:r>
    </w:p>
    <w:p w:rsidR="008730EE" w:rsidRDefault="000444DE">
      <w:pPr>
        <w:rPr>
          <w:vanish/>
          <w:szCs w:val="24"/>
        </w:rPr>
      </w:pPr>
      <w:r>
        <w:rPr>
          <w:color w:val="00FF00"/>
        </w:rPr>
        <w:t>4.Slučajni vzorec:</w:t>
      </w:r>
      <w:r>
        <w:t xml:space="preserve"> </w:t>
      </w:r>
      <w:r>
        <w:rPr>
          <w:szCs w:val="16"/>
        </w:rPr>
        <w:t>je vzorec, kadar je za vsako enoto populacije enako verjetno, da bo vključena v vzorec.</w:t>
      </w:r>
    </w:p>
    <w:p w:rsidR="008730EE" w:rsidRDefault="008730EE">
      <w:pPr>
        <w:rPr>
          <w:color w:val="00FF00"/>
        </w:rPr>
      </w:pPr>
    </w:p>
    <w:p w:rsidR="008730EE" w:rsidRDefault="000444DE">
      <w:pPr>
        <w:rPr>
          <w:color w:val="00FF00"/>
        </w:rPr>
      </w:pPr>
      <w:r>
        <w:rPr>
          <w:color w:val="00FF00"/>
        </w:rPr>
        <w:t xml:space="preserve"> </w:t>
      </w:r>
    </w:p>
    <w:p w:rsidR="008730EE" w:rsidRDefault="000444DE">
      <w:r>
        <w:rPr>
          <w:color w:val="00FF00"/>
        </w:rPr>
        <w:t>5.Strukturirani vzorec:</w:t>
      </w:r>
      <w:r>
        <w:t xml:space="preserve"> </w:t>
      </w:r>
      <w:r>
        <w:rPr>
          <w:szCs w:val="16"/>
        </w:rPr>
        <w:t>oblikujemo tako, da vanj skušamo zajeti značilnosti populacije.</w:t>
      </w:r>
    </w:p>
    <w:sectPr w:rsidR="00873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DE"/>
    <w:rsid w:val="000444DE"/>
    <w:rsid w:val="00751DEA"/>
    <w:rsid w:val="008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hAnsi="Georgia"/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