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209D" w14:textId="77777777" w:rsidR="007303BC" w:rsidRDefault="007303BC" w:rsidP="00D77EE2">
      <w:pPr>
        <w:pStyle w:val="Title"/>
        <w:jc w:val="left"/>
      </w:pPr>
      <w:bookmarkStart w:id="0" w:name="_GoBack"/>
      <w:bookmarkEnd w:id="0"/>
    </w:p>
    <w:p w14:paraId="57C8F183" w14:textId="77777777" w:rsidR="007303BC" w:rsidRDefault="007303BC">
      <w:pPr>
        <w:pStyle w:val="Title"/>
      </w:pPr>
    </w:p>
    <w:p w14:paraId="52E61D8F" w14:textId="77777777" w:rsidR="007303BC" w:rsidRPr="005E1A50" w:rsidRDefault="005E1A50">
      <w:pPr>
        <w:jc w:val="center"/>
        <w:rPr>
          <w:rFonts w:ascii="Verdana" w:hAnsi="Verdana"/>
          <w:b/>
          <w:bCs/>
          <w:sz w:val="50"/>
          <w:szCs w:val="50"/>
        </w:rPr>
      </w:pPr>
      <w:r w:rsidRPr="005E1A50">
        <w:rPr>
          <w:rFonts w:ascii="Verdana" w:hAnsi="Verdana"/>
          <w:b/>
          <w:bCs/>
          <w:sz w:val="50"/>
          <w:szCs w:val="50"/>
        </w:rPr>
        <w:t>Halogenske žarnice</w:t>
      </w:r>
    </w:p>
    <w:p w14:paraId="6108D129" w14:textId="77777777" w:rsidR="005E1A50" w:rsidRDefault="005E1A50">
      <w:pPr>
        <w:jc w:val="center"/>
        <w:rPr>
          <w:b/>
          <w:sz w:val="60"/>
        </w:rPr>
      </w:pPr>
    </w:p>
    <w:p w14:paraId="2A4D0669" w14:textId="77777777" w:rsidR="007303BC" w:rsidRDefault="007303BC">
      <w:pPr>
        <w:jc w:val="center"/>
        <w:rPr>
          <w:b/>
          <w:sz w:val="50"/>
        </w:rPr>
      </w:pPr>
      <w:r>
        <w:rPr>
          <w:b/>
          <w:sz w:val="50"/>
        </w:rPr>
        <w:t>(Seminarska)</w:t>
      </w:r>
    </w:p>
    <w:p w14:paraId="67FBAEED" w14:textId="77777777" w:rsidR="007303BC" w:rsidRDefault="007303BC">
      <w:pPr>
        <w:jc w:val="center"/>
        <w:rPr>
          <w:b/>
          <w:sz w:val="50"/>
        </w:rPr>
      </w:pPr>
    </w:p>
    <w:p w14:paraId="3D72B08F" w14:textId="77777777" w:rsidR="007303BC" w:rsidRDefault="007303BC">
      <w:pPr>
        <w:jc w:val="center"/>
        <w:rPr>
          <w:b/>
          <w:sz w:val="50"/>
        </w:rPr>
      </w:pPr>
    </w:p>
    <w:p w14:paraId="73EC3E74" w14:textId="77777777" w:rsidR="007303BC" w:rsidRDefault="009D2D58">
      <w:pPr>
        <w:jc w:val="center"/>
        <w:rPr>
          <w:b/>
          <w:sz w:val="50"/>
        </w:rPr>
      </w:pPr>
      <w:r>
        <w:rPr>
          <w:b/>
          <w:sz w:val="50"/>
        </w:rPr>
        <w:pict w14:anchorId="605FA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5pt;height:146.5pt">
            <v:imagedata r:id="rId5" o:title="h_zarnica_-_sencenje"/>
          </v:shape>
        </w:pict>
      </w:r>
    </w:p>
    <w:p w14:paraId="4924E68B" w14:textId="77777777" w:rsidR="007303BC" w:rsidRDefault="007303BC">
      <w:pPr>
        <w:jc w:val="center"/>
        <w:rPr>
          <w:b/>
          <w:sz w:val="50"/>
        </w:rPr>
      </w:pPr>
    </w:p>
    <w:p w14:paraId="27AD4CD2" w14:textId="77777777" w:rsidR="007303BC" w:rsidRDefault="007303BC">
      <w:pPr>
        <w:jc w:val="center"/>
        <w:rPr>
          <w:b/>
          <w:sz w:val="50"/>
        </w:rPr>
      </w:pPr>
    </w:p>
    <w:p w14:paraId="3E68E476" w14:textId="77777777" w:rsidR="007303BC" w:rsidRDefault="007303BC">
      <w:pPr>
        <w:jc w:val="center"/>
        <w:rPr>
          <w:b/>
          <w:sz w:val="50"/>
        </w:rPr>
      </w:pPr>
    </w:p>
    <w:p w14:paraId="59116A58" w14:textId="77777777" w:rsidR="007303BC" w:rsidRDefault="007303BC">
      <w:pPr>
        <w:jc w:val="center"/>
        <w:rPr>
          <w:b/>
          <w:sz w:val="50"/>
        </w:rPr>
      </w:pPr>
    </w:p>
    <w:p w14:paraId="0C2985E4" w14:textId="77777777" w:rsidR="005E1A50" w:rsidRDefault="005E1A50">
      <w:pPr>
        <w:jc w:val="center"/>
        <w:rPr>
          <w:b/>
          <w:sz w:val="50"/>
        </w:rPr>
      </w:pPr>
    </w:p>
    <w:p w14:paraId="7346EE9F" w14:textId="2BDC933B" w:rsidR="007303BC" w:rsidRDefault="002548C7">
      <w:pPr>
        <w:rPr>
          <w:b/>
          <w:sz w:val="40"/>
        </w:rPr>
      </w:pPr>
      <w:r>
        <w:rPr>
          <w:b/>
          <w:sz w:val="40"/>
        </w:rPr>
        <w:t xml:space="preserve"> </w:t>
      </w:r>
    </w:p>
    <w:p w14:paraId="480917F9" w14:textId="1FE9879F" w:rsidR="002548C7" w:rsidRDefault="002548C7">
      <w:pPr>
        <w:rPr>
          <w:b/>
          <w:sz w:val="40"/>
        </w:rPr>
      </w:pPr>
    </w:p>
    <w:p w14:paraId="5D04A245" w14:textId="77777777" w:rsidR="002548C7" w:rsidRDefault="002548C7">
      <w:pPr>
        <w:rPr>
          <w:b/>
          <w:sz w:val="40"/>
        </w:rPr>
      </w:pPr>
    </w:p>
    <w:p w14:paraId="033D458C" w14:textId="77777777" w:rsidR="007303BC" w:rsidRDefault="007303BC">
      <w:pPr>
        <w:rPr>
          <w:b/>
          <w:sz w:val="40"/>
        </w:rPr>
      </w:pPr>
    </w:p>
    <w:p w14:paraId="60A1C208" w14:textId="77777777" w:rsidR="007303BC" w:rsidRDefault="007303BC">
      <w:pPr>
        <w:rPr>
          <w:b/>
          <w:sz w:val="40"/>
        </w:rPr>
      </w:pPr>
      <w:r>
        <w:rPr>
          <w:b/>
          <w:sz w:val="40"/>
        </w:rPr>
        <w:t>Predmet:</w:t>
      </w:r>
      <w:r w:rsidR="005E1A50">
        <w:rPr>
          <w:b/>
          <w:sz w:val="40"/>
        </w:rPr>
        <w:t xml:space="preserve"> Inštalacije</w:t>
      </w:r>
    </w:p>
    <w:p w14:paraId="389D9343" w14:textId="77777777" w:rsidR="007303BC" w:rsidRDefault="007303BC" w:rsidP="00D77EE2">
      <w:pPr>
        <w:rPr>
          <w:b/>
          <w:sz w:val="30"/>
        </w:rPr>
      </w:pPr>
    </w:p>
    <w:p w14:paraId="10274078" w14:textId="77777777" w:rsidR="005E1A50" w:rsidRDefault="005E1A50">
      <w:pPr>
        <w:pStyle w:val="Heading2"/>
      </w:pPr>
    </w:p>
    <w:p w14:paraId="4CE0E7E0" w14:textId="77777777" w:rsidR="005E1A50" w:rsidRPr="005E1A50" w:rsidRDefault="005E1A50" w:rsidP="005E1A50"/>
    <w:p w14:paraId="6B2C63A0" w14:textId="77777777" w:rsidR="005E1A50" w:rsidRDefault="005E1A50">
      <w:pPr>
        <w:pStyle w:val="Heading2"/>
        <w:rPr>
          <w:color w:val="000000"/>
          <w:sz w:val="24"/>
          <w:szCs w:val="24"/>
        </w:rPr>
      </w:pPr>
    </w:p>
    <w:p w14:paraId="20F6D681" w14:textId="77777777" w:rsidR="005E1A50" w:rsidRPr="005E1A50" w:rsidRDefault="005E1A50" w:rsidP="005E1A50"/>
    <w:p w14:paraId="388FE390" w14:textId="77777777" w:rsidR="005E1A50" w:rsidRDefault="005E1A50" w:rsidP="005E1A50">
      <w:pPr>
        <w:rPr>
          <w:rFonts w:ascii="Verdana" w:hAnsi="Verdana"/>
          <w:b/>
          <w:bCs/>
          <w:color w:val="000000"/>
          <w:sz w:val="24"/>
          <w:szCs w:val="24"/>
        </w:rPr>
      </w:pPr>
      <w:r w:rsidRPr="005E1A50">
        <w:rPr>
          <w:rFonts w:ascii="Verdana" w:hAnsi="Verdana"/>
          <w:b/>
          <w:bCs/>
          <w:color w:val="000000"/>
          <w:sz w:val="24"/>
          <w:szCs w:val="24"/>
        </w:rPr>
        <w:lastRenderedPageBreak/>
        <w:t>HALOGENSKA ŽARNICA</w:t>
      </w:r>
    </w:p>
    <w:p w14:paraId="0319D6D8" w14:textId="77777777" w:rsidR="005E1A50" w:rsidRPr="005E1A50" w:rsidRDefault="005E1A50" w:rsidP="005E1A50">
      <w:pPr>
        <w:rPr>
          <w:b/>
          <w:color w:val="000000"/>
          <w:sz w:val="24"/>
          <w:szCs w:val="24"/>
        </w:rPr>
      </w:pPr>
    </w:p>
    <w:p w14:paraId="1153D38B" w14:textId="77777777" w:rsidR="005E1A50" w:rsidRPr="005E1A50" w:rsidRDefault="005E1A50" w:rsidP="005E1A50">
      <w:pPr>
        <w:spacing w:before="100" w:beforeAutospacing="1" w:after="100" w:afterAutospacing="1"/>
        <w:rPr>
          <w:b/>
          <w:color w:val="000000"/>
          <w:sz w:val="24"/>
          <w:szCs w:val="24"/>
        </w:rPr>
      </w:pPr>
      <w:r w:rsidRPr="005E1A50">
        <w:rPr>
          <w:rFonts w:ascii="Verdana" w:hAnsi="Verdana"/>
          <w:b/>
          <w:color w:val="000000"/>
          <w:sz w:val="24"/>
          <w:szCs w:val="24"/>
        </w:rPr>
        <w:t>Je žarnica z nitko iz volframa, okoli katere je atmosfera - prostor, ki vsebuje poleg argona in kriptona doloceno razmerje halogena oziroma organsko halogeno sestavino. Halogeni elementi so: fluor, brom, jod, klor..</w:t>
      </w:r>
      <w:r w:rsidR="009D2D58">
        <w:rPr>
          <w:b/>
          <w:noProof/>
          <w:color w:val="000000"/>
          <w:sz w:val="24"/>
          <w:szCs w:val="24"/>
        </w:rPr>
        <w:pict w14:anchorId="51759DF3">
          <v:shape id="_x0000_s1026" type="#_x0000_t75" alt="" style="position:absolute;margin-left:195.1pt;margin-top:0;width:112.5pt;height:49.5pt;z-index:251656704;mso-wrap-distance-left:0;mso-wrap-distance-right:0;mso-position-horizontal:right;mso-position-horizontal-relative:text;mso-position-vertical-relative:line" o:allowoverlap="f">
            <v:imagedata r:id="rId6" o:title="capsules"/>
            <w10:wrap type="square"/>
          </v:shape>
        </w:pict>
      </w:r>
      <w:r w:rsidRPr="005E1A50">
        <w:rPr>
          <w:rFonts w:ascii="Verdana" w:hAnsi="Verdana"/>
          <w:b/>
          <w:color w:val="000000"/>
          <w:sz w:val="24"/>
          <w:szCs w:val="24"/>
        </w:rPr>
        <w:t xml:space="preserve"> Dodani halogeni element v žarnici ustvari regeneracijski cikel, ki omogoca volframu, ki izhlapeva iz nitke, da se vraca na nitko, obenem pa tudi preprecuje "izparevanje". Tako se zmanjša pocrnitev balona žarnice, življenjska doba pa se obcutno podaljša.</w:t>
      </w:r>
    </w:p>
    <w:p w14:paraId="57E74261" w14:textId="77777777" w:rsidR="007303BC" w:rsidRDefault="007303BC">
      <w:pPr>
        <w:jc w:val="center"/>
        <w:rPr>
          <w:b/>
          <w:sz w:val="30"/>
        </w:rPr>
      </w:pPr>
    </w:p>
    <w:p w14:paraId="5DEA6DA3" w14:textId="77777777" w:rsidR="005E1A50" w:rsidRPr="005E1A50" w:rsidRDefault="005E1A50" w:rsidP="005E1A50">
      <w:pPr>
        <w:spacing w:before="100" w:beforeAutospacing="1" w:after="100" w:afterAutospacing="1"/>
        <w:rPr>
          <w:rFonts w:ascii="Verdana" w:hAnsi="Verdana"/>
          <w:b/>
          <w:bCs/>
          <w:color w:val="000000"/>
          <w:sz w:val="24"/>
          <w:szCs w:val="24"/>
        </w:rPr>
      </w:pPr>
      <w:r w:rsidRPr="005E1A50">
        <w:rPr>
          <w:rFonts w:ascii="Verdana" w:hAnsi="Verdana"/>
          <w:b/>
          <w:bCs/>
          <w:color w:val="000000"/>
          <w:sz w:val="24"/>
          <w:szCs w:val="24"/>
        </w:rPr>
        <w:t>PREDNOSTI</w:t>
      </w:r>
    </w:p>
    <w:p w14:paraId="057CDD5C" w14:textId="77777777" w:rsidR="005E1A50" w:rsidRPr="005E1A50" w:rsidRDefault="005E1A50" w:rsidP="005E1A50">
      <w:pPr>
        <w:spacing w:before="100" w:beforeAutospacing="1" w:after="100" w:afterAutospacing="1"/>
        <w:rPr>
          <w:b/>
          <w:color w:val="000000"/>
          <w:sz w:val="24"/>
          <w:szCs w:val="24"/>
        </w:rPr>
      </w:pPr>
    </w:p>
    <w:p w14:paraId="2244CF6A"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Barva svetlobe je bolj bela kot pri klasicni žarnici.</w:t>
      </w:r>
    </w:p>
    <w:p w14:paraId="44D5E9CD"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Življenjska doba halogenske žarnice je v povprecju dvojna (tudi trojna pri žarnicah z nizko napetostjo) navadno žarnico (približno 2000 do 4000 ur).</w:t>
      </w:r>
    </w:p>
    <w:p w14:paraId="5D774493"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Izkoristek svetlobe je pri isti moci za do 20% vecji.</w:t>
      </w:r>
    </w:p>
    <w:p w14:paraId="438E92D8"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Svetlobni tok je skoraj konstanten skozi vso življensko dobo.</w:t>
      </w:r>
    </w:p>
    <w:p w14:paraId="4FA44155"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Dimenzije žarnice so manjše, kar omogoca uporabo v manjših, dekorativnih svetilkah</w:t>
      </w:r>
    </w:p>
    <w:p w14:paraId="6B6B440D" w14:textId="77777777" w:rsidR="00517DC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Možnost regulacije</w:t>
      </w:r>
    </w:p>
    <w:p w14:paraId="0D1E8F53" w14:textId="77777777" w:rsidR="005E1A50" w:rsidRDefault="005E1A50" w:rsidP="005E1A50">
      <w:pPr>
        <w:rPr>
          <w:rFonts w:ascii="Verdana" w:hAnsi="Verdana"/>
          <w:b/>
          <w:color w:val="000000"/>
          <w:sz w:val="24"/>
          <w:szCs w:val="24"/>
        </w:rPr>
      </w:pPr>
    </w:p>
    <w:p w14:paraId="686D2C81" w14:textId="77777777" w:rsidR="005E1A50" w:rsidRPr="005E1A50" w:rsidRDefault="005E1A50" w:rsidP="005E1A50">
      <w:pPr>
        <w:rPr>
          <w:b/>
          <w:color w:val="000000"/>
          <w:sz w:val="24"/>
          <w:szCs w:val="24"/>
        </w:rPr>
      </w:pPr>
    </w:p>
    <w:p w14:paraId="3F514A66" w14:textId="77777777" w:rsidR="00517DC0" w:rsidRDefault="00517DC0">
      <w:pPr>
        <w:jc w:val="center"/>
        <w:rPr>
          <w:b/>
          <w:sz w:val="30"/>
        </w:rPr>
      </w:pPr>
    </w:p>
    <w:p w14:paraId="2C9FF65C" w14:textId="77777777" w:rsidR="00517DC0" w:rsidRPr="005E1A50" w:rsidRDefault="005E1A50" w:rsidP="005E1A50">
      <w:pPr>
        <w:rPr>
          <w:b/>
          <w:color w:val="000000"/>
          <w:sz w:val="24"/>
          <w:szCs w:val="24"/>
        </w:rPr>
      </w:pPr>
      <w:r w:rsidRPr="005E1A50">
        <w:rPr>
          <w:rFonts w:ascii="Verdana" w:hAnsi="Verdana"/>
          <w:b/>
          <w:color w:val="000000"/>
          <w:sz w:val="24"/>
          <w:szCs w:val="24"/>
        </w:rPr>
        <w:t>VRSTE HALOGENSKIH ŽARNIC</w:t>
      </w:r>
      <w:r>
        <w:rPr>
          <w:rFonts w:ascii="Verdana" w:hAnsi="Verdana"/>
          <w:b/>
          <w:color w:val="000000"/>
          <w:sz w:val="24"/>
          <w:szCs w:val="24"/>
        </w:rPr>
        <w:t>:</w:t>
      </w:r>
      <w:r w:rsidRPr="005E1A50">
        <w:rPr>
          <w:rFonts w:ascii="Verdana" w:hAnsi="Verdana"/>
          <w:b/>
          <w:color w:val="000000"/>
          <w:sz w:val="24"/>
          <w:szCs w:val="24"/>
        </w:rPr>
        <w:br/>
      </w:r>
      <w:r w:rsidR="009D2D58">
        <w:rPr>
          <w:b/>
          <w:noProof/>
          <w:color w:val="000000"/>
          <w:sz w:val="24"/>
          <w:szCs w:val="24"/>
          <w:u w:val="single"/>
        </w:rPr>
        <w:pict w14:anchorId="28394CD2">
          <v:shape id="_x0000_s1027" type="#_x0000_t75" alt="" style="position:absolute;margin-left:-70.4pt;margin-top:0;width:24pt;height:24pt;z-index:251657728;mso-wrap-distance-left:0;mso-wrap-distance-right:0;mso-position-horizontal:right;mso-position-horizontal-relative:text;mso-position-vertical-relative:line" o:allowoverlap="f">
            <w10:wrap type="square"/>
          </v:shape>
        </w:pict>
      </w:r>
      <w:r w:rsidRPr="005E1A50">
        <w:rPr>
          <w:rFonts w:ascii="Verdana" w:hAnsi="Verdana"/>
          <w:b/>
          <w:color w:val="000000"/>
          <w:sz w:val="24"/>
          <w:szCs w:val="24"/>
          <w:u w:val="single"/>
        </w:rPr>
        <w:br/>
        <w:t>1. HI SPOT; BTT; ES; ESD; PALICASTE</w:t>
      </w:r>
      <w:r w:rsidRPr="005E1A50">
        <w:rPr>
          <w:rFonts w:ascii="Verdana" w:hAnsi="Verdana"/>
          <w:b/>
          <w:color w:val="000000"/>
          <w:sz w:val="24"/>
          <w:szCs w:val="24"/>
        </w:rPr>
        <w:t xml:space="preserve"> - visokonapetostne halogenske žarnice (220 - 230 voltov).</w:t>
      </w:r>
    </w:p>
    <w:p w14:paraId="0FBAEFF5" w14:textId="77777777" w:rsidR="00517DC0" w:rsidRDefault="00517DC0">
      <w:pPr>
        <w:jc w:val="center"/>
        <w:rPr>
          <w:b/>
          <w:sz w:val="30"/>
        </w:rPr>
      </w:pPr>
    </w:p>
    <w:p w14:paraId="119436E4" w14:textId="77777777" w:rsidR="005E1A50" w:rsidRDefault="009D2D58" w:rsidP="005E1A50">
      <w:pPr>
        <w:jc w:val="center"/>
        <w:rPr>
          <w:b/>
          <w:sz w:val="30"/>
        </w:rPr>
      </w:pPr>
      <w:r>
        <w:rPr>
          <w:b/>
          <w:sz w:val="30"/>
        </w:rPr>
        <w:pict w14:anchorId="3944CA17">
          <v:shape id="_x0000_i1026" type="#_x0000_t75" style="width:135.65pt;height:135.65pt">
            <v:imagedata r:id="rId7" o:title=""/>
          </v:shape>
        </w:pict>
      </w:r>
    </w:p>
    <w:p w14:paraId="7E0A74BC"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uporabljamo jih v svetilkah z navojem E27, lahko zamenjajo obicajne žarnice </w:t>
      </w:r>
    </w:p>
    <w:p w14:paraId="722D3B11"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moc je obicajno prilagojena tako, da z nižjo mocjo dosežemo enak svetlobni tok in zmanjšamo porabo energije (npr 60W za 50W)</w:t>
      </w:r>
    </w:p>
    <w:p w14:paraId="4C3FF53C" w14:textId="77777777" w:rsidR="005E1A50" w:rsidRPr="005E1A50" w:rsidRDefault="005E1A50" w:rsidP="005E1A50">
      <w:pPr>
        <w:rPr>
          <w:rFonts w:ascii="Verdana" w:hAnsi="Verdana"/>
          <w:b/>
          <w:color w:val="000000"/>
          <w:sz w:val="24"/>
          <w:szCs w:val="24"/>
        </w:rPr>
      </w:pPr>
      <w:r w:rsidRPr="005E1A50">
        <w:rPr>
          <w:rFonts w:ascii="Verdana" w:hAnsi="Symbol"/>
          <w:b/>
          <w:color w:val="000000"/>
          <w:sz w:val="24"/>
          <w:szCs w:val="24"/>
        </w:rPr>
        <w:lastRenderedPageBreak/>
        <w:t></w:t>
      </w:r>
      <w:r w:rsidRPr="005E1A50">
        <w:rPr>
          <w:rFonts w:ascii="Verdana" w:hAnsi="Verdana"/>
          <w:b/>
          <w:color w:val="000000"/>
          <w:sz w:val="24"/>
          <w:szCs w:val="24"/>
        </w:rPr>
        <w:t xml:space="preserve">  ES in ESD so novejši izdelek s posebnim okovom GU10 ali GZ10 in so uporabne v svetilkah s takšnimi okovi.</w:t>
      </w:r>
    </w:p>
    <w:p w14:paraId="4CAFD497" w14:textId="77777777" w:rsidR="005E1A50" w:rsidRPr="005E1A50" w:rsidRDefault="005E1A50" w:rsidP="005E1A50">
      <w:pPr>
        <w:rPr>
          <w:b/>
          <w:color w:val="000000"/>
          <w:sz w:val="24"/>
          <w:szCs w:val="24"/>
        </w:rPr>
      </w:pPr>
      <w:r w:rsidRPr="005E1A50">
        <w:rPr>
          <w:rFonts w:ascii="Verdana" w:hAnsi="Symbol"/>
          <w:b/>
          <w:color w:val="000000"/>
          <w:sz w:val="24"/>
          <w:szCs w:val="24"/>
        </w:rPr>
        <w:t></w:t>
      </w:r>
      <w:r w:rsidRPr="005E1A50">
        <w:rPr>
          <w:rFonts w:ascii="Verdana" w:hAnsi="Verdana"/>
          <w:b/>
          <w:color w:val="000000"/>
          <w:sz w:val="24"/>
          <w:szCs w:val="24"/>
        </w:rPr>
        <w:t xml:space="preserve">  PALICASTE se najpogosteje uporabljajo v posebnih reflektorjih z okovi R7s, velikokrat pa tudi v svetilkah za indirektno osvetlitev prostorov (stenske in stojece svetilke).</w:t>
      </w:r>
    </w:p>
    <w:p w14:paraId="107B7DE0" w14:textId="77777777" w:rsidR="005034FC" w:rsidRDefault="005034FC" w:rsidP="005034FC">
      <w:pPr>
        <w:rPr>
          <w:b/>
          <w:sz w:val="30"/>
        </w:rPr>
      </w:pPr>
    </w:p>
    <w:p w14:paraId="6C98A5C2" w14:textId="77777777" w:rsidR="005E1A50" w:rsidRPr="005E1A50" w:rsidRDefault="005E1A50" w:rsidP="005034FC">
      <w:pPr>
        <w:rPr>
          <w:b/>
          <w:color w:val="000000"/>
          <w:sz w:val="24"/>
          <w:szCs w:val="24"/>
        </w:rPr>
      </w:pPr>
      <w:r w:rsidRPr="005E1A50">
        <w:rPr>
          <w:rFonts w:ascii="Verdana" w:hAnsi="Verdana"/>
          <w:b/>
          <w:color w:val="000000"/>
          <w:sz w:val="24"/>
          <w:szCs w:val="24"/>
          <w:u w:val="single"/>
        </w:rPr>
        <w:t>2. AKSIAL;SUPERIA;COOLFIT in DICHROIC</w:t>
      </w:r>
      <w:r w:rsidRPr="005E1A50">
        <w:rPr>
          <w:rFonts w:ascii="Verdana" w:hAnsi="Verdana"/>
          <w:b/>
          <w:color w:val="000000"/>
          <w:sz w:val="24"/>
          <w:szCs w:val="24"/>
        </w:rPr>
        <w:t xml:space="preserve"> - nizko napetostne halogenske žarnice za </w:t>
      </w:r>
      <w:r w:rsidRPr="005E1A50">
        <w:rPr>
          <w:rFonts w:ascii="Verdana" w:hAnsi="Verdana"/>
          <w:b/>
          <w:color w:val="000000"/>
          <w:sz w:val="24"/>
          <w:szCs w:val="24"/>
        </w:rPr>
        <w:br/>
        <w:t>napetost 12V.</w:t>
      </w:r>
    </w:p>
    <w:p w14:paraId="371BE3D6" w14:textId="77777777" w:rsidR="005E1A50" w:rsidRDefault="005E1A50" w:rsidP="005E1A50">
      <w:pPr>
        <w:rPr>
          <w:b/>
          <w:sz w:val="30"/>
        </w:rPr>
      </w:pPr>
    </w:p>
    <w:p w14:paraId="440052FF" w14:textId="77777777" w:rsidR="005E1A50" w:rsidRDefault="009D2D58" w:rsidP="00AC580D">
      <w:pPr>
        <w:jc w:val="center"/>
        <w:rPr>
          <w:b/>
          <w:sz w:val="30"/>
        </w:rPr>
      </w:pPr>
      <w:r>
        <w:rPr>
          <w:b/>
          <w:sz w:val="30"/>
        </w:rPr>
        <w:pict w14:anchorId="1F0997DE">
          <v:shape id="_x0000_i1027" type="#_x0000_t75" style="width:135.65pt;height:135.65pt">
            <v:imagedata r:id="rId8" o:title=""/>
          </v:shape>
        </w:pict>
      </w:r>
    </w:p>
    <w:p w14:paraId="5B7CDAB3" w14:textId="77777777" w:rsidR="00AC580D" w:rsidRDefault="00AC580D" w:rsidP="00AC580D">
      <w:pPr>
        <w:rPr>
          <w:b/>
          <w:sz w:val="30"/>
        </w:rPr>
      </w:pPr>
    </w:p>
    <w:p w14:paraId="5FDEEB9A" w14:textId="77777777" w:rsidR="005034FC" w:rsidRPr="0023346A" w:rsidRDefault="005034FC" w:rsidP="005034FC">
      <w:pPr>
        <w:rPr>
          <w:b/>
          <w:color w:val="000000"/>
          <w:sz w:val="30"/>
          <w:szCs w:val="30"/>
        </w:rPr>
      </w:pPr>
    </w:p>
    <w:p w14:paraId="06016657" w14:textId="77777777" w:rsidR="0023346A" w:rsidRPr="0023346A" w:rsidRDefault="0023346A" w:rsidP="0023346A">
      <w:pPr>
        <w:rPr>
          <w:rFonts w:ascii="Verdana" w:hAnsi="Verdana"/>
          <w:b/>
          <w:color w:val="000000"/>
          <w:sz w:val="24"/>
          <w:szCs w:val="24"/>
        </w:rPr>
      </w:pPr>
      <w:r w:rsidRPr="0023346A">
        <w:rPr>
          <w:rFonts w:ascii="Verdana" w:hAnsi="Symbol"/>
          <w:b/>
          <w:color w:val="000000"/>
          <w:sz w:val="24"/>
          <w:szCs w:val="24"/>
        </w:rPr>
        <w:t></w:t>
      </w:r>
      <w:r w:rsidRPr="0023346A">
        <w:rPr>
          <w:rFonts w:ascii="Verdana" w:hAnsi="Verdana"/>
          <w:b/>
          <w:color w:val="000000"/>
          <w:sz w:val="24"/>
          <w:szCs w:val="24"/>
        </w:rPr>
        <w:t xml:space="preserve">  uporabljamo jih v posebnih svetilkah v kombinaciji s transformatorjem, ki zniža napetost iz 230V na 12V.(v odprtih svetilkah - AKSIAL nizkotlacne, v zaprtih zašcitenih svetilkah pa smemo uporabljati tudi - AKSIAL visokotlacne).</w:t>
      </w:r>
    </w:p>
    <w:p w14:paraId="7EBFC096" w14:textId="77777777" w:rsidR="0023346A" w:rsidRPr="0023346A" w:rsidRDefault="0023346A" w:rsidP="0023346A">
      <w:pPr>
        <w:rPr>
          <w:rFonts w:ascii="Verdana" w:hAnsi="Verdana"/>
          <w:b/>
          <w:color w:val="000000"/>
          <w:sz w:val="24"/>
          <w:szCs w:val="24"/>
        </w:rPr>
      </w:pPr>
      <w:r w:rsidRPr="0023346A">
        <w:rPr>
          <w:rFonts w:ascii="Verdana" w:hAnsi="Symbol"/>
          <w:b/>
          <w:color w:val="000000"/>
          <w:sz w:val="24"/>
          <w:szCs w:val="24"/>
        </w:rPr>
        <w:t></w:t>
      </w:r>
      <w:r w:rsidRPr="0023346A">
        <w:rPr>
          <w:rFonts w:ascii="Verdana" w:hAnsi="Verdana"/>
          <w:b/>
          <w:color w:val="000000"/>
          <w:sz w:val="24"/>
          <w:szCs w:val="24"/>
        </w:rPr>
        <w:t xml:space="preserve">  SUPERIA so halogenske sijalke z zrcalnim reflektorjem, ki usmerja svetlobo na objekt, konstrukcija zrcala pa omogoca hlajenje (toplota se sprošca tudi nazaj skozi zrcalo). To omogoca, da je sevanje toplote proti objektu zmanjšano - govorimo o tako imenovani "hladni svetlobi".</w:t>
      </w:r>
      <w:r w:rsidR="009D2D58">
        <w:rPr>
          <w:rFonts w:ascii="Verdana" w:hAnsi="Verdana"/>
          <w:b/>
          <w:noProof/>
          <w:color w:val="000000"/>
          <w:sz w:val="24"/>
          <w:szCs w:val="24"/>
        </w:rPr>
        <w:pict w14:anchorId="4E13EC60">
          <v:shape id="_x0000_s1028" type="#_x0000_t75" alt="" style="position:absolute;margin-left:0;margin-top:0;width:24pt;height:24pt;z-index:251658752;mso-wrap-distance-left:0;mso-wrap-distance-right:0;mso-position-horizontal:left;mso-position-horizontal-relative:text;mso-position-vertical-relative:line" o:allowoverlap="f">
            <w10:wrap type="square"/>
          </v:shape>
        </w:pict>
      </w:r>
    </w:p>
    <w:p w14:paraId="1D4C4869" w14:textId="77777777" w:rsidR="0023346A" w:rsidRPr="0023346A" w:rsidRDefault="0023346A" w:rsidP="0023346A">
      <w:pPr>
        <w:rPr>
          <w:rFonts w:ascii="Verdana" w:hAnsi="Verdana"/>
          <w:b/>
          <w:color w:val="000000"/>
          <w:sz w:val="24"/>
          <w:szCs w:val="24"/>
        </w:rPr>
      </w:pPr>
      <w:r w:rsidRPr="0023346A">
        <w:rPr>
          <w:rFonts w:ascii="Verdana" w:hAnsi="Symbol"/>
          <w:b/>
          <w:color w:val="000000"/>
          <w:sz w:val="24"/>
          <w:szCs w:val="24"/>
        </w:rPr>
        <w:t></w:t>
      </w:r>
      <w:r w:rsidRPr="0023346A">
        <w:rPr>
          <w:rFonts w:ascii="Verdana" w:hAnsi="Verdana"/>
          <w:b/>
          <w:color w:val="000000"/>
          <w:sz w:val="24"/>
          <w:szCs w:val="24"/>
        </w:rPr>
        <w:t xml:space="preserve">  COOLFIT žarnice so konstruirane tako, da je odvod toplote na okov zmanjšan, s tem je žarnica pri okovu veliko bolj hladna. Uporabljamo jo v svetilkah, ki so izdelane iz obcutljivih materialov ali tam kjer je ozadje svetilke obcutljivo na temperaturo.</w:t>
      </w:r>
    </w:p>
    <w:p w14:paraId="128298D2" w14:textId="77777777" w:rsidR="00517DC0" w:rsidRPr="0023346A" w:rsidRDefault="0023346A" w:rsidP="0023346A">
      <w:pPr>
        <w:ind w:left="360"/>
        <w:rPr>
          <w:b/>
          <w:color w:val="000000"/>
          <w:sz w:val="24"/>
          <w:szCs w:val="24"/>
        </w:rPr>
      </w:pPr>
      <w:r w:rsidRPr="0023346A">
        <w:rPr>
          <w:rFonts w:ascii="Verdana" w:hAnsi="Symbol"/>
          <w:b/>
          <w:color w:val="000000"/>
          <w:sz w:val="24"/>
          <w:szCs w:val="24"/>
        </w:rPr>
        <w:t></w:t>
      </w:r>
      <w:r w:rsidRPr="0023346A">
        <w:rPr>
          <w:rFonts w:ascii="Verdana" w:hAnsi="Verdana"/>
          <w:b/>
          <w:color w:val="000000"/>
          <w:sz w:val="24"/>
          <w:szCs w:val="24"/>
        </w:rPr>
        <w:t xml:space="preserve">  DICHROIC so cenejše reflektorske halogenske žarnice, ki toploto sevajo naprej. S tem tudi segrevajo objekt. Ne uporabljamo jih tam, kjer osvetljujemo objekte obcutljive na toploto.</w:t>
      </w:r>
    </w:p>
    <w:p w14:paraId="372D7E5D" w14:textId="77777777" w:rsidR="005034FC" w:rsidRDefault="005034FC" w:rsidP="005034FC">
      <w:pPr>
        <w:ind w:left="360"/>
        <w:rPr>
          <w:b/>
          <w:sz w:val="30"/>
        </w:rPr>
      </w:pPr>
    </w:p>
    <w:p w14:paraId="675599F6" w14:textId="77777777" w:rsidR="00517DC0" w:rsidRDefault="00517DC0" w:rsidP="00517DC0">
      <w:pPr>
        <w:ind w:left="360"/>
        <w:rPr>
          <w:b/>
          <w:sz w:val="30"/>
        </w:rPr>
      </w:pPr>
    </w:p>
    <w:p w14:paraId="5A006CF3" w14:textId="77777777" w:rsidR="00517DC0" w:rsidRPr="0023346A" w:rsidRDefault="00517DC0" w:rsidP="00517DC0">
      <w:pPr>
        <w:ind w:left="360"/>
        <w:rPr>
          <w:b/>
          <w:color w:val="000000"/>
          <w:sz w:val="24"/>
          <w:szCs w:val="24"/>
        </w:rPr>
      </w:pPr>
    </w:p>
    <w:p w14:paraId="5D608669" w14:textId="77777777" w:rsidR="001E1CEC" w:rsidRPr="0023346A" w:rsidRDefault="0023346A" w:rsidP="001E1CEC">
      <w:pPr>
        <w:rPr>
          <w:b/>
          <w:color w:val="000000"/>
          <w:sz w:val="24"/>
          <w:szCs w:val="24"/>
        </w:rPr>
      </w:pPr>
      <w:r>
        <w:rPr>
          <w:rFonts w:ascii="Verdana" w:hAnsi="Verdana"/>
          <w:b/>
          <w:color w:val="000000"/>
          <w:sz w:val="24"/>
          <w:szCs w:val="24"/>
        </w:rPr>
        <w:t xml:space="preserve">3. </w:t>
      </w:r>
      <w:r w:rsidRPr="0023346A">
        <w:rPr>
          <w:rFonts w:ascii="Verdana" w:hAnsi="Verdana"/>
          <w:b/>
          <w:color w:val="000000"/>
          <w:sz w:val="24"/>
          <w:szCs w:val="24"/>
        </w:rPr>
        <w:t>HALOPIN - so miniaturne halogenske žarnice ta uporabo v modernih svetilkah za osvetlitev notranjih prostorov. Za svoje delovanje ne potrebujejo transformatorja, saj so predvidene za napetost 230W.</w:t>
      </w:r>
    </w:p>
    <w:p w14:paraId="5B1145B5" w14:textId="77777777" w:rsidR="00404966" w:rsidRDefault="00404966" w:rsidP="00404966">
      <w:pPr>
        <w:rPr>
          <w:b/>
          <w:sz w:val="30"/>
        </w:rPr>
      </w:pPr>
    </w:p>
    <w:p w14:paraId="40AC093F" w14:textId="77777777" w:rsidR="0023346A" w:rsidRDefault="00472F1C" w:rsidP="00404966">
      <w:pPr>
        <w:rPr>
          <w:b/>
          <w:sz w:val="30"/>
        </w:rPr>
      </w:pPr>
      <w:r>
        <w:rPr>
          <w:b/>
          <w:sz w:val="30"/>
        </w:rPr>
        <w:t xml:space="preserve">                               </w:t>
      </w:r>
      <w:r w:rsidR="009D2D58">
        <w:rPr>
          <w:b/>
          <w:sz w:val="30"/>
        </w:rPr>
        <w:pict w14:anchorId="6D5FF8B6">
          <v:shape id="_x0000_i1028" type="#_x0000_t75" style="width:149.85pt;height:149.85pt">
            <v:imagedata r:id="rId9" o:title="OSR_Halopin_klar_neu"/>
          </v:shape>
        </w:pict>
      </w:r>
    </w:p>
    <w:p w14:paraId="22EB7D38" w14:textId="77777777" w:rsidR="00517DC0" w:rsidRDefault="00517DC0" w:rsidP="00404966">
      <w:pPr>
        <w:rPr>
          <w:b/>
          <w:sz w:val="30"/>
        </w:rPr>
      </w:pPr>
    </w:p>
    <w:p w14:paraId="3F2FA430" w14:textId="77777777" w:rsidR="00472F1C" w:rsidRDefault="00472F1C" w:rsidP="00404966">
      <w:pPr>
        <w:rPr>
          <w:b/>
          <w:sz w:val="30"/>
        </w:rPr>
      </w:pPr>
    </w:p>
    <w:p w14:paraId="21BA8CEC" w14:textId="77777777" w:rsidR="00C244A6" w:rsidRDefault="00C244A6" w:rsidP="00C244A6">
      <w:pPr>
        <w:rPr>
          <w:b/>
          <w:sz w:val="30"/>
        </w:rPr>
      </w:pPr>
    </w:p>
    <w:p w14:paraId="0CBCF827" w14:textId="77777777" w:rsidR="00C244A6" w:rsidRDefault="00C244A6" w:rsidP="00C244A6">
      <w:pPr>
        <w:rPr>
          <w:b/>
          <w:sz w:val="30"/>
        </w:rPr>
      </w:pPr>
    </w:p>
    <w:p w14:paraId="4888AF68" w14:textId="77777777" w:rsidR="00C244A6" w:rsidRPr="00472F1C" w:rsidRDefault="00472F1C" w:rsidP="00472F1C">
      <w:pPr>
        <w:jc w:val="center"/>
        <w:rPr>
          <w:b/>
          <w:color w:val="000000"/>
          <w:sz w:val="24"/>
          <w:szCs w:val="24"/>
        </w:rPr>
      </w:pPr>
      <w:r w:rsidRPr="00472F1C">
        <w:rPr>
          <w:rFonts w:ascii="Verdana" w:hAnsi="Verdana"/>
          <w:b/>
          <w:color w:val="000000"/>
          <w:sz w:val="24"/>
          <w:szCs w:val="24"/>
        </w:rPr>
        <w:t>SLABOSTI HALOGENSKIH ŽARNIC</w:t>
      </w:r>
    </w:p>
    <w:p w14:paraId="3EBE0E4F" w14:textId="77777777" w:rsidR="00C244A6" w:rsidRDefault="00C244A6" w:rsidP="00C244A6">
      <w:pPr>
        <w:rPr>
          <w:b/>
          <w:sz w:val="30"/>
        </w:rPr>
      </w:pPr>
    </w:p>
    <w:p w14:paraId="1C37CB43" w14:textId="77777777" w:rsidR="00C244A6" w:rsidRDefault="00C244A6" w:rsidP="00C244A6">
      <w:pPr>
        <w:rPr>
          <w:b/>
          <w:sz w:val="30"/>
        </w:rPr>
      </w:pPr>
    </w:p>
    <w:p w14:paraId="237D85A9" w14:textId="77777777" w:rsidR="00C244A6" w:rsidRPr="00472F1C" w:rsidRDefault="00472F1C" w:rsidP="00C244A6">
      <w:pPr>
        <w:rPr>
          <w:b/>
          <w:color w:val="000000"/>
          <w:sz w:val="24"/>
          <w:szCs w:val="24"/>
        </w:rPr>
      </w:pPr>
      <w:r w:rsidRPr="00472F1C">
        <w:rPr>
          <w:rFonts w:ascii="Verdana" w:hAnsi="Verdana"/>
          <w:b/>
          <w:color w:val="000000"/>
          <w:sz w:val="24"/>
          <w:szCs w:val="24"/>
        </w:rPr>
        <w:t>Trditev, da halogenske žarnice sevajo UV svetlobo v zadnjem casu ne drži vec popolnoma, saj so izdelane tako, da stekleni baloni ne prepušcajo vec UV žarkov, oziroma je UV sevanje zelo zmanjšano. Kljub temu moramo biti previdni pri namestitvi svetilk in paziti, da niso preblizu delovnega mesta, oziroma da se ne izpostavljamo sevanju vec ur dnevno. Prav tako moramo izbrati mesto svetilke tam, kjer osvetljujemo obcutljive objekte (tekstil, usnje ali izdelke iz obcutljivih umetnih mas). Za najbolj obcutljive predmete je potrebno na svetilko dograditi ustrezne filtre za zašcito pred UV sevanjem (umetniški predmeti, dokumenti v arhivih, muzejih in podobno).</w:t>
      </w:r>
    </w:p>
    <w:p w14:paraId="217D6057" w14:textId="77777777" w:rsidR="00517DC0" w:rsidRDefault="00517DC0" w:rsidP="00C244A6">
      <w:pPr>
        <w:jc w:val="center"/>
        <w:rPr>
          <w:b/>
          <w:sz w:val="30"/>
        </w:rPr>
      </w:pPr>
    </w:p>
    <w:p w14:paraId="61E5A911" w14:textId="77777777" w:rsidR="00472F1C" w:rsidRDefault="00472F1C" w:rsidP="00472F1C">
      <w:pPr>
        <w:rPr>
          <w:b/>
          <w:sz w:val="30"/>
        </w:rPr>
      </w:pPr>
    </w:p>
    <w:p w14:paraId="4293EB9C" w14:textId="77777777" w:rsidR="00472F1C" w:rsidRDefault="00472F1C" w:rsidP="00472F1C">
      <w:pPr>
        <w:spacing w:before="100" w:beforeAutospacing="1" w:after="100" w:afterAutospacing="1"/>
        <w:jc w:val="center"/>
        <w:rPr>
          <w:rFonts w:ascii="Verdana" w:hAnsi="Verdana"/>
          <w:b/>
          <w:color w:val="000000"/>
          <w:sz w:val="24"/>
          <w:szCs w:val="24"/>
        </w:rPr>
      </w:pPr>
      <w:r w:rsidRPr="00472F1C">
        <w:rPr>
          <w:rFonts w:ascii="Verdana" w:hAnsi="Verdana"/>
          <w:b/>
          <w:color w:val="000000"/>
          <w:sz w:val="24"/>
          <w:szCs w:val="24"/>
        </w:rPr>
        <w:t>PREVIDNOST OB UPORABI</w:t>
      </w:r>
    </w:p>
    <w:p w14:paraId="3FC291DE" w14:textId="77777777" w:rsidR="00472F1C" w:rsidRPr="00472F1C" w:rsidRDefault="00472F1C" w:rsidP="00472F1C">
      <w:pPr>
        <w:spacing w:before="100" w:beforeAutospacing="1" w:after="100" w:afterAutospacing="1"/>
        <w:jc w:val="center"/>
        <w:rPr>
          <w:rFonts w:ascii="Verdana" w:hAnsi="Verdana"/>
          <w:b/>
          <w:color w:val="000000"/>
          <w:sz w:val="24"/>
          <w:szCs w:val="24"/>
        </w:rPr>
      </w:pPr>
    </w:p>
    <w:p w14:paraId="2662D574"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Ob rokovanju, žarnice ne prijemamo z golimi rokami (mašeoba s kože, ki bi ostala na steklu, bi ob zagonu zaradi temperature ustvarila oblogo na steklu in tako bi bila prepustnost za svetlobo zmanjšana.</w:t>
      </w:r>
    </w:p>
    <w:p w14:paraId="38A39AE2"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Predmet, ki ga osvetljujemo naj bo na ustrezni razdalji zaradi toplote (COOLFIT;DICHROIC).</w:t>
      </w:r>
    </w:p>
    <w:p w14:paraId="77799E79"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Dragoceni predmeti obcutljivih barv naj bodo na primerni razdalji ali pa uporabimo ustrezen UV filter.</w:t>
      </w:r>
    </w:p>
    <w:p w14:paraId="0FC18803"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V odprtih svetilkah je dovoljena uporaba AKSIAL nizkotlacnih žarnic, in takšnih, ki imajo dvojni balon (REFLEKTORSKE;BTT;HI SPOT).</w:t>
      </w:r>
    </w:p>
    <w:p w14:paraId="0E8B9EE7" w14:textId="77777777" w:rsidR="00472F1C" w:rsidRDefault="00472F1C" w:rsidP="00472F1C">
      <w:pPr>
        <w:spacing w:before="100" w:beforeAutospacing="1" w:after="100" w:afterAutospacing="1"/>
        <w:rPr>
          <w:rFonts w:ascii="Verdana" w:hAnsi="Verdana"/>
          <w:b/>
          <w:color w:val="000000"/>
          <w:sz w:val="24"/>
          <w:szCs w:val="24"/>
        </w:rPr>
      </w:pPr>
    </w:p>
    <w:p w14:paraId="1D5BC628" w14:textId="77777777" w:rsidR="00472F1C" w:rsidRDefault="00472F1C" w:rsidP="00472F1C">
      <w:pPr>
        <w:spacing w:before="100" w:beforeAutospacing="1" w:after="100" w:afterAutospacing="1"/>
        <w:jc w:val="center"/>
        <w:rPr>
          <w:rFonts w:ascii="Verdana" w:hAnsi="Verdana"/>
          <w:b/>
          <w:color w:val="000000"/>
          <w:sz w:val="24"/>
          <w:szCs w:val="24"/>
        </w:rPr>
      </w:pPr>
      <w:r w:rsidRPr="00472F1C">
        <w:rPr>
          <w:rFonts w:ascii="Verdana" w:hAnsi="Verdana"/>
          <w:b/>
          <w:color w:val="000000"/>
          <w:sz w:val="24"/>
          <w:szCs w:val="24"/>
        </w:rPr>
        <w:t>PRIKLJUENA NAPETOST IN TRANSFORMATORJI</w:t>
      </w:r>
    </w:p>
    <w:p w14:paraId="64CDB5E2" w14:textId="77777777" w:rsidR="00472F1C" w:rsidRPr="00472F1C" w:rsidRDefault="00472F1C" w:rsidP="00472F1C">
      <w:pPr>
        <w:spacing w:before="100" w:beforeAutospacing="1" w:after="100" w:afterAutospacing="1"/>
        <w:jc w:val="center"/>
        <w:rPr>
          <w:rFonts w:ascii="Verdana" w:hAnsi="Verdana"/>
          <w:b/>
          <w:color w:val="000000"/>
          <w:sz w:val="24"/>
          <w:szCs w:val="24"/>
        </w:rPr>
      </w:pPr>
    </w:p>
    <w:p w14:paraId="42C798A3"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Halogenske žarnice so zelo obcutljive na višjo napetost od nazivne - za katero so izdelane. Samo 5% višja napetost povzroci skrajšanje življenske dobe za 50%.</w:t>
      </w:r>
    </w:p>
    <w:p w14:paraId="7E377084"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Idealna rešitev je uporaba elektronskih transformatorjev, ki dajejo na izhodu konstantno napetost 12V, neodvisno od omrežne napetosti in od obremenitve. Imajo tudi minimalno lastno porabo, se ne segrevajo in zaradi "mehkega starta" in konstantne napetosti podaljšajo življensko dobo žarnic.</w:t>
      </w:r>
    </w:p>
    <w:p w14:paraId="2FE466D9"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Ce uporabimo klasicen transformator, naj bo dimenzioniran tako, da bo ob prikljucitvi obremenjen s tolikimi sijalkami, kot je njegova nazivna moc (npr. na transformator moci 100W prikljueimo 5 žarnic po 20W). Transformator, ki ni obremenjen z nazivno mocjo ima na izhodu višjo napetost, to pa skrajša življensko dobo žarnic.</w:t>
      </w:r>
    </w:p>
    <w:p w14:paraId="684A6613" w14:textId="77777777" w:rsidR="00472F1C" w:rsidRP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Žarnice, ki pregorijo, jih moramo cimprej zamenjati, saj je zaradi zgoraj opisanega, na preostalih višja napetost, kar pospešuje staranje.</w:t>
      </w:r>
    </w:p>
    <w:p w14:paraId="093ADF8A" w14:textId="77777777" w:rsidR="00472F1C" w:rsidRDefault="00472F1C" w:rsidP="00472F1C">
      <w:pPr>
        <w:rPr>
          <w:rFonts w:ascii="Verdana" w:hAnsi="Verdana"/>
          <w:b/>
          <w:color w:val="000000"/>
          <w:sz w:val="24"/>
          <w:szCs w:val="24"/>
        </w:rPr>
      </w:pPr>
      <w:r w:rsidRPr="00472F1C">
        <w:rPr>
          <w:rFonts w:ascii="Verdana" w:hAnsi="Symbol"/>
          <w:b/>
          <w:color w:val="000000"/>
          <w:sz w:val="24"/>
          <w:szCs w:val="24"/>
        </w:rPr>
        <w:t></w:t>
      </w:r>
      <w:r w:rsidRPr="00472F1C">
        <w:rPr>
          <w:rFonts w:ascii="Verdana" w:hAnsi="Verdana"/>
          <w:b/>
          <w:color w:val="000000"/>
          <w:sz w:val="24"/>
          <w:szCs w:val="24"/>
        </w:rPr>
        <w:t xml:space="preserve">  Regulacija halogenskih žarnic je dovoljena. Ob znižanju napetosti sicer zaradi izvedbe žarnice pride do pospešenega "izletavanja" delcev volframove nitke, ki se nabirajo na balonu. Balon potemni in postane manj prepusten za svetlobo, prav tako pa se žarilna nitka pospešeno tanjša. Priporoca se, da reguliranim halogenskim žarnicam vsak dan za nekaj minut (10), zvišamo napetost na maksimalno vrednost.</w:t>
      </w:r>
    </w:p>
    <w:p w14:paraId="329E758B" w14:textId="77777777" w:rsidR="00472F1C" w:rsidRPr="00472F1C" w:rsidRDefault="00472F1C" w:rsidP="00472F1C">
      <w:pPr>
        <w:rPr>
          <w:rFonts w:ascii="Verdana" w:hAnsi="Verdana"/>
          <w:b/>
          <w:color w:val="000000"/>
          <w:sz w:val="24"/>
          <w:szCs w:val="24"/>
        </w:rPr>
      </w:pPr>
    </w:p>
    <w:p w14:paraId="0410291F" w14:textId="77777777" w:rsidR="00472F1C" w:rsidRDefault="00472F1C" w:rsidP="00472F1C">
      <w:pPr>
        <w:spacing w:before="100" w:beforeAutospacing="1" w:after="100" w:afterAutospacing="1"/>
        <w:jc w:val="center"/>
        <w:rPr>
          <w:rFonts w:ascii="Verdana" w:hAnsi="Verdana"/>
          <w:b/>
          <w:color w:val="000000"/>
          <w:sz w:val="24"/>
          <w:szCs w:val="24"/>
        </w:rPr>
      </w:pPr>
      <w:r w:rsidRPr="00472F1C">
        <w:rPr>
          <w:rFonts w:ascii="Verdana" w:hAnsi="Verdana"/>
          <w:b/>
          <w:color w:val="000000"/>
          <w:sz w:val="24"/>
          <w:szCs w:val="24"/>
        </w:rPr>
        <w:t>KJE UPORABITI HALOGENSKE ŽARNICE</w:t>
      </w:r>
    </w:p>
    <w:p w14:paraId="7B0632A5" w14:textId="77777777" w:rsidR="00472F1C" w:rsidRPr="00472F1C" w:rsidRDefault="00472F1C" w:rsidP="00472F1C">
      <w:pPr>
        <w:spacing w:before="100" w:beforeAutospacing="1" w:after="100" w:afterAutospacing="1"/>
        <w:jc w:val="center"/>
        <w:rPr>
          <w:rFonts w:ascii="Verdana" w:hAnsi="Verdana"/>
          <w:b/>
          <w:color w:val="000000"/>
          <w:sz w:val="24"/>
          <w:szCs w:val="24"/>
        </w:rPr>
      </w:pPr>
    </w:p>
    <w:p w14:paraId="37D1E079" w14:textId="77777777" w:rsidR="00472F1C" w:rsidRPr="00472F1C" w:rsidRDefault="00472F1C" w:rsidP="00472F1C">
      <w:pPr>
        <w:spacing w:before="100" w:beforeAutospacing="1" w:after="100" w:afterAutospacing="1"/>
        <w:rPr>
          <w:rFonts w:ascii="Verdana" w:hAnsi="Verdana"/>
          <w:b/>
          <w:color w:val="000000"/>
          <w:sz w:val="24"/>
          <w:szCs w:val="24"/>
        </w:rPr>
      </w:pPr>
      <w:r w:rsidRPr="00472F1C">
        <w:rPr>
          <w:rFonts w:ascii="Verdana" w:hAnsi="Verdana"/>
          <w:b/>
          <w:color w:val="000000"/>
          <w:sz w:val="24"/>
          <w:szCs w:val="24"/>
        </w:rPr>
        <w:t>Zaradi novih svetlobnih virov (fluorescencne, kompaktne fluorescencne sijalke, varcne,metalhalogenidne sijalke) se je uporaba halogenskih žarnic res zmanjšala. Vendarle nekatere novosti na tem podrocju so zopet dokazale, da bo halogenska razsvetljava še nekaj casa nenadomestljiva na nekaterih podrocjih: svetlobni efekti, trgovine, vitrine, izložbe, muzeji in predvsem za uporabo doma - zaradi dekorativnih in kreativnih svetilk in cene.</w:t>
      </w:r>
      <w:r w:rsidRPr="00472F1C">
        <w:rPr>
          <w:rFonts w:ascii="Verdana" w:hAnsi="Verdana"/>
          <w:b/>
          <w:color w:val="000000"/>
          <w:sz w:val="24"/>
          <w:szCs w:val="24"/>
        </w:rPr>
        <w:br/>
        <w:t>Res pa je, da je potrebno razmisliti ali so uporabne za splošno osvetlitev povsod - tu bi jih bilo smiselno zamenjati z varcnejšimi viri, ce je to mogoce.</w:t>
      </w:r>
    </w:p>
    <w:p w14:paraId="099D579B" w14:textId="77777777" w:rsidR="00517DC0" w:rsidRDefault="00517DC0" w:rsidP="00C244A6">
      <w:pPr>
        <w:jc w:val="center"/>
        <w:rPr>
          <w:b/>
          <w:sz w:val="30"/>
        </w:rPr>
      </w:pPr>
    </w:p>
    <w:p w14:paraId="74367A05" w14:textId="77777777" w:rsidR="00517DC0" w:rsidRDefault="00517DC0" w:rsidP="00C244A6">
      <w:pPr>
        <w:jc w:val="center"/>
        <w:rPr>
          <w:b/>
          <w:sz w:val="30"/>
        </w:rPr>
      </w:pPr>
    </w:p>
    <w:p w14:paraId="68F4122B" w14:textId="77777777" w:rsidR="00517DC0" w:rsidRDefault="00517DC0" w:rsidP="00C244A6">
      <w:pPr>
        <w:jc w:val="center"/>
        <w:rPr>
          <w:b/>
          <w:sz w:val="30"/>
        </w:rPr>
      </w:pPr>
    </w:p>
    <w:p w14:paraId="7669DB4D" w14:textId="77777777" w:rsidR="00D77EE2" w:rsidRDefault="00D77EE2" w:rsidP="00C244A6">
      <w:pPr>
        <w:jc w:val="center"/>
        <w:rPr>
          <w:b/>
          <w:sz w:val="30"/>
        </w:rPr>
      </w:pPr>
    </w:p>
    <w:p w14:paraId="560F1773" w14:textId="77777777" w:rsidR="00D77EE2" w:rsidRDefault="00D77EE2" w:rsidP="00C244A6">
      <w:pPr>
        <w:jc w:val="center"/>
        <w:rPr>
          <w:b/>
          <w:sz w:val="30"/>
        </w:rPr>
      </w:pPr>
    </w:p>
    <w:p w14:paraId="1C0387FF" w14:textId="77777777" w:rsidR="00D77EE2" w:rsidRDefault="00D77EE2" w:rsidP="00C244A6">
      <w:pPr>
        <w:jc w:val="center"/>
        <w:rPr>
          <w:b/>
          <w:sz w:val="30"/>
        </w:rPr>
      </w:pPr>
    </w:p>
    <w:p w14:paraId="4E8506B8" w14:textId="77777777" w:rsidR="00FD3A0C" w:rsidRPr="00FD3A0C" w:rsidRDefault="00FD3A0C" w:rsidP="00FD3A0C">
      <w:pPr>
        <w:ind w:left="360"/>
        <w:rPr>
          <w:b/>
          <w:sz w:val="24"/>
          <w:szCs w:val="24"/>
        </w:rPr>
      </w:pPr>
    </w:p>
    <w:sectPr w:rsidR="00FD3A0C" w:rsidRPr="00FD3A0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B3F4D"/>
    <w:multiLevelType w:val="hybridMultilevel"/>
    <w:tmpl w:val="400C6E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91323E4"/>
    <w:multiLevelType w:val="hybridMultilevel"/>
    <w:tmpl w:val="399435BE"/>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34FC"/>
    <w:rsid w:val="001E1CEC"/>
    <w:rsid w:val="0023346A"/>
    <w:rsid w:val="002548C7"/>
    <w:rsid w:val="00404966"/>
    <w:rsid w:val="00472F1C"/>
    <w:rsid w:val="005034FC"/>
    <w:rsid w:val="00517DC0"/>
    <w:rsid w:val="005E1A50"/>
    <w:rsid w:val="007303BC"/>
    <w:rsid w:val="0075682E"/>
    <w:rsid w:val="009524FA"/>
    <w:rsid w:val="009D2D58"/>
    <w:rsid w:val="009E3765"/>
    <w:rsid w:val="00AC580D"/>
    <w:rsid w:val="00C244A6"/>
    <w:rsid w:val="00D77EE2"/>
    <w:rsid w:val="00E521D6"/>
    <w:rsid w:val="00FD3A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456E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60"/>
    </w:rPr>
  </w:style>
  <w:style w:type="character" w:styleId="Strong">
    <w:name w:val="Strong"/>
    <w:qFormat/>
    <w:rsid w:val="00C244A6"/>
    <w:rPr>
      <w:b/>
      <w:bCs/>
    </w:rPr>
  </w:style>
  <w:style w:type="character" w:styleId="Hyperlink">
    <w:name w:val="Hyperlink"/>
    <w:rsid w:val="00C244A6"/>
    <w:rPr>
      <w:color w:val="0000FF"/>
      <w:u w:val="single"/>
    </w:rPr>
  </w:style>
  <w:style w:type="paragraph" w:styleId="BodyText">
    <w:name w:val="Body Text"/>
    <w:basedOn w:val="Normal"/>
    <w:rsid w:val="001E1CEC"/>
    <w:rPr>
      <w:sz w:val="28"/>
    </w:rPr>
  </w:style>
  <w:style w:type="paragraph" w:customStyle="1" w:styleId="style1">
    <w:name w:val="style1"/>
    <w:basedOn w:val="Normal"/>
    <w:rsid w:val="001E1CEC"/>
    <w:pPr>
      <w:spacing w:before="100" w:beforeAutospacing="1" w:after="100" w:afterAutospacing="1"/>
    </w:pPr>
    <w:rPr>
      <w:sz w:val="24"/>
      <w:szCs w:val="24"/>
    </w:rPr>
  </w:style>
  <w:style w:type="paragraph" w:styleId="NormalWeb">
    <w:name w:val="Normal (Web)"/>
    <w:basedOn w:val="Normal"/>
    <w:rsid w:val="004049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4913">
      <w:bodyDiv w:val="1"/>
      <w:marLeft w:val="0"/>
      <w:marRight w:val="0"/>
      <w:marTop w:val="0"/>
      <w:marBottom w:val="0"/>
      <w:divBdr>
        <w:top w:val="none" w:sz="0" w:space="0" w:color="auto"/>
        <w:left w:val="none" w:sz="0" w:space="0" w:color="auto"/>
        <w:bottom w:val="none" w:sz="0" w:space="0" w:color="auto"/>
        <w:right w:val="none" w:sz="0" w:space="0" w:color="auto"/>
      </w:divBdr>
    </w:div>
    <w:div w:id="1098214895">
      <w:bodyDiv w:val="1"/>
      <w:marLeft w:val="0"/>
      <w:marRight w:val="0"/>
      <w:marTop w:val="0"/>
      <w:marBottom w:val="0"/>
      <w:divBdr>
        <w:top w:val="none" w:sz="0" w:space="0" w:color="auto"/>
        <w:left w:val="none" w:sz="0" w:space="0" w:color="auto"/>
        <w:bottom w:val="none" w:sz="0" w:space="0" w:color="auto"/>
        <w:right w:val="none" w:sz="0" w:space="0" w:color="auto"/>
      </w:divBdr>
    </w:div>
    <w:div w:id="1111513027">
      <w:bodyDiv w:val="1"/>
      <w:marLeft w:val="0"/>
      <w:marRight w:val="0"/>
      <w:marTop w:val="0"/>
      <w:marBottom w:val="0"/>
      <w:divBdr>
        <w:top w:val="none" w:sz="0" w:space="0" w:color="auto"/>
        <w:left w:val="none" w:sz="0" w:space="0" w:color="auto"/>
        <w:bottom w:val="none" w:sz="0" w:space="0" w:color="auto"/>
        <w:right w:val="none" w:sz="0" w:space="0" w:color="auto"/>
      </w:divBdr>
    </w:div>
    <w:div w:id="1397364320">
      <w:bodyDiv w:val="1"/>
      <w:marLeft w:val="0"/>
      <w:marRight w:val="0"/>
      <w:marTop w:val="0"/>
      <w:marBottom w:val="0"/>
      <w:divBdr>
        <w:top w:val="none" w:sz="0" w:space="0" w:color="auto"/>
        <w:left w:val="none" w:sz="0" w:space="0" w:color="auto"/>
        <w:bottom w:val="none" w:sz="0" w:space="0" w:color="auto"/>
        <w:right w:val="none" w:sz="0" w:space="0" w:color="auto"/>
      </w:divBdr>
    </w:div>
    <w:div w:id="1483347649">
      <w:bodyDiv w:val="1"/>
      <w:marLeft w:val="0"/>
      <w:marRight w:val="0"/>
      <w:marTop w:val="0"/>
      <w:marBottom w:val="0"/>
      <w:divBdr>
        <w:top w:val="none" w:sz="0" w:space="0" w:color="auto"/>
        <w:left w:val="none" w:sz="0" w:space="0" w:color="auto"/>
        <w:bottom w:val="none" w:sz="0" w:space="0" w:color="auto"/>
        <w:right w:val="none" w:sz="0" w:space="0" w:color="auto"/>
      </w:divBdr>
    </w:div>
    <w:div w:id="1589847519">
      <w:bodyDiv w:val="1"/>
      <w:marLeft w:val="0"/>
      <w:marRight w:val="0"/>
      <w:marTop w:val="0"/>
      <w:marBottom w:val="0"/>
      <w:divBdr>
        <w:top w:val="none" w:sz="0" w:space="0" w:color="auto"/>
        <w:left w:val="none" w:sz="0" w:space="0" w:color="auto"/>
        <w:bottom w:val="none" w:sz="0" w:space="0" w:color="auto"/>
        <w:right w:val="none" w:sz="0" w:space="0" w:color="auto"/>
      </w:divBdr>
    </w:div>
    <w:div w:id="1742945416">
      <w:bodyDiv w:val="1"/>
      <w:marLeft w:val="0"/>
      <w:marRight w:val="0"/>
      <w:marTop w:val="0"/>
      <w:marBottom w:val="0"/>
      <w:divBdr>
        <w:top w:val="none" w:sz="0" w:space="0" w:color="auto"/>
        <w:left w:val="none" w:sz="0" w:space="0" w:color="auto"/>
        <w:bottom w:val="none" w:sz="0" w:space="0" w:color="auto"/>
        <w:right w:val="none" w:sz="0" w:space="0" w:color="auto"/>
      </w:divBdr>
    </w:div>
    <w:div w:id="1812407487">
      <w:bodyDiv w:val="1"/>
      <w:marLeft w:val="0"/>
      <w:marRight w:val="0"/>
      <w:marTop w:val="0"/>
      <w:marBottom w:val="0"/>
      <w:divBdr>
        <w:top w:val="none" w:sz="0" w:space="0" w:color="auto"/>
        <w:left w:val="none" w:sz="0" w:space="0" w:color="auto"/>
        <w:bottom w:val="none" w:sz="0" w:space="0" w:color="auto"/>
        <w:right w:val="none" w:sz="0" w:space="0" w:color="auto"/>
      </w:divBdr>
    </w:div>
    <w:div w:id="19296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