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70C08C2D" w14:textId="77777777" w:rsidR="00E7667A" w:rsidRDefault="00EC3C2A" w:rsidP="00EC3C2A">
      <w:pPr>
        <w:pStyle w:val="Normal1"/>
        <w:jc w:val="center"/>
        <w:rPr>
          <w:rFonts w:ascii="Corpse" w:hAnsi="Corpse"/>
        </w:rPr>
      </w:pPr>
      <w:r>
        <w:fldChar w:fldCharType="begin"/>
      </w:r>
      <w:r>
        <w:instrText xml:space="preserve"> INCLUDEPICTURE "http://www.sclj.si/logo-str+kem.jpg" \* MERGEFORMATINET </w:instrText>
      </w:r>
      <w:r>
        <w:fldChar w:fldCharType="separate"/>
      </w:r>
      <w:r w:rsidR="0015617A">
        <w:fldChar w:fldCharType="begin"/>
      </w:r>
      <w:r w:rsidR="0015617A">
        <w:instrText xml:space="preserve"> INCLUDEPICTURE  "http://www.sclj.si/logo-str+kem.jpg" \* MERGEFORMATINET </w:instrText>
      </w:r>
      <w:r w:rsidR="0015617A">
        <w:fldChar w:fldCharType="separate"/>
      </w:r>
      <w:r w:rsidR="00DA5D69">
        <w:fldChar w:fldCharType="begin"/>
      </w:r>
      <w:r w:rsidR="00DA5D69">
        <w:instrText xml:space="preserve"> </w:instrText>
      </w:r>
      <w:r w:rsidR="00DA5D69">
        <w:instrText>INCLUDEPICTURE  "http://www.sclj.si/logo-str+kem.jpg" \* MERGEFORMATINET</w:instrText>
      </w:r>
      <w:r w:rsidR="00DA5D69">
        <w:instrText xml:space="preserve"> </w:instrText>
      </w:r>
      <w:r w:rsidR="00DA5D69">
        <w:fldChar w:fldCharType="separate"/>
      </w:r>
      <w:r w:rsidR="00DA5D69">
        <w:pict w14:anchorId="5F790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1pt;height:102.55pt">
            <v:imagedata r:id="rId7" r:href="rId8"/>
          </v:shape>
        </w:pict>
      </w:r>
      <w:r w:rsidR="00DA5D69">
        <w:fldChar w:fldCharType="end"/>
      </w:r>
      <w:r w:rsidR="0015617A">
        <w:fldChar w:fldCharType="end"/>
      </w:r>
      <w:r>
        <w:fldChar w:fldCharType="end"/>
      </w:r>
    </w:p>
    <w:p w14:paraId="25CE8679" w14:textId="77777777" w:rsidR="00E7667A" w:rsidRDefault="00E7667A">
      <w:pPr>
        <w:pStyle w:val="Normal1"/>
        <w:jc w:val="both"/>
        <w:rPr>
          <w:rFonts w:ascii="Corpse" w:hAnsi="Corpse"/>
        </w:rPr>
      </w:pPr>
    </w:p>
    <w:p w14:paraId="7F0987A0" w14:textId="77777777" w:rsidR="00E7667A" w:rsidRDefault="00E7667A">
      <w:pPr>
        <w:pStyle w:val="Normal1"/>
        <w:jc w:val="both"/>
        <w:rPr>
          <w:rFonts w:ascii="Corpse" w:hAnsi="Corpse"/>
        </w:rPr>
      </w:pPr>
    </w:p>
    <w:p w14:paraId="2BA503C1" w14:textId="77777777" w:rsidR="00E7667A" w:rsidRDefault="00E7667A">
      <w:pPr>
        <w:pStyle w:val="Normal1"/>
        <w:jc w:val="both"/>
      </w:pPr>
    </w:p>
    <w:p w14:paraId="748DDC0D" w14:textId="77777777" w:rsidR="00EC3C2A" w:rsidRDefault="00EC3C2A">
      <w:pPr>
        <w:pStyle w:val="Normal1"/>
        <w:jc w:val="both"/>
      </w:pPr>
    </w:p>
    <w:p w14:paraId="013FCFDE" w14:textId="77777777" w:rsidR="00EC3C2A" w:rsidRDefault="00EC3C2A">
      <w:pPr>
        <w:pStyle w:val="Normal1"/>
        <w:jc w:val="both"/>
      </w:pPr>
    </w:p>
    <w:p w14:paraId="081635EB" w14:textId="77777777" w:rsidR="00EC3C2A" w:rsidRPr="00EC3C2A" w:rsidRDefault="00EC3C2A" w:rsidP="00EC3C2A">
      <w:pPr>
        <w:pStyle w:val="Normal1"/>
        <w:jc w:val="center"/>
        <w:rPr>
          <w:b/>
          <w:sz w:val="70"/>
          <w:szCs w:val="70"/>
        </w:rPr>
      </w:pPr>
      <w:r>
        <w:rPr>
          <w:b/>
          <w:sz w:val="70"/>
          <w:szCs w:val="70"/>
        </w:rPr>
        <w:t>Jedrska energija</w:t>
      </w:r>
    </w:p>
    <w:p w14:paraId="571F29AD" w14:textId="77777777" w:rsidR="00E7667A" w:rsidRDefault="00E7667A">
      <w:pPr>
        <w:pStyle w:val="Normal1"/>
        <w:jc w:val="both"/>
        <w:rPr>
          <w:rFonts w:ascii="Corpse" w:hAnsi="Corpse"/>
        </w:rPr>
      </w:pPr>
    </w:p>
    <w:p w14:paraId="618EA4C1" w14:textId="77777777" w:rsidR="00E7667A" w:rsidRDefault="00E7667A">
      <w:pPr>
        <w:pStyle w:val="Normal1"/>
        <w:jc w:val="both"/>
        <w:rPr>
          <w:rFonts w:ascii="Corpse" w:hAnsi="Corpse"/>
        </w:rPr>
      </w:pPr>
    </w:p>
    <w:p w14:paraId="38536C9C" w14:textId="77777777" w:rsidR="00E7667A" w:rsidRDefault="00DA5D69">
      <w:pPr>
        <w:pStyle w:val="Normal1"/>
        <w:jc w:val="both"/>
        <w:rPr>
          <w:rFonts w:ascii="Corpse" w:hAnsi="Corpse"/>
        </w:rPr>
      </w:pPr>
      <w:r>
        <w:rPr>
          <w:noProof/>
        </w:rPr>
        <w:pict w14:anchorId="41A6DF07">
          <v:shape id="_x0000_s1033" type="#_x0000_t75" alt="" style="position:absolute;left:0;text-align:left;margin-left:51.75pt;margin-top:10.05pt;width:375pt;height:334.5pt;z-index:251657728">
            <v:imagedata r:id="rId9" o:title="Radioaktivna_snov"/>
          </v:shape>
        </w:pict>
      </w:r>
    </w:p>
    <w:p w14:paraId="737A771C" w14:textId="77777777" w:rsidR="00E7667A" w:rsidRDefault="00E7667A">
      <w:pPr>
        <w:pStyle w:val="Normal1"/>
        <w:jc w:val="both"/>
        <w:rPr>
          <w:rFonts w:ascii="Corpse" w:hAnsi="Corpse"/>
        </w:rPr>
      </w:pPr>
      <w:r>
        <w:rPr>
          <w:rFonts w:ascii="Corpse" w:hAnsi="Corpse"/>
        </w:rPr>
        <w:tab/>
      </w:r>
      <w:r>
        <w:rPr>
          <w:rFonts w:ascii="Corpse" w:hAnsi="Corpse"/>
        </w:rPr>
        <w:tab/>
      </w:r>
      <w:r>
        <w:rPr>
          <w:rFonts w:ascii="Corpse" w:hAnsi="Corpse"/>
        </w:rPr>
        <w:tab/>
      </w:r>
      <w:r>
        <w:rPr>
          <w:rFonts w:ascii="Corpse" w:hAnsi="Corpse"/>
        </w:rPr>
        <w:tab/>
      </w:r>
      <w:r>
        <w:rPr>
          <w:rFonts w:ascii="Corpse" w:hAnsi="Corpse"/>
        </w:rPr>
        <w:tab/>
      </w:r>
      <w:r>
        <w:rPr>
          <w:rFonts w:ascii="Corpse" w:hAnsi="Corpse"/>
        </w:rPr>
        <w:tab/>
      </w:r>
      <w:r>
        <w:rPr>
          <w:rFonts w:ascii="Corpse" w:hAnsi="Corpse"/>
        </w:rPr>
        <w:tab/>
      </w:r>
      <w:r>
        <w:rPr>
          <w:rFonts w:ascii="Corpse" w:hAnsi="Corpse"/>
        </w:rPr>
        <w:tab/>
      </w:r>
    </w:p>
    <w:p w14:paraId="3C38503A" w14:textId="77777777" w:rsidR="00E7667A" w:rsidRDefault="00E7667A">
      <w:pPr>
        <w:pStyle w:val="Normal1"/>
        <w:jc w:val="both"/>
        <w:rPr>
          <w:rFonts w:ascii="Corpse" w:hAnsi="Corpse"/>
        </w:rPr>
      </w:pPr>
    </w:p>
    <w:p w14:paraId="576AA001" w14:textId="77777777" w:rsidR="00E7667A" w:rsidRDefault="00E7667A">
      <w:pPr>
        <w:pStyle w:val="Normal1"/>
        <w:jc w:val="both"/>
        <w:rPr>
          <w:rFonts w:ascii="Corpse" w:hAnsi="Corpse"/>
        </w:rPr>
      </w:pPr>
    </w:p>
    <w:p w14:paraId="30892586" w14:textId="77777777" w:rsidR="00E7667A" w:rsidRDefault="00E7667A">
      <w:pPr>
        <w:pStyle w:val="Normal1"/>
        <w:jc w:val="both"/>
        <w:rPr>
          <w:rFonts w:ascii="Corpse" w:hAnsi="Corpse"/>
        </w:rPr>
      </w:pPr>
    </w:p>
    <w:p w14:paraId="18715362" w14:textId="77777777" w:rsidR="00E7667A" w:rsidRDefault="00E7667A">
      <w:pPr>
        <w:pStyle w:val="Normal1"/>
        <w:jc w:val="both"/>
        <w:rPr>
          <w:rFonts w:ascii="Corpse" w:hAnsi="Corpse"/>
        </w:rPr>
      </w:pPr>
    </w:p>
    <w:p w14:paraId="4E9897F0" w14:textId="77777777" w:rsidR="00E7667A" w:rsidRDefault="00E7667A">
      <w:pPr>
        <w:pStyle w:val="Normal1"/>
        <w:jc w:val="both"/>
        <w:rPr>
          <w:rFonts w:ascii="Corpse" w:hAnsi="Corpse"/>
        </w:rPr>
      </w:pPr>
    </w:p>
    <w:p w14:paraId="4F09BB03" w14:textId="77777777" w:rsidR="00E7667A" w:rsidRDefault="00E7667A">
      <w:pPr>
        <w:pStyle w:val="Normal1"/>
        <w:jc w:val="both"/>
        <w:rPr>
          <w:rFonts w:ascii="Corpse" w:hAnsi="Corpse"/>
        </w:rPr>
      </w:pPr>
    </w:p>
    <w:p w14:paraId="4358405A" w14:textId="77777777" w:rsidR="00E7667A" w:rsidRDefault="00E7667A">
      <w:pPr>
        <w:pStyle w:val="Normal1"/>
        <w:jc w:val="both"/>
        <w:rPr>
          <w:rFonts w:ascii="Corpse" w:hAnsi="Corpse"/>
        </w:rPr>
      </w:pPr>
    </w:p>
    <w:p w14:paraId="2BA98381" w14:textId="77777777" w:rsidR="00E7667A" w:rsidRDefault="00E7667A">
      <w:pPr>
        <w:pStyle w:val="Normal1"/>
        <w:jc w:val="both"/>
        <w:rPr>
          <w:rFonts w:ascii="Corpse" w:hAnsi="Corpse"/>
        </w:rPr>
      </w:pPr>
    </w:p>
    <w:p w14:paraId="2126B84B" w14:textId="77777777" w:rsidR="00E7667A" w:rsidRDefault="00E7667A">
      <w:pPr>
        <w:pStyle w:val="Normal1"/>
        <w:jc w:val="both"/>
        <w:rPr>
          <w:rFonts w:ascii="Corpse" w:hAnsi="Corpse"/>
        </w:rPr>
      </w:pPr>
    </w:p>
    <w:p w14:paraId="6578D336" w14:textId="77777777" w:rsidR="00E7667A" w:rsidRDefault="00E7667A">
      <w:pPr>
        <w:pStyle w:val="Normal1"/>
        <w:jc w:val="both"/>
        <w:rPr>
          <w:rFonts w:ascii="Corpse" w:hAnsi="Corpse"/>
        </w:rPr>
      </w:pPr>
    </w:p>
    <w:p w14:paraId="674BA0C5" w14:textId="77777777" w:rsidR="00E7667A" w:rsidRDefault="00E7667A">
      <w:pPr>
        <w:pStyle w:val="Normal1"/>
        <w:jc w:val="both"/>
        <w:rPr>
          <w:rFonts w:ascii="Corpse" w:hAnsi="Corpse"/>
        </w:rPr>
      </w:pPr>
    </w:p>
    <w:p w14:paraId="5B63A3D2" w14:textId="77777777" w:rsidR="00E7667A" w:rsidRDefault="00E7667A">
      <w:pPr>
        <w:pStyle w:val="Normal1"/>
        <w:jc w:val="both"/>
        <w:rPr>
          <w:rFonts w:ascii="Corpse" w:hAnsi="Corpse"/>
        </w:rPr>
      </w:pPr>
    </w:p>
    <w:p w14:paraId="18908B9A" w14:textId="77777777" w:rsidR="00E7667A" w:rsidRDefault="00E7667A">
      <w:pPr>
        <w:pStyle w:val="Normal1"/>
        <w:jc w:val="both"/>
        <w:rPr>
          <w:rFonts w:ascii="Corpse" w:hAnsi="Corpse"/>
        </w:rPr>
      </w:pPr>
    </w:p>
    <w:p w14:paraId="7C486464" w14:textId="77777777" w:rsidR="00E7667A" w:rsidRDefault="00E7667A">
      <w:pPr>
        <w:pStyle w:val="Normal1"/>
        <w:jc w:val="both"/>
        <w:rPr>
          <w:rFonts w:ascii="Corpse" w:hAnsi="Corpse"/>
        </w:rPr>
      </w:pPr>
    </w:p>
    <w:p w14:paraId="00403B2E" w14:textId="77777777" w:rsidR="00E7667A" w:rsidRDefault="00E7667A">
      <w:pPr>
        <w:sectPr w:rsidR="00E7667A">
          <w:headerReference w:type="default" r:id="rId10"/>
          <w:footerReference w:type="default" r:id="rId11"/>
          <w:pgSz w:w="11906" w:h="16838"/>
          <w:pgMar w:top="1417" w:right="1417" w:bottom="1417" w:left="1440" w:header="708" w:footer="708" w:gutter="0"/>
          <w:pgNumType w:start="1"/>
          <w:cols w:space="720"/>
        </w:sectPr>
      </w:pPr>
    </w:p>
    <w:p w14:paraId="3B2B0816" w14:textId="77777777" w:rsidR="00E7667A" w:rsidRDefault="00E7667A" w:rsidP="00EC3C2A">
      <w:pPr>
        <w:jc w:val="center"/>
      </w:pPr>
    </w:p>
    <w:p w14:paraId="7CE20C8E" w14:textId="77777777" w:rsidR="00712EBA" w:rsidRDefault="00712EBA" w:rsidP="00EC3C2A">
      <w:pPr>
        <w:jc w:val="center"/>
      </w:pPr>
    </w:p>
    <w:p w14:paraId="0708A6A4" w14:textId="77777777" w:rsidR="00712EBA" w:rsidRDefault="00712EBA" w:rsidP="00EC3C2A">
      <w:pPr>
        <w:jc w:val="center"/>
      </w:pPr>
    </w:p>
    <w:p w14:paraId="71ED8936" w14:textId="77777777" w:rsidR="00712EBA" w:rsidRDefault="00712EBA" w:rsidP="00EC3C2A">
      <w:pPr>
        <w:jc w:val="center"/>
      </w:pPr>
    </w:p>
    <w:p w14:paraId="40B5E031" w14:textId="77777777" w:rsidR="00712EBA" w:rsidRDefault="00712EBA" w:rsidP="00EC3C2A">
      <w:pPr>
        <w:jc w:val="center"/>
      </w:pPr>
    </w:p>
    <w:p w14:paraId="1C669025" w14:textId="77777777" w:rsidR="00EC3C2A" w:rsidRDefault="00EC3C2A" w:rsidP="00EC3C2A">
      <w:pPr>
        <w:jc w:val="right"/>
      </w:pPr>
    </w:p>
    <w:p w14:paraId="25B494D7" w14:textId="77777777" w:rsidR="00712EBA" w:rsidRDefault="00712EBA" w:rsidP="00EC3C2A">
      <w:pPr>
        <w:jc w:val="right"/>
      </w:pPr>
    </w:p>
    <w:p w14:paraId="1BBEB4D4" w14:textId="77777777" w:rsidR="00712EBA" w:rsidRDefault="00712EBA" w:rsidP="00EC3C2A">
      <w:pPr>
        <w:jc w:val="right"/>
      </w:pPr>
    </w:p>
    <w:p w14:paraId="7E2BEFBF" w14:textId="77777777" w:rsidR="00712EBA" w:rsidRDefault="00712EBA" w:rsidP="00EC3C2A">
      <w:pPr>
        <w:jc w:val="right"/>
      </w:pPr>
    </w:p>
    <w:p w14:paraId="76995E35" w14:textId="77777777" w:rsidR="00EC3C2A" w:rsidRDefault="00EC3C2A" w:rsidP="00EC3C2A">
      <w:pPr>
        <w:jc w:val="right"/>
      </w:pPr>
    </w:p>
    <w:p w14:paraId="74BFFFC7" w14:textId="77777777" w:rsidR="00EC3C2A" w:rsidRDefault="00EC3C2A" w:rsidP="00EC3C2A">
      <w:pPr>
        <w:jc w:val="right"/>
      </w:pPr>
    </w:p>
    <w:p w14:paraId="56A9E933" w14:textId="7ABF578E" w:rsidR="00EC3C2A" w:rsidRDefault="001A7C04" w:rsidP="00712EBA">
      <w:pPr>
        <w:jc w:val="right"/>
      </w:pPr>
      <w:r>
        <w:t xml:space="preserve"> </w:t>
      </w:r>
    </w:p>
    <w:p w14:paraId="198ED754" w14:textId="17E764FE" w:rsidR="001A7C04" w:rsidRDefault="001A7C04" w:rsidP="00712EBA">
      <w:pPr>
        <w:jc w:val="right"/>
      </w:pPr>
    </w:p>
    <w:p w14:paraId="231A35F3" w14:textId="3F945E4E" w:rsidR="001A7C04" w:rsidRDefault="001A7C04" w:rsidP="00712EBA">
      <w:pPr>
        <w:jc w:val="right"/>
      </w:pPr>
    </w:p>
    <w:p w14:paraId="39F2A490" w14:textId="77777777" w:rsidR="001A7C04" w:rsidRDefault="001A7C04" w:rsidP="00712EBA">
      <w:pPr>
        <w:jc w:val="right"/>
      </w:pPr>
    </w:p>
    <w:p w14:paraId="4F641FEB" w14:textId="77777777" w:rsidR="00EC3C2A" w:rsidRDefault="00EC3C2A" w:rsidP="00712EBA">
      <w:pPr>
        <w:jc w:val="right"/>
      </w:pPr>
    </w:p>
    <w:p w14:paraId="4F2964C5" w14:textId="77777777" w:rsidR="00EC3C2A" w:rsidRDefault="00EC3C2A" w:rsidP="00712EBA">
      <w:pPr>
        <w:jc w:val="right"/>
        <w:sectPr w:rsidR="00EC3C2A">
          <w:type w:val="continuous"/>
          <w:pgSz w:w="11906" w:h="16838"/>
          <w:pgMar w:top="1417" w:right="1417" w:bottom="1417" w:left="1440" w:header="708" w:footer="708" w:gutter="0"/>
          <w:cols w:space="720"/>
        </w:sectPr>
      </w:pPr>
      <w:r>
        <w:t>Šol. Leto: 2012/2013</w:t>
      </w:r>
    </w:p>
    <w:p w14:paraId="020BB0B6" w14:textId="77777777" w:rsidR="00E7667A" w:rsidRDefault="00E7667A">
      <w:pPr>
        <w:pStyle w:val="Heading3"/>
        <w:tabs>
          <w:tab w:val="left" w:pos="0"/>
        </w:tabs>
      </w:pPr>
      <w:bookmarkStart w:id="1" w:name="_Toc220605522"/>
      <w:r>
        <w:lastRenderedPageBreak/>
        <w:t xml:space="preserve"> JEDRSKA ENERGIJA</w:t>
      </w:r>
      <w:bookmarkEnd w:id="1"/>
    </w:p>
    <w:p w14:paraId="1586F31D" w14:textId="77777777" w:rsidR="00E7667A" w:rsidRDefault="00E7667A">
      <w:pPr>
        <w:pStyle w:val="Normal1"/>
        <w:jc w:val="both"/>
        <w:rPr>
          <w:rFonts w:ascii="Tahoma" w:hAnsi="Tahoma" w:cs="Tahoma"/>
        </w:rPr>
      </w:pPr>
      <w:r>
        <w:rPr>
          <w:rFonts w:ascii="Tahoma" w:hAnsi="Tahoma" w:cs="Tahoma"/>
        </w:rPr>
        <w:t>Jedrska energíja je energija, sproščena pri jedrski reakciji, kot sta razcep jedra in jedrsko zlivanje. Jedrska energija predstavlja temelj delovanja jedrskega reaktorja v jedrski elektrarni, ne-mirnodobna raba jedrske energije pa zajema jedrsko bombo. Vsi obstoječi jedrski reaktorji temeljijo na razcepu težkih jeder, že več desetletij pa potekajo raziskave, namenjene izrabi jedrskega zlivanja v mirnodobne namene.</w:t>
      </w:r>
    </w:p>
    <w:p w14:paraId="75294D77" w14:textId="77777777" w:rsidR="00E7667A" w:rsidRDefault="00E7667A">
      <w:pPr>
        <w:pStyle w:val="Normal1"/>
        <w:jc w:val="both"/>
        <w:rPr>
          <w:rFonts w:ascii="Tahoma" w:hAnsi="Tahoma" w:cs="Tahoma"/>
        </w:rPr>
      </w:pPr>
    </w:p>
    <w:p w14:paraId="4C8DCC56" w14:textId="77777777" w:rsidR="00E7667A" w:rsidRDefault="00E7667A">
      <w:pPr>
        <w:pStyle w:val="Normal1"/>
        <w:jc w:val="both"/>
        <w:rPr>
          <w:rFonts w:ascii="Tahoma" w:hAnsi="Tahoma" w:cs="Tahoma"/>
        </w:rPr>
      </w:pPr>
      <w:r>
        <w:rPr>
          <w:rFonts w:ascii="Tahoma" w:hAnsi="Tahoma" w:cs="Tahoma"/>
        </w:rPr>
        <w:t>Mnenja o rabi jedrske energije si nasprotujejo. Po eni strani jo nekateri okoljevarstveniki hvalijo kot izdaten energijski vir, ki ne prispeva k učinku tople grede. Po drugi strani jo drugi okoljevarstveniki kritizirajo zaradi problema jedrskih odpadkov in težkih posledic jedrskih nesreč. Jedrska energija se uporablja tudi za vojaške namene, za atomske bombe.</w:t>
      </w:r>
    </w:p>
    <w:p w14:paraId="76E4CDB0" w14:textId="77777777" w:rsidR="00E7667A" w:rsidRDefault="00E7667A">
      <w:pPr>
        <w:pStyle w:val="Normal1"/>
        <w:jc w:val="both"/>
        <w:rPr>
          <w:rFonts w:ascii="Tahoma" w:hAnsi="Tahoma" w:cs="Tahoma"/>
        </w:rPr>
      </w:pPr>
    </w:p>
    <w:p w14:paraId="42B3DFF5" w14:textId="77777777" w:rsidR="00E7667A" w:rsidRDefault="00E7667A">
      <w:pPr>
        <w:pStyle w:val="Normal1"/>
        <w:jc w:val="both"/>
        <w:rPr>
          <w:rFonts w:ascii="Tahoma" w:hAnsi="Tahoma" w:cs="Tahoma"/>
        </w:rPr>
      </w:pPr>
      <w:r>
        <w:rPr>
          <w:rFonts w:ascii="Tahoma" w:hAnsi="Tahoma" w:cs="Tahoma"/>
        </w:rPr>
        <w:t>Jedrsko energijo lahko uporabljamo tudi v radioizotopskem termoelektričnem generatorju, ki namesto s cepitvijo jeder ustvarja toploto s podkritičnim jedrskim razpadom, pri katerem je masa jedrskega goriva veliko manjša od kritične. Takšni generatorji poganjajo vesoljske sonde in nekatere svetilnike, zgrajene v Sovjetski zvezi.</w:t>
      </w:r>
    </w:p>
    <w:p w14:paraId="09A3A023" w14:textId="77777777" w:rsidR="00E7667A" w:rsidRDefault="00DA5D69" w:rsidP="00EC3C2A">
      <w:pPr>
        <w:pStyle w:val="Normal1"/>
        <w:jc w:val="center"/>
        <w:rPr>
          <w:rFonts w:ascii="Tahoma" w:hAnsi="Tahoma" w:cs="Tahoma"/>
        </w:rPr>
      </w:pPr>
      <w:r>
        <w:rPr>
          <w:rStyle w:val="DefaultParagraphFont1"/>
          <w:rFonts w:ascii="Tahoma" w:hAnsi="Tahoma" w:cs="Tahoma"/>
          <w:lang w:val="en-US"/>
        </w:rPr>
        <w:pict w14:anchorId="39C6F0F3">
          <v:shape id="_x0000_i1026" type="#_x0000_t75" style="width:216.7pt;height:322.65pt" filled="t">
            <v:fill color2="black"/>
            <v:imagedata r:id="rId12" o:title=""/>
          </v:shape>
        </w:pict>
      </w:r>
    </w:p>
    <w:p w14:paraId="654301EE" w14:textId="77777777" w:rsidR="00E7667A" w:rsidRDefault="00E7667A">
      <w:pPr>
        <w:pStyle w:val="Normal1"/>
        <w:jc w:val="both"/>
        <w:rPr>
          <w:rFonts w:ascii="Tahoma" w:hAnsi="Tahoma" w:cs="Tahoma"/>
        </w:rPr>
      </w:pPr>
    </w:p>
    <w:p w14:paraId="56ADEF89" w14:textId="77777777" w:rsidR="00E7667A" w:rsidRDefault="00E7667A">
      <w:pPr>
        <w:pStyle w:val="Heading1"/>
        <w:numPr>
          <w:ilvl w:val="0"/>
          <w:numId w:val="0"/>
        </w:numPr>
      </w:pPr>
    </w:p>
    <w:p w14:paraId="69CB4012" w14:textId="77777777" w:rsidR="00E7667A" w:rsidRDefault="00E7667A">
      <w:pPr>
        <w:pStyle w:val="Heading1"/>
        <w:pageBreakBefore/>
        <w:tabs>
          <w:tab w:val="left" w:pos="0"/>
        </w:tabs>
      </w:pPr>
      <w:bookmarkStart w:id="2" w:name="_Toc220605523"/>
      <w:r>
        <w:lastRenderedPageBreak/>
        <w:t>ZAČETKI JEDRSKE ENERGIJE</w:t>
      </w:r>
      <w:bookmarkEnd w:id="2"/>
    </w:p>
    <w:p w14:paraId="3565E28F" w14:textId="77777777" w:rsidR="00E7667A" w:rsidRDefault="00E7667A">
      <w:pPr>
        <w:pStyle w:val="Normal1"/>
        <w:jc w:val="both"/>
        <w:rPr>
          <w:rFonts w:ascii="Tahoma" w:hAnsi="Tahoma" w:cs="Tahoma"/>
        </w:rPr>
      </w:pPr>
    </w:p>
    <w:p w14:paraId="20B150A2" w14:textId="77777777" w:rsidR="00E7667A" w:rsidRDefault="00E7667A">
      <w:pPr>
        <w:pStyle w:val="Normal1"/>
        <w:jc w:val="both"/>
        <w:rPr>
          <w:rFonts w:ascii="Tahoma" w:hAnsi="Tahoma" w:cs="Tahoma"/>
        </w:rPr>
      </w:pPr>
      <w:r>
        <w:rPr>
          <w:rFonts w:ascii="Tahoma" w:hAnsi="Tahoma" w:cs="Tahoma"/>
        </w:rPr>
        <w:t xml:space="preserve">Pred drugo svetovno vojno je nekaj pomembnih raziskav na področju jedrske fizike pripeljalo do odkritja cepitve jeder težkih elementov. Prvo dokazano cepitev je izvedel Otto Hahn v Nemčiji leta 1939. </w:t>
      </w:r>
    </w:p>
    <w:p w14:paraId="4D6F11AB" w14:textId="77777777" w:rsidR="00E7667A" w:rsidRDefault="00E7667A">
      <w:pPr>
        <w:pStyle w:val="Normal1"/>
        <w:jc w:val="both"/>
        <w:rPr>
          <w:rFonts w:ascii="Tahoma" w:hAnsi="Tahoma" w:cs="Tahoma"/>
        </w:rPr>
      </w:pPr>
      <w:r>
        <w:rPr>
          <w:rFonts w:ascii="Tahoma" w:hAnsi="Tahoma" w:cs="Tahoma"/>
        </w:rPr>
        <w:t>Politične razmere so od Združenih državah Amerike narekovale izredno intenziven razvoj v smeri jedrskega orožja.</w:t>
      </w:r>
    </w:p>
    <w:p w14:paraId="3905BD84" w14:textId="77777777" w:rsidR="00E7667A" w:rsidRDefault="00E7667A">
      <w:pPr>
        <w:pStyle w:val="Normal1"/>
        <w:jc w:val="both"/>
        <w:rPr>
          <w:rFonts w:ascii="Tahoma" w:hAnsi="Tahoma" w:cs="Tahoma"/>
        </w:rPr>
      </w:pPr>
    </w:p>
    <w:p w14:paraId="2C44361D" w14:textId="77777777" w:rsidR="00E7667A" w:rsidRDefault="00E7667A">
      <w:pPr>
        <w:pStyle w:val="Normal1"/>
        <w:jc w:val="both"/>
        <w:rPr>
          <w:rFonts w:ascii="Tahoma" w:hAnsi="Tahoma" w:cs="Tahoma"/>
        </w:rPr>
      </w:pPr>
      <w:r>
        <w:rPr>
          <w:rFonts w:ascii="Tahoma" w:hAnsi="Tahoma" w:cs="Tahoma"/>
        </w:rPr>
        <w:t>Od sredine dvajsetega stoletja tudi uporabljamo energijo jedrske cepitve. Na začetku njene uporabe jo je spremljalo splošno navdušenje, saj se je obetalo, da bo rešila marsikatero težavo takratnega sveta. Gradili so jedrske elektrarne, ladje na jedrski pogon, projektirali so letala, razmišljali so o vesoljskih ladjah in celo o jedrskih vlakih. Z leti pa se je navdušenje vedno bolj umirjalo, po nekaj resnih nesrečah pa se je marsikje obrnilo tudi v nasprotno smer.</w:t>
      </w:r>
    </w:p>
    <w:p w14:paraId="4FDCC31C" w14:textId="77777777" w:rsidR="00E7667A" w:rsidRDefault="00E7667A">
      <w:pPr>
        <w:pStyle w:val="Normal1"/>
        <w:jc w:val="both"/>
        <w:rPr>
          <w:rFonts w:ascii="Tahoma" w:hAnsi="Tahoma" w:cs="Tahoma"/>
        </w:rPr>
      </w:pPr>
      <w:r>
        <w:rPr>
          <w:rFonts w:ascii="Tahoma" w:hAnsi="Tahoma" w:cs="Tahoma"/>
        </w:rPr>
        <w:t>Danes zapletenost tehnologije, predvsem pa strah pred njenimi morebitnimi hudimi posledicami za posameznika, zbujajo dvom in odpor. Vse prevečkrat pozabljamo na vse koristi, ki nam jih te tehnologije prispevajo k življenjskemu standardu.</w:t>
      </w:r>
    </w:p>
    <w:p w14:paraId="6335FB70" w14:textId="77777777" w:rsidR="00E7667A" w:rsidRDefault="00E7667A">
      <w:pPr>
        <w:pStyle w:val="Normal1"/>
        <w:jc w:val="both"/>
        <w:rPr>
          <w:rFonts w:ascii="Tahoma" w:hAnsi="Tahoma" w:cs="Tahoma"/>
        </w:rPr>
      </w:pPr>
    </w:p>
    <w:p w14:paraId="28FBD19A" w14:textId="77777777" w:rsidR="00E7667A" w:rsidRDefault="00E7667A">
      <w:pPr>
        <w:pStyle w:val="Normal1"/>
        <w:jc w:val="both"/>
        <w:rPr>
          <w:rFonts w:ascii="Tahoma" w:hAnsi="Tahoma" w:cs="Tahoma"/>
        </w:rPr>
      </w:pPr>
    </w:p>
    <w:p w14:paraId="5FA4D995" w14:textId="77777777" w:rsidR="00E7667A" w:rsidRDefault="00E7667A">
      <w:pPr>
        <w:pStyle w:val="Normal1"/>
        <w:jc w:val="both"/>
        <w:rPr>
          <w:rFonts w:ascii="Tahoma" w:hAnsi="Tahoma" w:cs="Tahoma"/>
        </w:rPr>
      </w:pPr>
    </w:p>
    <w:p w14:paraId="523C24C3" w14:textId="77777777" w:rsidR="00E7667A" w:rsidRDefault="00DA5D69">
      <w:pPr>
        <w:pStyle w:val="Normal1"/>
        <w:jc w:val="both"/>
        <w:rPr>
          <w:rFonts w:ascii="Tahoma" w:hAnsi="Tahoma" w:cs="Tahoma"/>
          <w:b/>
        </w:rPr>
      </w:pPr>
      <w:r>
        <w:rPr>
          <w:noProof/>
        </w:rPr>
        <w:pict w14:anchorId="20167937">
          <v:shape id="_x0000_s1034" type="#_x0000_t75" alt="" style="position:absolute;left:0;text-align:left;margin-left:99pt;margin-top:12.9pt;width:253.5pt;height:290.25pt;z-index:251658752">
            <v:imagedata r:id="rId13" o:title="ANd9GcQqmy6sc6xUJHipTayPOyv1CiWEzAeFMZ5N9NxchzWELaCSVULt"/>
          </v:shape>
        </w:pict>
      </w:r>
    </w:p>
    <w:p w14:paraId="685B1B70" w14:textId="77777777" w:rsidR="00E7667A" w:rsidRDefault="00E7667A">
      <w:pPr>
        <w:pStyle w:val="Normal1"/>
        <w:jc w:val="both"/>
        <w:rPr>
          <w:rFonts w:ascii="Tahoma" w:hAnsi="Tahoma" w:cs="Tahoma"/>
        </w:rPr>
      </w:pPr>
    </w:p>
    <w:p w14:paraId="0A388649" w14:textId="77777777" w:rsidR="00E7667A" w:rsidRDefault="00E7667A">
      <w:pPr>
        <w:pStyle w:val="Normal1"/>
        <w:jc w:val="both"/>
        <w:rPr>
          <w:rFonts w:ascii="Tahoma" w:hAnsi="Tahoma" w:cs="Tahoma"/>
        </w:rPr>
      </w:pPr>
      <w:r>
        <w:rPr>
          <w:rStyle w:val="DefaultParagraphFont1"/>
          <w:rFonts w:ascii="Tahoma" w:hAnsi="Tahoma" w:cs="Tahoma"/>
        </w:rPr>
        <w:t xml:space="preserve">        </w:t>
      </w:r>
    </w:p>
    <w:p w14:paraId="358455E4" w14:textId="77777777" w:rsidR="00E7667A" w:rsidRDefault="00E7667A">
      <w:pPr>
        <w:pStyle w:val="NormalWeb1"/>
        <w:spacing w:after="100"/>
        <w:ind w:right="200"/>
        <w:jc w:val="both"/>
      </w:pPr>
    </w:p>
    <w:p w14:paraId="30DFEE96" w14:textId="77777777" w:rsidR="00E7667A" w:rsidRDefault="00E7667A" w:rsidP="00712EBA">
      <w:pPr>
        <w:pStyle w:val="Heading1"/>
        <w:numPr>
          <w:ilvl w:val="0"/>
          <w:numId w:val="0"/>
        </w:numPr>
        <w:jc w:val="center"/>
      </w:pPr>
    </w:p>
    <w:p w14:paraId="19D0B368" w14:textId="77777777" w:rsidR="00E7667A" w:rsidRDefault="00E7667A" w:rsidP="00EC3C2A">
      <w:pPr>
        <w:pStyle w:val="Heading1"/>
        <w:pageBreakBefore/>
        <w:numPr>
          <w:ilvl w:val="0"/>
          <w:numId w:val="0"/>
        </w:numPr>
        <w:jc w:val="center"/>
      </w:pPr>
      <w:bookmarkStart w:id="3" w:name="_Toc220605532"/>
      <w:r>
        <w:lastRenderedPageBreak/>
        <w:t>SEVANJE</w:t>
      </w:r>
      <w:bookmarkEnd w:id="3"/>
    </w:p>
    <w:p w14:paraId="767F581F" w14:textId="77777777" w:rsidR="00E7667A" w:rsidRDefault="00E7667A">
      <w:pPr>
        <w:pStyle w:val="Normal1"/>
        <w:jc w:val="both"/>
        <w:rPr>
          <w:rFonts w:ascii="Tahoma" w:hAnsi="Tahoma" w:cs="Tahoma"/>
        </w:rPr>
      </w:pPr>
    </w:p>
    <w:p w14:paraId="0E649813" w14:textId="77777777" w:rsidR="00E7667A" w:rsidRDefault="00E7667A">
      <w:pPr>
        <w:pStyle w:val="Normal1"/>
        <w:jc w:val="both"/>
        <w:rPr>
          <w:rFonts w:ascii="Tahoma" w:hAnsi="Tahoma" w:cs="Tahoma"/>
        </w:rPr>
      </w:pPr>
      <w:r>
        <w:rPr>
          <w:rFonts w:ascii="Tahoma" w:hAnsi="Tahoma" w:cs="Tahoma"/>
        </w:rPr>
        <w:t>Radioaktivnost je del našega okolja. Človek je od nekdaj v stiku z naravnim sevanjem kozmičnih žarkov, radioaktivnih snovi iz tal, iz gradbenih materialov ter iz snovi, ki jih vsak dan vnaša v svoje telo kot hrano ali pijačo.</w:t>
      </w:r>
    </w:p>
    <w:p w14:paraId="442AB94A" w14:textId="77777777" w:rsidR="00E7667A" w:rsidRDefault="00DA5D69">
      <w:pPr>
        <w:pStyle w:val="Normal1"/>
        <w:jc w:val="both"/>
      </w:pPr>
      <w:r>
        <w:pict w14:anchorId="1934EBC7">
          <v:shape id="_x0000_s1031" type="#_x0000_t75" style="position:absolute;left:0;text-align:left;margin-left:252pt;margin-top:2.6pt;width:197.95pt;height:127.45pt;z-index:251656704;mso-wrap-distance-left:0;mso-wrap-distance-right:0" filled="t">
            <v:fill color2="black"/>
            <v:imagedata r:id="rId14" o:title=""/>
            <w10:wrap type="square"/>
          </v:shape>
        </w:pict>
      </w:r>
    </w:p>
    <w:p w14:paraId="3613220D" w14:textId="77777777" w:rsidR="00E7667A" w:rsidRDefault="00E7667A">
      <w:pPr>
        <w:pStyle w:val="Normal1"/>
        <w:jc w:val="both"/>
        <w:rPr>
          <w:rFonts w:ascii="Tahoma" w:hAnsi="Tahoma" w:cs="Tahoma"/>
        </w:rPr>
      </w:pPr>
      <w:r>
        <w:rPr>
          <w:rFonts w:ascii="Tahoma" w:hAnsi="Tahoma" w:cs="Tahoma"/>
        </w:rPr>
        <w:t>Je naravni pojav, ki izvira iz jedra atoma. Jedra atomov so sestavljena iz protonov (delcev s pozitivnim nabojem) in nevtronov (delcev brez naboja). Če število protonov in nevtronov v jedru ni v pravem razmerju ali ima jedro višek energije, potem je takšno jedro radioaktivno.</w:t>
      </w:r>
    </w:p>
    <w:p w14:paraId="170E2238" w14:textId="77777777" w:rsidR="00E7667A" w:rsidRDefault="00E7667A">
      <w:pPr>
        <w:pStyle w:val="Normal1"/>
        <w:jc w:val="both"/>
        <w:rPr>
          <w:rFonts w:ascii="Tahoma" w:hAnsi="Tahoma" w:cs="Tahoma"/>
        </w:rPr>
      </w:pPr>
    </w:p>
    <w:p w14:paraId="14437B7D" w14:textId="77777777" w:rsidR="00E7667A" w:rsidRDefault="00E7667A">
      <w:pPr>
        <w:pStyle w:val="Normal1"/>
        <w:jc w:val="both"/>
        <w:rPr>
          <w:rStyle w:val="DefaultParagraphFont1"/>
          <w:rFonts w:ascii="Tahoma" w:hAnsi="Tahoma" w:cs="Tahoma"/>
        </w:rPr>
      </w:pPr>
      <w:r>
        <w:rPr>
          <w:rStyle w:val="DefaultParagraphFont1"/>
          <w:rFonts w:ascii="Tahoma" w:hAnsi="Tahoma" w:cs="Tahoma"/>
        </w:rPr>
        <w:t>Radioaktivnost je lastnost nekaterih atomov, da se njihova jedra spontano spremenijo "razpadejo", pri čemer nastajajo nova jedra in sproščena energija. Sproščena energija potuje skozi prostor v obliki valovanja ali delcev. Temu rečemo radioaktivno sevanje.</w:t>
      </w:r>
    </w:p>
    <w:p w14:paraId="7BE52646" w14:textId="77777777" w:rsidR="00E7667A" w:rsidRDefault="00E7667A">
      <w:pPr>
        <w:pStyle w:val="Normal1"/>
        <w:jc w:val="both"/>
        <w:rPr>
          <w:rFonts w:ascii="Tahoma" w:hAnsi="Tahoma" w:cs="Tahoma"/>
        </w:rPr>
      </w:pPr>
      <w:r>
        <w:rPr>
          <w:rFonts w:ascii="Tahoma" w:hAnsi="Tahoma" w:cs="Tahoma"/>
        </w:rPr>
        <w:t xml:space="preserve">                                </w:t>
      </w:r>
    </w:p>
    <w:p w14:paraId="20FA50A8" w14:textId="77777777" w:rsidR="00E7667A" w:rsidRDefault="00E7667A">
      <w:pPr>
        <w:pStyle w:val="Normal1"/>
        <w:jc w:val="both"/>
        <w:rPr>
          <w:rFonts w:ascii="Tahoma" w:hAnsi="Tahoma" w:cs="Tahoma"/>
        </w:rPr>
      </w:pPr>
      <w:r>
        <w:rPr>
          <w:rFonts w:ascii="Tahoma" w:hAnsi="Tahoma" w:cs="Tahoma"/>
        </w:rPr>
        <w:t>Jedra razpadajo na različne načine, zato obstajajo različne vrste radioaktivnega sevanja:</w:t>
      </w:r>
    </w:p>
    <w:p w14:paraId="3DF4EF02" w14:textId="77777777" w:rsidR="00E7667A" w:rsidRDefault="00E7667A">
      <w:pPr>
        <w:pStyle w:val="Normal1"/>
        <w:numPr>
          <w:ilvl w:val="0"/>
          <w:numId w:val="2"/>
        </w:numPr>
        <w:tabs>
          <w:tab w:val="left" w:pos="720"/>
        </w:tabs>
        <w:jc w:val="both"/>
        <w:rPr>
          <w:rStyle w:val="DefaultParagraphFont1"/>
          <w:rFonts w:ascii="Tahoma" w:hAnsi="Tahoma" w:cs="Tahoma"/>
        </w:rPr>
      </w:pPr>
      <w:r>
        <w:rPr>
          <w:rStyle w:val="DefaultParagraphFont1"/>
          <w:rFonts w:ascii="Tahoma" w:hAnsi="Tahoma" w:cs="Tahoma"/>
          <w:b/>
        </w:rPr>
        <w:t>Alfa:</w:t>
      </w:r>
      <w:r>
        <w:rPr>
          <w:rStyle w:val="DefaultParagraphFont1"/>
          <w:rFonts w:ascii="Tahoma" w:hAnsi="Tahoma" w:cs="Tahoma"/>
        </w:rPr>
        <w:t xml:space="preserve"> iz radioaktivnih jeder odletijo delci alfa – jedra helija – 2 protona in 2 nevrona.</w:t>
      </w:r>
    </w:p>
    <w:p w14:paraId="7881FF7B" w14:textId="77777777" w:rsidR="00E7667A" w:rsidRDefault="00E7667A">
      <w:pPr>
        <w:pStyle w:val="Normal1"/>
        <w:numPr>
          <w:ilvl w:val="0"/>
          <w:numId w:val="2"/>
        </w:numPr>
        <w:tabs>
          <w:tab w:val="left" w:pos="720"/>
        </w:tabs>
        <w:jc w:val="both"/>
        <w:rPr>
          <w:rStyle w:val="DefaultParagraphFont1"/>
          <w:rFonts w:ascii="Tahoma" w:hAnsi="Tahoma" w:cs="Tahoma"/>
        </w:rPr>
      </w:pPr>
      <w:r>
        <w:rPr>
          <w:rStyle w:val="DefaultParagraphFont1"/>
          <w:rFonts w:ascii="Tahoma" w:hAnsi="Tahoma" w:cs="Tahoma"/>
          <w:b/>
        </w:rPr>
        <w:t>Beta:</w:t>
      </w:r>
      <w:r>
        <w:rPr>
          <w:rStyle w:val="DefaultParagraphFont1"/>
          <w:rFonts w:ascii="Tahoma" w:hAnsi="Tahoma" w:cs="Tahoma"/>
        </w:rPr>
        <w:t xml:space="preserve"> iz radioaktivnih jeder odletijo delci beta – elektroni.</w:t>
      </w:r>
    </w:p>
    <w:p w14:paraId="2E331722" w14:textId="77777777" w:rsidR="00E7667A" w:rsidRDefault="00E7667A">
      <w:pPr>
        <w:pStyle w:val="Normal1"/>
        <w:numPr>
          <w:ilvl w:val="0"/>
          <w:numId w:val="2"/>
        </w:numPr>
        <w:tabs>
          <w:tab w:val="left" w:pos="720"/>
        </w:tabs>
        <w:jc w:val="both"/>
        <w:rPr>
          <w:rStyle w:val="DefaultParagraphFont1"/>
          <w:rFonts w:ascii="Tahoma" w:hAnsi="Tahoma" w:cs="Tahoma"/>
        </w:rPr>
      </w:pPr>
      <w:r>
        <w:rPr>
          <w:rStyle w:val="DefaultParagraphFont1"/>
          <w:rFonts w:ascii="Tahoma" w:hAnsi="Tahoma" w:cs="Tahoma"/>
          <w:b/>
        </w:rPr>
        <w:t>Gama:</w:t>
      </w:r>
      <w:r>
        <w:rPr>
          <w:rStyle w:val="DefaultParagraphFont1"/>
          <w:rFonts w:ascii="Tahoma" w:hAnsi="Tahoma" w:cs="Tahoma"/>
        </w:rPr>
        <w:t xml:space="preserve"> gama razpad ponavadi sledi alfa ali beta razpadu, ko novonastalo jedro odda odvečno energijo v obliki elektromagnetnega valovanja – fotona.</w:t>
      </w:r>
    </w:p>
    <w:p w14:paraId="790B3A28" w14:textId="77777777" w:rsidR="00E7667A" w:rsidRDefault="00E7667A">
      <w:pPr>
        <w:pStyle w:val="Heading1"/>
        <w:tabs>
          <w:tab w:val="left" w:pos="0"/>
        </w:tabs>
      </w:pPr>
    </w:p>
    <w:p w14:paraId="3EC30352" w14:textId="77777777" w:rsidR="00E7667A" w:rsidRDefault="00E7667A" w:rsidP="00EC3C2A">
      <w:pPr>
        <w:pStyle w:val="Heading1"/>
        <w:tabs>
          <w:tab w:val="left" w:pos="0"/>
        </w:tabs>
        <w:jc w:val="center"/>
      </w:pPr>
      <w:bookmarkStart w:id="4" w:name="_Toc220605533"/>
      <w:r>
        <w:t>PREDNOSTI IN SLABOSTI</w:t>
      </w:r>
      <w:bookmarkEnd w:id="4"/>
    </w:p>
    <w:p w14:paraId="5A63451E" w14:textId="77777777" w:rsidR="00E7667A" w:rsidRDefault="00E7667A">
      <w:pPr>
        <w:pStyle w:val="Normal1"/>
        <w:jc w:val="both"/>
        <w:rPr>
          <w:rFonts w:ascii="Tahoma" w:hAnsi="Tahoma" w:cs="Tahoma"/>
        </w:rPr>
      </w:pPr>
    </w:p>
    <w:p w14:paraId="2D5F720E" w14:textId="77777777" w:rsidR="00E7667A" w:rsidRDefault="00E7667A">
      <w:pPr>
        <w:pStyle w:val="Normal1"/>
        <w:jc w:val="both"/>
        <w:rPr>
          <w:rFonts w:ascii="Tahoma" w:hAnsi="Tahoma" w:cs="Tahoma"/>
        </w:rPr>
      </w:pPr>
      <w:r>
        <w:rPr>
          <w:rFonts w:ascii="Tahoma" w:hAnsi="Tahoma" w:cs="Tahoma"/>
        </w:rPr>
        <w:t xml:space="preserve">Največja prednost jedrskih elektrarn je, da proizvajajo velike količine električne energije po nizki ceni, ob tem pa v ozračje ne izpuščajo ogljikovega dioksida ali drugih toplogrednih plinov, ki povzročajo globalno ogrevanje. Možnost jedrskih nesreč s hudimi posledicami v sodobnih jedrskih elektrarna je zelo majhna. </w:t>
      </w:r>
    </w:p>
    <w:p w14:paraId="41A75AFA" w14:textId="77777777" w:rsidR="00E7667A" w:rsidRDefault="00E7667A">
      <w:pPr>
        <w:pStyle w:val="Normal1"/>
        <w:jc w:val="both"/>
        <w:rPr>
          <w:rFonts w:ascii="Tahoma" w:hAnsi="Tahoma" w:cs="Tahoma"/>
        </w:rPr>
      </w:pPr>
    </w:p>
    <w:p w14:paraId="4C5A0522" w14:textId="77777777" w:rsidR="00E7667A" w:rsidRDefault="00E7667A">
      <w:pPr>
        <w:pStyle w:val="Normal1"/>
        <w:jc w:val="both"/>
        <w:rPr>
          <w:rFonts w:ascii="Tahoma" w:hAnsi="Tahoma" w:cs="Tahoma"/>
        </w:rPr>
      </w:pPr>
      <w:r>
        <w:rPr>
          <w:rFonts w:ascii="Tahoma" w:hAnsi="Tahoma" w:cs="Tahoma"/>
        </w:rPr>
        <w:t>Slaba stran so radioaktivni odpadki. Količina je v primerjavi s proizvedeno energijo izredno majhna, vendar v več državah javnost zaradi njih zavrača jedrsko energijo. Radioaktivni odpadki ob pravilnem odlaganju niso nevarni in jih je količinsko zelo malo: za celo življenjsko dobo take elektrarne, kot jo imamo v Krškem, bi jih lahko spravili v odlagališče, ki ima prostornino kot nekaj plavalnih bazenov. Med glavne slabosti jedrske energije lahko štejemo tudi dolgotrajno gradnjo in visoko ceno investicije.</w:t>
      </w:r>
    </w:p>
    <w:p w14:paraId="3483BACD" w14:textId="77777777" w:rsidR="00E7667A" w:rsidRDefault="00E7667A">
      <w:pPr>
        <w:pStyle w:val="Normal1"/>
        <w:keepNext/>
        <w:jc w:val="both"/>
        <w:rPr>
          <w:rFonts w:ascii="Tahoma" w:hAnsi="Tahoma" w:cs="Tahoma"/>
          <w:color w:val="808080"/>
          <w:sz w:val="22"/>
          <w:szCs w:val="22"/>
        </w:rPr>
      </w:pPr>
      <w:r>
        <w:rPr>
          <w:rStyle w:val="DefaultParagraphFont1"/>
          <w:rFonts w:ascii="Tahoma" w:hAnsi="Tahoma" w:cs="Tahoma"/>
        </w:rPr>
        <w:t xml:space="preserve">                                    </w:t>
      </w:r>
      <w:r w:rsidR="00DA5D69">
        <w:rPr>
          <w:rStyle w:val="DefaultParagraphFont1"/>
          <w:rFonts w:ascii="Tahoma" w:hAnsi="Tahoma" w:cs="Tahoma"/>
          <w:lang w:val="en-US"/>
        </w:rPr>
        <w:pict w14:anchorId="1E45FEFF">
          <v:shape id="_x0000_i1027" type="#_x0000_t75" style="width:150.8pt;height:173.2pt" filled="t">
            <v:fill color2="black"/>
            <v:imagedata r:id="rId15" o:title=""/>
          </v:shape>
        </w:pict>
      </w:r>
    </w:p>
    <w:p w14:paraId="3CA20EF5" w14:textId="77777777" w:rsidR="00E7667A" w:rsidRDefault="00E7667A">
      <w:pPr>
        <w:pStyle w:val="Caption1"/>
        <w:jc w:val="both"/>
        <w:rPr>
          <w:rFonts w:ascii="Tahoma" w:hAnsi="Tahoma" w:cs="Tahoma"/>
          <w:b w:val="0"/>
          <w:color w:val="808080"/>
          <w:sz w:val="22"/>
          <w:szCs w:val="22"/>
        </w:rPr>
      </w:pPr>
      <w:r>
        <w:rPr>
          <w:rFonts w:ascii="Tahoma" w:hAnsi="Tahoma" w:cs="Tahoma"/>
          <w:b w:val="0"/>
          <w:color w:val="808080"/>
          <w:sz w:val="22"/>
          <w:szCs w:val="22"/>
        </w:rPr>
        <w:t xml:space="preserve">             Prikaz celotne letne porabe jedrskega goriva (siva kocka) v jedrski elektrarni.</w:t>
      </w:r>
    </w:p>
    <w:p w14:paraId="3024A798" w14:textId="77777777" w:rsidR="00E7667A" w:rsidRDefault="00E7667A">
      <w:pPr>
        <w:pStyle w:val="Normal1"/>
        <w:jc w:val="both"/>
        <w:rPr>
          <w:rFonts w:ascii="Tahoma" w:hAnsi="Tahoma" w:cs="Tahoma"/>
        </w:rPr>
      </w:pPr>
    </w:p>
    <w:p w14:paraId="093E3CDA" w14:textId="77777777" w:rsidR="00E7667A" w:rsidRDefault="00E7667A">
      <w:pPr>
        <w:pStyle w:val="Normal1"/>
        <w:jc w:val="both"/>
        <w:rPr>
          <w:rFonts w:ascii="Tahoma" w:hAnsi="Tahoma" w:cs="Tahoma"/>
        </w:rPr>
      </w:pPr>
      <w:r>
        <w:rPr>
          <w:rFonts w:ascii="Tahoma" w:hAnsi="Tahoma" w:cs="Tahoma"/>
        </w:rPr>
        <w:t>Jedrska energija je sporen vir energije zaradi nekaterih spremljajočih učinkov, dosedanjih nesreč in političnih okoliščin. Množično nasprotovanje jedrski energiji je v nekaterih državah privedlo do prepovedi obratovanja že zgrajenih jedrskih elektrarn (Avstrija, Italija) oziroma političnih dogovorov ali zakonov za pospešeno zapiranje obstoječih jedrskih elektrarn (JE) in prepoved gradnje novih JE (Nemčija, Švedska). Jedrska energija je bila v nemilosti javnosti po jedrskih nesrečah na Otoku treh milj v ZDA leta 1979 in Černobilu v Ukrajini leta 1986. Jedrska energija postaja ponovno bolj sprejemljiva zaradi energetske stiske, ki jo povzroča čedalje manjše pridobivanja nafte, omejene in delno usihajoče zaloge zemeljskega plina, ter zaradi želje po zmanjšanju izpustov toplogrednih plinov.</w:t>
      </w:r>
    </w:p>
    <w:p w14:paraId="33B12760" w14:textId="77777777" w:rsidR="00E7667A" w:rsidRDefault="00E7667A">
      <w:pPr>
        <w:pStyle w:val="Normal1"/>
        <w:jc w:val="both"/>
        <w:rPr>
          <w:rFonts w:ascii="Tahoma" w:hAnsi="Tahoma" w:cs="Tahoma"/>
        </w:rPr>
      </w:pPr>
    </w:p>
    <w:p w14:paraId="2E405FD9" w14:textId="77777777" w:rsidR="00E7667A" w:rsidRDefault="00E7667A">
      <w:pPr>
        <w:pStyle w:val="Normal1"/>
        <w:jc w:val="both"/>
        <w:rPr>
          <w:rFonts w:ascii="Tahoma" w:hAnsi="Tahoma" w:cs="Tahoma"/>
        </w:rPr>
      </w:pPr>
      <w:r>
        <w:rPr>
          <w:rFonts w:ascii="Tahoma" w:hAnsi="Tahoma" w:cs="Tahoma"/>
        </w:rPr>
        <w:t>Sporni so naslednji vidiki jedrske energije:</w:t>
      </w:r>
    </w:p>
    <w:p w14:paraId="76A9D6BA" w14:textId="77777777" w:rsidR="00E7667A" w:rsidRDefault="00E7667A">
      <w:pPr>
        <w:pStyle w:val="Normal1"/>
        <w:numPr>
          <w:ilvl w:val="0"/>
          <w:numId w:val="3"/>
        </w:numPr>
        <w:tabs>
          <w:tab w:val="left" w:pos="360"/>
        </w:tabs>
        <w:jc w:val="both"/>
        <w:rPr>
          <w:rFonts w:ascii="Tahoma" w:hAnsi="Tahoma" w:cs="Tahoma"/>
        </w:rPr>
      </w:pPr>
      <w:r>
        <w:rPr>
          <w:rFonts w:ascii="Tahoma" w:hAnsi="Tahoma" w:cs="Tahoma"/>
        </w:rPr>
        <w:t xml:space="preserve">Ravnanje z jedrskimi gorivi </w:t>
      </w:r>
    </w:p>
    <w:p w14:paraId="6C9FA809" w14:textId="77777777" w:rsidR="00E7667A" w:rsidRDefault="00E7667A">
      <w:pPr>
        <w:pStyle w:val="Normal1"/>
        <w:numPr>
          <w:ilvl w:val="0"/>
          <w:numId w:val="4"/>
        </w:numPr>
        <w:tabs>
          <w:tab w:val="left" w:pos="720"/>
        </w:tabs>
        <w:jc w:val="both"/>
        <w:rPr>
          <w:rFonts w:ascii="Tahoma" w:hAnsi="Tahoma" w:cs="Tahoma"/>
        </w:rPr>
      </w:pPr>
      <w:r>
        <w:rPr>
          <w:rFonts w:ascii="Tahoma" w:hAnsi="Tahoma" w:cs="Tahoma"/>
        </w:rPr>
        <w:t xml:space="preserve">Rudarjenje </w:t>
      </w:r>
    </w:p>
    <w:p w14:paraId="43FE54E2" w14:textId="77777777" w:rsidR="00E7667A" w:rsidRDefault="00E7667A">
      <w:pPr>
        <w:pStyle w:val="Normal1"/>
        <w:numPr>
          <w:ilvl w:val="0"/>
          <w:numId w:val="4"/>
        </w:numPr>
        <w:tabs>
          <w:tab w:val="left" w:pos="720"/>
        </w:tabs>
        <w:jc w:val="both"/>
        <w:rPr>
          <w:rFonts w:ascii="Tahoma" w:hAnsi="Tahoma" w:cs="Tahoma"/>
        </w:rPr>
      </w:pPr>
      <w:r>
        <w:rPr>
          <w:rFonts w:ascii="Tahoma" w:hAnsi="Tahoma" w:cs="Tahoma"/>
        </w:rPr>
        <w:t xml:space="preserve">Predelava </w:t>
      </w:r>
    </w:p>
    <w:p w14:paraId="0F0B466F" w14:textId="77777777" w:rsidR="00E7667A" w:rsidRDefault="00E7667A">
      <w:pPr>
        <w:pStyle w:val="Normal1"/>
        <w:numPr>
          <w:ilvl w:val="0"/>
          <w:numId w:val="4"/>
        </w:numPr>
        <w:tabs>
          <w:tab w:val="left" w:pos="720"/>
        </w:tabs>
        <w:jc w:val="both"/>
        <w:rPr>
          <w:rFonts w:ascii="Tahoma" w:hAnsi="Tahoma" w:cs="Tahoma"/>
        </w:rPr>
      </w:pPr>
      <w:r>
        <w:rPr>
          <w:rFonts w:ascii="Tahoma" w:hAnsi="Tahoma" w:cs="Tahoma"/>
        </w:rPr>
        <w:t xml:space="preserve">Skladiščenje visoko radioaktivnih odpadkov </w:t>
      </w:r>
    </w:p>
    <w:p w14:paraId="3E99CC1E" w14:textId="77777777" w:rsidR="00E7667A" w:rsidRDefault="00E7667A">
      <w:pPr>
        <w:pStyle w:val="Normal1"/>
        <w:jc w:val="both"/>
        <w:rPr>
          <w:rFonts w:ascii="Tahoma" w:hAnsi="Tahoma" w:cs="Tahoma"/>
        </w:rPr>
      </w:pPr>
    </w:p>
    <w:p w14:paraId="2D3872CA" w14:textId="77777777" w:rsidR="00E7667A" w:rsidRDefault="00E7667A">
      <w:pPr>
        <w:pStyle w:val="Normal1"/>
        <w:numPr>
          <w:ilvl w:val="0"/>
          <w:numId w:val="3"/>
        </w:numPr>
        <w:tabs>
          <w:tab w:val="left" w:pos="360"/>
        </w:tabs>
        <w:jc w:val="both"/>
        <w:rPr>
          <w:rFonts w:ascii="Tahoma" w:hAnsi="Tahoma" w:cs="Tahoma"/>
        </w:rPr>
      </w:pPr>
      <w:r>
        <w:rPr>
          <w:rFonts w:ascii="Tahoma" w:hAnsi="Tahoma" w:cs="Tahoma"/>
        </w:rPr>
        <w:t xml:space="preserve">Gospodarnost </w:t>
      </w:r>
    </w:p>
    <w:p w14:paraId="69988BB1" w14:textId="77777777" w:rsidR="00E7667A" w:rsidRDefault="00E7667A">
      <w:pPr>
        <w:pStyle w:val="Normal1"/>
        <w:numPr>
          <w:ilvl w:val="0"/>
          <w:numId w:val="5"/>
        </w:numPr>
        <w:tabs>
          <w:tab w:val="left" w:pos="720"/>
        </w:tabs>
        <w:jc w:val="both"/>
        <w:rPr>
          <w:rFonts w:ascii="Tahoma" w:hAnsi="Tahoma" w:cs="Tahoma"/>
        </w:rPr>
      </w:pPr>
      <w:r>
        <w:rPr>
          <w:rFonts w:ascii="Tahoma" w:hAnsi="Tahoma" w:cs="Tahoma"/>
        </w:rPr>
        <w:t xml:space="preserve">Stroški izgradnje </w:t>
      </w:r>
    </w:p>
    <w:p w14:paraId="1C33FD1D" w14:textId="77777777" w:rsidR="00E7667A" w:rsidRDefault="00E7667A">
      <w:pPr>
        <w:pStyle w:val="Normal1"/>
        <w:numPr>
          <w:ilvl w:val="0"/>
          <w:numId w:val="5"/>
        </w:numPr>
        <w:tabs>
          <w:tab w:val="left" w:pos="720"/>
        </w:tabs>
        <w:jc w:val="both"/>
        <w:rPr>
          <w:rFonts w:ascii="Tahoma" w:hAnsi="Tahoma" w:cs="Tahoma"/>
        </w:rPr>
      </w:pPr>
      <w:r>
        <w:rPr>
          <w:rFonts w:ascii="Tahoma" w:hAnsi="Tahoma" w:cs="Tahoma"/>
        </w:rPr>
        <w:t xml:space="preserve">Obratovalni stroški </w:t>
      </w:r>
    </w:p>
    <w:p w14:paraId="11820606" w14:textId="77777777" w:rsidR="00E7667A" w:rsidRDefault="00E7667A">
      <w:pPr>
        <w:pStyle w:val="Normal1"/>
        <w:numPr>
          <w:ilvl w:val="0"/>
          <w:numId w:val="5"/>
        </w:numPr>
        <w:tabs>
          <w:tab w:val="left" w:pos="720"/>
        </w:tabs>
        <w:jc w:val="both"/>
        <w:rPr>
          <w:rFonts w:ascii="Tahoma" w:hAnsi="Tahoma" w:cs="Tahoma"/>
        </w:rPr>
      </w:pPr>
      <w:r>
        <w:rPr>
          <w:rFonts w:ascii="Tahoma" w:hAnsi="Tahoma" w:cs="Tahoma"/>
        </w:rPr>
        <w:t xml:space="preserve">Subvencije za razvoj jedrske energije </w:t>
      </w:r>
    </w:p>
    <w:p w14:paraId="442DC868" w14:textId="77777777" w:rsidR="00E7667A" w:rsidRDefault="00E7667A">
      <w:pPr>
        <w:pStyle w:val="Normal1"/>
        <w:numPr>
          <w:ilvl w:val="0"/>
          <w:numId w:val="3"/>
        </w:numPr>
        <w:tabs>
          <w:tab w:val="left" w:pos="360"/>
        </w:tabs>
        <w:jc w:val="both"/>
        <w:rPr>
          <w:rFonts w:ascii="Tahoma" w:hAnsi="Tahoma" w:cs="Tahoma"/>
        </w:rPr>
      </w:pPr>
      <w:r>
        <w:rPr>
          <w:rFonts w:ascii="Tahoma" w:hAnsi="Tahoma" w:cs="Tahoma"/>
        </w:rPr>
        <w:t xml:space="preserve">Tveganja </w:t>
      </w:r>
    </w:p>
    <w:p w14:paraId="2B6E0869" w14:textId="77777777" w:rsidR="00E7667A" w:rsidRDefault="00E7667A">
      <w:pPr>
        <w:pStyle w:val="Normal1"/>
        <w:numPr>
          <w:ilvl w:val="0"/>
          <w:numId w:val="6"/>
        </w:numPr>
        <w:tabs>
          <w:tab w:val="left" w:pos="720"/>
        </w:tabs>
        <w:jc w:val="both"/>
        <w:rPr>
          <w:rFonts w:ascii="Tahoma" w:hAnsi="Tahoma" w:cs="Tahoma"/>
        </w:rPr>
      </w:pPr>
      <w:r>
        <w:rPr>
          <w:rFonts w:ascii="Tahoma" w:hAnsi="Tahoma" w:cs="Tahoma"/>
        </w:rPr>
        <w:t xml:space="preserve">Nesreč ali napadov na jedrske objekte </w:t>
      </w:r>
    </w:p>
    <w:p w14:paraId="37457AB0" w14:textId="77777777" w:rsidR="00E7667A" w:rsidRDefault="00E7667A">
      <w:pPr>
        <w:pStyle w:val="Normal1"/>
        <w:numPr>
          <w:ilvl w:val="0"/>
          <w:numId w:val="6"/>
        </w:numPr>
        <w:tabs>
          <w:tab w:val="left" w:pos="720"/>
        </w:tabs>
        <w:jc w:val="both"/>
        <w:rPr>
          <w:rFonts w:ascii="Tahoma" w:hAnsi="Tahoma" w:cs="Tahoma"/>
        </w:rPr>
      </w:pPr>
      <w:r>
        <w:rPr>
          <w:rFonts w:ascii="Tahoma" w:hAnsi="Tahoma" w:cs="Tahoma"/>
        </w:rPr>
        <w:t xml:space="preserve">Izpustov v zrak in vodo </w:t>
      </w:r>
    </w:p>
    <w:p w14:paraId="7F8083E8" w14:textId="77777777" w:rsidR="00E7667A" w:rsidRDefault="00E7667A">
      <w:pPr>
        <w:pStyle w:val="Normal1"/>
        <w:numPr>
          <w:ilvl w:val="0"/>
          <w:numId w:val="6"/>
        </w:numPr>
        <w:tabs>
          <w:tab w:val="left" w:pos="720"/>
        </w:tabs>
        <w:jc w:val="both"/>
        <w:rPr>
          <w:rFonts w:ascii="Tahoma" w:hAnsi="Tahoma" w:cs="Tahoma"/>
        </w:rPr>
      </w:pPr>
      <w:r>
        <w:rPr>
          <w:rFonts w:ascii="Tahoma" w:hAnsi="Tahoma" w:cs="Tahoma"/>
        </w:rPr>
        <w:t xml:space="preserve">Neposrednih zdravstvenih učinkov na prebivalce v okolici JE </w:t>
      </w:r>
    </w:p>
    <w:p w14:paraId="0051508C" w14:textId="77777777" w:rsidR="00E7667A" w:rsidRDefault="00E7667A">
      <w:pPr>
        <w:pStyle w:val="Normal1"/>
        <w:numPr>
          <w:ilvl w:val="0"/>
          <w:numId w:val="6"/>
        </w:numPr>
        <w:tabs>
          <w:tab w:val="left" w:pos="720"/>
        </w:tabs>
        <w:jc w:val="both"/>
        <w:rPr>
          <w:rFonts w:ascii="Tahoma" w:hAnsi="Tahoma" w:cs="Tahoma"/>
        </w:rPr>
      </w:pPr>
      <w:r>
        <w:rPr>
          <w:rFonts w:ascii="Tahoma" w:hAnsi="Tahoma" w:cs="Tahoma"/>
        </w:rPr>
        <w:t xml:space="preserve">Širjenje jedrskega orožja </w:t>
      </w:r>
    </w:p>
    <w:p w14:paraId="4A8BC8AD" w14:textId="77777777" w:rsidR="00E7667A" w:rsidRDefault="00E7667A">
      <w:pPr>
        <w:pStyle w:val="Normal1"/>
        <w:numPr>
          <w:ilvl w:val="0"/>
          <w:numId w:val="3"/>
        </w:numPr>
        <w:tabs>
          <w:tab w:val="left" w:pos="360"/>
        </w:tabs>
        <w:jc w:val="both"/>
        <w:rPr>
          <w:rFonts w:ascii="Tahoma" w:hAnsi="Tahoma" w:cs="Tahoma"/>
        </w:rPr>
      </w:pPr>
      <w:r>
        <w:rPr>
          <w:rFonts w:ascii="Tahoma" w:hAnsi="Tahoma" w:cs="Tahoma"/>
        </w:rPr>
        <w:t>Povezanost z vojaškimi jedrskimi programi</w:t>
      </w:r>
    </w:p>
    <w:p w14:paraId="6F9E6911" w14:textId="77777777" w:rsidR="00E7667A" w:rsidRDefault="00E7667A">
      <w:pPr>
        <w:pStyle w:val="Normal1"/>
        <w:jc w:val="both"/>
        <w:rPr>
          <w:rFonts w:ascii="Tahoma" w:hAnsi="Tahoma" w:cs="Tahoma"/>
        </w:rPr>
      </w:pPr>
    </w:p>
    <w:p w14:paraId="2B319FB2" w14:textId="77777777" w:rsidR="00E7667A" w:rsidRDefault="00E7667A">
      <w:pPr>
        <w:pStyle w:val="Heading2"/>
        <w:numPr>
          <w:ilvl w:val="0"/>
          <w:numId w:val="0"/>
        </w:numPr>
      </w:pPr>
    </w:p>
    <w:p w14:paraId="29C84682" w14:textId="77777777" w:rsidR="00E7667A" w:rsidRDefault="00E7667A" w:rsidP="00EC3C2A">
      <w:pPr>
        <w:pStyle w:val="Heading2"/>
        <w:pageBreakBefore/>
        <w:tabs>
          <w:tab w:val="left" w:pos="0"/>
        </w:tabs>
        <w:jc w:val="center"/>
      </w:pPr>
      <w:bookmarkStart w:id="5" w:name="_Toc220605534"/>
      <w:r>
        <w:t>RADIOAKTIVNI ODPADKI</w:t>
      </w:r>
      <w:bookmarkEnd w:id="5"/>
    </w:p>
    <w:p w14:paraId="0345B0B6" w14:textId="77777777" w:rsidR="00E7667A" w:rsidRDefault="00E7667A">
      <w:pPr>
        <w:pStyle w:val="Heading3"/>
        <w:tabs>
          <w:tab w:val="left" w:pos="0"/>
        </w:tabs>
      </w:pPr>
      <w:bookmarkStart w:id="6" w:name="_Toc220605535"/>
      <w:r>
        <w:t>Nizko-radioaktivni odpadki</w:t>
      </w:r>
      <w:bookmarkEnd w:id="6"/>
    </w:p>
    <w:p w14:paraId="2398F489" w14:textId="77777777" w:rsidR="00E7667A" w:rsidRDefault="00E7667A">
      <w:pPr>
        <w:pStyle w:val="Normal1"/>
        <w:jc w:val="both"/>
        <w:rPr>
          <w:rFonts w:ascii="Tahoma" w:hAnsi="Tahoma" w:cs="Tahoma"/>
        </w:rPr>
      </w:pPr>
      <w:r>
        <w:rPr>
          <w:rFonts w:ascii="Tahoma" w:hAnsi="Tahoma" w:cs="Tahoma"/>
        </w:rPr>
        <w:t>So razne zaščitne obleke, orodja, pripomočki in druge stvari, ki so bile izpostavljene radioaktivnemu sevanju. Zaprejo jih v kovinske sode in stisnejo, da se zmanjša prostornina.</w:t>
      </w:r>
    </w:p>
    <w:p w14:paraId="3DE9EB03" w14:textId="77777777" w:rsidR="00E7667A" w:rsidRDefault="00E7667A">
      <w:pPr>
        <w:pStyle w:val="Normal1"/>
        <w:jc w:val="both"/>
        <w:rPr>
          <w:rFonts w:ascii="Tahoma" w:hAnsi="Tahoma" w:cs="Tahoma"/>
        </w:rPr>
      </w:pPr>
    </w:p>
    <w:p w14:paraId="51E9A842" w14:textId="77777777" w:rsidR="00E7667A" w:rsidRDefault="00E7667A">
      <w:pPr>
        <w:pStyle w:val="Normal1"/>
        <w:jc w:val="both"/>
        <w:rPr>
          <w:rFonts w:ascii="Tahoma" w:hAnsi="Tahoma" w:cs="Tahoma"/>
        </w:rPr>
      </w:pPr>
      <w:r>
        <w:rPr>
          <w:rFonts w:ascii="Tahoma" w:hAnsi="Tahoma" w:cs="Tahoma"/>
        </w:rPr>
        <w:t xml:space="preserve">Nastanejo v: </w:t>
      </w:r>
    </w:p>
    <w:p w14:paraId="0BE8C179" w14:textId="77777777" w:rsidR="00E7667A" w:rsidRDefault="00E7667A">
      <w:pPr>
        <w:pStyle w:val="Normal1"/>
        <w:numPr>
          <w:ilvl w:val="0"/>
          <w:numId w:val="7"/>
        </w:numPr>
        <w:tabs>
          <w:tab w:val="left" w:pos="720"/>
        </w:tabs>
        <w:jc w:val="both"/>
        <w:rPr>
          <w:rFonts w:ascii="Tahoma" w:hAnsi="Tahoma" w:cs="Tahoma"/>
        </w:rPr>
      </w:pPr>
      <w:r>
        <w:rPr>
          <w:rFonts w:ascii="Tahoma" w:hAnsi="Tahoma" w:cs="Tahoma"/>
        </w:rPr>
        <w:t xml:space="preserve">medicini </w:t>
      </w:r>
    </w:p>
    <w:p w14:paraId="7B52FC18" w14:textId="77777777" w:rsidR="00E7667A" w:rsidRDefault="00E7667A">
      <w:pPr>
        <w:pStyle w:val="Normal1"/>
        <w:numPr>
          <w:ilvl w:val="0"/>
          <w:numId w:val="7"/>
        </w:numPr>
        <w:tabs>
          <w:tab w:val="left" w:pos="720"/>
        </w:tabs>
        <w:jc w:val="both"/>
        <w:rPr>
          <w:rFonts w:ascii="Tahoma" w:hAnsi="Tahoma" w:cs="Tahoma"/>
        </w:rPr>
      </w:pPr>
      <w:r>
        <w:rPr>
          <w:rFonts w:ascii="Tahoma" w:hAnsi="Tahoma" w:cs="Tahoma"/>
        </w:rPr>
        <w:t xml:space="preserve">industriji </w:t>
      </w:r>
    </w:p>
    <w:p w14:paraId="399E2D50" w14:textId="77777777" w:rsidR="00E7667A" w:rsidRDefault="00E7667A">
      <w:pPr>
        <w:pStyle w:val="Normal1"/>
        <w:numPr>
          <w:ilvl w:val="0"/>
          <w:numId w:val="7"/>
        </w:numPr>
        <w:tabs>
          <w:tab w:val="left" w:pos="720"/>
        </w:tabs>
        <w:jc w:val="both"/>
        <w:rPr>
          <w:rFonts w:ascii="Tahoma" w:hAnsi="Tahoma" w:cs="Tahoma"/>
        </w:rPr>
      </w:pPr>
      <w:r>
        <w:rPr>
          <w:rFonts w:ascii="Tahoma" w:hAnsi="Tahoma" w:cs="Tahoma"/>
        </w:rPr>
        <w:t xml:space="preserve">laboratorijih </w:t>
      </w:r>
    </w:p>
    <w:p w14:paraId="043D3500" w14:textId="77777777" w:rsidR="00E7667A" w:rsidRDefault="00E7667A">
      <w:pPr>
        <w:pStyle w:val="Normal1"/>
        <w:numPr>
          <w:ilvl w:val="0"/>
          <w:numId w:val="7"/>
        </w:numPr>
        <w:tabs>
          <w:tab w:val="left" w:pos="720"/>
        </w:tabs>
        <w:jc w:val="both"/>
        <w:rPr>
          <w:rFonts w:ascii="Tahoma" w:hAnsi="Tahoma" w:cs="Tahoma"/>
        </w:rPr>
      </w:pPr>
      <w:r>
        <w:rPr>
          <w:rFonts w:ascii="Tahoma" w:hAnsi="Tahoma" w:cs="Tahoma"/>
        </w:rPr>
        <w:t xml:space="preserve">pri vzdrževanju v JE </w:t>
      </w:r>
    </w:p>
    <w:p w14:paraId="3B26F9CC" w14:textId="77777777" w:rsidR="00E7667A" w:rsidRDefault="00E7667A">
      <w:pPr>
        <w:pStyle w:val="Heading3"/>
        <w:tabs>
          <w:tab w:val="left" w:pos="0"/>
        </w:tabs>
      </w:pPr>
      <w:bookmarkStart w:id="7" w:name="_Toc220605536"/>
      <w:r>
        <w:t>Srednje-radioaktivni odpadki</w:t>
      </w:r>
      <w:bookmarkEnd w:id="7"/>
    </w:p>
    <w:p w14:paraId="6149D4CF" w14:textId="77777777" w:rsidR="00E7667A" w:rsidRDefault="00E7667A">
      <w:pPr>
        <w:pStyle w:val="Normal1"/>
        <w:jc w:val="both"/>
        <w:rPr>
          <w:rFonts w:ascii="Tahoma" w:hAnsi="Tahoma" w:cs="Tahoma"/>
        </w:rPr>
      </w:pPr>
      <w:r>
        <w:rPr>
          <w:rFonts w:ascii="Tahoma" w:hAnsi="Tahoma" w:cs="Tahoma"/>
        </w:rPr>
        <w:t xml:space="preserve">So večinoma čistilni filtri in ostanki filtrov iz jedrskih elektrarn, radioaktivne usedline, gošče in kovinski ostanki. Shranijo jih v kovinske sode in te potem zalijejo z betonom. </w:t>
      </w:r>
    </w:p>
    <w:p w14:paraId="6875F0E6" w14:textId="77777777" w:rsidR="00E7667A" w:rsidRDefault="00E7667A">
      <w:pPr>
        <w:pStyle w:val="Heading3"/>
        <w:tabs>
          <w:tab w:val="left" w:pos="0"/>
        </w:tabs>
      </w:pPr>
      <w:bookmarkStart w:id="8" w:name="_Toc220605537"/>
      <w:r>
        <w:t>Visoko-radioaktivni odpadki</w:t>
      </w:r>
      <w:bookmarkEnd w:id="8"/>
    </w:p>
    <w:p w14:paraId="0FA79062" w14:textId="77777777" w:rsidR="00E7667A" w:rsidRDefault="00E7667A">
      <w:pPr>
        <w:pStyle w:val="Normal1"/>
        <w:jc w:val="both"/>
        <w:rPr>
          <w:rFonts w:ascii="Tahoma" w:hAnsi="Tahoma" w:cs="Tahoma"/>
        </w:rPr>
      </w:pPr>
      <w:r>
        <w:rPr>
          <w:rFonts w:ascii="Tahoma" w:hAnsi="Tahoma" w:cs="Tahoma"/>
        </w:rPr>
        <w:t>Visoko radioaktivni odpadki so izrabljeno gorivo iz jedrskih elektrarn ali ostanki po njegovi predelavi.</w:t>
      </w:r>
    </w:p>
    <w:p w14:paraId="2A5AB780" w14:textId="77777777" w:rsidR="00E7667A" w:rsidRDefault="00E7667A">
      <w:pPr>
        <w:pStyle w:val="Normal1"/>
        <w:jc w:val="both"/>
        <w:rPr>
          <w:rStyle w:val="DefaultParagraphFont1"/>
          <w:rFonts w:ascii="Tahoma" w:hAnsi="Tahoma" w:cs="Tahoma"/>
        </w:rPr>
      </w:pPr>
      <w:r>
        <w:rPr>
          <w:rStyle w:val="DefaultParagraphFont1"/>
          <w:rFonts w:ascii="Tahoma" w:hAnsi="Tahoma" w:cs="Tahoma"/>
        </w:rPr>
        <w:t>Enkrat letno prestavijo gorivo (v NE Krško približno 24 ton) iz reaktorja v bazen za izrabljeno gorivo. Izrabljeno gorivo lahko čaka več let tudi v suhih zabojnikih. V posebnih tovarnah lahko ločijo še koristne snovi od odpadkov. Slednje pretvorijo v stekleno snov, ki jo spravijo v posebnih prehodnih skladiščih.</w:t>
      </w:r>
    </w:p>
    <w:p w14:paraId="753E704E" w14:textId="77777777" w:rsidR="00E7667A" w:rsidRDefault="00E7667A">
      <w:pPr>
        <w:pStyle w:val="Normal1"/>
        <w:jc w:val="both"/>
        <w:rPr>
          <w:rFonts w:ascii="Tahoma" w:hAnsi="Tahoma" w:cs="Tahoma"/>
        </w:rPr>
      </w:pPr>
    </w:p>
    <w:p w14:paraId="7767531F" w14:textId="77777777" w:rsidR="00E7667A" w:rsidRDefault="00E7667A">
      <w:pPr>
        <w:pStyle w:val="Normal1"/>
        <w:jc w:val="both"/>
        <w:rPr>
          <w:rFonts w:ascii="Tahoma" w:hAnsi="Tahoma" w:cs="Tahoma"/>
        </w:rPr>
      </w:pPr>
      <w:r>
        <w:rPr>
          <w:rFonts w:ascii="Tahoma" w:hAnsi="Tahoma" w:cs="Tahoma"/>
        </w:rPr>
        <w:t xml:space="preserve">Končno odlaganje visoko radioaktivnih odpadkov se zaradi gospodarskih in političnih razlogov še nikjer ne izvaja. Z njim </w:t>
      </w:r>
      <w:r w:rsidR="00EC3C2A">
        <w:rPr>
          <w:rFonts w:ascii="Tahoma" w:hAnsi="Tahoma" w:cs="Tahoma"/>
        </w:rPr>
        <w:t>so</w:t>
      </w:r>
      <w:r>
        <w:rPr>
          <w:rFonts w:ascii="Tahoma" w:hAnsi="Tahoma" w:cs="Tahoma"/>
        </w:rPr>
        <w:t xml:space="preserve"> začeli po letu 2010.</w:t>
      </w:r>
    </w:p>
    <w:p w14:paraId="51ECD6F4" w14:textId="77777777" w:rsidR="00E7667A" w:rsidRDefault="00E7667A">
      <w:pPr>
        <w:pStyle w:val="Normal1"/>
        <w:jc w:val="both"/>
        <w:rPr>
          <w:rFonts w:ascii="Tahoma" w:hAnsi="Tahoma" w:cs="Tahoma"/>
        </w:rPr>
      </w:pPr>
    </w:p>
    <w:p w14:paraId="05FF30E0" w14:textId="77777777" w:rsidR="00EC3C2A" w:rsidRDefault="00EC3C2A">
      <w:pPr>
        <w:pStyle w:val="Normal1"/>
        <w:jc w:val="both"/>
      </w:pPr>
    </w:p>
    <w:p w14:paraId="2A02B9DF" w14:textId="77777777" w:rsidR="00EC3C2A" w:rsidRDefault="00EC3C2A">
      <w:pPr>
        <w:pStyle w:val="Normal1"/>
        <w:jc w:val="both"/>
      </w:pPr>
    </w:p>
    <w:p w14:paraId="45A17834" w14:textId="77777777" w:rsidR="00EC3C2A" w:rsidRDefault="00EC3C2A" w:rsidP="00EC3C2A">
      <w:pPr>
        <w:pStyle w:val="Heading3"/>
        <w:shd w:val="clear" w:color="auto" w:fill="FFFFFF"/>
        <w:spacing w:before="0" w:after="72" w:line="288" w:lineRule="atLeast"/>
        <w:rPr>
          <w:rFonts w:ascii="Arial" w:hAnsi="Arial" w:cs="Arial"/>
          <w:color w:val="000000"/>
          <w:sz w:val="26"/>
          <w:szCs w:val="26"/>
        </w:rPr>
      </w:pPr>
      <w:r>
        <w:rPr>
          <w:rStyle w:val="mw-headline"/>
          <w:rFonts w:ascii="Arial" w:hAnsi="Arial" w:cs="Arial"/>
          <w:color w:val="000000"/>
          <w:sz w:val="26"/>
          <w:szCs w:val="26"/>
        </w:rPr>
        <w:t>Odlaganje RAO v Sloveniji</w:t>
      </w:r>
    </w:p>
    <w:p w14:paraId="5E8D34B6" w14:textId="77777777" w:rsidR="00EC3C2A" w:rsidRPr="00EC3C2A" w:rsidRDefault="00EC3C2A" w:rsidP="00EC3C2A">
      <w:pPr>
        <w:pStyle w:val="NormalWeb"/>
        <w:shd w:val="clear" w:color="auto" w:fill="FFFFFF"/>
        <w:spacing w:before="96" w:beforeAutospacing="0" w:after="120" w:afterAutospacing="0" w:line="288" w:lineRule="atLeast"/>
        <w:rPr>
          <w:color w:val="000000"/>
          <w:lang w:val="sl-SI"/>
        </w:rPr>
      </w:pPr>
      <w:r w:rsidRPr="00EC3C2A">
        <w:rPr>
          <w:color w:val="000000"/>
          <w:lang w:val="sl-SI"/>
        </w:rPr>
        <w:t>Do 30.12.2009 Slovenija še ni imela dokončno potrjenega odlagališča za RAO, zato so jih začasno shranjevali v skladiščih, večino v skladiščih krške nuklearke, nekaj pa v</w:t>
      </w:r>
      <w:r w:rsidRPr="00EC3C2A">
        <w:rPr>
          <w:rStyle w:val="apple-converted-space"/>
          <w:color w:val="000000"/>
          <w:lang w:val="sl-SI"/>
        </w:rPr>
        <w:t> </w:t>
      </w:r>
      <w:r w:rsidRPr="00EC3C2A">
        <w:rPr>
          <w:color w:val="000000"/>
          <w:lang w:val="sl-SI"/>
        </w:rPr>
        <w:t>centralnem skladišču v Brinju</w:t>
      </w:r>
      <w:r w:rsidRPr="00EC3C2A">
        <w:rPr>
          <w:rStyle w:val="apple-converted-space"/>
          <w:color w:val="000000"/>
          <w:lang w:val="sl-SI"/>
        </w:rPr>
        <w:t> </w:t>
      </w:r>
      <w:r w:rsidRPr="00EC3C2A">
        <w:rPr>
          <w:color w:val="000000"/>
          <w:lang w:val="sl-SI"/>
        </w:rPr>
        <w:t>pri Ljubljani.</w:t>
      </w:r>
      <w:r>
        <w:rPr>
          <w:color w:val="000000"/>
          <w:lang w:val="sl-SI"/>
        </w:rPr>
        <w:t xml:space="preserve"> </w:t>
      </w:r>
      <w:r w:rsidRPr="00EC3C2A">
        <w:rPr>
          <w:color w:val="000000"/>
          <w:lang w:val="sl-SI"/>
        </w:rPr>
        <w:t xml:space="preserve">Visoko RAO </w:t>
      </w:r>
      <w:r w:rsidR="002E1888">
        <w:rPr>
          <w:color w:val="000000"/>
          <w:lang w:val="sl-SI"/>
        </w:rPr>
        <w:t xml:space="preserve"> </w:t>
      </w:r>
      <w:r w:rsidRPr="00EC3C2A">
        <w:rPr>
          <w:color w:val="000000"/>
          <w:lang w:val="sl-SI"/>
        </w:rPr>
        <w:t>pa so se nahajali v posebnih bazenih v elektrarni. Od 30.12.2009 pa se je dokončno potrdilo trajno odlagališče NRAO in VRAO, ki se nahaja na lokaciji Vrbina v občini Krško.</w:t>
      </w:r>
    </w:p>
    <w:p w14:paraId="6A2C1171" w14:textId="77777777" w:rsidR="00E7667A" w:rsidRDefault="002E1888" w:rsidP="002E1888">
      <w:pPr>
        <w:pStyle w:val="Normal1"/>
      </w:pPr>
      <w:r>
        <w:t xml:space="preserve">Shramba jedrskih odpadkov: </w:t>
      </w:r>
      <w:r>
        <w:fldChar w:fldCharType="begin"/>
      </w:r>
      <w:r>
        <w:instrText xml:space="preserve"> INCLUDEPICTURE "http://www4.slikomat.com/10/0225/be4-odlaga.jpg" \* MERGEFORMATINET </w:instrText>
      </w:r>
      <w:r>
        <w:fldChar w:fldCharType="separate"/>
      </w:r>
      <w:r w:rsidR="0015617A">
        <w:fldChar w:fldCharType="begin"/>
      </w:r>
      <w:r w:rsidR="0015617A">
        <w:instrText xml:space="preserve"> INCLUDEPICTURE  "http://www4.slikomat.com/10/0225/be4-odlaga.jpg" \* MERGEFORMATINET </w:instrText>
      </w:r>
      <w:r w:rsidR="0015617A">
        <w:fldChar w:fldCharType="separate"/>
      </w:r>
      <w:r w:rsidR="00DA5D69">
        <w:fldChar w:fldCharType="begin"/>
      </w:r>
      <w:r w:rsidR="00DA5D69">
        <w:instrText xml:space="preserve"> </w:instrText>
      </w:r>
      <w:r w:rsidR="00DA5D69">
        <w:instrText>INCLUDEPICTURE  "http://www4.slikomat.com/10/0225/be4-odlaga.jpg" \* MERGEFORMATINET</w:instrText>
      </w:r>
      <w:r w:rsidR="00DA5D69">
        <w:instrText xml:space="preserve"> </w:instrText>
      </w:r>
      <w:r w:rsidR="00DA5D69">
        <w:fldChar w:fldCharType="separate"/>
      </w:r>
      <w:r w:rsidR="00DA5D69">
        <w:pict w14:anchorId="7E543DF9">
          <v:shape id="_x0000_i1028" type="#_x0000_t75" alt="" style="width:454.4pt;height:302.95pt">
            <v:imagedata r:id="rId16" r:href="rId17"/>
          </v:shape>
        </w:pict>
      </w:r>
      <w:r w:rsidR="00DA5D69">
        <w:fldChar w:fldCharType="end"/>
      </w:r>
      <w:r w:rsidR="0015617A">
        <w:fldChar w:fldCharType="end"/>
      </w:r>
      <w:r>
        <w:fldChar w:fldCharType="end"/>
      </w:r>
    </w:p>
    <w:p w14:paraId="37A60866" w14:textId="77777777" w:rsidR="00712EBA" w:rsidRDefault="00712EBA" w:rsidP="002E1888">
      <w:pPr>
        <w:pStyle w:val="Normal1"/>
      </w:pPr>
    </w:p>
    <w:p w14:paraId="779CFD8E" w14:textId="77777777" w:rsidR="00712EBA" w:rsidRDefault="00712EBA" w:rsidP="002E1888">
      <w:pPr>
        <w:pStyle w:val="Normal1"/>
      </w:pPr>
    </w:p>
    <w:p w14:paraId="5CB81BE2" w14:textId="77777777" w:rsidR="00712EBA" w:rsidRDefault="00712EBA" w:rsidP="002E1888">
      <w:pPr>
        <w:pStyle w:val="Normal1"/>
      </w:pPr>
    </w:p>
    <w:p w14:paraId="1E128B24" w14:textId="77777777" w:rsidR="00712EBA" w:rsidRDefault="00712EBA" w:rsidP="002E1888">
      <w:pPr>
        <w:pStyle w:val="Normal1"/>
      </w:pPr>
    </w:p>
    <w:p w14:paraId="487095FB" w14:textId="77777777" w:rsidR="00712EBA" w:rsidRDefault="00712EBA" w:rsidP="002E1888">
      <w:pPr>
        <w:pStyle w:val="Normal1"/>
      </w:pPr>
      <w:r>
        <w:t>Viri:</w:t>
      </w:r>
    </w:p>
    <w:p w14:paraId="223696FA" w14:textId="77777777" w:rsidR="00712EBA" w:rsidRDefault="00712EBA" w:rsidP="002E1888">
      <w:pPr>
        <w:pStyle w:val="Normal1"/>
      </w:pPr>
      <w:r w:rsidRPr="00712EBA">
        <w:t>http://sl.wikipedia.org/wiki/Jedrska_energija</w:t>
      </w:r>
    </w:p>
    <w:p w14:paraId="234AB1AA" w14:textId="77777777" w:rsidR="00712EBA" w:rsidRDefault="00712EBA" w:rsidP="002E1888">
      <w:pPr>
        <w:pStyle w:val="Normal1"/>
      </w:pPr>
    </w:p>
    <w:p w14:paraId="038E8D1F" w14:textId="77777777" w:rsidR="00712EBA" w:rsidRDefault="00712EBA" w:rsidP="002E1888">
      <w:pPr>
        <w:pStyle w:val="Normal1"/>
      </w:pPr>
      <w:r>
        <w:t>slike:</w:t>
      </w:r>
    </w:p>
    <w:p w14:paraId="0EC880E2" w14:textId="77777777" w:rsidR="00712EBA" w:rsidRDefault="00DA5D69" w:rsidP="002E1888">
      <w:pPr>
        <w:pStyle w:val="Normal1"/>
      </w:pPr>
      <w:hyperlink r:id="rId18" w:history="1">
        <w:r w:rsidR="00712EBA" w:rsidRPr="00A76C25">
          <w:rPr>
            <w:rStyle w:val="Hyperlink"/>
          </w:rPr>
          <w:t>www.google.si</w:t>
        </w:r>
      </w:hyperlink>
    </w:p>
    <w:p w14:paraId="3D050E6E" w14:textId="77777777" w:rsidR="00712EBA" w:rsidRDefault="00712EBA" w:rsidP="002E1888">
      <w:pPr>
        <w:pStyle w:val="Normal1"/>
      </w:pPr>
    </w:p>
    <w:p w14:paraId="060771DF" w14:textId="77777777" w:rsidR="00712EBA" w:rsidRDefault="00712EBA" w:rsidP="002E1888">
      <w:pPr>
        <w:pStyle w:val="Normal1"/>
      </w:pPr>
    </w:p>
    <w:p w14:paraId="66A83EAB" w14:textId="77777777" w:rsidR="00712EBA" w:rsidRPr="00EC3C2A" w:rsidRDefault="00712EBA" w:rsidP="002E1888">
      <w:pPr>
        <w:pStyle w:val="Normal1"/>
      </w:pPr>
    </w:p>
    <w:sectPr w:rsidR="00712EBA" w:rsidRPr="00EC3C2A">
      <w:headerReference w:type="even" r:id="rId19"/>
      <w:headerReference w:type="default" r:id="rId20"/>
      <w:footerReference w:type="even" r:id="rId21"/>
      <w:footerReference w:type="default" r:id="rId22"/>
      <w:headerReference w:type="first" r:id="rId23"/>
      <w:footerReference w:type="first" r:id="rId24"/>
      <w:pgSz w:w="11906" w:h="16838"/>
      <w:pgMar w:top="1700" w:right="1417" w:bottom="1700" w:left="1440" w:header="1417" w:footer="1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1D4AD" w14:textId="77777777" w:rsidR="0015617A" w:rsidRDefault="0015617A">
      <w:pPr>
        <w:spacing w:line="240" w:lineRule="auto"/>
      </w:pPr>
      <w:r>
        <w:separator/>
      </w:r>
    </w:p>
  </w:endnote>
  <w:endnote w:type="continuationSeparator" w:id="0">
    <w:p w14:paraId="54934E3C" w14:textId="77777777" w:rsidR="0015617A" w:rsidRDefault="00156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rpse">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1C868" w14:textId="77777777" w:rsidR="00E7667A" w:rsidRDefault="00E7667A">
    <w:pPr>
      <w:pStyle w:val="Footer"/>
      <w:jc w:val="center"/>
    </w:pPr>
    <w:r>
      <w:rPr>
        <w:rStyle w:val="PageNumber"/>
      </w:rPr>
      <w:fldChar w:fldCharType="begin"/>
    </w:r>
    <w:r>
      <w:rPr>
        <w:rStyle w:val="PageNumber"/>
      </w:rPr>
      <w:instrText xml:space="preserve"> PAGE </w:instrText>
    </w:r>
    <w:r>
      <w:rPr>
        <w:rStyle w:val="PageNumber"/>
      </w:rPr>
      <w:fldChar w:fldCharType="separate"/>
    </w:r>
    <w:r w:rsidR="00712EBA">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CD191" w14:textId="77777777" w:rsidR="00E7667A" w:rsidRDefault="00E766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3FAD" w14:textId="77777777" w:rsidR="00E7667A" w:rsidRDefault="00E7667A">
    <w:pPr>
      <w:pStyle w:val="Footer"/>
      <w:jc w:val="center"/>
    </w:pPr>
    <w:r>
      <w:rPr>
        <w:rStyle w:val="PageNumber"/>
      </w:rPr>
      <w:fldChar w:fldCharType="begin"/>
    </w:r>
    <w:r>
      <w:rPr>
        <w:rStyle w:val="PageNumber"/>
      </w:rPr>
      <w:instrText xml:space="preserve"> PAGE </w:instrText>
    </w:r>
    <w:r>
      <w:rPr>
        <w:rStyle w:val="PageNumber"/>
      </w:rPr>
      <w:fldChar w:fldCharType="separate"/>
    </w:r>
    <w:r w:rsidR="00712EBA">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80C3" w14:textId="77777777" w:rsidR="00E7667A" w:rsidRDefault="00E766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8D104" w14:textId="77777777" w:rsidR="0015617A" w:rsidRDefault="0015617A">
      <w:pPr>
        <w:spacing w:line="240" w:lineRule="auto"/>
      </w:pPr>
      <w:r>
        <w:separator/>
      </w:r>
    </w:p>
  </w:footnote>
  <w:footnote w:type="continuationSeparator" w:id="0">
    <w:p w14:paraId="14D344F6" w14:textId="77777777" w:rsidR="0015617A" w:rsidRDefault="001561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2721" w14:textId="77777777" w:rsidR="00E7667A" w:rsidRDefault="00E7667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D893B" w14:textId="77777777" w:rsidR="00E7667A" w:rsidRDefault="00E7667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9BEB" w14:textId="77777777" w:rsidR="00E7667A" w:rsidRDefault="00E7667A">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CF4FC" w14:textId="77777777" w:rsidR="00E7667A" w:rsidRDefault="00E766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3C2A"/>
    <w:rsid w:val="0015617A"/>
    <w:rsid w:val="001A7C04"/>
    <w:rsid w:val="002E1888"/>
    <w:rsid w:val="00712EBA"/>
    <w:rsid w:val="00C03747"/>
    <w:rsid w:val="00C416A4"/>
    <w:rsid w:val="00DA5D69"/>
    <w:rsid w:val="00E7667A"/>
    <w:rsid w:val="00EC3C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oNotEmbedSmartTags/>
  <w:decimalSymbol w:val=","/>
  <w:listSeparator w:val=";"/>
  <w14:docId w14:val="63F608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00" w:lineRule="atLeast"/>
    </w:pPr>
    <w:rPr>
      <w:lang w:val="en-US" w:eastAsia="ar-SA"/>
    </w:rPr>
  </w:style>
  <w:style w:type="paragraph" w:styleId="Heading1">
    <w:name w:val="heading 1"/>
    <w:basedOn w:val="Normal1"/>
    <w:next w:val="Normal1"/>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1"/>
    <w:next w:val="Normal1"/>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1"/>
    <w:qFormat/>
    <w:pPr>
      <w:numPr>
        <w:ilvl w:val="2"/>
        <w:numId w:val="1"/>
      </w:numPr>
      <w:spacing w:before="100" w:after="10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yperlink1">
    <w:name w:val="Hyperlink1"/>
    <w:rPr>
      <w:color w:val="0000FF"/>
      <w:u w:val="single"/>
    </w:rPr>
  </w:style>
  <w:style w:type="character" w:styleId="PageNumber">
    <w:name w:val="page number"/>
    <w:basedOn w:val="DefaultParagraphFont1"/>
  </w:style>
  <w:style w:type="character" w:customStyle="1" w:styleId="WWCharLFO1LVL1">
    <w:name w:val="WW_CharLFO1LVL1"/>
    <w:rPr>
      <w:rFonts w:ascii="Courier New" w:hAnsi="Courier New" w:cs="Courier New"/>
    </w:rPr>
  </w:style>
  <w:style w:type="character" w:customStyle="1" w:styleId="WWCharLFO1LVL2">
    <w:name w:val="WW_CharLFO1LVL2"/>
    <w:rPr>
      <w:rFonts w:ascii="Courier New" w:hAnsi="Courier New" w:cs="Courier New"/>
    </w:rPr>
  </w:style>
  <w:style w:type="character" w:customStyle="1" w:styleId="WWCharLFO1LVL3">
    <w:name w:val="WW_CharLFO1LVL3"/>
    <w:rPr>
      <w:rFonts w:ascii="Wingdings" w:hAnsi="Wingdings"/>
    </w:rPr>
  </w:style>
  <w:style w:type="character" w:customStyle="1" w:styleId="WWCharLFO1LVL4">
    <w:name w:val="WW_CharLFO1LVL4"/>
    <w:rPr>
      <w:rFonts w:ascii="Symbol" w:hAnsi="Symbol"/>
    </w:rPr>
  </w:style>
  <w:style w:type="character" w:customStyle="1" w:styleId="WWCharLFO1LVL5">
    <w:name w:val="WW_CharLFO1LVL5"/>
    <w:rPr>
      <w:rFonts w:ascii="Courier New" w:hAnsi="Courier New" w:cs="Courier New"/>
    </w:rPr>
  </w:style>
  <w:style w:type="character" w:customStyle="1" w:styleId="WWCharLFO1LVL6">
    <w:name w:val="WW_CharLFO1LVL6"/>
    <w:rPr>
      <w:rFonts w:ascii="Wingdings" w:hAnsi="Wingdings"/>
    </w:rPr>
  </w:style>
  <w:style w:type="character" w:customStyle="1" w:styleId="WWCharLFO1LVL7">
    <w:name w:val="WW_CharLFO1LVL7"/>
    <w:rPr>
      <w:rFonts w:ascii="Symbol" w:hAnsi="Symbol"/>
    </w:rPr>
  </w:style>
  <w:style w:type="character" w:customStyle="1" w:styleId="WWCharLFO1LVL8">
    <w:name w:val="WW_CharLFO1LVL8"/>
    <w:rPr>
      <w:rFonts w:ascii="Courier New" w:hAnsi="Courier New" w:cs="Courier New"/>
    </w:rPr>
  </w:style>
  <w:style w:type="character" w:customStyle="1" w:styleId="WWCharLFO1LVL9">
    <w:name w:val="WW_CharLFO1LVL9"/>
    <w:rPr>
      <w:rFonts w:ascii="Wingdings" w:hAnsi="Wingdings"/>
    </w:rPr>
  </w:style>
  <w:style w:type="character" w:customStyle="1" w:styleId="WWCharLFO2LVL1">
    <w:name w:val="WW_CharLFO2LVL1"/>
    <w:rPr>
      <w:rFonts w:ascii="Symbol" w:hAnsi="Symbol"/>
      <w:sz w:val="20"/>
    </w:rPr>
  </w:style>
  <w:style w:type="character" w:customStyle="1" w:styleId="WWCharLFO2LVL2">
    <w:name w:val="WW_CharLFO2LVL2"/>
    <w:rPr>
      <w:rFonts w:ascii="Courier New" w:hAnsi="Courier New"/>
      <w:sz w:val="20"/>
    </w:rPr>
  </w:style>
  <w:style w:type="character" w:customStyle="1" w:styleId="WWCharLFO2LVL3">
    <w:name w:val="WW_CharLFO2LVL3"/>
    <w:rPr>
      <w:rFonts w:ascii="Wingdings" w:hAnsi="Wingdings"/>
      <w:sz w:val="20"/>
    </w:rPr>
  </w:style>
  <w:style w:type="character" w:customStyle="1" w:styleId="WWCharLFO2LVL4">
    <w:name w:val="WW_CharLFO2LVL4"/>
    <w:rPr>
      <w:rFonts w:ascii="Wingdings" w:hAnsi="Wingdings"/>
      <w:sz w:val="20"/>
    </w:rPr>
  </w:style>
  <w:style w:type="character" w:customStyle="1" w:styleId="WWCharLFO2LVL5">
    <w:name w:val="WW_CharLFO2LVL5"/>
    <w:rPr>
      <w:rFonts w:ascii="Wingdings" w:hAnsi="Wingdings"/>
      <w:sz w:val="20"/>
    </w:rPr>
  </w:style>
  <w:style w:type="character" w:customStyle="1" w:styleId="WWCharLFO2LVL6">
    <w:name w:val="WW_CharLFO2LVL6"/>
    <w:rPr>
      <w:rFonts w:ascii="Wingdings" w:hAnsi="Wingdings"/>
      <w:sz w:val="20"/>
    </w:rPr>
  </w:style>
  <w:style w:type="character" w:customStyle="1" w:styleId="WWCharLFO2LVL7">
    <w:name w:val="WW_CharLFO2LVL7"/>
    <w:rPr>
      <w:rFonts w:ascii="Wingdings" w:hAnsi="Wingdings"/>
      <w:sz w:val="20"/>
    </w:rPr>
  </w:style>
  <w:style w:type="character" w:customStyle="1" w:styleId="WWCharLFO2LVL8">
    <w:name w:val="WW_CharLFO2LVL8"/>
    <w:rPr>
      <w:rFonts w:ascii="Wingdings" w:hAnsi="Wingdings"/>
      <w:sz w:val="20"/>
    </w:rPr>
  </w:style>
  <w:style w:type="character" w:customStyle="1" w:styleId="WWCharLFO2LVL9">
    <w:name w:val="WW_CharLFO2LVL9"/>
    <w:rPr>
      <w:rFonts w:ascii="Wingdings" w:hAnsi="Wingdings"/>
      <w:sz w:val="20"/>
    </w:rPr>
  </w:style>
  <w:style w:type="character" w:customStyle="1" w:styleId="WWCharLFO3LVL1">
    <w:name w:val="WW_CharLFO3LVL1"/>
    <w:rPr>
      <w:rFonts w:ascii="Symbol" w:hAnsi="Symbol"/>
      <w:sz w:val="20"/>
    </w:rPr>
  </w:style>
  <w:style w:type="character" w:customStyle="1" w:styleId="WWCharLFO3LVL2">
    <w:name w:val="WW_CharLFO3LVL2"/>
    <w:rPr>
      <w:rFonts w:ascii="Courier New" w:hAnsi="Courier New"/>
      <w:sz w:val="20"/>
    </w:rPr>
  </w:style>
  <w:style w:type="character" w:customStyle="1" w:styleId="WWCharLFO3LVL3">
    <w:name w:val="WW_CharLFO3LVL3"/>
    <w:rPr>
      <w:rFonts w:ascii="Wingdings" w:hAnsi="Wingdings"/>
      <w:sz w:val="20"/>
    </w:rPr>
  </w:style>
  <w:style w:type="character" w:customStyle="1" w:styleId="WWCharLFO3LVL4">
    <w:name w:val="WW_CharLFO3LVL4"/>
    <w:rPr>
      <w:rFonts w:ascii="Wingdings" w:hAnsi="Wingdings"/>
      <w:sz w:val="20"/>
    </w:rPr>
  </w:style>
  <w:style w:type="character" w:customStyle="1" w:styleId="WWCharLFO3LVL5">
    <w:name w:val="WW_CharLFO3LVL5"/>
    <w:rPr>
      <w:rFonts w:ascii="Wingdings" w:hAnsi="Wingdings"/>
      <w:sz w:val="20"/>
    </w:rPr>
  </w:style>
  <w:style w:type="character" w:customStyle="1" w:styleId="WWCharLFO3LVL6">
    <w:name w:val="WW_CharLFO3LVL6"/>
    <w:rPr>
      <w:rFonts w:ascii="Wingdings" w:hAnsi="Wingdings"/>
      <w:sz w:val="20"/>
    </w:rPr>
  </w:style>
  <w:style w:type="character" w:customStyle="1" w:styleId="WWCharLFO3LVL7">
    <w:name w:val="WW_CharLFO3LVL7"/>
    <w:rPr>
      <w:rFonts w:ascii="Wingdings" w:hAnsi="Wingdings"/>
      <w:sz w:val="20"/>
    </w:rPr>
  </w:style>
  <w:style w:type="character" w:customStyle="1" w:styleId="WWCharLFO3LVL8">
    <w:name w:val="WW_CharLFO3LVL8"/>
    <w:rPr>
      <w:rFonts w:ascii="Wingdings" w:hAnsi="Wingdings"/>
      <w:sz w:val="20"/>
    </w:rPr>
  </w:style>
  <w:style w:type="character" w:customStyle="1" w:styleId="WWCharLFO3LVL9">
    <w:name w:val="WW_CharLFO3LVL9"/>
    <w:rPr>
      <w:rFonts w:ascii="Wingdings" w:hAnsi="Wingdings"/>
      <w:sz w:val="20"/>
    </w:rPr>
  </w:style>
  <w:style w:type="character" w:customStyle="1" w:styleId="WWCharLFO4LVL1">
    <w:name w:val="WW_CharLFO4LVL1"/>
    <w:rPr>
      <w:rFonts w:ascii="Symbol" w:hAnsi="Symbol"/>
      <w:sz w:val="20"/>
    </w:rPr>
  </w:style>
  <w:style w:type="character" w:customStyle="1" w:styleId="WWCharLFO4LVL2">
    <w:name w:val="WW_CharLFO4LVL2"/>
    <w:rPr>
      <w:rFonts w:ascii="Courier New" w:hAnsi="Courier New"/>
      <w:sz w:val="20"/>
    </w:rPr>
  </w:style>
  <w:style w:type="character" w:customStyle="1" w:styleId="WWCharLFO4LVL3">
    <w:name w:val="WW_CharLFO4LVL3"/>
    <w:rPr>
      <w:rFonts w:ascii="Wingdings" w:hAnsi="Wingdings"/>
      <w:sz w:val="20"/>
    </w:rPr>
  </w:style>
  <w:style w:type="character" w:customStyle="1" w:styleId="WWCharLFO4LVL4">
    <w:name w:val="WW_CharLFO4LVL4"/>
    <w:rPr>
      <w:rFonts w:ascii="Wingdings" w:hAnsi="Wingdings"/>
      <w:sz w:val="20"/>
    </w:rPr>
  </w:style>
  <w:style w:type="character" w:customStyle="1" w:styleId="WWCharLFO4LVL5">
    <w:name w:val="WW_CharLFO4LVL5"/>
    <w:rPr>
      <w:rFonts w:ascii="Wingdings" w:hAnsi="Wingdings"/>
      <w:sz w:val="20"/>
    </w:rPr>
  </w:style>
  <w:style w:type="character" w:customStyle="1" w:styleId="WWCharLFO4LVL6">
    <w:name w:val="WW_CharLFO4LVL6"/>
    <w:rPr>
      <w:rFonts w:ascii="Wingdings" w:hAnsi="Wingdings"/>
      <w:sz w:val="20"/>
    </w:rPr>
  </w:style>
  <w:style w:type="character" w:customStyle="1" w:styleId="WWCharLFO4LVL7">
    <w:name w:val="WW_CharLFO4LVL7"/>
    <w:rPr>
      <w:rFonts w:ascii="Wingdings" w:hAnsi="Wingdings"/>
      <w:sz w:val="20"/>
    </w:rPr>
  </w:style>
  <w:style w:type="character" w:customStyle="1" w:styleId="WWCharLFO4LVL8">
    <w:name w:val="WW_CharLFO4LVL8"/>
    <w:rPr>
      <w:rFonts w:ascii="Wingdings" w:hAnsi="Wingdings"/>
      <w:sz w:val="20"/>
    </w:rPr>
  </w:style>
  <w:style w:type="character" w:customStyle="1" w:styleId="WWCharLFO4LVL9">
    <w:name w:val="WW_CharLFO4LVL9"/>
    <w:rPr>
      <w:rFonts w:ascii="Wingdings" w:hAnsi="Wingdings"/>
      <w:sz w:val="20"/>
    </w:rPr>
  </w:style>
  <w:style w:type="character" w:customStyle="1" w:styleId="WWCharLFO5LVL1">
    <w:name w:val="WW_CharLFO5LVL1"/>
    <w:rPr>
      <w:rFonts w:ascii="Symbol" w:hAnsi="Symbol"/>
      <w:sz w:val="20"/>
    </w:rPr>
  </w:style>
  <w:style w:type="character" w:customStyle="1" w:styleId="WWCharLFO5LVL2">
    <w:name w:val="WW_CharLFO5LVL2"/>
    <w:rPr>
      <w:rFonts w:ascii="Courier New" w:hAnsi="Courier New"/>
      <w:sz w:val="20"/>
    </w:rPr>
  </w:style>
  <w:style w:type="character" w:customStyle="1" w:styleId="WWCharLFO5LVL3">
    <w:name w:val="WW_CharLFO5LVL3"/>
    <w:rPr>
      <w:rFonts w:ascii="Wingdings" w:hAnsi="Wingdings"/>
      <w:sz w:val="20"/>
    </w:rPr>
  </w:style>
  <w:style w:type="character" w:customStyle="1" w:styleId="WWCharLFO5LVL4">
    <w:name w:val="WW_CharLFO5LVL4"/>
    <w:rPr>
      <w:rFonts w:ascii="Wingdings" w:hAnsi="Wingdings"/>
      <w:sz w:val="20"/>
    </w:rPr>
  </w:style>
  <w:style w:type="character" w:customStyle="1" w:styleId="WWCharLFO5LVL5">
    <w:name w:val="WW_CharLFO5LVL5"/>
    <w:rPr>
      <w:rFonts w:ascii="Wingdings" w:hAnsi="Wingdings"/>
      <w:sz w:val="20"/>
    </w:rPr>
  </w:style>
  <w:style w:type="character" w:customStyle="1" w:styleId="WWCharLFO5LVL6">
    <w:name w:val="WW_CharLFO5LVL6"/>
    <w:rPr>
      <w:rFonts w:ascii="Wingdings" w:hAnsi="Wingdings"/>
      <w:sz w:val="20"/>
    </w:rPr>
  </w:style>
  <w:style w:type="character" w:customStyle="1" w:styleId="WWCharLFO5LVL7">
    <w:name w:val="WW_CharLFO5LVL7"/>
    <w:rPr>
      <w:rFonts w:ascii="Wingdings" w:hAnsi="Wingdings"/>
      <w:sz w:val="20"/>
    </w:rPr>
  </w:style>
  <w:style w:type="character" w:customStyle="1" w:styleId="WWCharLFO5LVL8">
    <w:name w:val="WW_CharLFO5LVL8"/>
    <w:rPr>
      <w:rFonts w:ascii="Wingdings" w:hAnsi="Wingdings"/>
      <w:sz w:val="20"/>
    </w:rPr>
  </w:style>
  <w:style w:type="character" w:customStyle="1" w:styleId="WWCharLFO5LVL9">
    <w:name w:val="WW_CharLFO5LVL9"/>
    <w:rPr>
      <w:rFonts w:ascii="Wingdings" w:hAnsi="Wingdings"/>
      <w:sz w:val="20"/>
    </w:rPr>
  </w:style>
  <w:style w:type="character" w:customStyle="1" w:styleId="WWCharLFO6LVL1">
    <w:name w:val="WW_CharLFO6LVL1"/>
    <w:rPr>
      <w:rFonts w:ascii="Symbol" w:hAnsi="Symbol"/>
      <w:sz w:val="20"/>
    </w:rPr>
  </w:style>
  <w:style w:type="character" w:customStyle="1" w:styleId="WWCharLFO6LVL2">
    <w:name w:val="WW_CharLFO6LVL2"/>
    <w:rPr>
      <w:rFonts w:ascii="Courier New" w:hAnsi="Courier New"/>
      <w:sz w:val="20"/>
    </w:rPr>
  </w:style>
  <w:style w:type="character" w:customStyle="1" w:styleId="WWCharLFO6LVL3">
    <w:name w:val="WW_CharLFO6LVL3"/>
    <w:rPr>
      <w:rFonts w:ascii="Wingdings" w:hAnsi="Wingdings"/>
      <w:sz w:val="20"/>
    </w:rPr>
  </w:style>
  <w:style w:type="character" w:customStyle="1" w:styleId="WWCharLFO6LVL4">
    <w:name w:val="WW_CharLFO6LVL4"/>
    <w:rPr>
      <w:rFonts w:ascii="Wingdings" w:hAnsi="Wingdings"/>
      <w:sz w:val="20"/>
    </w:rPr>
  </w:style>
  <w:style w:type="character" w:customStyle="1" w:styleId="WWCharLFO6LVL5">
    <w:name w:val="WW_CharLFO6LVL5"/>
    <w:rPr>
      <w:rFonts w:ascii="Wingdings" w:hAnsi="Wingdings"/>
      <w:sz w:val="20"/>
    </w:rPr>
  </w:style>
  <w:style w:type="character" w:customStyle="1" w:styleId="WWCharLFO6LVL6">
    <w:name w:val="WW_CharLFO6LVL6"/>
    <w:rPr>
      <w:rFonts w:ascii="Wingdings" w:hAnsi="Wingdings"/>
      <w:sz w:val="20"/>
    </w:rPr>
  </w:style>
  <w:style w:type="character" w:customStyle="1" w:styleId="WWCharLFO6LVL7">
    <w:name w:val="WW_CharLFO6LVL7"/>
    <w:rPr>
      <w:rFonts w:ascii="Wingdings" w:hAnsi="Wingdings"/>
      <w:sz w:val="20"/>
    </w:rPr>
  </w:style>
  <w:style w:type="character" w:customStyle="1" w:styleId="WWCharLFO6LVL8">
    <w:name w:val="WW_CharLFO6LVL8"/>
    <w:rPr>
      <w:rFonts w:ascii="Wingdings" w:hAnsi="Wingdings"/>
      <w:sz w:val="20"/>
    </w:rPr>
  </w:style>
  <w:style w:type="character" w:customStyle="1" w:styleId="WWCharLFO6LVL9">
    <w:name w:val="WW_CharLFO6LVL9"/>
    <w:rPr>
      <w:rFonts w:ascii="Wingdings" w:hAnsi="Wingdings"/>
      <w:sz w:val="20"/>
    </w:rPr>
  </w:style>
  <w:style w:type="character" w:customStyle="1" w:styleId="WWCharLFO7LVL1">
    <w:name w:val="WW_CharLFO7LVL1"/>
    <w:rPr>
      <w:rFonts w:ascii="Courier New" w:hAnsi="Courier New" w:cs="Courier New"/>
    </w:rPr>
  </w:style>
  <w:style w:type="character" w:customStyle="1" w:styleId="WWCharLFO7LVL2">
    <w:name w:val="WW_CharLFO7LVL2"/>
    <w:rPr>
      <w:rFonts w:ascii="Courier New" w:hAnsi="Courier New" w:cs="Courier New"/>
    </w:rPr>
  </w:style>
  <w:style w:type="character" w:customStyle="1" w:styleId="WWCharLFO7LVL3">
    <w:name w:val="WW_CharLFO7LVL3"/>
    <w:rPr>
      <w:rFonts w:ascii="Wingdings" w:hAnsi="Wingdings"/>
    </w:rPr>
  </w:style>
  <w:style w:type="character" w:customStyle="1" w:styleId="WWCharLFO7LVL4">
    <w:name w:val="WW_CharLFO7LVL4"/>
    <w:rPr>
      <w:rFonts w:ascii="Symbol" w:hAnsi="Symbol"/>
    </w:rPr>
  </w:style>
  <w:style w:type="character" w:customStyle="1" w:styleId="WWCharLFO7LVL5">
    <w:name w:val="WW_CharLFO7LVL5"/>
    <w:rPr>
      <w:rFonts w:ascii="Courier New" w:hAnsi="Courier New" w:cs="Courier New"/>
    </w:rPr>
  </w:style>
  <w:style w:type="character" w:customStyle="1" w:styleId="WWCharLFO7LVL6">
    <w:name w:val="WW_CharLFO7LVL6"/>
    <w:rPr>
      <w:rFonts w:ascii="Wingdings" w:hAnsi="Wingdings"/>
    </w:rPr>
  </w:style>
  <w:style w:type="character" w:customStyle="1" w:styleId="WWCharLFO7LVL7">
    <w:name w:val="WW_CharLFO7LVL7"/>
    <w:rPr>
      <w:rFonts w:ascii="Symbol" w:hAnsi="Symbol"/>
    </w:rPr>
  </w:style>
  <w:style w:type="character" w:customStyle="1" w:styleId="WWCharLFO7LVL8">
    <w:name w:val="WW_CharLFO7LVL8"/>
    <w:rPr>
      <w:rFonts w:ascii="Courier New" w:hAnsi="Courier New" w:cs="Courier New"/>
    </w:rPr>
  </w:style>
  <w:style w:type="character" w:customStyle="1" w:styleId="WWCharLFO7LVL9">
    <w:name w:val="WW_CharLFO7LVL9"/>
    <w:rPr>
      <w:rFonts w:ascii="Wingdings" w:hAnsi="Wingdings"/>
    </w:rPr>
  </w:style>
  <w:style w:type="character" w:customStyle="1" w:styleId="WWCharLFO8LVL1">
    <w:name w:val="WW_CharLFO8LVL1"/>
    <w:rPr>
      <w:rFonts w:ascii="Courier New" w:hAnsi="Courier New" w:cs="Courier New"/>
    </w:rPr>
  </w:style>
  <w:style w:type="character" w:customStyle="1" w:styleId="WWCharLFO8LVL2">
    <w:name w:val="WW_CharLFO8LVL2"/>
    <w:rPr>
      <w:rFonts w:ascii="Courier New" w:hAnsi="Courier New" w:cs="Courier New"/>
    </w:rPr>
  </w:style>
  <w:style w:type="character" w:customStyle="1" w:styleId="WWCharLFO8LVL3">
    <w:name w:val="WW_CharLFO8LVL3"/>
    <w:rPr>
      <w:rFonts w:ascii="Wingdings" w:hAnsi="Wingdings"/>
    </w:rPr>
  </w:style>
  <w:style w:type="character" w:customStyle="1" w:styleId="WWCharLFO8LVL4">
    <w:name w:val="WW_CharLFO8LVL4"/>
    <w:rPr>
      <w:rFonts w:ascii="Symbol" w:hAnsi="Symbol"/>
    </w:rPr>
  </w:style>
  <w:style w:type="character" w:customStyle="1" w:styleId="WWCharLFO8LVL5">
    <w:name w:val="WW_CharLFO8LVL5"/>
    <w:rPr>
      <w:rFonts w:ascii="Courier New" w:hAnsi="Courier New" w:cs="Courier New"/>
    </w:rPr>
  </w:style>
  <w:style w:type="character" w:customStyle="1" w:styleId="WWCharLFO8LVL6">
    <w:name w:val="WW_CharLFO8LVL6"/>
    <w:rPr>
      <w:rFonts w:ascii="Wingdings" w:hAnsi="Wingdings"/>
    </w:rPr>
  </w:style>
  <w:style w:type="character" w:customStyle="1" w:styleId="WWCharLFO8LVL7">
    <w:name w:val="WW_CharLFO8LVL7"/>
    <w:rPr>
      <w:rFonts w:ascii="Symbol" w:hAnsi="Symbol"/>
    </w:rPr>
  </w:style>
  <w:style w:type="character" w:customStyle="1" w:styleId="WWCharLFO8LVL8">
    <w:name w:val="WW_CharLFO8LVL8"/>
    <w:rPr>
      <w:rFonts w:ascii="Courier New" w:hAnsi="Courier New" w:cs="Courier New"/>
    </w:rPr>
  </w:style>
  <w:style w:type="character" w:customStyle="1" w:styleId="WWCharLFO8LVL9">
    <w:name w:val="WW_CharLFO8LVL9"/>
    <w:rPr>
      <w:rFonts w:ascii="Wingdings" w:hAnsi="Wingdings"/>
    </w:rPr>
  </w:style>
  <w:style w:type="character" w:customStyle="1" w:styleId="WWCharLFO9LVL1">
    <w:name w:val="WW_CharLFO9LVL1"/>
    <w:rPr>
      <w:rFonts w:ascii="Courier New" w:hAnsi="Courier New" w:cs="Courier New"/>
    </w:rPr>
  </w:style>
  <w:style w:type="character" w:customStyle="1" w:styleId="WWCharLFO9LVL2">
    <w:name w:val="WW_CharLFO9LVL2"/>
    <w:rPr>
      <w:rFonts w:ascii="Courier New" w:hAnsi="Courier New" w:cs="Courier New"/>
    </w:rPr>
  </w:style>
  <w:style w:type="character" w:customStyle="1" w:styleId="WWCharLFO9LVL3">
    <w:name w:val="WW_CharLFO9LVL3"/>
    <w:rPr>
      <w:rFonts w:ascii="Wingdings" w:hAnsi="Wingdings"/>
    </w:rPr>
  </w:style>
  <w:style w:type="character" w:customStyle="1" w:styleId="WWCharLFO9LVL4">
    <w:name w:val="WW_CharLFO9LVL4"/>
    <w:rPr>
      <w:rFonts w:ascii="Symbol" w:hAnsi="Symbol"/>
    </w:rPr>
  </w:style>
  <w:style w:type="character" w:customStyle="1" w:styleId="WWCharLFO9LVL5">
    <w:name w:val="WW_CharLFO9LVL5"/>
    <w:rPr>
      <w:rFonts w:ascii="Courier New" w:hAnsi="Courier New" w:cs="Courier New"/>
    </w:rPr>
  </w:style>
  <w:style w:type="character" w:customStyle="1" w:styleId="WWCharLFO9LVL6">
    <w:name w:val="WW_CharLFO9LVL6"/>
    <w:rPr>
      <w:rFonts w:ascii="Wingdings" w:hAnsi="Wingdings"/>
    </w:rPr>
  </w:style>
  <w:style w:type="character" w:customStyle="1" w:styleId="WWCharLFO9LVL7">
    <w:name w:val="WW_CharLFO9LVL7"/>
    <w:rPr>
      <w:rFonts w:ascii="Symbol" w:hAnsi="Symbol"/>
    </w:rPr>
  </w:style>
  <w:style w:type="character" w:customStyle="1" w:styleId="WWCharLFO9LVL8">
    <w:name w:val="WW_CharLFO9LVL8"/>
    <w:rPr>
      <w:rFonts w:ascii="Courier New" w:hAnsi="Courier New" w:cs="Courier New"/>
    </w:rPr>
  </w:style>
  <w:style w:type="character" w:customStyle="1" w:styleId="WWCharLFO9LVL9">
    <w:name w:val="WW_CharLFO9LVL9"/>
    <w:rPr>
      <w:rFonts w:ascii="Wingdings" w:hAnsi="Wingdings"/>
    </w:rPr>
  </w:style>
  <w:style w:type="character" w:customStyle="1" w:styleId="WWCharLFO10LVL1">
    <w:name w:val="WW_CharLFO10LVL1"/>
    <w:rPr>
      <w:rFonts w:ascii="Wingdings" w:hAnsi="Wingdings"/>
    </w:rPr>
  </w:style>
  <w:style w:type="character" w:customStyle="1" w:styleId="WWCharLFO10LVL2">
    <w:name w:val="WW_CharLFO10LVL2"/>
    <w:rPr>
      <w:rFonts w:ascii="Courier New" w:hAnsi="Courier New" w:cs="Courier New"/>
    </w:rPr>
  </w:style>
  <w:style w:type="character" w:customStyle="1" w:styleId="WWCharLFO10LVL3">
    <w:name w:val="WW_CharLFO10LVL3"/>
    <w:rPr>
      <w:rFonts w:ascii="Wingdings" w:hAnsi="Wingdings"/>
    </w:rPr>
  </w:style>
  <w:style w:type="character" w:customStyle="1" w:styleId="WWCharLFO10LVL4">
    <w:name w:val="WW_CharLFO10LVL4"/>
    <w:rPr>
      <w:rFonts w:ascii="Symbol" w:hAnsi="Symbol"/>
    </w:rPr>
  </w:style>
  <w:style w:type="character" w:customStyle="1" w:styleId="WWCharLFO10LVL5">
    <w:name w:val="WW_CharLFO10LVL5"/>
    <w:rPr>
      <w:rFonts w:ascii="Courier New" w:hAnsi="Courier New" w:cs="Courier New"/>
    </w:rPr>
  </w:style>
  <w:style w:type="character" w:customStyle="1" w:styleId="WWCharLFO10LVL6">
    <w:name w:val="WW_CharLFO10LVL6"/>
    <w:rPr>
      <w:rFonts w:ascii="Wingdings" w:hAnsi="Wingdings"/>
    </w:rPr>
  </w:style>
  <w:style w:type="character" w:customStyle="1" w:styleId="WWCharLFO10LVL7">
    <w:name w:val="WW_CharLFO10LVL7"/>
    <w:rPr>
      <w:rFonts w:ascii="Symbol" w:hAnsi="Symbol"/>
    </w:rPr>
  </w:style>
  <w:style w:type="character" w:customStyle="1" w:styleId="WWCharLFO10LVL8">
    <w:name w:val="WW_CharLFO10LVL8"/>
    <w:rPr>
      <w:rFonts w:ascii="Courier New" w:hAnsi="Courier New" w:cs="Courier New"/>
    </w:rPr>
  </w:style>
  <w:style w:type="character" w:customStyle="1" w:styleId="WWCharLFO10LVL9">
    <w:name w:val="WW_CharLFO10LVL9"/>
    <w:rPr>
      <w:rFonts w:ascii="Wingdings" w:hAnsi="Wingdings"/>
    </w:rPr>
  </w:style>
  <w:style w:type="character" w:customStyle="1" w:styleId="WWCharLFO11LVL1">
    <w:name w:val="WW_CharLFO11LVL1"/>
    <w:rPr>
      <w:rFonts w:ascii="Wingdings" w:hAnsi="Wingdings"/>
    </w:rPr>
  </w:style>
  <w:style w:type="character" w:customStyle="1" w:styleId="WWCharLFO11LVL2">
    <w:name w:val="WW_CharLFO11LVL2"/>
    <w:rPr>
      <w:rFonts w:ascii="Wingdings" w:hAnsi="Wingdings"/>
    </w:rPr>
  </w:style>
  <w:style w:type="character" w:customStyle="1" w:styleId="WWCharLFO11LVL3">
    <w:name w:val="WW_CharLFO11LVL3"/>
    <w:rPr>
      <w:rFonts w:ascii="Wingdings" w:hAnsi="Wingdings"/>
    </w:rPr>
  </w:style>
  <w:style w:type="character" w:customStyle="1" w:styleId="WWCharLFO11LVL4">
    <w:name w:val="WW_CharLFO11LVL4"/>
    <w:rPr>
      <w:rFonts w:ascii="Symbol" w:hAnsi="Symbol"/>
    </w:rPr>
  </w:style>
  <w:style w:type="character" w:customStyle="1" w:styleId="WWCharLFO11LVL5">
    <w:name w:val="WW_CharLFO11LVL5"/>
    <w:rPr>
      <w:rFonts w:ascii="Symbol" w:hAnsi="Symbol"/>
    </w:rPr>
  </w:style>
  <w:style w:type="character" w:customStyle="1" w:styleId="WWCharLFO11LVL6">
    <w:name w:val="WW_CharLFO11LVL6"/>
    <w:rPr>
      <w:rFonts w:ascii="Wingdings" w:hAnsi="Wingdings"/>
    </w:rPr>
  </w:style>
  <w:style w:type="character" w:customStyle="1" w:styleId="WWCharLFO11LVL7">
    <w:name w:val="WW_CharLFO11LVL7"/>
    <w:rPr>
      <w:rFonts w:ascii="Wingdings" w:hAnsi="Wingdings"/>
    </w:rPr>
  </w:style>
  <w:style w:type="character" w:customStyle="1" w:styleId="WWCharLFO11LVL8">
    <w:name w:val="WW_CharLFO11LVL8"/>
    <w:rPr>
      <w:rFonts w:ascii="Symbol" w:hAnsi="Symbol"/>
    </w:rPr>
  </w:style>
  <w:style w:type="character" w:customStyle="1" w:styleId="WWCharLFO11LVL9">
    <w:name w:val="WW_CharLFO11LVL9"/>
    <w:rPr>
      <w:rFonts w:ascii="Symbol" w:hAnsi="Symbol"/>
    </w:rPr>
  </w:style>
  <w:style w:type="character" w:customStyle="1" w:styleId="WWCharLFO12LVL1">
    <w:name w:val="WW_CharLFO12LVL1"/>
    <w:rPr>
      <w:rFonts w:ascii="Wingdings" w:hAnsi="Wingdings"/>
    </w:rPr>
  </w:style>
  <w:style w:type="character" w:customStyle="1" w:styleId="WWCharLFO12LVL2">
    <w:name w:val="WW_CharLFO12LVL2"/>
    <w:rPr>
      <w:rFonts w:ascii="Courier New" w:hAnsi="Courier New" w:cs="Courier New"/>
    </w:rPr>
  </w:style>
  <w:style w:type="character" w:customStyle="1" w:styleId="WWCharLFO12LVL3">
    <w:name w:val="WW_CharLFO12LVL3"/>
    <w:rPr>
      <w:rFonts w:ascii="Wingdings" w:hAnsi="Wingdings"/>
    </w:rPr>
  </w:style>
  <w:style w:type="character" w:customStyle="1" w:styleId="WWCharLFO12LVL4">
    <w:name w:val="WW_CharLFO12LVL4"/>
    <w:rPr>
      <w:rFonts w:ascii="Symbol" w:hAnsi="Symbol"/>
    </w:rPr>
  </w:style>
  <w:style w:type="character" w:customStyle="1" w:styleId="WWCharLFO12LVL5">
    <w:name w:val="WW_CharLFO12LVL5"/>
    <w:rPr>
      <w:rFonts w:ascii="Courier New" w:hAnsi="Courier New" w:cs="Courier New"/>
    </w:rPr>
  </w:style>
  <w:style w:type="character" w:customStyle="1" w:styleId="WWCharLFO12LVL6">
    <w:name w:val="WW_CharLFO12LVL6"/>
    <w:rPr>
      <w:rFonts w:ascii="Wingdings" w:hAnsi="Wingdings"/>
    </w:rPr>
  </w:style>
  <w:style w:type="character" w:customStyle="1" w:styleId="WWCharLFO12LVL7">
    <w:name w:val="WW_CharLFO12LVL7"/>
    <w:rPr>
      <w:rFonts w:ascii="Symbol" w:hAnsi="Symbol"/>
    </w:rPr>
  </w:style>
  <w:style w:type="character" w:customStyle="1" w:styleId="WWCharLFO12LVL8">
    <w:name w:val="WW_CharLFO12LVL8"/>
    <w:rPr>
      <w:rFonts w:ascii="Courier New" w:hAnsi="Courier New" w:cs="Courier New"/>
    </w:rPr>
  </w:style>
  <w:style w:type="character" w:customStyle="1" w:styleId="WWCharLFO12LVL9">
    <w:name w:val="WW_CharLFO12LVL9"/>
    <w:rPr>
      <w:rFonts w:ascii="Wingdings" w:hAnsi="Wingdings"/>
    </w:rPr>
  </w:style>
  <w:style w:type="character" w:customStyle="1" w:styleId="WWCharLFO13LVL1">
    <w:name w:val="WW_CharLFO13LVL1"/>
    <w:rPr>
      <w:rFonts w:ascii="Wingdings" w:hAnsi="Wingdings"/>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4LVL1">
    <w:name w:val="WW_CharLFO14LVL1"/>
    <w:rPr>
      <w:rFonts w:ascii="Wingdings" w:hAnsi="Wingdings"/>
    </w:rPr>
  </w:style>
  <w:style w:type="character" w:customStyle="1" w:styleId="WWCharLFO14LVL2">
    <w:name w:val="WW_CharLFO14LVL2"/>
    <w:rPr>
      <w:rFonts w:ascii="Courier New" w:hAnsi="Courier New" w:cs="Courier New"/>
    </w:rPr>
  </w:style>
  <w:style w:type="character" w:customStyle="1" w:styleId="WWCharLFO14LVL3">
    <w:name w:val="WW_CharLFO14LVL3"/>
    <w:rPr>
      <w:rFonts w:ascii="Wingdings" w:hAnsi="Wingdings"/>
    </w:rPr>
  </w:style>
  <w:style w:type="character" w:customStyle="1" w:styleId="WWCharLFO14LVL4">
    <w:name w:val="WW_CharLFO14LVL4"/>
    <w:rPr>
      <w:rFonts w:ascii="Symbol" w:hAnsi="Symbol"/>
    </w:rPr>
  </w:style>
  <w:style w:type="character" w:customStyle="1" w:styleId="WWCharLFO14LVL5">
    <w:name w:val="WW_CharLFO14LVL5"/>
    <w:rPr>
      <w:rFonts w:ascii="Courier New" w:hAnsi="Courier New" w:cs="Courier New"/>
    </w:rPr>
  </w:style>
  <w:style w:type="character" w:customStyle="1" w:styleId="WWCharLFO14LVL6">
    <w:name w:val="WW_CharLFO14LVL6"/>
    <w:rPr>
      <w:rFonts w:ascii="Wingdings" w:hAnsi="Wingdings"/>
    </w:rPr>
  </w:style>
  <w:style w:type="character" w:customStyle="1" w:styleId="WWCharLFO14LVL7">
    <w:name w:val="WW_CharLFO14LVL7"/>
    <w:rPr>
      <w:rFonts w:ascii="Symbol" w:hAnsi="Symbol"/>
    </w:rPr>
  </w:style>
  <w:style w:type="character" w:customStyle="1" w:styleId="WWCharLFO14LVL8">
    <w:name w:val="WW_CharLFO14LVL8"/>
    <w:rPr>
      <w:rFonts w:ascii="Courier New" w:hAnsi="Courier New" w:cs="Courier New"/>
    </w:rPr>
  </w:style>
  <w:style w:type="character" w:customStyle="1" w:styleId="WWCharLFO14LVL9">
    <w:name w:val="WW_CharLFO14LVL9"/>
    <w:rPr>
      <w:rFonts w:ascii="Wingdings" w:hAnsi="Wingdings"/>
    </w:rPr>
  </w:style>
  <w:style w:type="character" w:customStyle="1" w:styleId="WWCharLFO15LVL1">
    <w:name w:val="WW_CharLFO15LVL1"/>
    <w:rPr>
      <w:rFonts w:ascii="Wingdings" w:hAnsi="Wingdings"/>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WWCharLFO16LVL1">
    <w:name w:val="WW_CharLFO16LVL1"/>
    <w:rPr>
      <w:rFonts w:ascii="Wingdings" w:hAnsi="Wingdings"/>
    </w:rPr>
  </w:style>
  <w:style w:type="character" w:customStyle="1" w:styleId="WWCharLFO16LVL2">
    <w:name w:val="WW_CharLFO16LVL2"/>
    <w:rPr>
      <w:rFonts w:ascii="Courier New" w:hAnsi="Courier New" w:cs="Courier New"/>
    </w:rPr>
  </w:style>
  <w:style w:type="character" w:customStyle="1" w:styleId="WWCharLFO16LVL3">
    <w:name w:val="WW_CharLFO16LVL3"/>
    <w:rPr>
      <w:rFonts w:ascii="Wingdings" w:hAnsi="Wingdings"/>
    </w:rPr>
  </w:style>
  <w:style w:type="character" w:customStyle="1" w:styleId="WWCharLFO16LVL4">
    <w:name w:val="WW_CharLFO16LVL4"/>
    <w:rPr>
      <w:rFonts w:ascii="Symbol" w:hAnsi="Symbol"/>
    </w:rPr>
  </w:style>
  <w:style w:type="character" w:customStyle="1" w:styleId="WWCharLFO16LVL5">
    <w:name w:val="WW_CharLFO16LVL5"/>
    <w:rPr>
      <w:rFonts w:ascii="Courier New" w:hAnsi="Courier New" w:cs="Courier New"/>
    </w:rPr>
  </w:style>
  <w:style w:type="character" w:customStyle="1" w:styleId="WWCharLFO16LVL6">
    <w:name w:val="WW_CharLFO16LVL6"/>
    <w:rPr>
      <w:rFonts w:ascii="Wingdings" w:hAnsi="Wingdings"/>
    </w:rPr>
  </w:style>
  <w:style w:type="character" w:customStyle="1" w:styleId="WWCharLFO16LVL7">
    <w:name w:val="WW_CharLFO16LVL7"/>
    <w:rPr>
      <w:rFonts w:ascii="Symbol" w:hAnsi="Symbol"/>
    </w:rPr>
  </w:style>
  <w:style w:type="character" w:customStyle="1" w:styleId="WWCharLFO16LVL8">
    <w:name w:val="WW_CharLFO16LVL8"/>
    <w:rPr>
      <w:rFonts w:ascii="Courier New" w:hAnsi="Courier New" w:cs="Courier New"/>
    </w:rPr>
  </w:style>
  <w:style w:type="character" w:customStyle="1" w:styleId="WWCharLFO16LVL9">
    <w:name w:val="WW_CharLFO16LVL9"/>
    <w:rPr>
      <w:rFonts w:ascii="Wingdings" w:hAnsi="Wingdings"/>
    </w:rPr>
  </w:style>
  <w:style w:type="character" w:customStyle="1" w:styleId="WWCharLFO17LVL1">
    <w:name w:val="WW_CharLFO17LVL1"/>
    <w:rPr>
      <w:rFonts w:ascii="Wingdings" w:hAnsi="Wingdings"/>
    </w:rPr>
  </w:style>
  <w:style w:type="character" w:customStyle="1" w:styleId="WWCharLFO17LVL3">
    <w:name w:val="WW_CharLFO17LVL3"/>
    <w:rPr>
      <w:rFonts w:ascii="Wingdings" w:hAnsi="Wingdings"/>
    </w:rPr>
  </w:style>
  <w:style w:type="character" w:customStyle="1" w:styleId="WWCharLFO17LVL4">
    <w:name w:val="WW_CharLFO17LVL4"/>
    <w:rPr>
      <w:rFonts w:ascii="Symbol" w:hAnsi="Symbol"/>
    </w:rPr>
  </w:style>
  <w:style w:type="character" w:customStyle="1" w:styleId="WWCharLFO17LVL5">
    <w:name w:val="WW_CharLFO17LVL5"/>
    <w:rPr>
      <w:rFonts w:ascii="Courier New" w:hAnsi="Courier New" w:cs="Courier New"/>
    </w:rPr>
  </w:style>
  <w:style w:type="character" w:customStyle="1" w:styleId="WWCharLFO17LVL6">
    <w:name w:val="WW_CharLFO17LVL6"/>
    <w:rPr>
      <w:rFonts w:ascii="Wingdings" w:hAnsi="Wingdings"/>
    </w:rPr>
  </w:style>
  <w:style w:type="character" w:customStyle="1" w:styleId="WWCharLFO17LVL7">
    <w:name w:val="WW_CharLFO17LVL7"/>
    <w:rPr>
      <w:rFonts w:ascii="Symbol" w:hAnsi="Symbol"/>
    </w:rPr>
  </w:style>
  <w:style w:type="character" w:customStyle="1" w:styleId="WWCharLFO17LVL8">
    <w:name w:val="WW_CharLFO17LVL8"/>
    <w:rPr>
      <w:rFonts w:ascii="Courier New" w:hAnsi="Courier New" w:cs="Courier New"/>
    </w:rPr>
  </w:style>
  <w:style w:type="character" w:customStyle="1" w:styleId="WWCharLFO17LVL9">
    <w:name w:val="WW_CharLFO17LVL9"/>
    <w:rPr>
      <w:rFonts w:ascii="Wingdings" w:hAnsi="Wingdings"/>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customStyle="1" w:styleId="Normal1">
    <w:name w:val="Normal1"/>
    <w:pPr>
      <w:suppressAutoHyphens/>
      <w:spacing w:line="100" w:lineRule="atLeast"/>
    </w:pPr>
    <w:rPr>
      <w:sz w:val="24"/>
      <w:szCs w:val="24"/>
      <w:lang w:eastAsia="ar-SA"/>
    </w:rPr>
  </w:style>
  <w:style w:type="paragraph" w:customStyle="1" w:styleId="NormalWeb1">
    <w:name w:val="Normal (Web)1"/>
    <w:basedOn w:val="Normal1"/>
    <w:rPr>
      <w:rFonts w:ascii="Verdana" w:hAnsi="Verdana"/>
      <w:sz w:val="20"/>
      <w:szCs w:val="20"/>
    </w:rPr>
  </w:style>
  <w:style w:type="paragraph" w:customStyle="1" w:styleId="Caption1">
    <w:name w:val="Caption1"/>
    <w:basedOn w:val="Normal1"/>
    <w:next w:val="Normal1"/>
    <w:rPr>
      <w:b/>
      <w:bCs/>
      <w:sz w:val="20"/>
      <w:szCs w:val="20"/>
    </w:rPr>
  </w:style>
  <w:style w:type="paragraph" w:styleId="Header">
    <w:name w:val="header"/>
    <w:basedOn w:val="Normal1"/>
    <w:pPr>
      <w:tabs>
        <w:tab w:val="center" w:pos="4536"/>
        <w:tab w:val="right" w:pos="9072"/>
      </w:tabs>
    </w:pPr>
  </w:style>
  <w:style w:type="paragraph" w:styleId="Footer">
    <w:name w:val="footer"/>
    <w:basedOn w:val="Normal1"/>
    <w:pPr>
      <w:tabs>
        <w:tab w:val="center" w:pos="4536"/>
        <w:tab w:val="right" w:pos="9072"/>
      </w:tabs>
    </w:pPr>
  </w:style>
  <w:style w:type="paragraph" w:customStyle="1" w:styleId="TOC11">
    <w:name w:val="TOC 11"/>
    <w:basedOn w:val="Normal1"/>
    <w:next w:val="Normal1"/>
    <w:autoRedefine/>
    <w:pPr>
      <w:spacing w:before="120" w:after="120"/>
    </w:pPr>
    <w:rPr>
      <w:b/>
      <w:bCs/>
      <w:caps/>
      <w:sz w:val="20"/>
      <w:szCs w:val="20"/>
    </w:rPr>
  </w:style>
  <w:style w:type="paragraph" w:customStyle="1" w:styleId="TOC21">
    <w:name w:val="TOC 21"/>
    <w:basedOn w:val="Normal1"/>
    <w:next w:val="Normal1"/>
    <w:autoRedefine/>
    <w:pPr>
      <w:ind w:left="240"/>
    </w:pPr>
    <w:rPr>
      <w:smallCaps/>
      <w:sz w:val="20"/>
      <w:szCs w:val="20"/>
    </w:rPr>
  </w:style>
  <w:style w:type="paragraph" w:customStyle="1" w:styleId="TOC31">
    <w:name w:val="TOC 31"/>
    <w:basedOn w:val="Normal1"/>
    <w:next w:val="Normal1"/>
    <w:autoRedefine/>
    <w:pPr>
      <w:ind w:left="480"/>
    </w:pPr>
    <w:rPr>
      <w:i/>
      <w:iCs/>
      <w:sz w:val="20"/>
      <w:szCs w:val="20"/>
    </w:rPr>
  </w:style>
  <w:style w:type="paragraph" w:customStyle="1" w:styleId="TOC41">
    <w:name w:val="TOC 41"/>
    <w:basedOn w:val="Normal1"/>
    <w:next w:val="Normal1"/>
    <w:autoRedefine/>
    <w:pPr>
      <w:ind w:left="720"/>
    </w:pPr>
    <w:rPr>
      <w:sz w:val="18"/>
      <w:szCs w:val="18"/>
    </w:rPr>
  </w:style>
  <w:style w:type="paragraph" w:customStyle="1" w:styleId="TOC51">
    <w:name w:val="TOC 51"/>
    <w:basedOn w:val="Normal1"/>
    <w:next w:val="Normal1"/>
    <w:autoRedefine/>
    <w:pPr>
      <w:ind w:left="960"/>
    </w:pPr>
    <w:rPr>
      <w:sz w:val="18"/>
      <w:szCs w:val="18"/>
    </w:rPr>
  </w:style>
  <w:style w:type="paragraph" w:customStyle="1" w:styleId="TOC61">
    <w:name w:val="TOC 61"/>
    <w:basedOn w:val="Normal1"/>
    <w:next w:val="Normal1"/>
    <w:autoRedefine/>
    <w:pPr>
      <w:ind w:left="1200"/>
    </w:pPr>
    <w:rPr>
      <w:sz w:val="18"/>
      <w:szCs w:val="18"/>
    </w:rPr>
  </w:style>
  <w:style w:type="paragraph" w:customStyle="1" w:styleId="TOC71">
    <w:name w:val="TOC 71"/>
    <w:basedOn w:val="Normal1"/>
    <w:next w:val="Normal1"/>
    <w:autoRedefine/>
    <w:pPr>
      <w:ind w:left="1440"/>
    </w:pPr>
    <w:rPr>
      <w:sz w:val="18"/>
      <w:szCs w:val="18"/>
    </w:rPr>
  </w:style>
  <w:style w:type="paragraph" w:customStyle="1" w:styleId="TOC81">
    <w:name w:val="TOC 81"/>
    <w:basedOn w:val="Normal1"/>
    <w:next w:val="Normal1"/>
    <w:autoRedefine/>
    <w:pPr>
      <w:ind w:left="1680"/>
    </w:pPr>
    <w:rPr>
      <w:sz w:val="18"/>
      <w:szCs w:val="18"/>
    </w:rPr>
  </w:style>
  <w:style w:type="paragraph" w:customStyle="1" w:styleId="TOC91">
    <w:name w:val="TOC 91"/>
    <w:basedOn w:val="Normal1"/>
    <w:next w:val="Normal1"/>
    <w:autoRedefine/>
    <w:pPr>
      <w:ind w:left="1920"/>
    </w:pPr>
    <w:rPr>
      <w:sz w:val="18"/>
      <w:szCs w:val="18"/>
    </w:rPr>
  </w:style>
  <w:style w:type="character" w:customStyle="1" w:styleId="mw-headline">
    <w:name w:val="mw-headline"/>
    <w:basedOn w:val="DefaultParagraphFont"/>
    <w:rsid w:val="00EC3C2A"/>
  </w:style>
  <w:style w:type="paragraph" w:styleId="NormalWeb">
    <w:name w:val="Normal (Web)"/>
    <w:basedOn w:val="Normal"/>
    <w:uiPriority w:val="99"/>
    <w:semiHidden/>
    <w:unhideWhenUsed/>
    <w:rsid w:val="00EC3C2A"/>
    <w:pPr>
      <w:spacing w:before="100" w:beforeAutospacing="1" w:after="100" w:afterAutospacing="1" w:line="240" w:lineRule="auto"/>
    </w:pPr>
    <w:rPr>
      <w:sz w:val="24"/>
      <w:szCs w:val="24"/>
      <w:lang w:eastAsia="en-US"/>
    </w:rPr>
  </w:style>
  <w:style w:type="character" w:customStyle="1" w:styleId="apple-converted-space">
    <w:name w:val="apple-converted-space"/>
    <w:basedOn w:val="DefaultParagraphFont"/>
    <w:rsid w:val="00EC3C2A"/>
  </w:style>
  <w:style w:type="character" w:styleId="FollowedHyperlink">
    <w:name w:val="FollowedHyperlink"/>
    <w:uiPriority w:val="99"/>
    <w:semiHidden/>
    <w:unhideWhenUsed/>
    <w:rsid w:val="00712E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562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clj.si/logo-str+kem.jpg" TargetMode="External"/><Relationship Id="rId13" Type="http://schemas.openxmlformats.org/officeDocument/2006/relationships/image" Target="media/image4.jpeg"/><Relationship Id="rId18" Type="http://schemas.openxmlformats.org/officeDocument/2006/relationships/hyperlink" Target="http://www.google.s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http://www4.slikomat.com/10/0225/be4-odlaga.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6709</Characters>
  <Application>Microsoft Office Word</Application>
  <DocSecurity>0</DocSecurity>
  <Lines>55</Lines>
  <Paragraphs>15</Paragraphs>
  <ScaleCrop>false</ScaleCrop>
  <Company/>
  <LinksUpToDate>false</LinksUpToDate>
  <CharactersWithSpaces>7870</CharactersWithSpaces>
  <SharedDoc>false</SharedDoc>
  <HLinks>
    <vt:vector size="18" baseType="variant">
      <vt:variant>
        <vt:i4>524366</vt:i4>
      </vt:variant>
      <vt:variant>
        <vt:i4>6</vt:i4>
      </vt:variant>
      <vt:variant>
        <vt:i4>0</vt:i4>
      </vt:variant>
      <vt:variant>
        <vt:i4>5</vt:i4>
      </vt:variant>
      <vt:variant>
        <vt:lpwstr>http://www.google.si/</vt:lpwstr>
      </vt:variant>
      <vt:variant>
        <vt:lpwstr/>
      </vt:variant>
      <vt:variant>
        <vt:i4>4980753</vt:i4>
      </vt:variant>
      <vt:variant>
        <vt:i4>-1</vt:i4>
      </vt:variant>
      <vt:variant>
        <vt:i4>1033</vt:i4>
      </vt:variant>
      <vt:variant>
        <vt:i4>1</vt:i4>
      </vt:variant>
      <vt:variant>
        <vt:lpwstr>http://www.varnostni-znaki.mddsz.gov.si/dokumenti/Image/opozorilni_znaki/Radioaktivna_snov.gif</vt:lpwstr>
      </vt:variant>
      <vt:variant>
        <vt:lpwstr/>
      </vt:variant>
      <vt:variant>
        <vt:i4>524352</vt:i4>
      </vt:variant>
      <vt:variant>
        <vt:i4>-1</vt:i4>
      </vt:variant>
      <vt:variant>
        <vt:i4>1034</vt:i4>
      </vt:variant>
      <vt:variant>
        <vt:i4>1</vt:i4>
      </vt:variant>
      <vt:variant>
        <vt:lpwstr>https://encrypted-tbn1.gstatic.com/images?q=tbn:ANd9GcQqmy6sc6xUJHipTayPOyv1CiWEzAeFMZ5N9NxchzWELaCSVULt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2019-05-28T09:25:00Z</dcterms:created>
  <dcterms:modified xsi:type="dcterms:W3CDTF">2019-05-28T09:25:00Z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