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E026" w14:textId="77777777" w:rsidR="006A1D44" w:rsidRDefault="00C62CD9" w:rsidP="00C62CD9">
      <w:pPr>
        <w:jc w:val="center"/>
        <w:rPr>
          <w:lang w:val="sl-SI"/>
        </w:rPr>
      </w:pPr>
      <w:bookmarkStart w:id="0" w:name="_GoBack"/>
      <w:bookmarkEnd w:id="0"/>
      <w:r>
        <w:rPr>
          <w:lang w:val="sl-SI"/>
        </w:rPr>
        <w:t>SEMINARSKA NALOGA:</w:t>
      </w:r>
    </w:p>
    <w:p w14:paraId="271DF40A" w14:textId="77777777" w:rsidR="00C62CD9" w:rsidRDefault="00C62CD9" w:rsidP="00C62CD9">
      <w:pPr>
        <w:jc w:val="center"/>
        <w:rPr>
          <w:lang w:val="sl-SI"/>
        </w:rPr>
      </w:pPr>
    </w:p>
    <w:p w14:paraId="4327DC21" w14:textId="77777777" w:rsidR="00C62CD9" w:rsidRPr="00C62CD9" w:rsidRDefault="00C62CD9" w:rsidP="00C62CD9">
      <w:pPr>
        <w:jc w:val="center"/>
        <w:rPr>
          <w:b/>
          <w:sz w:val="96"/>
          <w:szCs w:val="96"/>
          <w:lang w:val="sl-SI"/>
        </w:rPr>
      </w:pPr>
      <w:r w:rsidRPr="00C62CD9">
        <w:rPr>
          <w:b/>
          <w:sz w:val="96"/>
          <w:szCs w:val="96"/>
          <w:lang w:val="sl-SI"/>
        </w:rPr>
        <w:t xml:space="preserve">PODJETJE </w:t>
      </w:r>
    </w:p>
    <w:p w14:paraId="6B34B62D" w14:textId="77777777" w:rsidR="00C62CD9" w:rsidRDefault="00C62CD9" w:rsidP="00C62CD9">
      <w:pPr>
        <w:jc w:val="center"/>
        <w:rPr>
          <w:b/>
          <w:sz w:val="96"/>
          <w:szCs w:val="96"/>
          <w:lang w:val="sl-SI"/>
        </w:rPr>
      </w:pPr>
      <w:r w:rsidRPr="00C62CD9">
        <w:rPr>
          <w:b/>
          <w:sz w:val="96"/>
          <w:szCs w:val="96"/>
          <w:lang w:val="sl-SI"/>
        </w:rPr>
        <w:t>IPROS</w:t>
      </w:r>
    </w:p>
    <w:p w14:paraId="603DD488" w14:textId="77777777" w:rsidR="00C62CD9" w:rsidRDefault="00616052" w:rsidP="00C62CD9">
      <w:pPr>
        <w:jc w:val="center"/>
        <w:rPr>
          <w:b/>
          <w:sz w:val="96"/>
          <w:szCs w:val="96"/>
          <w:lang w:val="sl-SI"/>
        </w:rPr>
      </w:pPr>
      <w:r>
        <w:rPr>
          <w:noProof/>
          <w:lang w:val="sl-SI" w:eastAsia="sl-SI"/>
        </w:rPr>
        <w:pict w14:anchorId="5CFCD85B">
          <v:shape id="Slika 1" o:spid="_x0000_i1026" type="#_x0000_t75" alt="http://www.ipros.si/images/stories/content/o_podjetju/poslovna_stavba.jpg" style="width:468pt;height:351.15pt;visibility:visible">
            <v:imagedata r:id="rId5" o:title="poslovna_stavba"/>
          </v:shape>
        </w:pict>
      </w:r>
    </w:p>
    <w:p w14:paraId="48FF8E48" w14:textId="44BF3A08" w:rsidR="00C62CD9" w:rsidRDefault="00F6731F" w:rsidP="00C62CD9">
      <w:pPr>
        <w:spacing w:after="0"/>
        <w:jc w:val="right"/>
        <w:rPr>
          <w:sz w:val="24"/>
          <w:szCs w:val="24"/>
          <w:lang w:val="sl-SI"/>
        </w:rPr>
      </w:pPr>
      <w:r>
        <w:rPr>
          <w:sz w:val="24"/>
          <w:szCs w:val="24"/>
          <w:lang w:val="sl-SI"/>
        </w:rPr>
        <w:t xml:space="preserve"> </w:t>
      </w:r>
    </w:p>
    <w:p w14:paraId="7722299B" w14:textId="77777777" w:rsidR="00F6731F" w:rsidRPr="00C62CD9" w:rsidRDefault="00F6731F" w:rsidP="00C62CD9">
      <w:pPr>
        <w:spacing w:after="0"/>
        <w:jc w:val="right"/>
        <w:rPr>
          <w:sz w:val="24"/>
          <w:szCs w:val="24"/>
          <w:lang w:val="sl-SI"/>
        </w:rPr>
      </w:pPr>
    </w:p>
    <w:p w14:paraId="0F022CA9" w14:textId="77777777" w:rsidR="00C62CD9" w:rsidRDefault="00C62CD9" w:rsidP="00C62CD9">
      <w:pPr>
        <w:spacing w:after="0"/>
        <w:jc w:val="right"/>
        <w:rPr>
          <w:sz w:val="24"/>
          <w:szCs w:val="24"/>
          <w:lang w:val="sl-SI"/>
        </w:rPr>
      </w:pPr>
      <w:r w:rsidRPr="00C62CD9">
        <w:rPr>
          <w:sz w:val="24"/>
          <w:szCs w:val="24"/>
          <w:lang w:val="sl-SI"/>
        </w:rPr>
        <w:t>Šolsko leto: 2012/2013</w:t>
      </w:r>
    </w:p>
    <w:p w14:paraId="61781454" w14:textId="77777777" w:rsidR="00C62CD9" w:rsidRPr="00C62CD9" w:rsidRDefault="00C62CD9" w:rsidP="00C62CD9">
      <w:pPr>
        <w:spacing w:after="0"/>
        <w:jc w:val="right"/>
        <w:rPr>
          <w:sz w:val="24"/>
          <w:szCs w:val="24"/>
          <w:lang w:val="sl-SI"/>
        </w:rPr>
      </w:pPr>
      <w:r>
        <w:rPr>
          <w:sz w:val="24"/>
          <w:szCs w:val="24"/>
          <w:lang w:val="sl-SI"/>
        </w:rPr>
        <w:t>Predmet: Praktični pouk</w:t>
      </w:r>
    </w:p>
    <w:p w14:paraId="56B0B88D" w14:textId="77777777" w:rsidR="00C62CD9" w:rsidRDefault="00C62CD9" w:rsidP="00C62CD9">
      <w:pPr>
        <w:jc w:val="center"/>
        <w:rPr>
          <w:b/>
          <w:sz w:val="24"/>
          <w:szCs w:val="24"/>
          <w:lang w:val="sl-SI"/>
        </w:rPr>
      </w:pPr>
      <w:r>
        <w:rPr>
          <w:b/>
          <w:sz w:val="24"/>
          <w:szCs w:val="24"/>
          <w:lang w:val="sl-SI"/>
        </w:rPr>
        <w:lastRenderedPageBreak/>
        <w:t>UVOD:</w:t>
      </w:r>
    </w:p>
    <w:p w14:paraId="54A4D17D" w14:textId="77777777" w:rsidR="00C62CD9" w:rsidRDefault="00C62CD9" w:rsidP="00C62CD9">
      <w:pPr>
        <w:jc w:val="center"/>
        <w:rPr>
          <w:b/>
          <w:sz w:val="24"/>
          <w:szCs w:val="24"/>
          <w:lang w:val="sl-SI"/>
        </w:rPr>
      </w:pPr>
    </w:p>
    <w:p w14:paraId="52058133" w14:textId="77777777" w:rsidR="00C62CD9" w:rsidRDefault="00C62CD9" w:rsidP="00C62CD9">
      <w:pPr>
        <w:rPr>
          <w:sz w:val="24"/>
          <w:szCs w:val="24"/>
          <w:lang w:val="sl-SI"/>
        </w:rPr>
      </w:pPr>
      <w:r>
        <w:rPr>
          <w:sz w:val="24"/>
          <w:szCs w:val="24"/>
          <w:lang w:val="sl-SI"/>
        </w:rPr>
        <w:t>Podjetje Ipros je specializirano podjetje za načrtovanje in razvoj procesnih rešitev za vse vrste industrije. Izdelujejo različne prenosnike toplote za načine uporabe, vse od mlekarstva, pivovarstva, prehrambne industrije, medicine in formacije.</w:t>
      </w:r>
    </w:p>
    <w:p w14:paraId="383A64BC" w14:textId="77777777" w:rsidR="00AF6987" w:rsidRDefault="00AF6987" w:rsidP="00AF6987">
      <w:pPr>
        <w:jc w:val="center"/>
        <w:rPr>
          <w:b/>
          <w:sz w:val="28"/>
          <w:szCs w:val="28"/>
          <w:lang w:val="sl-SI"/>
        </w:rPr>
      </w:pPr>
      <w:r>
        <w:rPr>
          <w:b/>
          <w:sz w:val="28"/>
          <w:szCs w:val="28"/>
          <w:lang w:val="sl-SI"/>
        </w:rPr>
        <w:t>GLAVNI PROIZVODI:</w:t>
      </w:r>
    </w:p>
    <w:p w14:paraId="333746A8" w14:textId="77777777" w:rsidR="00AF6987" w:rsidRDefault="00AF6987" w:rsidP="00AF6987">
      <w:pPr>
        <w:pStyle w:val="ListParagraph"/>
        <w:numPr>
          <w:ilvl w:val="0"/>
          <w:numId w:val="1"/>
        </w:numPr>
        <w:jc w:val="center"/>
        <w:rPr>
          <w:sz w:val="24"/>
          <w:szCs w:val="24"/>
          <w:lang w:val="sl-SI"/>
        </w:rPr>
      </w:pPr>
      <w:r>
        <w:rPr>
          <w:sz w:val="24"/>
          <w:szCs w:val="24"/>
          <w:lang w:val="sl-SI"/>
        </w:rPr>
        <w:t>Ploščni toplotni prenosniki</w:t>
      </w:r>
    </w:p>
    <w:p w14:paraId="6A9E6402" w14:textId="77777777" w:rsidR="00AF6987" w:rsidRDefault="00AF6987" w:rsidP="00AF6987">
      <w:pPr>
        <w:pStyle w:val="ListParagraph"/>
        <w:numPr>
          <w:ilvl w:val="0"/>
          <w:numId w:val="1"/>
        </w:numPr>
        <w:jc w:val="center"/>
        <w:rPr>
          <w:sz w:val="24"/>
          <w:szCs w:val="24"/>
          <w:lang w:val="sl-SI"/>
        </w:rPr>
      </w:pPr>
      <w:r>
        <w:rPr>
          <w:sz w:val="24"/>
          <w:szCs w:val="24"/>
          <w:lang w:val="sl-SI"/>
        </w:rPr>
        <w:t>Cevni toplotni prenosniki</w:t>
      </w:r>
    </w:p>
    <w:p w14:paraId="596F9DC8" w14:textId="77777777" w:rsidR="00AF6987" w:rsidRDefault="00AF6987" w:rsidP="00AF6987">
      <w:pPr>
        <w:pStyle w:val="ListParagraph"/>
        <w:numPr>
          <w:ilvl w:val="0"/>
          <w:numId w:val="1"/>
        </w:numPr>
        <w:jc w:val="center"/>
        <w:rPr>
          <w:sz w:val="24"/>
          <w:szCs w:val="24"/>
          <w:lang w:val="sl-SI"/>
        </w:rPr>
      </w:pPr>
      <w:r>
        <w:rPr>
          <w:sz w:val="24"/>
          <w:szCs w:val="24"/>
          <w:lang w:val="sl-SI"/>
        </w:rPr>
        <w:t>CIP-/WIP in SIP enote</w:t>
      </w:r>
    </w:p>
    <w:p w14:paraId="2A04E191" w14:textId="77777777" w:rsidR="00AF6987" w:rsidRDefault="00AF6987" w:rsidP="00AF6987">
      <w:pPr>
        <w:pStyle w:val="ListParagraph"/>
        <w:numPr>
          <w:ilvl w:val="0"/>
          <w:numId w:val="1"/>
        </w:numPr>
        <w:jc w:val="center"/>
        <w:rPr>
          <w:sz w:val="24"/>
          <w:szCs w:val="24"/>
          <w:lang w:val="sl-SI"/>
        </w:rPr>
      </w:pPr>
      <w:r>
        <w:rPr>
          <w:sz w:val="24"/>
          <w:szCs w:val="24"/>
          <w:lang w:val="sl-SI"/>
        </w:rPr>
        <w:t>Procesne posode</w:t>
      </w:r>
    </w:p>
    <w:p w14:paraId="184E3E56" w14:textId="77777777" w:rsidR="00AF6987" w:rsidRDefault="00AF6987" w:rsidP="00AF6987">
      <w:pPr>
        <w:pStyle w:val="ListParagraph"/>
        <w:numPr>
          <w:ilvl w:val="0"/>
          <w:numId w:val="1"/>
        </w:numPr>
        <w:jc w:val="center"/>
        <w:rPr>
          <w:sz w:val="24"/>
          <w:szCs w:val="24"/>
          <w:lang w:val="sl-SI"/>
        </w:rPr>
      </w:pPr>
      <w:r>
        <w:rPr>
          <w:sz w:val="24"/>
          <w:szCs w:val="24"/>
          <w:lang w:val="sl-SI"/>
        </w:rPr>
        <w:t>Pasterizatorji</w:t>
      </w:r>
    </w:p>
    <w:p w14:paraId="0CBA27BC" w14:textId="77777777" w:rsidR="00AF6987" w:rsidRDefault="00AF6987" w:rsidP="00AF6987">
      <w:pPr>
        <w:pStyle w:val="ListParagraph"/>
        <w:numPr>
          <w:ilvl w:val="0"/>
          <w:numId w:val="1"/>
        </w:numPr>
        <w:jc w:val="center"/>
        <w:rPr>
          <w:sz w:val="24"/>
          <w:szCs w:val="24"/>
          <w:lang w:val="sl-SI"/>
        </w:rPr>
      </w:pPr>
      <w:r>
        <w:rPr>
          <w:sz w:val="24"/>
          <w:szCs w:val="24"/>
          <w:lang w:val="sl-SI"/>
        </w:rPr>
        <w:t>Inštalacije</w:t>
      </w:r>
    </w:p>
    <w:p w14:paraId="5C931D81" w14:textId="77777777" w:rsidR="00AF6987" w:rsidRDefault="00AF6987" w:rsidP="00AF6987">
      <w:pPr>
        <w:pStyle w:val="ListParagraph"/>
        <w:numPr>
          <w:ilvl w:val="0"/>
          <w:numId w:val="1"/>
        </w:numPr>
        <w:jc w:val="center"/>
        <w:rPr>
          <w:sz w:val="24"/>
          <w:szCs w:val="24"/>
          <w:lang w:val="sl-SI"/>
        </w:rPr>
      </w:pPr>
      <w:r>
        <w:rPr>
          <w:sz w:val="24"/>
          <w:szCs w:val="24"/>
          <w:lang w:val="sl-SI"/>
        </w:rPr>
        <w:t>Ventili</w:t>
      </w:r>
    </w:p>
    <w:p w14:paraId="12DFBF46" w14:textId="77777777" w:rsidR="00AF6987" w:rsidRDefault="00AF6987" w:rsidP="00AF6987">
      <w:pPr>
        <w:pStyle w:val="ListParagraph"/>
        <w:numPr>
          <w:ilvl w:val="0"/>
          <w:numId w:val="1"/>
        </w:numPr>
        <w:jc w:val="center"/>
        <w:rPr>
          <w:sz w:val="24"/>
          <w:szCs w:val="24"/>
          <w:lang w:val="sl-SI"/>
        </w:rPr>
      </w:pPr>
      <w:r>
        <w:rPr>
          <w:sz w:val="24"/>
          <w:szCs w:val="24"/>
          <w:lang w:val="sl-SI"/>
        </w:rPr>
        <w:t>Črpalke</w:t>
      </w:r>
    </w:p>
    <w:p w14:paraId="2CB99901" w14:textId="77777777" w:rsidR="00AF6987" w:rsidRPr="00AF6987" w:rsidRDefault="00AF6987" w:rsidP="00AF6987">
      <w:pPr>
        <w:pStyle w:val="ListParagraph"/>
        <w:jc w:val="center"/>
        <w:rPr>
          <w:sz w:val="24"/>
          <w:szCs w:val="24"/>
          <w:lang w:val="sl-SI"/>
        </w:rPr>
      </w:pPr>
    </w:p>
    <w:p w14:paraId="672F7428" w14:textId="77777777" w:rsidR="00C62CD9" w:rsidRDefault="00C62CD9" w:rsidP="00C62CD9">
      <w:pPr>
        <w:rPr>
          <w:sz w:val="24"/>
          <w:szCs w:val="24"/>
          <w:lang w:val="sl-SI"/>
        </w:rPr>
      </w:pPr>
    </w:p>
    <w:p w14:paraId="22881699" w14:textId="77777777" w:rsidR="00AF6987" w:rsidRDefault="00616052" w:rsidP="00AF6987">
      <w:pPr>
        <w:rPr>
          <w:b/>
          <w:sz w:val="24"/>
          <w:szCs w:val="24"/>
          <w:u w:val="single"/>
        </w:rPr>
      </w:pPr>
      <w:r>
        <w:rPr>
          <w:noProof/>
        </w:rPr>
        <w:pict w14:anchorId="6B05102B">
          <v:shape id="Slika 7" o:spid="_x0000_i1027" type="#_x0000_t75" alt="Click to open image!" style="width:.7pt;height:.7pt;visibility:visible" o:bullet="t">
            <v:imagedata r:id="rId6" o:title="Click to open image!"/>
          </v:shape>
        </w:pict>
      </w:r>
      <w:r w:rsidR="00AF6987" w:rsidRPr="00AF6987">
        <w:rPr>
          <w:b/>
          <w:sz w:val="24"/>
          <w:szCs w:val="24"/>
          <w:u w:val="single"/>
        </w:rPr>
        <w:t>CEVNI PRENOSNIK TOPLOTE:</w:t>
      </w:r>
    </w:p>
    <w:p w14:paraId="59D7ACEB" w14:textId="77777777" w:rsidR="00AF6987" w:rsidRPr="00AF6987" w:rsidRDefault="00616052" w:rsidP="00AF6987">
      <w:pPr>
        <w:spacing w:after="0"/>
        <w:rPr>
          <w:b/>
          <w:i/>
          <w:sz w:val="24"/>
          <w:szCs w:val="24"/>
        </w:rPr>
      </w:pPr>
      <w:r>
        <w:rPr>
          <w:noProof/>
        </w:rPr>
        <w:pict w14:anchorId="3C4A3E27">
          <v:shape id="Slika 28" o:spid="_x0000_s1029" type="#_x0000_t75" alt="http://www.ipros.si/images/stories/content/prenosniki/prenosniki_cevni_slike/prenosniki_cevni_slika01.jpg" style="position:absolute;margin-left:301.5pt;margin-top:10.7pt;width:189pt;height:141.75pt;z-index:251657216;visibility:visible">
            <v:imagedata r:id="rId7" o:title="prenosniki_cevni_slika01"/>
          </v:shape>
        </w:pict>
      </w:r>
      <w:r w:rsidR="00AF6987" w:rsidRPr="00AF6987">
        <w:rPr>
          <w:b/>
          <w:i/>
          <w:sz w:val="24"/>
          <w:szCs w:val="24"/>
        </w:rPr>
        <w:t>Področje uporabe:</w:t>
      </w:r>
      <w:r w:rsidR="00AF6987">
        <w:rPr>
          <w:b/>
          <w:i/>
          <w:sz w:val="24"/>
          <w:szCs w:val="24"/>
        </w:rPr>
        <w:t xml:space="preserve">        </w:t>
      </w:r>
    </w:p>
    <w:p w14:paraId="42119C32"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Kemijska industrija;</w:t>
      </w:r>
    </w:p>
    <w:p w14:paraId="38A2086D"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Petrokemija;</w:t>
      </w:r>
    </w:p>
    <w:p w14:paraId="3B2A0468"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Obnovljivi viri;</w:t>
      </w:r>
    </w:p>
    <w:p w14:paraId="55F7D635"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Termoelektrarne;</w:t>
      </w:r>
    </w:p>
    <w:p w14:paraId="1FE19396"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Težka industrija;</w:t>
      </w:r>
    </w:p>
    <w:p w14:paraId="2BE79D49"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Farmacija;</w:t>
      </w:r>
    </w:p>
    <w:p w14:paraId="6F89D168"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Prehrambena industrija;</w:t>
      </w:r>
    </w:p>
    <w:p w14:paraId="15338576"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Cukrarne;</w:t>
      </w:r>
    </w:p>
    <w:p w14:paraId="7493AAF3" w14:textId="77777777" w:rsidR="00AF6987" w:rsidRPr="00AF6987" w:rsidRDefault="00AF6987" w:rsidP="00AF6987">
      <w:pPr>
        <w:numPr>
          <w:ilvl w:val="0"/>
          <w:numId w:val="3"/>
        </w:numPr>
        <w:shd w:val="clear" w:color="auto" w:fill="FFFFFF"/>
        <w:spacing w:after="0" w:line="240" w:lineRule="auto"/>
        <w:ind w:left="0"/>
        <w:rPr>
          <w:rFonts w:eastAsia="Times New Roman" w:cs="Arial"/>
        </w:rPr>
      </w:pPr>
      <w:r w:rsidRPr="00AF6987">
        <w:rPr>
          <w:rFonts w:eastAsia="Times New Roman" w:cs="Arial"/>
        </w:rPr>
        <w:t>Škrobarne</w:t>
      </w:r>
    </w:p>
    <w:p w14:paraId="60121720" w14:textId="77777777" w:rsidR="00AF6987" w:rsidRDefault="00616052" w:rsidP="00F04338">
      <w:pPr>
        <w:rPr>
          <w:b/>
          <w:sz w:val="24"/>
          <w:szCs w:val="24"/>
        </w:rPr>
      </w:pPr>
      <w:r>
        <w:rPr>
          <w:noProof/>
        </w:rPr>
        <w:pict w14:anchorId="073F33D1">
          <v:shape id="Slika 39" o:spid="_x0000_s1028" type="#_x0000_t75" alt="http://www.ipros.si/images/stories/content/prenosniki/prenosniki_produkt_nt/prenosniki_nt_slika01.jpg" style="position:absolute;margin-left:324.2pt;margin-top:36.9pt;width:192.6pt;height:133.95pt;z-index:-251658240;visibility:visible">
            <v:imagedata r:id="rId8" o:title="prenosniki_nt_slika01"/>
          </v:shape>
        </w:pict>
      </w:r>
    </w:p>
    <w:p w14:paraId="310E015D" w14:textId="77777777" w:rsidR="00F04338" w:rsidRPr="00F04338" w:rsidRDefault="00F04338" w:rsidP="00F04338">
      <w:pPr>
        <w:rPr>
          <w:b/>
          <w:sz w:val="24"/>
          <w:szCs w:val="24"/>
        </w:rPr>
      </w:pPr>
    </w:p>
    <w:p w14:paraId="0157255B" w14:textId="77777777" w:rsidR="00AF6987" w:rsidRDefault="00F04338" w:rsidP="00F04338">
      <w:pPr>
        <w:rPr>
          <w:b/>
          <w:sz w:val="24"/>
          <w:szCs w:val="24"/>
          <w:u w:val="single"/>
          <w:lang w:val="sl-SI"/>
        </w:rPr>
      </w:pPr>
      <w:r w:rsidRPr="00F04338">
        <w:rPr>
          <w:b/>
          <w:sz w:val="24"/>
          <w:szCs w:val="24"/>
          <w:u w:val="single"/>
          <w:lang w:val="sl-SI"/>
        </w:rPr>
        <w:t>SERIJA NT</w:t>
      </w:r>
      <w:r>
        <w:rPr>
          <w:b/>
          <w:sz w:val="24"/>
          <w:szCs w:val="24"/>
          <w:u w:val="single"/>
          <w:lang w:val="sl-SI"/>
        </w:rPr>
        <w:t>:</w:t>
      </w:r>
    </w:p>
    <w:p w14:paraId="0740BC00" w14:textId="77777777" w:rsidR="00F04338" w:rsidRDefault="00F04338" w:rsidP="00F04338">
      <w:pPr>
        <w:spacing w:after="0"/>
        <w:rPr>
          <w:sz w:val="24"/>
          <w:szCs w:val="24"/>
        </w:rPr>
      </w:pPr>
      <w:r w:rsidRPr="00F04338">
        <w:rPr>
          <w:sz w:val="24"/>
          <w:szCs w:val="24"/>
        </w:rPr>
        <w:t>Dizajn plošče je optimiziran do te mere, da za enako</w:t>
      </w:r>
    </w:p>
    <w:p w14:paraId="5978F85C" w14:textId="77777777" w:rsidR="00F04338" w:rsidRDefault="00F04338" w:rsidP="00F04338">
      <w:pPr>
        <w:spacing w:after="0"/>
        <w:rPr>
          <w:sz w:val="24"/>
          <w:szCs w:val="24"/>
        </w:rPr>
      </w:pPr>
      <w:r w:rsidRPr="00F04338">
        <w:rPr>
          <w:sz w:val="24"/>
          <w:szCs w:val="24"/>
        </w:rPr>
        <w:t xml:space="preserve"> zmogljivost plošče potrebujemo manj površine </w:t>
      </w:r>
    </w:p>
    <w:p w14:paraId="10DCB4C8" w14:textId="77777777" w:rsidR="00F04338" w:rsidRDefault="00F04338" w:rsidP="00F04338">
      <w:pPr>
        <w:spacing w:after="0"/>
        <w:rPr>
          <w:sz w:val="24"/>
          <w:szCs w:val="24"/>
        </w:rPr>
      </w:pPr>
      <w:r w:rsidRPr="00F04338">
        <w:rPr>
          <w:sz w:val="24"/>
          <w:szCs w:val="24"/>
        </w:rPr>
        <w:t>za prenos toplote, kar pomeni večjo ekonomičnost izdelka.</w:t>
      </w:r>
    </w:p>
    <w:p w14:paraId="7E10263B" w14:textId="77777777" w:rsidR="00F04338" w:rsidRDefault="00F04338" w:rsidP="00F04338">
      <w:pPr>
        <w:spacing w:after="0"/>
        <w:rPr>
          <w:sz w:val="24"/>
          <w:szCs w:val="24"/>
        </w:rPr>
      </w:pPr>
    </w:p>
    <w:p w14:paraId="4C97B3DF" w14:textId="77777777" w:rsidR="00F04338" w:rsidRDefault="00F04338" w:rsidP="00F04338">
      <w:pPr>
        <w:spacing w:after="0"/>
        <w:jc w:val="center"/>
        <w:rPr>
          <w:b/>
          <w:sz w:val="24"/>
          <w:szCs w:val="24"/>
        </w:rPr>
      </w:pPr>
      <w:r>
        <w:rPr>
          <w:b/>
          <w:sz w:val="24"/>
          <w:szCs w:val="24"/>
        </w:rPr>
        <w:lastRenderedPageBreak/>
        <w:t>KEMIJSKA INDUSTRIJA:</w:t>
      </w:r>
    </w:p>
    <w:p w14:paraId="72DC5763" w14:textId="77777777" w:rsidR="00F04338" w:rsidRDefault="00F04338" w:rsidP="00F04338">
      <w:pPr>
        <w:spacing w:after="0"/>
        <w:jc w:val="center"/>
        <w:rPr>
          <w:b/>
          <w:sz w:val="24"/>
          <w:szCs w:val="24"/>
        </w:rPr>
      </w:pPr>
    </w:p>
    <w:p w14:paraId="0A1167F4" w14:textId="77777777" w:rsidR="00F04338" w:rsidRDefault="00F04338" w:rsidP="00F04338">
      <w:pPr>
        <w:spacing w:after="0"/>
        <w:rPr>
          <w:sz w:val="24"/>
          <w:szCs w:val="24"/>
        </w:rPr>
      </w:pPr>
      <w:r w:rsidRPr="00F04338">
        <w:rPr>
          <w:sz w:val="24"/>
          <w:szCs w:val="24"/>
        </w:rPr>
        <w:t>Ipros poleg strokovnega znanja nudi tudi vrhunsko tehnologijo, zato smo lahko pomemben člen v vaši produktivnosti, učinkovitosti in konkuren</w:t>
      </w:r>
      <w:r w:rsidR="008F0331">
        <w:rPr>
          <w:sz w:val="24"/>
          <w:szCs w:val="24"/>
        </w:rPr>
        <w:t>čnosti na trgu. Zagotavljajo</w:t>
      </w:r>
      <w:r w:rsidRPr="00F04338">
        <w:rPr>
          <w:sz w:val="24"/>
          <w:szCs w:val="24"/>
        </w:rPr>
        <w:t xml:space="preserve"> namreč zanesljivo delovanje in visoko učinkovitost izdelkov.</w:t>
      </w:r>
    </w:p>
    <w:p w14:paraId="58CDC033" w14:textId="77777777" w:rsidR="008F0331" w:rsidRDefault="008F0331" w:rsidP="00F04338">
      <w:pPr>
        <w:spacing w:after="0"/>
        <w:rPr>
          <w:sz w:val="24"/>
          <w:szCs w:val="24"/>
        </w:rPr>
      </w:pPr>
    </w:p>
    <w:p w14:paraId="68534615" w14:textId="77777777" w:rsidR="008F0331" w:rsidRDefault="00616052" w:rsidP="00F04338">
      <w:pPr>
        <w:spacing w:after="0"/>
        <w:rPr>
          <w:sz w:val="24"/>
          <w:szCs w:val="24"/>
        </w:rPr>
      </w:pPr>
      <w:r>
        <w:rPr>
          <w:noProof/>
          <w:lang w:val="sl-SI" w:eastAsia="sl-SI"/>
        </w:rPr>
        <w:pict w14:anchorId="1EB37DA5">
          <v:shape id="Slika 54" o:spid="_x0000_i1028" type="#_x0000_t75" alt="http://www.ipros.si/images/stories/_izpostavitve/kemija/kemija_detergenti_topslika_01.jpg" style="width:468pt;height:160.3pt;visibility:visible">
            <v:imagedata r:id="rId9" o:title="kemija_detergenti_topslika_01"/>
          </v:shape>
        </w:pict>
      </w:r>
    </w:p>
    <w:p w14:paraId="5DB48080" w14:textId="77777777" w:rsidR="008F0331" w:rsidRDefault="008F0331" w:rsidP="008F0331">
      <w:pPr>
        <w:spacing w:after="0"/>
        <w:jc w:val="center"/>
        <w:rPr>
          <w:sz w:val="24"/>
          <w:szCs w:val="24"/>
        </w:rPr>
      </w:pPr>
      <w:r>
        <w:rPr>
          <w:sz w:val="24"/>
          <w:szCs w:val="24"/>
        </w:rPr>
        <w:t>Proizvodnja lakov, barv in detergentov:</w:t>
      </w:r>
    </w:p>
    <w:p w14:paraId="70B2856A" w14:textId="77777777" w:rsidR="008F0331" w:rsidRDefault="008F0331" w:rsidP="008F0331">
      <w:pPr>
        <w:spacing w:after="0"/>
        <w:jc w:val="center"/>
        <w:rPr>
          <w:sz w:val="24"/>
          <w:szCs w:val="24"/>
        </w:rPr>
      </w:pPr>
    </w:p>
    <w:p w14:paraId="0BB52853" w14:textId="77777777" w:rsidR="008F0331" w:rsidRPr="008F0331" w:rsidRDefault="008F0331" w:rsidP="008F0331">
      <w:pPr>
        <w:spacing w:after="0"/>
        <w:jc w:val="center"/>
        <w:rPr>
          <w:b/>
          <w:sz w:val="32"/>
          <w:szCs w:val="32"/>
        </w:rPr>
      </w:pPr>
    </w:p>
    <w:p w14:paraId="3FD8B286" w14:textId="77777777" w:rsidR="008F0331" w:rsidRDefault="008F0331" w:rsidP="008F0331">
      <w:pPr>
        <w:spacing w:after="0"/>
        <w:jc w:val="center"/>
        <w:rPr>
          <w:b/>
          <w:sz w:val="32"/>
          <w:szCs w:val="32"/>
        </w:rPr>
      </w:pPr>
      <w:r w:rsidRPr="008F0331">
        <w:rPr>
          <w:b/>
          <w:sz w:val="32"/>
          <w:szCs w:val="32"/>
        </w:rPr>
        <w:t>PREHRAMBNA INDUSTRIJA:</w:t>
      </w:r>
    </w:p>
    <w:p w14:paraId="77458542" w14:textId="77777777" w:rsidR="008F0331" w:rsidRDefault="008F0331" w:rsidP="008F0331">
      <w:pPr>
        <w:spacing w:after="0"/>
        <w:jc w:val="center"/>
        <w:rPr>
          <w:b/>
          <w:sz w:val="32"/>
          <w:szCs w:val="32"/>
        </w:rPr>
      </w:pPr>
    </w:p>
    <w:p w14:paraId="4116393A" w14:textId="77777777" w:rsidR="008F0331" w:rsidRDefault="008F0331" w:rsidP="008F0331">
      <w:pPr>
        <w:spacing w:after="0"/>
        <w:rPr>
          <w:b/>
          <w:sz w:val="24"/>
          <w:szCs w:val="24"/>
          <w:u w:val="single"/>
        </w:rPr>
      </w:pPr>
      <w:r w:rsidRPr="008F0331">
        <w:rPr>
          <w:b/>
          <w:sz w:val="24"/>
          <w:szCs w:val="24"/>
          <w:u w:val="single"/>
        </w:rPr>
        <w:t>MLEKO:</w:t>
      </w:r>
    </w:p>
    <w:p w14:paraId="0C9E307A" w14:textId="77777777" w:rsidR="008F0331" w:rsidRDefault="00296E7D" w:rsidP="008F0331">
      <w:pPr>
        <w:spacing w:after="0"/>
        <w:rPr>
          <w:sz w:val="24"/>
          <w:szCs w:val="24"/>
        </w:rPr>
      </w:pPr>
      <w:r>
        <w:rPr>
          <w:sz w:val="24"/>
          <w:szCs w:val="24"/>
        </w:rPr>
        <w:t xml:space="preserve">Oprema </w:t>
      </w:r>
      <w:r w:rsidR="008F0331" w:rsidRPr="008F0331">
        <w:rPr>
          <w:sz w:val="24"/>
          <w:szCs w:val="24"/>
        </w:rPr>
        <w:t>za procesne sistem</w:t>
      </w:r>
      <w:r>
        <w:rPr>
          <w:sz w:val="24"/>
          <w:szCs w:val="24"/>
        </w:rPr>
        <w:t>e v mlečni industriji izdelujejo</w:t>
      </w:r>
      <w:r w:rsidR="008F0331" w:rsidRPr="008F0331">
        <w:rPr>
          <w:sz w:val="24"/>
          <w:szCs w:val="24"/>
        </w:rPr>
        <w:t xml:space="preserve"> sami</w:t>
      </w:r>
      <w:r>
        <w:rPr>
          <w:sz w:val="24"/>
          <w:szCs w:val="24"/>
        </w:rPr>
        <w:t xml:space="preserve"> oziroma jo dobavljajo od podjetij, ki jih zastopajo. Procesne sisteme projektirajo od začetka, jih montirajo, tudi avtomatizirajo, testirajo ter po potrebi optimizirajo</w:t>
      </w:r>
      <w:r w:rsidR="008F0331" w:rsidRPr="008F0331">
        <w:rPr>
          <w:sz w:val="24"/>
          <w:szCs w:val="24"/>
        </w:rPr>
        <w:t>.</w:t>
      </w:r>
    </w:p>
    <w:p w14:paraId="2BB679F6" w14:textId="77777777" w:rsidR="00296E7D" w:rsidRDefault="00296E7D" w:rsidP="008F0331">
      <w:pPr>
        <w:spacing w:after="0"/>
        <w:rPr>
          <w:sz w:val="24"/>
          <w:szCs w:val="24"/>
        </w:rPr>
      </w:pPr>
    </w:p>
    <w:p w14:paraId="12718A57" w14:textId="77777777" w:rsidR="00296E7D" w:rsidRPr="00296E7D" w:rsidRDefault="00296E7D" w:rsidP="00296E7D">
      <w:pPr>
        <w:spacing w:after="0"/>
        <w:rPr>
          <w:sz w:val="24"/>
          <w:szCs w:val="24"/>
        </w:rPr>
      </w:pPr>
      <w:r>
        <w:rPr>
          <w:b/>
          <w:bCs/>
          <w:sz w:val="24"/>
          <w:szCs w:val="24"/>
        </w:rPr>
        <w:t>Izdelujej</w:t>
      </w:r>
      <w:r w:rsidRPr="00296E7D">
        <w:rPr>
          <w:b/>
          <w:bCs/>
          <w:sz w:val="24"/>
          <w:szCs w:val="24"/>
        </w:rPr>
        <w:t>o sisteme za:</w:t>
      </w:r>
    </w:p>
    <w:p w14:paraId="28D4F962" w14:textId="77777777" w:rsidR="00296E7D" w:rsidRPr="00296E7D" w:rsidRDefault="00296E7D" w:rsidP="00296E7D">
      <w:pPr>
        <w:numPr>
          <w:ilvl w:val="0"/>
          <w:numId w:val="5"/>
        </w:numPr>
        <w:spacing w:after="0"/>
        <w:rPr>
          <w:sz w:val="24"/>
          <w:szCs w:val="24"/>
        </w:rPr>
      </w:pPr>
      <w:r w:rsidRPr="00296E7D">
        <w:rPr>
          <w:sz w:val="24"/>
          <w:szCs w:val="24"/>
        </w:rPr>
        <w:t>sprejem mleka;</w:t>
      </w:r>
    </w:p>
    <w:p w14:paraId="0D6FECE9" w14:textId="77777777" w:rsidR="00296E7D" w:rsidRPr="00296E7D" w:rsidRDefault="00296E7D" w:rsidP="00296E7D">
      <w:pPr>
        <w:numPr>
          <w:ilvl w:val="0"/>
          <w:numId w:val="5"/>
        </w:numPr>
        <w:spacing w:after="0"/>
        <w:rPr>
          <w:sz w:val="24"/>
          <w:szCs w:val="24"/>
        </w:rPr>
      </w:pPr>
      <w:r w:rsidRPr="00296E7D">
        <w:rPr>
          <w:sz w:val="24"/>
          <w:szCs w:val="24"/>
        </w:rPr>
        <w:t>pasterizacijo mleka;</w:t>
      </w:r>
    </w:p>
    <w:p w14:paraId="19E064FD" w14:textId="77777777" w:rsidR="00296E7D" w:rsidRPr="00296E7D" w:rsidRDefault="00296E7D" w:rsidP="00296E7D">
      <w:pPr>
        <w:numPr>
          <w:ilvl w:val="0"/>
          <w:numId w:val="5"/>
        </w:numPr>
        <w:spacing w:after="0"/>
        <w:rPr>
          <w:sz w:val="24"/>
          <w:szCs w:val="24"/>
        </w:rPr>
      </w:pPr>
      <w:r w:rsidRPr="00296E7D">
        <w:rPr>
          <w:sz w:val="24"/>
          <w:szCs w:val="24"/>
        </w:rPr>
        <w:t>fermentirane izdelke;</w:t>
      </w:r>
    </w:p>
    <w:p w14:paraId="508EF62E" w14:textId="77777777" w:rsidR="00296E7D" w:rsidRPr="00296E7D" w:rsidRDefault="00296E7D" w:rsidP="00296E7D">
      <w:pPr>
        <w:numPr>
          <w:ilvl w:val="0"/>
          <w:numId w:val="5"/>
        </w:numPr>
        <w:spacing w:after="0"/>
        <w:rPr>
          <w:sz w:val="24"/>
          <w:szCs w:val="24"/>
        </w:rPr>
      </w:pPr>
      <w:r w:rsidRPr="00296E7D">
        <w:rPr>
          <w:sz w:val="24"/>
          <w:szCs w:val="24"/>
        </w:rPr>
        <w:t>pasterizacijo mleka za jogurt;</w:t>
      </w:r>
    </w:p>
    <w:p w14:paraId="17872C5D" w14:textId="77777777" w:rsidR="00296E7D" w:rsidRPr="00296E7D" w:rsidRDefault="00296E7D" w:rsidP="00296E7D">
      <w:pPr>
        <w:numPr>
          <w:ilvl w:val="0"/>
          <w:numId w:val="5"/>
        </w:numPr>
        <w:spacing w:after="0"/>
        <w:rPr>
          <w:sz w:val="24"/>
          <w:szCs w:val="24"/>
        </w:rPr>
      </w:pPr>
      <w:r w:rsidRPr="00296E7D">
        <w:rPr>
          <w:sz w:val="24"/>
          <w:szCs w:val="24"/>
        </w:rPr>
        <w:t>fermentacijo jogurta;</w:t>
      </w:r>
    </w:p>
    <w:p w14:paraId="37BDA39C" w14:textId="77777777" w:rsidR="00296E7D" w:rsidRPr="00296E7D" w:rsidRDefault="00296E7D" w:rsidP="00296E7D">
      <w:pPr>
        <w:numPr>
          <w:ilvl w:val="0"/>
          <w:numId w:val="5"/>
        </w:numPr>
        <w:spacing w:after="0"/>
        <w:rPr>
          <w:sz w:val="24"/>
          <w:szCs w:val="24"/>
        </w:rPr>
      </w:pPr>
      <w:r w:rsidRPr="00296E7D">
        <w:rPr>
          <w:sz w:val="24"/>
          <w:szCs w:val="24"/>
        </w:rPr>
        <w:t>proizvodnjo poltrdih in trdih sirov;</w:t>
      </w:r>
    </w:p>
    <w:p w14:paraId="013A5784" w14:textId="77777777" w:rsidR="00296E7D" w:rsidRPr="00296E7D" w:rsidRDefault="00296E7D" w:rsidP="00296E7D">
      <w:pPr>
        <w:numPr>
          <w:ilvl w:val="0"/>
          <w:numId w:val="5"/>
        </w:numPr>
        <w:spacing w:after="0"/>
        <w:rPr>
          <w:sz w:val="24"/>
          <w:szCs w:val="24"/>
        </w:rPr>
      </w:pPr>
      <w:r w:rsidRPr="00296E7D">
        <w:rPr>
          <w:sz w:val="24"/>
          <w:szCs w:val="24"/>
        </w:rPr>
        <w:t>CIP.</w:t>
      </w:r>
    </w:p>
    <w:p w14:paraId="363C0D24" w14:textId="77777777" w:rsidR="00296E7D" w:rsidRDefault="00296E7D" w:rsidP="008F0331">
      <w:pPr>
        <w:spacing w:after="0"/>
        <w:rPr>
          <w:sz w:val="24"/>
          <w:szCs w:val="24"/>
        </w:rPr>
      </w:pPr>
    </w:p>
    <w:p w14:paraId="38D0DBAC" w14:textId="77777777" w:rsidR="00296E7D" w:rsidRDefault="00296E7D" w:rsidP="008F0331">
      <w:pPr>
        <w:spacing w:after="0"/>
        <w:rPr>
          <w:sz w:val="24"/>
          <w:szCs w:val="24"/>
        </w:rPr>
      </w:pPr>
    </w:p>
    <w:p w14:paraId="3F882043" w14:textId="77777777" w:rsidR="00296E7D" w:rsidRDefault="00296E7D" w:rsidP="008F0331">
      <w:pPr>
        <w:spacing w:after="0"/>
        <w:rPr>
          <w:sz w:val="24"/>
          <w:szCs w:val="24"/>
        </w:rPr>
      </w:pPr>
    </w:p>
    <w:p w14:paraId="644A8ED1" w14:textId="77777777" w:rsidR="00296E7D" w:rsidRDefault="00296E7D" w:rsidP="008F0331">
      <w:pPr>
        <w:spacing w:after="0"/>
        <w:rPr>
          <w:b/>
          <w:sz w:val="24"/>
          <w:szCs w:val="24"/>
          <w:u w:val="single"/>
        </w:rPr>
      </w:pPr>
      <w:r w:rsidRPr="00296E7D">
        <w:rPr>
          <w:b/>
          <w:sz w:val="24"/>
          <w:szCs w:val="24"/>
          <w:u w:val="single"/>
        </w:rPr>
        <w:lastRenderedPageBreak/>
        <w:t>PIVO:</w:t>
      </w:r>
    </w:p>
    <w:p w14:paraId="1B55D805" w14:textId="77777777" w:rsidR="00296E7D" w:rsidRDefault="00296E7D" w:rsidP="008F0331">
      <w:pPr>
        <w:spacing w:after="0"/>
        <w:rPr>
          <w:sz w:val="24"/>
          <w:szCs w:val="24"/>
        </w:rPr>
      </w:pPr>
      <w:r>
        <w:rPr>
          <w:sz w:val="24"/>
          <w:szCs w:val="24"/>
        </w:rPr>
        <w:t>Izdelujej</w:t>
      </w:r>
      <w:r w:rsidRPr="00296E7D">
        <w:rPr>
          <w:sz w:val="24"/>
          <w:szCs w:val="24"/>
        </w:rPr>
        <w:t>o proizvodne sisteme, ki so združljivi z avtomatiziranimi postopki za pripravo pivovarskih receptov. Včasih majhen popravek pri projektiranju vodi do dramatičnega napredka, lahko pa vodi tudi v nov način delovanja.</w:t>
      </w:r>
      <w:r w:rsidRPr="00296E7D">
        <w:rPr>
          <w:sz w:val="24"/>
          <w:szCs w:val="24"/>
        </w:rPr>
        <w:br/>
      </w:r>
      <w:r>
        <w:rPr>
          <w:sz w:val="24"/>
          <w:szCs w:val="24"/>
        </w:rPr>
        <w:t>Ker skrbno načrtujej</w:t>
      </w:r>
      <w:r w:rsidRPr="00296E7D">
        <w:rPr>
          <w:sz w:val="24"/>
          <w:szCs w:val="24"/>
        </w:rPr>
        <w:t>o celoten proizvodni sistem in hkrati za to uporablja</w:t>
      </w:r>
      <w:r>
        <w:rPr>
          <w:sz w:val="24"/>
          <w:szCs w:val="24"/>
        </w:rPr>
        <w:t>j</w:t>
      </w:r>
      <w:r w:rsidRPr="00296E7D">
        <w:rPr>
          <w:sz w:val="24"/>
          <w:szCs w:val="24"/>
        </w:rPr>
        <w:t>o najkakovostnejše materiale, je za n</w:t>
      </w:r>
      <w:r>
        <w:rPr>
          <w:sz w:val="24"/>
          <w:szCs w:val="24"/>
        </w:rPr>
        <w:t>jihove</w:t>
      </w:r>
      <w:r w:rsidRPr="00296E7D">
        <w:rPr>
          <w:sz w:val="24"/>
          <w:szCs w:val="24"/>
        </w:rPr>
        <w:t xml:space="preserve"> proizvodne komponente značilno, da izboljšujejo kakovost končnega izdelka.</w:t>
      </w:r>
    </w:p>
    <w:p w14:paraId="474D0777" w14:textId="77777777" w:rsidR="00296E7D" w:rsidRDefault="00616052" w:rsidP="008F0331">
      <w:pPr>
        <w:spacing w:after="0"/>
        <w:rPr>
          <w:sz w:val="24"/>
          <w:szCs w:val="24"/>
        </w:rPr>
      </w:pPr>
      <w:r>
        <w:rPr>
          <w:noProof/>
          <w:lang w:val="sl-SI" w:eastAsia="sl-SI"/>
        </w:rPr>
        <w:pict w14:anchorId="66E7D691">
          <v:shape id="Slika 57" o:spid="_x0000_i1029" type="#_x0000_t75" alt="paster_sok_pivo_title_content01" style="width:468pt;height:120.25pt;visibility:visible">
            <v:imagedata r:id="rId10" o:title="paster_sok_pivo_title_content01"/>
          </v:shape>
        </w:pict>
      </w:r>
    </w:p>
    <w:p w14:paraId="71243D4A" w14:textId="77777777" w:rsidR="00296E7D" w:rsidRDefault="00296E7D" w:rsidP="008F0331">
      <w:pPr>
        <w:spacing w:after="0"/>
        <w:rPr>
          <w:sz w:val="24"/>
          <w:szCs w:val="24"/>
        </w:rPr>
      </w:pPr>
    </w:p>
    <w:p w14:paraId="165030A7" w14:textId="77777777" w:rsidR="00296E7D" w:rsidRDefault="00296E7D" w:rsidP="008F0331">
      <w:pPr>
        <w:spacing w:after="0"/>
        <w:rPr>
          <w:sz w:val="24"/>
          <w:szCs w:val="24"/>
        </w:rPr>
      </w:pPr>
    </w:p>
    <w:p w14:paraId="1D673862" w14:textId="77777777" w:rsidR="00191093" w:rsidRDefault="00191093" w:rsidP="008F0331">
      <w:pPr>
        <w:spacing w:after="0"/>
        <w:rPr>
          <w:sz w:val="24"/>
          <w:szCs w:val="24"/>
        </w:rPr>
      </w:pPr>
    </w:p>
    <w:p w14:paraId="1BEAC68B" w14:textId="77777777" w:rsidR="00191093" w:rsidRDefault="00191093" w:rsidP="008F0331">
      <w:pPr>
        <w:spacing w:after="0"/>
        <w:rPr>
          <w:sz w:val="24"/>
          <w:szCs w:val="24"/>
        </w:rPr>
      </w:pPr>
    </w:p>
    <w:p w14:paraId="18CF8C27" w14:textId="77777777" w:rsidR="00191093" w:rsidRDefault="00191093" w:rsidP="008F0331">
      <w:pPr>
        <w:spacing w:after="0"/>
        <w:rPr>
          <w:sz w:val="24"/>
          <w:szCs w:val="24"/>
        </w:rPr>
      </w:pPr>
    </w:p>
    <w:p w14:paraId="6D407CD9" w14:textId="77777777" w:rsidR="00191093" w:rsidRDefault="00191093" w:rsidP="008F0331">
      <w:pPr>
        <w:spacing w:after="0"/>
        <w:rPr>
          <w:sz w:val="24"/>
          <w:szCs w:val="24"/>
        </w:rPr>
      </w:pPr>
    </w:p>
    <w:p w14:paraId="5E027203" w14:textId="77777777" w:rsidR="00191093" w:rsidRDefault="00191093" w:rsidP="008F0331">
      <w:pPr>
        <w:spacing w:after="0"/>
        <w:rPr>
          <w:sz w:val="24"/>
          <w:szCs w:val="24"/>
        </w:rPr>
      </w:pPr>
    </w:p>
    <w:p w14:paraId="1EDCCD8F" w14:textId="77777777" w:rsidR="00191093" w:rsidRDefault="00191093" w:rsidP="008F0331">
      <w:pPr>
        <w:spacing w:after="0"/>
        <w:rPr>
          <w:sz w:val="24"/>
          <w:szCs w:val="24"/>
        </w:rPr>
      </w:pPr>
    </w:p>
    <w:p w14:paraId="17C6B314" w14:textId="77777777" w:rsidR="00191093" w:rsidRDefault="00191093" w:rsidP="008F0331">
      <w:pPr>
        <w:spacing w:after="0"/>
        <w:rPr>
          <w:sz w:val="24"/>
          <w:szCs w:val="24"/>
        </w:rPr>
      </w:pPr>
    </w:p>
    <w:p w14:paraId="3CD0CEB9" w14:textId="77777777" w:rsidR="00191093" w:rsidRDefault="00191093" w:rsidP="008F0331">
      <w:pPr>
        <w:spacing w:after="0"/>
        <w:rPr>
          <w:sz w:val="24"/>
          <w:szCs w:val="24"/>
        </w:rPr>
      </w:pPr>
    </w:p>
    <w:p w14:paraId="31975B7C" w14:textId="77777777" w:rsidR="00191093" w:rsidRDefault="00191093" w:rsidP="008F0331">
      <w:pPr>
        <w:spacing w:after="0"/>
        <w:rPr>
          <w:sz w:val="24"/>
          <w:szCs w:val="24"/>
        </w:rPr>
      </w:pPr>
    </w:p>
    <w:p w14:paraId="169D7A71" w14:textId="77777777" w:rsidR="00191093" w:rsidRDefault="00191093" w:rsidP="008F0331">
      <w:pPr>
        <w:spacing w:after="0"/>
        <w:rPr>
          <w:sz w:val="24"/>
          <w:szCs w:val="24"/>
        </w:rPr>
      </w:pPr>
    </w:p>
    <w:p w14:paraId="326F0516" w14:textId="77777777" w:rsidR="00191093" w:rsidRDefault="00191093" w:rsidP="008F0331">
      <w:pPr>
        <w:spacing w:after="0"/>
        <w:rPr>
          <w:sz w:val="24"/>
          <w:szCs w:val="24"/>
        </w:rPr>
      </w:pPr>
    </w:p>
    <w:p w14:paraId="6822F422" w14:textId="77777777" w:rsidR="00191093" w:rsidRDefault="00191093" w:rsidP="008F0331">
      <w:pPr>
        <w:spacing w:after="0"/>
        <w:rPr>
          <w:sz w:val="24"/>
          <w:szCs w:val="24"/>
        </w:rPr>
      </w:pPr>
    </w:p>
    <w:p w14:paraId="1FFC9FB5" w14:textId="77777777" w:rsidR="00191093" w:rsidRDefault="00191093" w:rsidP="008F0331">
      <w:pPr>
        <w:spacing w:after="0"/>
        <w:rPr>
          <w:sz w:val="24"/>
          <w:szCs w:val="24"/>
        </w:rPr>
      </w:pPr>
    </w:p>
    <w:p w14:paraId="3987B70D" w14:textId="77777777" w:rsidR="00191093" w:rsidRDefault="00191093" w:rsidP="008F0331">
      <w:pPr>
        <w:spacing w:after="0"/>
        <w:rPr>
          <w:sz w:val="24"/>
          <w:szCs w:val="24"/>
        </w:rPr>
      </w:pPr>
    </w:p>
    <w:p w14:paraId="26862E76" w14:textId="77777777" w:rsidR="00191093" w:rsidRDefault="00191093" w:rsidP="008F0331">
      <w:pPr>
        <w:spacing w:after="0"/>
        <w:rPr>
          <w:sz w:val="24"/>
          <w:szCs w:val="24"/>
        </w:rPr>
      </w:pPr>
    </w:p>
    <w:p w14:paraId="04B13C50" w14:textId="77777777" w:rsidR="00191093" w:rsidRDefault="00191093" w:rsidP="008F0331">
      <w:pPr>
        <w:spacing w:after="0"/>
        <w:rPr>
          <w:sz w:val="24"/>
          <w:szCs w:val="24"/>
        </w:rPr>
      </w:pPr>
    </w:p>
    <w:p w14:paraId="1E637B91" w14:textId="77777777" w:rsidR="00191093" w:rsidRDefault="00191093" w:rsidP="008F0331">
      <w:pPr>
        <w:spacing w:after="0"/>
        <w:rPr>
          <w:sz w:val="24"/>
          <w:szCs w:val="24"/>
        </w:rPr>
      </w:pPr>
    </w:p>
    <w:p w14:paraId="69882D7C" w14:textId="77777777" w:rsidR="00191093" w:rsidRDefault="00191093" w:rsidP="008F0331">
      <w:pPr>
        <w:spacing w:after="0"/>
        <w:rPr>
          <w:sz w:val="24"/>
          <w:szCs w:val="24"/>
        </w:rPr>
      </w:pPr>
    </w:p>
    <w:p w14:paraId="2845D6A6" w14:textId="77777777" w:rsidR="00191093" w:rsidRDefault="00191093" w:rsidP="008F0331">
      <w:pPr>
        <w:spacing w:after="0"/>
        <w:rPr>
          <w:sz w:val="24"/>
          <w:szCs w:val="24"/>
        </w:rPr>
      </w:pPr>
    </w:p>
    <w:p w14:paraId="1A4867AA" w14:textId="77777777" w:rsidR="00191093" w:rsidRDefault="00191093" w:rsidP="008F0331">
      <w:pPr>
        <w:spacing w:after="0"/>
        <w:rPr>
          <w:sz w:val="24"/>
          <w:szCs w:val="24"/>
        </w:rPr>
      </w:pPr>
    </w:p>
    <w:p w14:paraId="66BD9190" w14:textId="77777777" w:rsidR="00191093" w:rsidRDefault="00191093" w:rsidP="008F0331">
      <w:pPr>
        <w:spacing w:after="0"/>
        <w:rPr>
          <w:sz w:val="24"/>
          <w:szCs w:val="24"/>
        </w:rPr>
      </w:pPr>
    </w:p>
    <w:p w14:paraId="118632FB" w14:textId="77777777" w:rsidR="00191093" w:rsidRDefault="00191093" w:rsidP="008F0331">
      <w:pPr>
        <w:spacing w:after="0"/>
        <w:rPr>
          <w:sz w:val="24"/>
          <w:szCs w:val="24"/>
        </w:rPr>
      </w:pPr>
    </w:p>
    <w:p w14:paraId="645E8FB6" w14:textId="77777777" w:rsidR="00191093" w:rsidRDefault="00191093" w:rsidP="00191093">
      <w:pPr>
        <w:spacing w:after="0"/>
        <w:jc w:val="center"/>
        <w:rPr>
          <w:b/>
          <w:sz w:val="24"/>
          <w:szCs w:val="24"/>
        </w:rPr>
      </w:pPr>
      <w:r w:rsidRPr="00191093">
        <w:rPr>
          <w:b/>
          <w:sz w:val="24"/>
          <w:szCs w:val="24"/>
        </w:rPr>
        <w:t>VIRI</w:t>
      </w:r>
    </w:p>
    <w:p w14:paraId="1ABC32BA" w14:textId="77777777" w:rsidR="00191093" w:rsidRDefault="00191093" w:rsidP="00191093">
      <w:pPr>
        <w:spacing w:after="0"/>
        <w:jc w:val="center"/>
        <w:rPr>
          <w:b/>
          <w:sz w:val="24"/>
          <w:szCs w:val="24"/>
        </w:rPr>
      </w:pPr>
    </w:p>
    <w:p w14:paraId="40F2DBD8" w14:textId="77777777" w:rsidR="00191093" w:rsidRDefault="00616052" w:rsidP="00191093">
      <w:pPr>
        <w:spacing w:after="0"/>
      </w:pPr>
      <w:hyperlink r:id="rId11" w:history="1">
        <w:r w:rsidR="00191093">
          <w:rPr>
            <w:rStyle w:val="Hyperlink"/>
          </w:rPr>
          <w:t>http://www.ipros.si/</w:t>
        </w:r>
      </w:hyperlink>
    </w:p>
    <w:p w14:paraId="3FE8B1E1" w14:textId="77777777" w:rsidR="00191093" w:rsidRPr="00191093" w:rsidRDefault="00191093" w:rsidP="00191093">
      <w:pPr>
        <w:spacing w:after="0"/>
        <w:rPr>
          <w:sz w:val="24"/>
          <w:szCs w:val="24"/>
        </w:rPr>
      </w:pPr>
    </w:p>
    <w:sectPr w:rsidR="00191093" w:rsidRPr="00191093" w:rsidSect="006A1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lick to open image!" style="width:.7pt;height:.7pt;visibility:visible" o:bullet="t">
        <v:imagedata r:id="rId1" o:title="Click to open image!"/>
      </v:shape>
    </w:pict>
  </w:numPicBullet>
  <w:abstractNum w:abstractNumId="0" w15:restartNumberingAfterBreak="0">
    <w:nsid w:val="3E1576BD"/>
    <w:multiLevelType w:val="hybridMultilevel"/>
    <w:tmpl w:val="F37460D0"/>
    <w:lvl w:ilvl="0" w:tplc="022A862A">
      <w:start w:val="1"/>
      <w:numFmt w:val="bullet"/>
      <w:lvlText w:val=""/>
      <w:lvlPicBulletId w:val="0"/>
      <w:lvlJc w:val="left"/>
      <w:pPr>
        <w:tabs>
          <w:tab w:val="num" w:pos="360"/>
        </w:tabs>
        <w:ind w:left="360" w:hanging="360"/>
      </w:pPr>
      <w:rPr>
        <w:rFonts w:ascii="Symbol" w:hAnsi="Symbol" w:hint="default"/>
      </w:rPr>
    </w:lvl>
    <w:lvl w:ilvl="1" w:tplc="87648868" w:tentative="1">
      <w:start w:val="1"/>
      <w:numFmt w:val="bullet"/>
      <w:lvlText w:val=""/>
      <w:lvlJc w:val="left"/>
      <w:pPr>
        <w:tabs>
          <w:tab w:val="num" w:pos="1080"/>
        </w:tabs>
        <w:ind w:left="1080" w:hanging="360"/>
      </w:pPr>
      <w:rPr>
        <w:rFonts w:ascii="Symbol" w:hAnsi="Symbol" w:hint="default"/>
      </w:rPr>
    </w:lvl>
    <w:lvl w:ilvl="2" w:tplc="739CB814" w:tentative="1">
      <w:start w:val="1"/>
      <w:numFmt w:val="bullet"/>
      <w:lvlText w:val=""/>
      <w:lvlJc w:val="left"/>
      <w:pPr>
        <w:tabs>
          <w:tab w:val="num" w:pos="1800"/>
        </w:tabs>
        <w:ind w:left="1800" w:hanging="360"/>
      </w:pPr>
      <w:rPr>
        <w:rFonts w:ascii="Symbol" w:hAnsi="Symbol" w:hint="default"/>
      </w:rPr>
    </w:lvl>
    <w:lvl w:ilvl="3" w:tplc="64A21D46" w:tentative="1">
      <w:start w:val="1"/>
      <w:numFmt w:val="bullet"/>
      <w:lvlText w:val=""/>
      <w:lvlJc w:val="left"/>
      <w:pPr>
        <w:tabs>
          <w:tab w:val="num" w:pos="2520"/>
        </w:tabs>
        <w:ind w:left="2520" w:hanging="360"/>
      </w:pPr>
      <w:rPr>
        <w:rFonts w:ascii="Symbol" w:hAnsi="Symbol" w:hint="default"/>
      </w:rPr>
    </w:lvl>
    <w:lvl w:ilvl="4" w:tplc="783C10AC" w:tentative="1">
      <w:start w:val="1"/>
      <w:numFmt w:val="bullet"/>
      <w:lvlText w:val=""/>
      <w:lvlJc w:val="left"/>
      <w:pPr>
        <w:tabs>
          <w:tab w:val="num" w:pos="3240"/>
        </w:tabs>
        <w:ind w:left="3240" w:hanging="360"/>
      </w:pPr>
      <w:rPr>
        <w:rFonts w:ascii="Symbol" w:hAnsi="Symbol" w:hint="default"/>
      </w:rPr>
    </w:lvl>
    <w:lvl w:ilvl="5" w:tplc="1A0805E2" w:tentative="1">
      <w:start w:val="1"/>
      <w:numFmt w:val="bullet"/>
      <w:lvlText w:val=""/>
      <w:lvlJc w:val="left"/>
      <w:pPr>
        <w:tabs>
          <w:tab w:val="num" w:pos="3960"/>
        </w:tabs>
        <w:ind w:left="3960" w:hanging="360"/>
      </w:pPr>
      <w:rPr>
        <w:rFonts w:ascii="Symbol" w:hAnsi="Symbol" w:hint="default"/>
      </w:rPr>
    </w:lvl>
    <w:lvl w:ilvl="6" w:tplc="13C016E6" w:tentative="1">
      <w:start w:val="1"/>
      <w:numFmt w:val="bullet"/>
      <w:lvlText w:val=""/>
      <w:lvlJc w:val="left"/>
      <w:pPr>
        <w:tabs>
          <w:tab w:val="num" w:pos="4680"/>
        </w:tabs>
        <w:ind w:left="4680" w:hanging="360"/>
      </w:pPr>
      <w:rPr>
        <w:rFonts w:ascii="Symbol" w:hAnsi="Symbol" w:hint="default"/>
      </w:rPr>
    </w:lvl>
    <w:lvl w:ilvl="7" w:tplc="CF162452" w:tentative="1">
      <w:start w:val="1"/>
      <w:numFmt w:val="bullet"/>
      <w:lvlText w:val=""/>
      <w:lvlJc w:val="left"/>
      <w:pPr>
        <w:tabs>
          <w:tab w:val="num" w:pos="5400"/>
        </w:tabs>
        <w:ind w:left="5400" w:hanging="360"/>
      </w:pPr>
      <w:rPr>
        <w:rFonts w:ascii="Symbol" w:hAnsi="Symbol" w:hint="default"/>
      </w:rPr>
    </w:lvl>
    <w:lvl w:ilvl="8" w:tplc="A61E3F4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E4A4BDE"/>
    <w:multiLevelType w:val="hybridMultilevel"/>
    <w:tmpl w:val="6ED8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C5DF0"/>
    <w:multiLevelType w:val="multilevel"/>
    <w:tmpl w:val="1278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1607F"/>
    <w:multiLevelType w:val="hybridMultilevel"/>
    <w:tmpl w:val="C16CBCF8"/>
    <w:lvl w:ilvl="0" w:tplc="022A862A">
      <w:start w:val="1"/>
      <w:numFmt w:val="bullet"/>
      <w:lvlText w:val=""/>
      <w:lvlPicBulletId w:val="0"/>
      <w:lvlJc w:val="left"/>
      <w:pPr>
        <w:tabs>
          <w:tab w:val="num" w:pos="360"/>
        </w:tabs>
        <w:ind w:left="360" w:hanging="360"/>
      </w:pPr>
      <w:rPr>
        <w:rFonts w:ascii="Symbol" w:hAnsi="Symbol" w:hint="default"/>
      </w:rPr>
    </w:lvl>
    <w:lvl w:ilvl="1" w:tplc="87648868" w:tentative="1">
      <w:start w:val="1"/>
      <w:numFmt w:val="bullet"/>
      <w:lvlText w:val=""/>
      <w:lvlJc w:val="left"/>
      <w:pPr>
        <w:tabs>
          <w:tab w:val="num" w:pos="1080"/>
        </w:tabs>
        <w:ind w:left="1080" w:hanging="360"/>
      </w:pPr>
      <w:rPr>
        <w:rFonts w:ascii="Symbol" w:hAnsi="Symbol" w:hint="default"/>
      </w:rPr>
    </w:lvl>
    <w:lvl w:ilvl="2" w:tplc="739CB814" w:tentative="1">
      <w:start w:val="1"/>
      <w:numFmt w:val="bullet"/>
      <w:lvlText w:val=""/>
      <w:lvlJc w:val="left"/>
      <w:pPr>
        <w:tabs>
          <w:tab w:val="num" w:pos="1800"/>
        </w:tabs>
        <w:ind w:left="1800" w:hanging="360"/>
      </w:pPr>
      <w:rPr>
        <w:rFonts w:ascii="Symbol" w:hAnsi="Symbol" w:hint="default"/>
      </w:rPr>
    </w:lvl>
    <w:lvl w:ilvl="3" w:tplc="64A21D46" w:tentative="1">
      <w:start w:val="1"/>
      <w:numFmt w:val="bullet"/>
      <w:lvlText w:val=""/>
      <w:lvlJc w:val="left"/>
      <w:pPr>
        <w:tabs>
          <w:tab w:val="num" w:pos="2520"/>
        </w:tabs>
        <w:ind w:left="2520" w:hanging="360"/>
      </w:pPr>
      <w:rPr>
        <w:rFonts w:ascii="Symbol" w:hAnsi="Symbol" w:hint="default"/>
      </w:rPr>
    </w:lvl>
    <w:lvl w:ilvl="4" w:tplc="783C10AC" w:tentative="1">
      <w:start w:val="1"/>
      <w:numFmt w:val="bullet"/>
      <w:lvlText w:val=""/>
      <w:lvlJc w:val="left"/>
      <w:pPr>
        <w:tabs>
          <w:tab w:val="num" w:pos="3240"/>
        </w:tabs>
        <w:ind w:left="3240" w:hanging="360"/>
      </w:pPr>
      <w:rPr>
        <w:rFonts w:ascii="Symbol" w:hAnsi="Symbol" w:hint="default"/>
      </w:rPr>
    </w:lvl>
    <w:lvl w:ilvl="5" w:tplc="1A0805E2" w:tentative="1">
      <w:start w:val="1"/>
      <w:numFmt w:val="bullet"/>
      <w:lvlText w:val=""/>
      <w:lvlJc w:val="left"/>
      <w:pPr>
        <w:tabs>
          <w:tab w:val="num" w:pos="3960"/>
        </w:tabs>
        <w:ind w:left="3960" w:hanging="360"/>
      </w:pPr>
      <w:rPr>
        <w:rFonts w:ascii="Symbol" w:hAnsi="Symbol" w:hint="default"/>
      </w:rPr>
    </w:lvl>
    <w:lvl w:ilvl="6" w:tplc="13C016E6" w:tentative="1">
      <w:start w:val="1"/>
      <w:numFmt w:val="bullet"/>
      <w:lvlText w:val=""/>
      <w:lvlJc w:val="left"/>
      <w:pPr>
        <w:tabs>
          <w:tab w:val="num" w:pos="4680"/>
        </w:tabs>
        <w:ind w:left="4680" w:hanging="360"/>
      </w:pPr>
      <w:rPr>
        <w:rFonts w:ascii="Symbol" w:hAnsi="Symbol" w:hint="default"/>
      </w:rPr>
    </w:lvl>
    <w:lvl w:ilvl="7" w:tplc="CF162452" w:tentative="1">
      <w:start w:val="1"/>
      <w:numFmt w:val="bullet"/>
      <w:lvlText w:val=""/>
      <w:lvlJc w:val="left"/>
      <w:pPr>
        <w:tabs>
          <w:tab w:val="num" w:pos="5400"/>
        </w:tabs>
        <w:ind w:left="5400" w:hanging="360"/>
      </w:pPr>
      <w:rPr>
        <w:rFonts w:ascii="Symbol" w:hAnsi="Symbol" w:hint="default"/>
      </w:rPr>
    </w:lvl>
    <w:lvl w:ilvl="8" w:tplc="A61E3F46"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7F05380B"/>
    <w:multiLevelType w:val="multilevel"/>
    <w:tmpl w:val="830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2CD9"/>
    <w:rsid w:val="00191093"/>
    <w:rsid w:val="00296E7D"/>
    <w:rsid w:val="00616052"/>
    <w:rsid w:val="006656E5"/>
    <w:rsid w:val="006A1D44"/>
    <w:rsid w:val="00837FBE"/>
    <w:rsid w:val="008F0331"/>
    <w:rsid w:val="00AF6987"/>
    <w:rsid w:val="00C62CD9"/>
    <w:rsid w:val="00F04338"/>
    <w:rsid w:val="00F6731F"/>
    <w:rsid w:val="00FB1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88AB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4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C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2CD9"/>
    <w:rPr>
      <w:rFonts w:ascii="Tahoma" w:hAnsi="Tahoma" w:cs="Tahoma"/>
      <w:sz w:val="16"/>
      <w:szCs w:val="16"/>
    </w:rPr>
  </w:style>
  <w:style w:type="paragraph" w:styleId="ListParagraph">
    <w:name w:val="List Paragraph"/>
    <w:basedOn w:val="Normal"/>
    <w:uiPriority w:val="34"/>
    <w:qFormat/>
    <w:rsid w:val="00AF6987"/>
    <w:pPr>
      <w:ind w:left="720"/>
      <w:contextualSpacing/>
    </w:pPr>
  </w:style>
  <w:style w:type="character" w:styleId="Hyperlink">
    <w:name w:val="Hyperlink"/>
    <w:uiPriority w:val="99"/>
    <w:semiHidden/>
    <w:unhideWhenUsed/>
    <w:rsid w:val="00191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7927">
      <w:bodyDiv w:val="1"/>
      <w:marLeft w:val="0"/>
      <w:marRight w:val="0"/>
      <w:marTop w:val="0"/>
      <w:marBottom w:val="0"/>
      <w:divBdr>
        <w:top w:val="none" w:sz="0" w:space="0" w:color="auto"/>
        <w:left w:val="none" w:sz="0" w:space="0" w:color="auto"/>
        <w:bottom w:val="none" w:sz="0" w:space="0" w:color="auto"/>
        <w:right w:val="none" w:sz="0" w:space="0" w:color="auto"/>
      </w:divBdr>
    </w:div>
    <w:div w:id="883522253">
      <w:bodyDiv w:val="1"/>
      <w:marLeft w:val="0"/>
      <w:marRight w:val="0"/>
      <w:marTop w:val="0"/>
      <w:marBottom w:val="0"/>
      <w:divBdr>
        <w:top w:val="none" w:sz="0" w:space="0" w:color="auto"/>
        <w:left w:val="none" w:sz="0" w:space="0" w:color="auto"/>
        <w:bottom w:val="none" w:sz="0" w:space="0" w:color="auto"/>
        <w:right w:val="none" w:sz="0" w:space="0" w:color="auto"/>
      </w:divBdr>
    </w:div>
    <w:div w:id="1220364529">
      <w:bodyDiv w:val="1"/>
      <w:marLeft w:val="0"/>
      <w:marRight w:val="0"/>
      <w:marTop w:val="0"/>
      <w:marBottom w:val="0"/>
      <w:divBdr>
        <w:top w:val="none" w:sz="0" w:space="0" w:color="auto"/>
        <w:left w:val="none" w:sz="0" w:space="0" w:color="auto"/>
        <w:bottom w:val="none" w:sz="0" w:space="0" w:color="auto"/>
        <w:right w:val="none" w:sz="0" w:space="0" w:color="auto"/>
      </w:divBdr>
    </w:div>
    <w:div w:id="1508717469">
      <w:bodyDiv w:val="1"/>
      <w:marLeft w:val="0"/>
      <w:marRight w:val="0"/>
      <w:marTop w:val="0"/>
      <w:marBottom w:val="0"/>
      <w:divBdr>
        <w:top w:val="none" w:sz="0" w:space="0" w:color="auto"/>
        <w:left w:val="none" w:sz="0" w:space="0" w:color="auto"/>
        <w:bottom w:val="none" w:sz="0" w:space="0" w:color="auto"/>
        <w:right w:val="none" w:sz="0" w:space="0" w:color="auto"/>
      </w:divBdr>
    </w:div>
    <w:div w:id="20339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pros.si/" TargetMode="Externa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Links>
    <vt:vector size="6" baseType="variant">
      <vt:variant>
        <vt:i4>2031624</vt:i4>
      </vt:variant>
      <vt:variant>
        <vt:i4>0</vt:i4>
      </vt:variant>
      <vt:variant>
        <vt:i4>0</vt:i4>
      </vt:variant>
      <vt:variant>
        <vt:i4>5</vt:i4>
      </vt:variant>
      <vt:variant>
        <vt:lpwstr>http://www.ipros.si/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