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FF9" w:rsidRDefault="000F4CC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2.45pt;width:171.15pt;height:180.15pt;z-index:25165721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b/>
                      <w:color w:val="800080"/>
                      <w:sz w:val="14"/>
                      <w:szCs w:val="14"/>
                      <w:u w:val="single"/>
                      <w:lang w:val="sl-SI"/>
                    </w:rPr>
                    <w:t>Fucking GOTIKA od 1150-1400,  2. Evropski uzg slog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 </w:t>
                  </w:r>
                </w:p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Francija, 1. univerze, izobraževanje izven samostanov, velika romanja v Rim, Jeruzalem, gospodarska rast velik del še vedno na cerkvi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. Frančiškani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in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Dominikanci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celostne umetnine, povezanost strok, veliko gradnje porušene zaradi težav, prva imena v umetnosti. </w:t>
                  </w:r>
                  <w:r>
                    <w:rPr>
                      <w:rFonts w:ascii="Arial Narrow" w:hAnsi="Arial Narrow"/>
                      <w:color w:val="800080"/>
                      <w:sz w:val="14"/>
                      <w:szCs w:val="14"/>
                      <w:u w:val="single"/>
                      <w:lang w:val="sl-SI"/>
                    </w:rPr>
                    <w:t>Arhitektura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gradovi na hribu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urbanizem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katedrale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; spoznani zakoni statike, matematike, skeletna zidava (Sainte Chapelle), velika okna,  notranjost ni več pregledna, bolj skrivnostna, obarvana svetloba. Značilen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šilasti lok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kontrafor = podpornik. Cerkve imajo vzdolžno - longitudinalno zasnovo,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križnorebrasti oboki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(cerkev v Ptujski Gori),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razdrobljenost členov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 Glavna ladja se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poviša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(stopnjevalna cerkev), čim bližje bogu. Kasneje dvoranske cerkve. </w:t>
                  </w:r>
                  <w:r>
                    <w:rPr>
                      <w:rFonts w:ascii="Wingdings" w:hAnsi="Wingdings"/>
                      <w:sz w:val="14"/>
                      <w:szCs w:val="14"/>
                      <w:lang w:val="sl-SI"/>
                    </w:rPr>
                    <w:t>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Vezivo: železne sponke, rja. </w:t>
                  </w:r>
                  <w:r>
                    <w:rPr>
                      <w:rFonts w:ascii="Wingdings" w:hAnsi="Wingdings"/>
                      <w:sz w:val="14"/>
                      <w:szCs w:val="14"/>
                      <w:lang w:val="sl-SI"/>
                    </w:rPr>
                    <w:t>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Cvetlična gotika. </w:t>
                  </w:r>
                  <w:r>
                    <w:rPr>
                      <w:rFonts w:ascii="Wingdings" w:hAnsi="Wingdings"/>
                      <w:sz w:val="14"/>
                      <w:szCs w:val="14"/>
                      <w:lang w:val="sl-SI"/>
                    </w:rPr>
                    <w:t>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Mestne hiše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skromnejše, tudi šole, zavetišča, vodni stolpi. Nastanek gradov v nižinah.</w:t>
                  </w:r>
                </w:p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Wingdings" w:hAnsi="Wingdings"/>
                      <w:sz w:val="14"/>
                      <w:szCs w:val="14"/>
                      <w:lang w:val="sl-SI"/>
                    </w:rPr>
                    <w:t>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Italijanska povsem drugačna. Manjše stavbe, marmor, zaprte stene s poslikavami, a vseeno značilne prvine. </w:t>
                  </w:r>
                </w:p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opeke nadomestijo les. Siena, Firence, palača Vekijo (?)</w:t>
                  </w:r>
                </w:p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Notre Dame (1163-1260), Stari grad nad CE,  Charter, Amien, Reims</w:t>
                  </w:r>
                </w:p>
                <w:p w:rsidR="00A67FF9" w:rsidRDefault="00A67FF9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</w:p>
                <w:p w:rsidR="00A67FF9" w:rsidRDefault="00A67FF9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.4pt;margin-top:183.1pt;width:171.15pt;height:180.15pt;z-index:25165824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color w:val="800080"/>
                      <w:sz w:val="14"/>
                      <w:szCs w:val="14"/>
                      <w:u w:val="single"/>
                      <w:lang w:val="sl-SI"/>
                    </w:rPr>
                    <w:t>Kiparstvo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povezanost s arhitekturo, pobarvani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in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pozlačeni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 kipi, motivi iz resničnega življenja. Iz plastike se razvijejo prosta kiparska dela, razgibanost v prostoru, 3D, telesnost, volumen, človeška drža v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obliki črke S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kasneje v črko Y. Portreti .Manj krašenja pročelj, razvoj oltarjev. Ostali motivi: kralji, bajeslovni dogodki,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viteški romani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, konjeniški spomeniki.  Primeri: Obiskovanje, Reims (1220-33), Marija zavetnica s plaščem, Ptujska gora (1410-20).</w:t>
                  </w:r>
                </w:p>
                <w:p w:rsidR="00A67FF9" w:rsidRDefault="00827F85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 Narrow" w:hAnsi="Arial Narrow"/>
                      <w:color w:val="800080"/>
                      <w:sz w:val="14"/>
                      <w:szCs w:val="14"/>
                      <w:u w:val="single"/>
                      <w:lang w:val="sl-SI"/>
                    </w:rPr>
                    <w:t>Slikarstvo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: vitraž, biblijski motivi, mistična svetloba (Charter), velike rože - rozete (Notre Dame), intenzivne barve stekel, rokopisno slikarstvo,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krašenje knjig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za italijo značilna tudi freska in tabelno slikarstvo. Med motivi tudi vsakdanjik, viteški epi. Človekova podoba bolj realistična -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anatomija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potreti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. Svetloba ključnega pomena, vedno bolj realistične upodobitve prostora. Slikarji: Giotto, Duccio, Pietro, Lorenzetti. Propoznavnost materialov. Slogovne razlike med posameznimi deželami še vedno velike: Nemčija: zobčasti slog, Francija: »S« linija, Italija: bizantinski vpliv, sienska inm florentinska šila. Kasneje povsod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vitke osebe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 xml:space="preserve">, bogata oblačila, pravljični prizori, 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sl-SI"/>
                    </w:rPr>
                    <w:t>čustva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  <w:t>. V Slo: Freske, kraji: sv. Nedelja, Radgona, Mirna, Muljava)</w:t>
                  </w:r>
                </w:p>
                <w:p w:rsidR="00A67FF9" w:rsidRDefault="00A67FF9">
                  <w:pPr>
                    <w:rPr>
                      <w:rFonts w:ascii="Arial Narrow" w:hAnsi="Arial Narrow"/>
                      <w:sz w:val="14"/>
                      <w:szCs w:val="14"/>
                      <w:lang w:val="sl-SI"/>
                    </w:rPr>
                  </w:pPr>
                </w:p>
              </w:txbxContent>
            </v:textbox>
          </v:shape>
        </w:pict>
      </w:r>
    </w:p>
    <w:sectPr w:rsidR="00A67FF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F85"/>
    <w:rsid w:val="000F4CC5"/>
    <w:rsid w:val="00827F85"/>
    <w:rsid w:val="00A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