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82" w:rsidRDefault="00BE5C2B">
      <w:pPr>
        <w:jc w:val="both"/>
        <w:rPr>
          <w:sz w:val="8"/>
        </w:rPr>
      </w:pPr>
      <w:bookmarkStart w:id="0" w:name="_GoBack"/>
      <w:bookmarkEnd w:id="0"/>
      <w:r>
        <w:rPr>
          <w:b/>
          <w:sz w:val="8"/>
        </w:rPr>
        <w:t>WILLENDORFSKA VENERA</w:t>
      </w:r>
      <w:r>
        <w:rPr>
          <w:sz w:val="8"/>
        </w:rPr>
        <w:t xml:space="preserve">; 30-25 TISOČ. PR. KR.; APNENEC Z RDEČO KREDO; 10,3 CM; NATURHISTORISCHES MUSEUM – DUNAJ; </w:t>
      </w:r>
      <w:r>
        <w:rPr>
          <w:b/>
          <w:sz w:val="8"/>
        </w:rPr>
        <w:t>FARAON MIKERINUS Z ŽENO</w:t>
      </w:r>
      <w:r>
        <w:rPr>
          <w:sz w:val="8"/>
        </w:rPr>
        <w:t xml:space="preserve">; SREDINA 3 TIS. PR. KR.; 139 CM; MUSEUM OF FINE ATRS – BOSTON; </w:t>
      </w:r>
      <w:r>
        <w:rPr>
          <w:b/>
          <w:sz w:val="8"/>
        </w:rPr>
        <w:t>TEHTANJE ČLOVEŠKEGA SRCA</w:t>
      </w:r>
      <w:r>
        <w:rPr>
          <w:sz w:val="8"/>
        </w:rPr>
        <w:t xml:space="preserve">; 1. POL 2. TIS. PR. KR.; PAPIRUS; 39,8 CM; BRITISH MUSEUM – LONDON; </w:t>
      </w:r>
      <w:r>
        <w:rPr>
          <w:b/>
          <w:sz w:val="8"/>
        </w:rPr>
        <w:t>BERLINSKA BOGINJA</w:t>
      </w:r>
      <w:r>
        <w:rPr>
          <w:sz w:val="8"/>
        </w:rPr>
        <w:t xml:space="preserve">; SREDA 1. TIS. PR. KR.; MARMOR; 193 CM; PERGAMONMUSEUM – BERLIN; </w:t>
      </w:r>
      <w:r>
        <w:rPr>
          <w:b/>
          <w:sz w:val="8"/>
        </w:rPr>
        <w:t>BOJEVNIK IZ RIACEJA</w:t>
      </w:r>
      <w:r>
        <w:rPr>
          <w:sz w:val="8"/>
        </w:rPr>
        <w:t xml:space="preserve">; 5. STOL. PR KR.; BRON, KOST, STEKLO, BAKER, SREBRO; 200 CM; MUSEO NAZIONALE – REGGIO CALABRIA; </w:t>
      </w:r>
      <w:r>
        <w:rPr>
          <w:b/>
          <w:sz w:val="8"/>
        </w:rPr>
        <w:t>SAMOTRAŠKA NIKE</w:t>
      </w:r>
      <w:r>
        <w:rPr>
          <w:sz w:val="8"/>
        </w:rPr>
        <w:t xml:space="preserve">; 2. STOL. PR. KR.; MARMOR; 245 CM; LOUVRE – PARIZ; </w:t>
      </w:r>
      <w:r>
        <w:rPr>
          <w:b/>
          <w:sz w:val="8"/>
        </w:rPr>
        <w:t>VAZA S PRIZORI ODISEJE</w:t>
      </w:r>
      <w:r>
        <w:rPr>
          <w:sz w:val="8"/>
        </w:rPr>
        <w:t xml:space="preserve">; 5 STOL. PR. KR.; BRITISH MUSEUM – LONDON; </w:t>
      </w:r>
      <w:r>
        <w:rPr>
          <w:b/>
          <w:sz w:val="8"/>
        </w:rPr>
        <w:t>VOLKULJA Z ROMULOM IN REMOM</w:t>
      </w:r>
      <w:r>
        <w:rPr>
          <w:sz w:val="8"/>
        </w:rPr>
        <w:t xml:space="preserve">; 5. ST. PR. KR.; BRON; PALAZZO DEI CONSEVATORI – RIM; </w:t>
      </w:r>
      <w:r>
        <w:rPr>
          <w:b/>
          <w:sz w:val="8"/>
        </w:rPr>
        <w:t>LAOKOON</w:t>
      </w:r>
      <w:r>
        <w:rPr>
          <w:sz w:val="8"/>
        </w:rPr>
        <w:t xml:space="preserve">; 2. STOL. PR. KR.(GRŠKI), 1.ST. PR. KR.(RIMSKI); MARMOR; 244 CM; MUSEI VATICANI – RIM; </w:t>
      </w:r>
      <w:r>
        <w:rPr>
          <w:b/>
          <w:sz w:val="8"/>
        </w:rPr>
        <w:t>SARKOFAG S FILOZOFOM</w:t>
      </w:r>
      <w:r>
        <w:rPr>
          <w:sz w:val="8"/>
        </w:rPr>
        <w:t xml:space="preserve">; 3. STOL.; VIŠINA 59, DOLŽINA 218, ŠIRINA 64CM; SANTA MARIA ANTIQUA – RIM; </w:t>
      </w:r>
      <w:r>
        <w:rPr>
          <w:b/>
          <w:sz w:val="8"/>
        </w:rPr>
        <w:t>MOZAIK V APSIDI</w:t>
      </w:r>
      <w:r>
        <w:rPr>
          <w:sz w:val="8"/>
        </w:rPr>
        <w:t xml:space="preserve">; APSIDA 6. ST.; MOČNO RESTAVRIRANO; MOZAIK; ST. APOLLINARE IN CLASSE – RAVENA; </w:t>
      </w:r>
      <w:r>
        <w:rPr>
          <w:b/>
          <w:sz w:val="8"/>
        </w:rPr>
        <w:t>SV. JANEZ EVANGELIST IZ AACHENSKEGA ROKOPISA</w:t>
      </w:r>
      <w:r>
        <w:rPr>
          <w:sz w:val="8"/>
        </w:rPr>
        <w:t xml:space="preserve">; KONEC 8.ST.; ŠKRLATNI PERGAMENT, ZLATO, SREBRO, AKVAREL; 32,4 X 24,9 CM; SCHATZKAMMER – DUNAJ; </w:t>
      </w:r>
      <w:r>
        <w:rPr>
          <w:b/>
          <w:sz w:val="8"/>
        </w:rPr>
        <w:t>ADAM IN EVA</w:t>
      </w:r>
      <w:r>
        <w:rPr>
          <w:sz w:val="8"/>
        </w:rPr>
        <w:t xml:space="preserve">; VRATA CERKVE SV. MIHAELA; ZAČETEK 2.TIS.; BRON; HILDESHEIM; </w:t>
      </w:r>
      <w:r>
        <w:rPr>
          <w:b/>
          <w:sz w:val="8"/>
        </w:rPr>
        <w:t>GISLEBERTUS</w:t>
      </w:r>
      <w:r>
        <w:rPr>
          <w:sz w:val="8"/>
        </w:rPr>
        <w:t>; TIMPANON S POSLEDNJO SODBO; 12. STOL.; KATEDRALA, AUTUN – FRANCIJA (SIM. KOMP., NAJPOM. JE JEZUS (MANDORLA), DRAPERIJA JE STILIZIRANA);</w:t>
      </w:r>
      <w:r>
        <w:rPr>
          <w:b/>
          <w:sz w:val="8"/>
        </w:rPr>
        <w:t xml:space="preserve"> KARTUZIJANSKI MENIH PRI PISANJU</w:t>
      </w:r>
      <w:r>
        <w:rPr>
          <w:sz w:val="8"/>
        </w:rPr>
        <w:t>; KONEC 15. STO.; FRANCOSKI ROKOPIS; PARIZ</w:t>
      </w:r>
    </w:p>
    <w:p w:rsidR="00411A82" w:rsidRDefault="00BE5C2B">
      <w:pPr>
        <w:jc w:val="both"/>
        <w:rPr>
          <w:noProof/>
          <w:sz w:val="8"/>
        </w:rPr>
      </w:pPr>
      <w:r>
        <w:rPr>
          <w:b/>
          <w:sz w:val="8"/>
        </w:rPr>
        <w:t>1.OBLIKOVNA ANALIZA</w:t>
      </w:r>
      <w:r>
        <w:rPr>
          <w:noProof/>
          <w:sz w:val="8"/>
        </w:rPr>
        <w:t xml:space="preserve">: KOMPOZICIJA (VZPOREDNA, LINEARNA), STIL (REALISTIČEN), BARVE, TELESNOST (VOLUMEN), ŽANRSTVO (SLIKARSTVO), PERSPEKTIVA; </w:t>
      </w:r>
      <w:r>
        <w:rPr>
          <w:b/>
          <w:noProof/>
          <w:sz w:val="8"/>
        </w:rPr>
        <w:t>2.VSEBINSKA ANALIZA</w:t>
      </w:r>
      <w:r>
        <w:rPr>
          <w:noProof/>
          <w:sz w:val="8"/>
        </w:rPr>
        <w:t>: 1. STOPNJA: VRSTA MOTIVA (NEPOSREDNI, LITERARNI), OPIS DELA (NA LEVI JE.., OBLEČEN JE..); 2. STOPNJA: SNOV (OD KOD VIR KI GA JE UMETNIK ČRPAL), OBNOVA ZGODBE</w:t>
      </w:r>
    </w:p>
    <w:p w:rsidR="00411A82" w:rsidRDefault="00BE5C2B">
      <w:pPr>
        <w:jc w:val="both"/>
        <w:rPr>
          <w:noProof/>
          <w:sz w:val="8"/>
        </w:rPr>
      </w:pPr>
      <w:r>
        <w:rPr>
          <w:noProof/>
          <w:sz w:val="8"/>
        </w:rPr>
        <w:t xml:space="preserve">KRILATI LEV = SV. </w:t>
      </w:r>
      <w:r>
        <w:rPr>
          <w:b/>
          <w:noProof/>
          <w:sz w:val="8"/>
        </w:rPr>
        <w:t>MARKO</w:t>
      </w:r>
      <w:r>
        <w:rPr>
          <w:noProof/>
          <w:sz w:val="8"/>
        </w:rPr>
        <w:t xml:space="preserve">; VOL = SV. </w:t>
      </w:r>
      <w:r>
        <w:rPr>
          <w:b/>
          <w:noProof/>
          <w:sz w:val="8"/>
        </w:rPr>
        <w:t>LUKA</w:t>
      </w:r>
      <w:r>
        <w:rPr>
          <w:noProof/>
          <w:sz w:val="8"/>
        </w:rPr>
        <w:t xml:space="preserve">; OREL = SV. </w:t>
      </w:r>
      <w:r>
        <w:rPr>
          <w:b/>
          <w:noProof/>
          <w:sz w:val="8"/>
        </w:rPr>
        <w:t>JANEZ</w:t>
      </w:r>
      <w:r>
        <w:rPr>
          <w:noProof/>
          <w:sz w:val="8"/>
        </w:rPr>
        <w:t xml:space="preserve">; DEČEK = SV. </w:t>
      </w:r>
      <w:r>
        <w:rPr>
          <w:b/>
          <w:noProof/>
          <w:sz w:val="8"/>
        </w:rPr>
        <w:t>MATEJ</w:t>
      </w:r>
      <w:r>
        <w:rPr>
          <w:noProof/>
          <w:sz w:val="8"/>
        </w:rPr>
        <w:t xml:space="preserve"> </w:t>
      </w:r>
    </w:p>
    <w:p w:rsidR="00411A82" w:rsidRDefault="00BE5C2B">
      <w:pPr>
        <w:jc w:val="both"/>
        <w:rPr>
          <w:noProof/>
          <w:sz w:val="8"/>
        </w:rPr>
      </w:pPr>
      <w:r>
        <w:rPr>
          <w:b/>
          <w:noProof/>
          <w:sz w:val="8"/>
        </w:rPr>
        <w:t>KAROLINGI</w:t>
      </w:r>
      <w:r>
        <w:rPr>
          <w:noProof/>
          <w:sz w:val="8"/>
        </w:rPr>
        <w:t xml:space="preserve"> (768 – 840); </w:t>
      </w:r>
      <w:r>
        <w:rPr>
          <w:b/>
          <w:noProof/>
          <w:sz w:val="8"/>
        </w:rPr>
        <w:t>OTONI</w:t>
      </w:r>
      <w:r>
        <w:rPr>
          <w:noProof/>
          <w:sz w:val="8"/>
        </w:rPr>
        <w:t xml:space="preserve"> (919 – 1024)</w:t>
      </w:r>
    </w:p>
    <w:p w:rsidR="00411A82" w:rsidRDefault="00BE5C2B">
      <w:pPr>
        <w:jc w:val="both"/>
        <w:rPr>
          <w:noProof/>
          <w:sz w:val="8"/>
        </w:rPr>
      </w:pPr>
      <w:r>
        <w:rPr>
          <w:b/>
          <w:noProof/>
          <w:sz w:val="8"/>
        </w:rPr>
        <w:t>INICIALA</w:t>
      </w:r>
      <w:r>
        <w:rPr>
          <w:noProof/>
          <w:sz w:val="8"/>
        </w:rPr>
        <w:t xml:space="preserve"> – OKRAŠENA ZAČETNA ČRKA</w:t>
      </w:r>
    </w:p>
    <w:p w:rsidR="00411A82" w:rsidRDefault="00BE5C2B">
      <w:pPr>
        <w:jc w:val="both"/>
        <w:rPr>
          <w:noProof/>
          <w:sz w:val="8"/>
        </w:rPr>
      </w:pPr>
      <w:r>
        <w:rPr>
          <w:b/>
          <w:noProof/>
          <w:sz w:val="8"/>
        </w:rPr>
        <w:t>BORDURA</w:t>
      </w:r>
      <w:r>
        <w:rPr>
          <w:noProof/>
          <w:sz w:val="8"/>
        </w:rPr>
        <w:t xml:space="preserve"> – NA SREDINI TEKST, OKOLI SLIKA (LEVO, DESNO)</w:t>
      </w:r>
    </w:p>
    <w:p w:rsidR="00411A82" w:rsidRDefault="00BE5C2B">
      <w:pPr>
        <w:jc w:val="both"/>
        <w:rPr>
          <w:noProof/>
          <w:sz w:val="8"/>
        </w:rPr>
      </w:pPr>
      <w:r>
        <w:rPr>
          <w:b/>
          <w:noProof/>
          <w:sz w:val="8"/>
        </w:rPr>
        <w:t>MINIATURA</w:t>
      </w:r>
      <w:r>
        <w:rPr>
          <w:noProof/>
          <w:sz w:val="8"/>
        </w:rPr>
        <w:t xml:space="preserve"> – SLIKA ČEZ CELO STRAN (ILUSTRACIJA)</w:t>
      </w:r>
    </w:p>
    <w:p w:rsidR="00411A82" w:rsidRDefault="00BE5C2B">
      <w:pPr>
        <w:jc w:val="both"/>
        <w:rPr>
          <w:sz w:val="8"/>
        </w:rPr>
      </w:pPr>
      <w:r>
        <w:rPr>
          <w:b/>
          <w:noProof/>
          <w:sz w:val="8"/>
        </w:rPr>
        <w:t>VINJETA</w:t>
      </w:r>
      <w:r>
        <w:rPr>
          <w:noProof/>
          <w:sz w:val="8"/>
        </w:rPr>
        <w:t xml:space="preserve"> – ROKOPISNI PREPLET, KI JE LAHKO GEOMETRIJSKI, RASTLINSKI  (VITICA), ŽIVALSKI, ČLOVEŠKE FIGURE</w:t>
      </w:r>
    </w:p>
    <w:sectPr w:rsidR="00411A82">
      <w:pgSz w:w="11906" w:h="16838"/>
      <w:pgMar w:top="1417" w:right="793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C2B"/>
    <w:rsid w:val="00411A82"/>
    <w:rsid w:val="00BE5C2B"/>
    <w:rsid w:val="00E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