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FF" w:rsidRDefault="00AC1ECA">
      <w:pPr>
        <w:jc w:val="center"/>
        <w:rPr>
          <w:b/>
          <w:bCs/>
          <w:sz w:val="28"/>
          <w:szCs w:val="28"/>
          <w:lang w:val="en-AU"/>
        </w:rPr>
      </w:pPr>
      <w:bookmarkStart w:id="0" w:name="_GoBack"/>
      <w:bookmarkEnd w:id="0"/>
      <w:r>
        <w:rPr>
          <w:b/>
          <w:bCs/>
          <w:sz w:val="28"/>
          <w:szCs w:val="28"/>
          <w:lang w:val="en-AU"/>
        </w:rPr>
        <w:t>Da Vinci, Leonardo: Zadnja večerja</w:t>
      </w:r>
    </w:p>
    <w:p w:rsidR="006073FF" w:rsidRDefault="006073FF">
      <w:pPr>
        <w:rPr>
          <w:sz w:val="22"/>
          <w:szCs w:val="22"/>
          <w:lang w:val="en-AU"/>
        </w:rPr>
      </w:pPr>
    </w:p>
    <w:p w:rsidR="006073FF" w:rsidRDefault="00AC1EC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Slika Zadnja večerja je delo Leonarda da Vincija. Delo je stenska slika  in jo je mogoče opazovati v samostanu Santa Maria delle Grazie. Nastajala je v letih od 1495 do leta 1498.</w:t>
      </w:r>
    </w:p>
    <w:p w:rsidR="006073FF" w:rsidRDefault="006073FF">
      <w:pPr>
        <w:rPr>
          <w:sz w:val="22"/>
          <w:szCs w:val="22"/>
          <w:lang w:val="en-AU"/>
        </w:rPr>
      </w:pPr>
    </w:p>
    <w:p w:rsidR="006073FF" w:rsidRDefault="00AC1EC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  njej vidimo sedeti za mizo dvanajst apostolov in Jezusa v sredini. Apostoli so razdeljeni v štiri skupine po tri. Jezus je rahlo ločen od učencev vidimo, da ga obdaja prazen prostor. Upodobljeni so v osprednjem delu dvorane. V zadnejm delu dvorane pa so naslikana tri okna, ki  nam odpirajo pogled v naravo.</w:t>
      </w:r>
    </w:p>
    <w:p w:rsidR="006073FF" w:rsidRDefault="006073FF">
      <w:pPr>
        <w:rPr>
          <w:sz w:val="22"/>
          <w:szCs w:val="22"/>
          <w:lang w:val="en-AU"/>
        </w:rPr>
      </w:pPr>
    </w:p>
    <w:p w:rsidR="006073FF" w:rsidRDefault="00AC1EC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Jezus in apostoli so bele rase in nosijo večinoma svetla in živa oblačila. Jezus tako nosi rdečo tuniko in modro preginjalo. </w:t>
      </w:r>
    </w:p>
    <w:p w:rsidR="006073FF" w:rsidRDefault="00AC1EC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Učenci se z njim barvno ujemajo. Bistvo slike torej zaradi svoje  prostorske kompozicije (postavljeno je v ospredje), barvne jasnosti in živahnosti privablja pogled in je nasprotje ozadju naslikanemu v zamolklih tonih. </w:t>
      </w:r>
    </w:p>
    <w:p w:rsidR="006073FF" w:rsidRDefault="00AC1EC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 obrazih upodobljenih so zelo jasno naslikana čustva, ki so dodatno poudarjena še s kretnjami.</w:t>
      </w:r>
    </w:p>
    <w:p w:rsidR="006073FF" w:rsidRDefault="006073FF">
      <w:pPr>
        <w:rPr>
          <w:sz w:val="22"/>
          <w:szCs w:val="22"/>
          <w:lang w:val="en-AU"/>
        </w:rPr>
      </w:pPr>
    </w:p>
    <w:p w:rsidR="006073FF" w:rsidRDefault="00AC1EC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Kot se za večerjo spodobi, vidimo naslikane mnogo hrane, skled in pijače.</w:t>
      </w:r>
    </w:p>
    <w:p w:rsidR="006073FF" w:rsidRDefault="006073FF">
      <w:pPr>
        <w:rPr>
          <w:sz w:val="22"/>
          <w:szCs w:val="22"/>
          <w:lang w:val="en-AU"/>
        </w:rPr>
      </w:pPr>
    </w:p>
    <w:p w:rsidR="006073FF" w:rsidRDefault="00AC1ECA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 sliki so tudi že razvidni sledovi razpadanja. To je najverjetneje posledica tehnike, ki jo je Leonardo uporabil, torej mešanice tempere in olja.</w:t>
      </w:r>
    </w:p>
    <w:p w:rsidR="006073FF" w:rsidRDefault="006073FF">
      <w:pPr>
        <w:rPr>
          <w:sz w:val="22"/>
          <w:szCs w:val="22"/>
          <w:lang w:val="en-AU"/>
        </w:rPr>
      </w:pPr>
    </w:p>
    <w:sectPr w:rsidR="006073F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CA"/>
    <w:rsid w:val="006073FF"/>
    <w:rsid w:val="00745D34"/>
    <w:rsid w:val="00A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