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5E3" w:rsidRDefault="002205E3">
      <w:pPr>
        <w:rPr>
          <w:sz w:val="24"/>
          <w:szCs w:val="24"/>
          <w:lang w:val="sl-SI"/>
        </w:rPr>
      </w:pPr>
      <w:bookmarkStart w:id="0" w:name="_GoBack"/>
      <w:bookmarkEnd w:id="0"/>
    </w:p>
    <w:p w:rsidR="00831966" w:rsidRDefault="00831966">
      <w:pPr>
        <w:rPr>
          <w:sz w:val="24"/>
          <w:szCs w:val="24"/>
          <w:lang w:val="sl-SI"/>
        </w:rPr>
      </w:pPr>
    </w:p>
    <w:p w:rsidR="00831966" w:rsidRDefault="00831966">
      <w:pPr>
        <w:rPr>
          <w:sz w:val="24"/>
          <w:szCs w:val="24"/>
          <w:lang w:val="sl-SI"/>
        </w:rPr>
      </w:pPr>
    </w:p>
    <w:p w:rsidR="00831966" w:rsidRDefault="00831966">
      <w:pPr>
        <w:rPr>
          <w:sz w:val="24"/>
          <w:szCs w:val="24"/>
          <w:lang w:val="sl-SI"/>
        </w:rPr>
      </w:pPr>
    </w:p>
    <w:p w:rsidR="00831966" w:rsidRDefault="00831966">
      <w:pPr>
        <w:rPr>
          <w:sz w:val="24"/>
          <w:szCs w:val="24"/>
          <w:lang w:val="sl-SI"/>
        </w:rPr>
      </w:pPr>
    </w:p>
    <w:p w:rsidR="00831966" w:rsidRDefault="00831966">
      <w:pPr>
        <w:rPr>
          <w:sz w:val="24"/>
          <w:szCs w:val="24"/>
          <w:lang w:val="sl-SI"/>
        </w:rPr>
      </w:pPr>
    </w:p>
    <w:p w:rsidR="00831966" w:rsidRDefault="00831966">
      <w:pPr>
        <w:rPr>
          <w:sz w:val="24"/>
          <w:szCs w:val="24"/>
          <w:lang w:val="sl-SI"/>
        </w:rPr>
      </w:pPr>
    </w:p>
    <w:p w:rsidR="00831966" w:rsidRDefault="00831966">
      <w:pPr>
        <w:rPr>
          <w:sz w:val="24"/>
          <w:szCs w:val="24"/>
          <w:lang w:val="sl-SI"/>
        </w:rPr>
      </w:pPr>
    </w:p>
    <w:p w:rsidR="00831966" w:rsidRDefault="00831966">
      <w:pPr>
        <w:rPr>
          <w:sz w:val="24"/>
          <w:szCs w:val="24"/>
          <w:lang w:val="sl-SI"/>
        </w:rPr>
      </w:pPr>
    </w:p>
    <w:p w:rsidR="00831966" w:rsidRPr="002A4D80" w:rsidRDefault="00831966">
      <w:pPr>
        <w:rPr>
          <w:sz w:val="24"/>
          <w:szCs w:val="24"/>
          <w:lang w:val="sl-SI"/>
        </w:rPr>
      </w:pPr>
    </w:p>
    <w:p w:rsidR="002205E3" w:rsidRDefault="002205E3" w:rsidP="00831966">
      <w:pPr>
        <w:jc w:val="center"/>
        <w:rPr>
          <w:b/>
          <w:color w:val="800000"/>
          <w:sz w:val="52"/>
          <w:szCs w:val="52"/>
          <w:lang w:val="sl-SI"/>
        </w:rPr>
      </w:pPr>
      <w:r w:rsidRPr="00831966">
        <w:rPr>
          <w:b/>
          <w:color w:val="800000"/>
          <w:sz w:val="52"/>
          <w:szCs w:val="52"/>
          <w:lang w:val="sl-SI"/>
        </w:rPr>
        <w:t>Francoska in Italijanska cerkvena gotska arhitektura</w:t>
      </w:r>
    </w:p>
    <w:p w:rsidR="00831966" w:rsidRDefault="00831966" w:rsidP="00831966">
      <w:pPr>
        <w:jc w:val="center"/>
        <w:rPr>
          <w:color w:val="000000"/>
          <w:sz w:val="40"/>
          <w:szCs w:val="40"/>
          <w:lang w:val="sl-SI"/>
        </w:rPr>
      </w:pPr>
    </w:p>
    <w:p w:rsidR="00831966" w:rsidRPr="00831966" w:rsidRDefault="00831966" w:rsidP="00831966">
      <w:pPr>
        <w:jc w:val="center"/>
        <w:rPr>
          <w:color w:val="000000"/>
          <w:sz w:val="40"/>
          <w:szCs w:val="40"/>
          <w:lang w:val="sl-SI"/>
        </w:rPr>
      </w:pPr>
      <w:r>
        <w:rPr>
          <w:color w:val="000000"/>
          <w:sz w:val="40"/>
          <w:szCs w:val="40"/>
          <w:lang w:val="sl-SI"/>
        </w:rPr>
        <w:t>Referat</w:t>
      </w:r>
    </w:p>
    <w:p w:rsidR="002205E3" w:rsidRPr="002A4D80" w:rsidRDefault="002205E3">
      <w:pPr>
        <w:rPr>
          <w:color w:val="FF0000"/>
          <w:sz w:val="24"/>
          <w:szCs w:val="24"/>
          <w:lang w:val="sl-SI"/>
        </w:rPr>
      </w:pPr>
    </w:p>
    <w:p w:rsidR="002A4D80" w:rsidRDefault="002A4D80" w:rsidP="002A4D80">
      <w:pPr>
        <w:pStyle w:val="Heading1"/>
        <w:rPr>
          <w:lang w:val="sl-SI"/>
        </w:rPr>
      </w:pPr>
    </w:p>
    <w:p w:rsidR="002A4D80" w:rsidRDefault="002A4D80" w:rsidP="002A4D80">
      <w:pPr>
        <w:pStyle w:val="Heading1"/>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2A4D80" w:rsidRDefault="002A4D80" w:rsidP="002A4D80">
      <w:pPr>
        <w:rPr>
          <w:lang w:val="sl-SI"/>
        </w:rPr>
      </w:pPr>
    </w:p>
    <w:p w:rsidR="00C45F41" w:rsidRDefault="00C45F41" w:rsidP="002A4D80">
      <w:pPr>
        <w:rPr>
          <w:lang w:val="sl-SI"/>
        </w:rPr>
      </w:pPr>
    </w:p>
    <w:p w:rsidR="002A4D80" w:rsidRDefault="002A4D80" w:rsidP="002A4D80">
      <w:pPr>
        <w:rPr>
          <w:lang w:val="sl-SI"/>
        </w:rPr>
      </w:pPr>
    </w:p>
    <w:p w:rsidR="002A4D80" w:rsidRDefault="002A4D80" w:rsidP="002A4D80">
      <w:pPr>
        <w:rPr>
          <w:lang w:val="sl-SI"/>
        </w:rPr>
      </w:pPr>
    </w:p>
    <w:p w:rsidR="002A78E9" w:rsidRDefault="002A78E9" w:rsidP="00831966">
      <w:pPr>
        <w:pStyle w:val="TOC1"/>
        <w:rPr>
          <w:color w:val="800000"/>
        </w:rPr>
      </w:pPr>
    </w:p>
    <w:p w:rsidR="00831966" w:rsidRPr="00831966" w:rsidRDefault="00831966" w:rsidP="00831966">
      <w:pPr>
        <w:pStyle w:val="TOC1"/>
        <w:rPr>
          <w:color w:val="800000"/>
        </w:rPr>
      </w:pPr>
      <w:r w:rsidRPr="00831966">
        <w:rPr>
          <w:color w:val="800000"/>
        </w:rPr>
        <w:t>Kazalo</w:t>
      </w:r>
    </w:p>
    <w:p w:rsidR="00831966" w:rsidRDefault="00831966" w:rsidP="00831966">
      <w:pPr>
        <w:pStyle w:val="TOC1"/>
      </w:pPr>
    </w:p>
    <w:p w:rsidR="006E2D34" w:rsidRPr="006E2D34" w:rsidRDefault="002A4D80">
      <w:pPr>
        <w:pStyle w:val="TOC1"/>
        <w:rPr>
          <w:b w:val="0"/>
          <w:bCs w:val="0"/>
          <w:caps w:val="0"/>
          <w:noProof/>
          <w:sz w:val="24"/>
          <w:szCs w:val="24"/>
          <w:lang w:val="en-US"/>
        </w:rPr>
      </w:pPr>
      <w:r w:rsidRPr="006E2D34">
        <w:rPr>
          <w:sz w:val="24"/>
          <w:szCs w:val="24"/>
        </w:rPr>
        <w:fldChar w:fldCharType="begin"/>
      </w:r>
      <w:r w:rsidRPr="006E2D34">
        <w:rPr>
          <w:sz w:val="24"/>
          <w:szCs w:val="24"/>
        </w:rPr>
        <w:instrText xml:space="preserve"> TOC \o "1-3" \h \z \u </w:instrText>
      </w:r>
      <w:r w:rsidRPr="006E2D34">
        <w:rPr>
          <w:sz w:val="24"/>
          <w:szCs w:val="24"/>
        </w:rPr>
        <w:fldChar w:fldCharType="separate"/>
      </w:r>
      <w:hyperlink w:anchor="_Toc122372200" w:history="1">
        <w:r w:rsidR="006E2D34" w:rsidRPr="006E2D34">
          <w:rPr>
            <w:rStyle w:val="Hyperlink"/>
            <w:noProof/>
            <w:sz w:val="24"/>
            <w:szCs w:val="24"/>
          </w:rPr>
          <w:t>Uvod</w:t>
        </w:r>
        <w:r w:rsidR="006E2D34" w:rsidRPr="006E2D34">
          <w:rPr>
            <w:noProof/>
            <w:webHidden/>
            <w:sz w:val="24"/>
            <w:szCs w:val="24"/>
          </w:rPr>
          <w:tab/>
        </w:r>
        <w:r w:rsidR="006E2D34" w:rsidRPr="006E2D34">
          <w:rPr>
            <w:noProof/>
            <w:webHidden/>
            <w:sz w:val="24"/>
            <w:szCs w:val="24"/>
          </w:rPr>
          <w:fldChar w:fldCharType="begin"/>
        </w:r>
        <w:r w:rsidR="006E2D34" w:rsidRPr="006E2D34">
          <w:rPr>
            <w:noProof/>
            <w:webHidden/>
            <w:sz w:val="24"/>
            <w:szCs w:val="24"/>
          </w:rPr>
          <w:instrText xml:space="preserve"> PAGEREF _Toc122372200 \h </w:instrText>
        </w:r>
        <w:r w:rsidR="006E2D34" w:rsidRPr="006E2D34">
          <w:rPr>
            <w:noProof/>
            <w:webHidden/>
            <w:sz w:val="24"/>
            <w:szCs w:val="24"/>
          </w:rPr>
        </w:r>
        <w:r w:rsidR="006E2D34" w:rsidRPr="006E2D34">
          <w:rPr>
            <w:noProof/>
            <w:webHidden/>
            <w:sz w:val="24"/>
            <w:szCs w:val="24"/>
          </w:rPr>
          <w:fldChar w:fldCharType="separate"/>
        </w:r>
        <w:r w:rsidR="006E2D34" w:rsidRPr="006E2D34">
          <w:rPr>
            <w:noProof/>
            <w:webHidden/>
            <w:sz w:val="24"/>
            <w:szCs w:val="24"/>
          </w:rPr>
          <w:t>3</w:t>
        </w:r>
        <w:r w:rsidR="006E2D34" w:rsidRPr="006E2D34">
          <w:rPr>
            <w:noProof/>
            <w:webHidden/>
            <w:sz w:val="24"/>
            <w:szCs w:val="24"/>
          </w:rPr>
          <w:fldChar w:fldCharType="end"/>
        </w:r>
      </w:hyperlink>
    </w:p>
    <w:p w:rsidR="006E2D34" w:rsidRPr="006E2D34" w:rsidRDefault="00EA5282">
      <w:pPr>
        <w:pStyle w:val="TOC1"/>
        <w:rPr>
          <w:b w:val="0"/>
          <w:bCs w:val="0"/>
          <w:caps w:val="0"/>
          <w:noProof/>
          <w:sz w:val="24"/>
          <w:szCs w:val="24"/>
          <w:lang w:val="en-US"/>
        </w:rPr>
      </w:pPr>
      <w:hyperlink w:anchor="_Toc122372201" w:history="1">
        <w:r w:rsidR="006E2D34" w:rsidRPr="006E2D34">
          <w:rPr>
            <w:rStyle w:val="Hyperlink"/>
            <w:noProof/>
            <w:sz w:val="24"/>
            <w:szCs w:val="24"/>
          </w:rPr>
          <w:t>Gotika</w:t>
        </w:r>
        <w:r w:rsidR="006E2D34" w:rsidRPr="006E2D34">
          <w:rPr>
            <w:noProof/>
            <w:webHidden/>
            <w:sz w:val="24"/>
            <w:szCs w:val="24"/>
          </w:rPr>
          <w:tab/>
        </w:r>
        <w:r w:rsidR="006E2D34" w:rsidRPr="006E2D34">
          <w:rPr>
            <w:noProof/>
            <w:webHidden/>
            <w:sz w:val="24"/>
            <w:szCs w:val="24"/>
          </w:rPr>
          <w:fldChar w:fldCharType="begin"/>
        </w:r>
        <w:r w:rsidR="006E2D34" w:rsidRPr="006E2D34">
          <w:rPr>
            <w:noProof/>
            <w:webHidden/>
            <w:sz w:val="24"/>
            <w:szCs w:val="24"/>
          </w:rPr>
          <w:instrText xml:space="preserve"> PAGEREF _Toc122372201 \h </w:instrText>
        </w:r>
        <w:r w:rsidR="006E2D34" w:rsidRPr="006E2D34">
          <w:rPr>
            <w:noProof/>
            <w:webHidden/>
            <w:sz w:val="24"/>
            <w:szCs w:val="24"/>
          </w:rPr>
        </w:r>
        <w:r w:rsidR="006E2D34" w:rsidRPr="006E2D34">
          <w:rPr>
            <w:noProof/>
            <w:webHidden/>
            <w:sz w:val="24"/>
            <w:szCs w:val="24"/>
          </w:rPr>
          <w:fldChar w:fldCharType="separate"/>
        </w:r>
        <w:r w:rsidR="006E2D34" w:rsidRPr="006E2D34">
          <w:rPr>
            <w:noProof/>
            <w:webHidden/>
            <w:sz w:val="24"/>
            <w:szCs w:val="24"/>
          </w:rPr>
          <w:t>4</w:t>
        </w:r>
        <w:r w:rsidR="006E2D34" w:rsidRPr="006E2D34">
          <w:rPr>
            <w:noProof/>
            <w:webHidden/>
            <w:sz w:val="24"/>
            <w:szCs w:val="24"/>
          </w:rPr>
          <w:fldChar w:fldCharType="end"/>
        </w:r>
      </w:hyperlink>
    </w:p>
    <w:p w:rsidR="006E2D34" w:rsidRPr="006E2D34" w:rsidRDefault="00EA5282">
      <w:pPr>
        <w:pStyle w:val="TOC2"/>
        <w:tabs>
          <w:tab w:val="right" w:leader="dot" w:pos="8630"/>
        </w:tabs>
        <w:rPr>
          <w:smallCaps w:val="0"/>
          <w:noProof/>
          <w:sz w:val="24"/>
          <w:szCs w:val="24"/>
        </w:rPr>
      </w:pPr>
      <w:hyperlink w:anchor="_Toc122372202" w:history="1">
        <w:r w:rsidR="006E2D34" w:rsidRPr="006E2D34">
          <w:rPr>
            <w:rStyle w:val="Hyperlink"/>
            <w:noProof/>
            <w:sz w:val="24"/>
            <w:szCs w:val="24"/>
            <w:lang w:val="sl-SI"/>
          </w:rPr>
          <w:t>Značilnosti</w:t>
        </w:r>
        <w:r w:rsidR="006E2D34" w:rsidRPr="006E2D34">
          <w:rPr>
            <w:noProof/>
            <w:webHidden/>
            <w:sz w:val="24"/>
            <w:szCs w:val="24"/>
          </w:rPr>
          <w:tab/>
        </w:r>
        <w:r w:rsidR="006E2D34" w:rsidRPr="006E2D34">
          <w:rPr>
            <w:noProof/>
            <w:webHidden/>
            <w:sz w:val="24"/>
            <w:szCs w:val="24"/>
          </w:rPr>
          <w:fldChar w:fldCharType="begin"/>
        </w:r>
        <w:r w:rsidR="006E2D34" w:rsidRPr="006E2D34">
          <w:rPr>
            <w:noProof/>
            <w:webHidden/>
            <w:sz w:val="24"/>
            <w:szCs w:val="24"/>
          </w:rPr>
          <w:instrText xml:space="preserve"> PAGEREF _Toc122372202 \h </w:instrText>
        </w:r>
        <w:r w:rsidR="006E2D34" w:rsidRPr="006E2D34">
          <w:rPr>
            <w:noProof/>
            <w:webHidden/>
            <w:sz w:val="24"/>
            <w:szCs w:val="24"/>
          </w:rPr>
        </w:r>
        <w:r w:rsidR="006E2D34" w:rsidRPr="006E2D34">
          <w:rPr>
            <w:noProof/>
            <w:webHidden/>
            <w:sz w:val="24"/>
            <w:szCs w:val="24"/>
          </w:rPr>
          <w:fldChar w:fldCharType="separate"/>
        </w:r>
        <w:r w:rsidR="006E2D34" w:rsidRPr="006E2D34">
          <w:rPr>
            <w:noProof/>
            <w:webHidden/>
            <w:sz w:val="24"/>
            <w:szCs w:val="24"/>
          </w:rPr>
          <w:t>5</w:t>
        </w:r>
        <w:r w:rsidR="006E2D34" w:rsidRPr="006E2D34">
          <w:rPr>
            <w:noProof/>
            <w:webHidden/>
            <w:sz w:val="24"/>
            <w:szCs w:val="24"/>
          </w:rPr>
          <w:fldChar w:fldCharType="end"/>
        </w:r>
      </w:hyperlink>
    </w:p>
    <w:p w:rsidR="006E2D34" w:rsidRPr="006E2D34" w:rsidRDefault="00EA5282">
      <w:pPr>
        <w:pStyle w:val="TOC1"/>
        <w:rPr>
          <w:b w:val="0"/>
          <w:bCs w:val="0"/>
          <w:caps w:val="0"/>
          <w:noProof/>
          <w:sz w:val="24"/>
          <w:szCs w:val="24"/>
          <w:lang w:val="en-US"/>
        </w:rPr>
      </w:pPr>
      <w:hyperlink w:anchor="_Toc122372203" w:history="1">
        <w:r w:rsidR="006E2D34" w:rsidRPr="006E2D34">
          <w:rPr>
            <w:rStyle w:val="Hyperlink"/>
            <w:noProof/>
            <w:sz w:val="24"/>
            <w:szCs w:val="24"/>
          </w:rPr>
          <w:t>FRANCIJA</w:t>
        </w:r>
        <w:r w:rsidR="006E2D34" w:rsidRPr="006E2D34">
          <w:rPr>
            <w:noProof/>
            <w:webHidden/>
            <w:sz w:val="24"/>
            <w:szCs w:val="24"/>
          </w:rPr>
          <w:tab/>
        </w:r>
        <w:r w:rsidR="006E2D34" w:rsidRPr="006E2D34">
          <w:rPr>
            <w:noProof/>
            <w:webHidden/>
            <w:sz w:val="24"/>
            <w:szCs w:val="24"/>
          </w:rPr>
          <w:fldChar w:fldCharType="begin"/>
        </w:r>
        <w:r w:rsidR="006E2D34" w:rsidRPr="006E2D34">
          <w:rPr>
            <w:noProof/>
            <w:webHidden/>
            <w:sz w:val="24"/>
            <w:szCs w:val="24"/>
          </w:rPr>
          <w:instrText xml:space="preserve"> PAGEREF _Toc122372203 \h </w:instrText>
        </w:r>
        <w:r w:rsidR="006E2D34" w:rsidRPr="006E2D34">
          <w:rPr>
            <w:noProof/>
            <w:webHidden/>
            <w:sz w:val="24"/>
            <w:szCs w:val="24"/>
          </w:rPr>
        </w:r>
        <w:r w:rsidR="006E2D34" w:rsidRPr="006E2D34">
          <w:rPr>
            <w:noProof/>
            <w:webHidden/>
            <w:sz w:val="24"/>
            <w:szCs w:val="24"/>
          </w:rPr>
          <w:fldChar w:fldCharType="separate"/>
        </w:r>
        <w:r w:rsidR="006E2D34" w:rsidRPr="006E2D34">
          <w:rPr>
            <w:noProof/>
            <w:webHidden/>
            <w:sz w:val="24"/>
            <w:szCs w:val="24"/>
          </w:rPr>
          <w:t>6</w:t>
        </w:r>
        <w:r w:rsidR="006E2D34" w:rsidRPr="006E2D34">
          <w:rPr>
            <w:noProof/>
            <w:webHidden/>
            <w:sz w:val="24"/>
            <w:szCs w:val="24"/>
          </w:rPr>
          <w:fldChar w:fldCharType="end"/>
        </w:r>
      </w:hyperlink>
    </w:p>
    <w:p w:rsidR="006E2D34" w:rsidRPr="006E2D34" w:rsidRDefault="00EA5282">
      <w:pPr>
        <w:pStyle w:val="TOC2"/>
        <w:tabs>
          <w:tab w:val="right" w:leader="dot" w:pos="8630"/>
        </w:tabs>
        <w:rPr>
          <w:smallCaps w:val="0"/>
          <w:noProof/>
          <w:sz w:val="24"/>
          <w:szCs w:val="24"/>
        </w:rPr>
      </w:pPr>
      <w:hyperlink w:anchor="_Toc122372204" w:history="1">
        <w:r w:rsidR="006E2D34" w:rsidRPr="006E2D34">
          <w:rPr>
            <w:rStyle w:val="Hyperlink"/>
            <w:noProof/>
            <w:sz w:val="24"/>
            <w:szCs w:val="24"/>
            <w:lang w:val="sl-SI"/>
          </w:rPr>
          <w:t>1.obdobje</w:t>
        </w:r>
        <w:r w:rsidR="006E2D34" w:rsidRPr="006E2D34">
          <w:rPr>
            <w:noProof/>
            <w:webHidden/>
            <w:sz w:val="24"/>
            <w:szCs w:val="24"/>
          </w:rPr>
          <w:tab/>
        </w:r>
        <w:r w:rsidR="006E2D34" w:rsidRPr="006E2D34">
          <w:rPr>
            <w:noProof/>
            <w:webHidden/>
            <w:sz w:val="24"/>
            <w:szCs w:val="24"/>
          </w:rPr>
          <w:fldChar w:fldCharType="begin"/>
        </w:r>
        <w:r w:rsidR="006E2D34" w:rsidRPr="006E2D34">
          <w:rPr>
            <w:noProof/>
            <w:webHidden/>
            <w:sz w:val="24"/>
            <w:szCs w:val="24"/>
          </w:rPr>
          <w:instrText xml:space="preserve"> PAGEREF _Toc122372204 \h </w:instrText>
        </w:r>
        <w:r w:rsidR="006E2D34" w:rsidRPr="006E2D34">
          <w:rPr>
            <w:noProof/>
            <w:webHidden/>
            <w:sz w:val="24"/>
            <w:szCs w:val="24"/>
          </w:rPr>
        </w:r>
        <w:r w:rsidR="006E2D34" w:rsidRPr="006E2D34">
          <w:rPr>
            <w:noProof/>
            <w:webHidden/>
            <w:sz w:val="24"/>
            <w:szCs w:val="24"/>
          </w:rPr>
          <w:fldChar w:fldCharType="separate"/>
        </w:r>
        <w:r w:rsidR="006E2D34" w:rsidRPr="006E2D34">
          <w:rPr>
            <w:noProof/>
            <w:webHidden/>
            <w:sz w:val="24"/>
            <w:szCs w:val="24"/>
          </w:rPr>
          <w:t>6</w:t>
        </w:r>
        <w:r w:rsidR="006E2D34" w:rsidRPr="006E2D34">
          <w:rPr>
            <w:noProof/>
            <w:webHidden/>
            <w:sz w:val="24"/>
            <w:szCs w:val="24"/>
          </w:rPr>
          <w:fldChar w:fldCharType="end"/>
        </w:r>
      </w:hyperlink>
    </w:p>
    <w:p w:rsidR="006E2D34" w:rsidRPr="006E2D34" w:rsidRDefault="00EA5282">
      <w:pPr>
        <w:pStyle w:val="TOC2"/>
        <w:tabs>
          <w:tab w:val="right" w:leader="dot" w:pos="8630"/>
        </w:tabs>
        <w:rPr>
          <w:smallCaps w:val="0"/>
          <w:noProof/>
          <w:sz w:val="24"/>
          <w:szCs w:val="24"/>
        </w:rPr>
      </w:pPr>
      <w:hyperlink w:anchor="_Toc122372205" w:history="1">
        <w:r w:rsidR="006E2D34" w:rsidRPr="006E2D34">
          <w:rPr>
            <w:rStyle w:val="Hyperlink"/>
            <w:noProof/>
            <w:kern w:val="32"/>
            <w:sz w:val="24"/>
            <w:szCs w:val="24"/>
            <w:lang w:val="sl-SI"/>
          </w:rPr>
          <w:t>Stolnica Notre-Dame, ok. 1163-1260, Pariz</w:t>
        </w:r>
        <w:r w:rsidR="006E2D34" w:rsidRPr="006E2D34">
          <w:rPr>
            <w:noProof/>
            <w:webHidden/>
            <w:sz w:val="24"/>
            <w:szCs w:val="24"/>
          </w:rPr>
          <w:tab/>
        </w:r>
        <w:r w:rsidR="006E2D34" w:rsidRPr="006E2D34">
          <w:rPr>
            <w:noProof/>
            <w:webHidden/>
            <w:sz w:val="24"/>
            <w:szCs w:val="24"/>
          </w:rPr>
          <w:fldChar w:fldCharType="begin"/>
        </w:r>
        <w:r w:rsidR="006E2D34" w:rsidRPr="006E2D34">
          <w:rPr>
            <w:noProof/>
            <w:webHidden/>
            <w:sz w:val="24"/>
            <w:szCs w:val="24"/>
          </w:rPr>
          <w:instrText xml:space="preserve"> PAGEREF _Toc122372205 \h </w:instrText>
        </w:r>
        <w:r w:rsidR="006E2D34" w:rsidRPr="006E2D34">
          <w:rPr>
            <w:noProof/>
            <w:webHidden/>
            <w:sz w:val="24"/>
            <w:szCs w:val="24"/>
          </w:rPr>
        </w:r>
        <w:r w:rsidR="006E2D34" w:rsidRPr="006E2D34">
          <w:rPr>
            <w:noProof/>
            <w:webHidden/>
            <w:sz w:val="24"/>
            <w:szCs w:val="24"/>
          </w:rPr>
          <w:fldChar w:fldCharType="separate"/>
        </w:r>
        <w:r w:rsidR="006E2D34" w:rsidRPr="006E2D34">
          <w:rPr>
            <w:noProof/>
            <w:webHidden/>
            <w:sz w:val="24"/>
            <w:szCs w:val="24"/>
          </w:rPr>
          <w:t>7</w:t>
        </w:r>
        <w:r w:rsidR="006E2D34" w:rsidRPr="006E2D34">
          <w:rPr>
            <w:noProof/>
            <w:webHidden/>
            <w:sz w:val="24"/>
            <w:szCs w:val="24"/>
          </w:rPr>
          <w:fldChar w:fldCharType="end"/>
        </w:r>
      </w:hyperlink>
    </w:p>
    <w:p w:rsidR="006E2D34" w:rsidRPr="006E2D34" w:rsidRDefault="00EA5282">
      <w:pPr>
        <w:pStyle w:val="TOC2"/>
        <w:tabs>
          <w:tab w:val="right" w:leader="dot" w:pos="8630"/>
        </w:tabs>
        <w:rPr>
          <w:smallCaps w:val="0"/>
          <w:noProof/>
          <w:sz w:val="24"/>
          <w:szCs w:val="24"/>
        </w:rPr>
      </w:pPr>
      <w:hyperlink w:anchor="_Toc122372206" w:history="1">
        <w:r w:rsidR="006E2D34" w:rsidRPr="006E2D34">
          <w:rPr>
            <w:rStyle w:val="Hyperlink"/>
            <w:noProof/>
            <w:sz w:val="24"/>
            <w:szCs w:val="24"/>
            <w:lang w:val="sl-SI"/>
          </w:rPr>
          <w:t>2.obdobje</w:t>
        </w:r>
        <w:r w:rsidR="006E2D34" w:rsidRPr="006E2D34">
          <w:rPr>
            <w:noProof/>
            <w:webHidden/>
            <w:sz w:val="24"/>
            <w:szCs w:val="24"/>
          </w:rPr>
          <w:tab/>
        </w:r>
        <w:r w:rsidR="006E2D34" w:rsidRPr="006E2D34">
          <w:rPr>
            <w:noProof/>
            <w:webHidden/>
            <w:sz w:val="24"/>
            <w:szCs w:val="24"/>
          </w:rPr>
          <w:fldChar w:fldCharType="begin"/>
        </w:r>
        <w:r w:rsidR="006E2D34" w:rsidRPr="006E2D34">
          <w:rPr>
            <w:noProof/>
            <w:webHidden/>
            <w:sz w:val="24"/>
            <w:szCs w:val="24"/>
          </w:rPr>
          <w:instrText xml:space="preserve"> PAGEREF _Toc122372206 \h </w:instrText>
        </w:r>
        <w:r w:rsidR="006E2D34" w:rsidRPr="006E2D34">
          <w:rPr>
            <w:noProof/>
            <w:webHidden/>
            <w:sz w:val="24"/>
            <w:szCs w:val="24"/>
          </w:rPr>
        </w:r>
        <w:r w:rsidR="006E2D34" w:rsidRPr="006E2D34">
          <w:rPr>
            <w:noProof/>
            <w:webHidden/>
            <w:sz w:val="24"/>
            <w:szCs w:val="24"/>
          </w:rPr>
          <w:fldChar w:fldCharType="separate"/>
        </w:r>
        <w:r w:rsidR="006E2D34" w:rsidRPr="006E2D34">
          <w:rPr>
            <w:noProof/>
            <w:webHidden/>
            <w:sz w:val="24"/>
            <w:szCs w:val="24"/>
          </w:rPr>
          <w:t>7</w:t>
        </w:r>
        <w:r w:rsidR="006E2D34" w:rsidRPr="006E2D34">
          <w:rPr>
            <w:noProof/>
            <w:webHidden/>
            <w:sz w:val="24"/>
            <w:szCs w:val="24"/>
          </w:rPr>
          <w:fldChar w:fldCharType="end"/>
        </w:r>
      </w:hyperlink>
    </w:p>
    <w:p w:rsidR="006E2D34" w:rsidRPr="006E2D34" w:rsidRDefault="00EA5282">
      <w:pPr>
        <w:pStyle w:val="TOC2"/>
        <w:tabs>
          <w:tab w:val="right" w:leader="dot" w:pos="8630"/>
        </w:tabs>
        <w:rPr>
          <w:smallCaps w:val="0"/>
          <w:noProof/>
          <w:sz w:val="24"/>
          <w:szCs w:val="24"/>
        </w:rPr>
      </w:pPr>
      <w:hyperlink w:anchor="_Toc122372207" w:history="1">
        <w:r w:rsidR="006E2D34" w:rsidRPr="006E2D34">
          <w:rPr>
            <w:rStyle w:val="Hyperlink"/>
            <w:noProof/>
            <w:sz w:val="24"/>
            <w:szCs w:val="24"/>
            <w:lang w:val="sl-SI"/>
          </w:rPr>
          <w:t>Beauvais Cathedral, ok. 1220-16.stoletje</w:t>
        </w:r>
        <w:r w:rsidR="006E2D34" w:rsidRPr="006E2D34">
          <w:rPr>
            <w:noProof/>
            <w:webHidden/>
            <w:sz w:val="24"/>
            <w:szCs w:val="24"/>
          </w:rPr>
          <w:tab/>
        </w:r>
        <w:r w:rsidR="006E2D34" w:rsidRPr="006E2D34">
          <w:rPr>
            <w:noProof/>
            <w:webHidden/>
            <w:sz w:val="24"/>
            <w:szCs w:val="24"/>
          </w:rPr>
          <w:fldChar w:fldCharType="begin"/>
        </w:r>
        <w:r w:rsidR="006E2D34" w:rsidRPr="006E2D34">
          <w:rPr>
            <w:noProof/>
            <w:webHidden/>
            <w:sz w:val="24"/>
            <w:szCs w:val="24"/>
          </w:rPr>
          <w:instrText xml:space="preserve"> PAGEREF _Toc122372207 \h </w:instrText>
        </w:r>
        <w:r w:rsidR="006E2D34" w:rsidRPr="006E2D34">
          <w:rPr>
            <w:noProof/>
            <w:webHidden/>
            <w:sz w:val="24"/>
            <w:szCs w:val="24"/>
          </w:rPr>
        </w:r>
        <w:r w:rsidR="006E2D34" w:rsidRPr="006E2D34">
          <w:rPr>
            <w:noProof/>
            <w:webHidden/>
            <w:sz w:val="24"/>
            <w:szCs w:val="24"/>
          </w:rPr>
          <w:fldChar w:fldCharType="separate"/>
        </w:r>
        <w:r w:rsidR="006E2D34" w:rsidRPr="006E2D34">
          <w:rPr>
            <w:noProof/>
            <w:webHidden/>
            <w:sz w:val="24"/>
            <w:szCs w:val="24"/>
          </w:rPr>
          <w:t>7</w:t>
        </w:r>
        <w:r w:rsidR="006E2D34" w:rsidRPr="006E2D34">
          <w:rPr>
            <w:noProof/>
            <w:webHidden/>
            <w:sz w:val="24"/>
            <w:szCs w:val="24"/>
          </w:rPr>
          <w:fldChar w:fldCharType="end"/>
        </w:r>
      </w:hyperlink>
    </w:p>
    <w:p w:rsidR="006E2D34" w:rsidRPr="006E2D34" w:rsidRDefault="00EA5282">
      <w:pPr>
        <w:pStyle w:val="TOC2"/>
        <w:tabs>
          <w:tab w:val="right" w:leader="dot" w:pos="8630"/>
        </w:tabs>
        <w:rPr>
          <w:smallCaps w:val="0"/>
          <w:noProof/>
          <w:sz w:val="24"/>
          <w:szCs w:val="24"/>
        </w:rPr>
      </w:pPr>
      <w:hyperlink w:anchor="_Toc122372208" w:history="1">
        <w:r w:rsidR="006E2D34" w:rsidRPr="006E2D34">
          <w:rPr>
            <w:rStyle w:val="Hyperlink"/>
            <w:noProof/>
            <w:sz w:val="24"/>
            <w:szCs w:val="24"/>
            <w:lang w:val="sl-SI"/>
          </w:rPr>
          <w:t>3.obdobje</w:t>
        </w:r>
        <w:r w:rsidR="006E2D34" w:rsidRPr="006E2D34">
          <w:rPr>
            <w:noProof/>
            <w:webHidden/>
            <w:sz w:val="24"/>
            <w:szCs w:val="24"/>
          </w:rPr>
          <w:tab/>
        </w:r>
        <w:r w:rsidR="006E2D34" w:rsidRPr="006E2D34">
          <w:rPr>
            <w:noProof/>
            <w:webHidden/>
            <w:sz w:val="24"/>
            <w:szCs w:val="24"/>
          </w:rPr>
          <w:fldChar w:fldCharType="begin"/>
        </w:r>
        <w:r w:rsidR="006E2D34" w:rsidRPr="006E2D34">
          <w:rPr>
            <w:noProof/>
            <w:webHidden/>
            <w:sz w:val="24"/>
            <w:szCs w:val="24"/>
          </w:rPr>
          <w:instrText xml:space="preserve"> PAGEREF _Toc122372208 \h </w:instrText>
        </w:r>
        <w:r w:rsidR="006E2D34" w:rsidRPr="006E2D34">
          <w:rPr>
            <w:noProof/>
            <w:webHidden/>
            <w:sz w:val="24"/>
            <w:szCs w:val="24"/>
          </w:rPr>
        </w:r>
        <w:r w:rsidR="006E2D34" w:rsidRPr="006E2D34">
          <w:rPr>
            <w:noProof/>
            <w:webHidden/>
            <w:sz w:val="24"/>
            <w:szCs w:val="24"/>
          </w:rPr>
          <w:fldChar w:fldCharType="separate"/>
        </w:r>
        <w:r w:rsidR="006E2D34" w:rsidRPr="006E2D34">
          <w:rPr>
            <w:noProof/>
            <w:webHidden/>
            <w:sz w:val="24"/>
            <w:szCs w:val="24"/>
          </w:rPr>
          <w:t>8</w:t>
        </w:r>
        <w:r w:rsidR="006E2D34" w:rsidRPr="006E2D34">
          <w:rPr>
            <w:noProof/>
            <w:webHidden/>
            <w:sz w:val="24"/>
            <w:szCs w:val="24"/>
          </w:rPr>
          <w:fldChar w:fldCharType="end"/>
        </w:r>
      </w:hyperlink>
    </w:p>
    <w:p w:rsidR="006E2D34" w:rsidRPr="006E2D34" w:rsidRDefault="00EA5282">
      <w:pPr>
        <w:pStyle w:val="TOC1"/>
        <w:rPr>
          <w:b w:val="0"/>
          <w:bCs w:val="0"/>
          <w:caps w:val="0"/>
          <w:noProof/>
          <w:sz w:val="24"/>
          <w:szCs w:val="24"/>
          <w:lang w:val="en-US"/>
        </w:rPr>
      </w:pPr>
      <w:hyperlink w:anchor="_Toc122372209" w:history="1">
        <w:r w:rsidR="006E2D34" w:rsidRPr="006E2D34">
          <w:rPr>
            <w:rStyle w:val="Hyperlink"/>
            <w:noProof/>
            <w:sz w:val="24"/>
            <w:szCs w:val="24"/>
          </w:rPr>
          <w:t>ITALIJA</w:t>
        </w:r>
        <w:r w:rsidR="006E2D34" w:rsidRPr="006E2D34">
          <w:rPr>
            <w:noProof/>
            <w:webHidden/>
            <w:sz w:val="24"/>
            <w:szCs w:val="24"/>
          </w:rPr>
          <w:tab/>
        </w:r>
        <w:r w:rsidR="006E2D34" w:rsidRPr="006E2D34">
          <w:rPr>
            <w:noProof/>
            <w:webHidden/>
            <w:sz w:val="24"/>
            <w:szCs w:val="24"/>
          </w:rPr>
          <w:fldChar w:fldCharType="begin"/>
        </w:r>
        <w:r w:rsidR="006E2D34" w:rsidRPr="006E2D34">
          <w:rPr>
            <w:noProof/>
            <w:webHidden/>
            <w:sz w:val="24"/>
            <w:szCs w:val="24"/>
          </w:rPr>
          <w:instrText xml:space="preserve"> PAGEREF _Toc122372209 \h </w:instrText>
        </w:r>
        <w:r w:rsidR="006E2D34" w:rsidRPr="006E2D34">
          <w:rPr>
            <w:noProof/>
            <w:webHidden/>
            <w:sz w:val="24"/>
            <w:szCs w:val="24"/>
          </w:rPr>
        </w:r>
        <w:r w:rsidR="006E2D34" w:rsidRPr="006E2D34">
          <w:rPr>
            <w:noProof/>
            <w:webHidden/>
            <w:sz w:val="24"/>
            <w:szCs w:val="24"/>
          </w:rPr>
          <w:fldChar w:fldCharType="separate"/>
        </w:r>
        <w:r w:rsidR="006E2D34" w:rsidRPr="006E2D34">
          <w:rPr>
            <w:noProof/>
            <w:webHidden/>
            <w:sz w:val="24"/>
            <w:szCs w:val="24"/>
          </w:rPr>
          <w:t>8</w:t>
        </w:r>
        <w:r w:rsidR="006E2D34" w:rsidRPr="006E2D34">
          <w:rPr>
            <w:noProof/>
            <w:webHidden/>
            <w:sz w:val="24"/>
            <w:szCs w:val="24"/>
          </w:rPr>
          <w:fldChar w:fldCharType="end"/>
        </w:r>
      </w:hyperlink>
    </w:p>
    <w:p w:rsidR="006E2D34" w:rsidRPr="006E2D34" w:rsidRDefault="00EA5282">
      <w:pPr>
        <w:pStyle w:val="TOC1"/>
        <w:rPr>
          <w:b w:val="0"/>
          <w:bCs w:val="0"/>
          <w:caps w:val="0"/>
          <w:noProof/>
          <w:sz w:val="24"/>
          <w:szCs w:val="24"/>
          <w:lang w:val="en-US"/>
        </w:rPr>
      </w:pPr>
      <w:hyperlink w:anchor="_Toc122372210" w:history="1">
        <w:r w:rsidR="006E2D34" w:rsidRPr="006E2D34">
          <w:rPr>
            <w:rStyle w:val="Hyperlink"/>
            <w:noProof/>
            <w:sz w:val="24"/>
            <w:szCs w:val="24"/>
          </w:rPr>
          <w:t>VIRI:</w:t>
        </w:r>
        <w:r w:rsidR="006E2D34" w:rsidRPr="006E2D34">
          <w:rPr>
            <w:noProof/>
            <w:webHidden/>
            <w:sz w:val="24"/>
            <w:szCs w:val="24"/>
          </w:rPr>
          <w:tab/>
        </w:r>
        <w:r w:rsidR="006E2D34" w:rsidRPr="006E2D34">
          <w:rPr>
            <w:noProof/>
            <w:webHidden/>
            <w:sz w:val="24"/>
            <w:szCs w:val="24"/>
          </w:rPr>
          <w:fldChar w:fldCharType="begin"/>
        </w:r>
        <w:r w:rsidR="006E2D34" w:rsidRPr="006E2D34">
          <w:rPr>
            <w:noProof/>
            <w:webHidden/>
            <w:sz w:val="24"/>
            <w:szCs w:val="24"/>
          </w:rPr>
          <w:instrText xml:space="preserve"> PAGEREF _Toc122372210 \h </w:instrText>
        </w:r>
        <w:r w:rsidR="006E2D34" w:rsidRPr="006E2D34">
          <w:rPr>
            <w:noProof/>
            <w:webHidden/>
            <w:sz w:val="24"/>
            <w:szCs w:val="24"/>
          </w:rPr>
        </w:r>
        <w:r w:rsidR="006E2D34" w:rsidRPr="006E2D34">
          <w:rPr>
            <w:noProof/>
            <w:webHidden/>
            <w:sz w:val="24"/>
            <w:szCs w:val="24"/>
          </w:rPr>
          <w:fldChar w:fldCharType="separate"/>
        </w:r>
        <w:r w:rsidR="006E2D34" w:rsidRPr="006E2D34">
          <w:rPr>
            <w:noProof/>
            <w:webHidden/>
            <w:sz w:val="24"/>
            <w:szCs w:val="24"/>
          </w:rPr>
          <w:t>10</w:t>
        </w:r>
        <w:r w:rsidR="006E2D34" w:rsidRPr="006E2D34">
          <w:rPr>
            <w:noProof/>
            <w:webHidden/>
            <w:sz w:val="24"/>
            <w:szCs w:val="24"/>
          </w:rPr>
          <w:fldChar w:fldCharType="end"/>
        </w:r>
      </w:hyperlink>
    </w:p>
    <w:p w:rsidR="002A4D80" w:rsidRDefault="002A4D80" w:rsidP="002A4D80">
      <w:pPr>
        <w:pStyle w:val="Heading1"/>
        <w:rPr>
          <w:lang w:val="sl-SI"/>
        </w:rPr>
      </w:pPr>
      <w:r w:rsidRPr="006E2D34">
        <w:rPr>
          <w:sz w:val="24"/>
          <w:szCs w:val="24"/>
          <w:lang w:val="sl-SI"/>
        </w:rPr>
        <w:fldChar w:fldCharType="end"/>
      </w:r>
    </w:p>
    <w:p w:rsidR="002A4D80" w:rsidRDefault="002A4D80" w:rsidP="002A4D80">
      <w:pPr>
        <w:pStyle w:val="Heading1"/>
        <w:rPr>
          <w:lang w:val="sl-SI"/>
        </w:rPr>
      </w:pPr>
    </w:p>
    <w:p w:rsidR="002A4D80" w:rsidRDefault="002A4D80" w:rsidP="002A4D80">
      <w:pPr>
        <w:pStyle w:val="Heading1"/>
        <w:rPr>
          <w:lang w:val="sl-SI"/>
        </w:rPr>
      </w:pPr>
    </w:p>
    <w:p w:rsidR="002A4D80" w:rsidRDefault="002A4D80" w:rsidP="002A4D80">
      <w:pPr>
        <w:pStyle w:val="Heading1"/>
        <w:rPr>
          <w:lang w:val="sl-SI"/>
        </w:rPr>
      </w:pPr>
    </w:p>
    <w:p w:rsidR="002A4D80" w:rsidRDefault="002A4D80" w:rsidP="002A4D80">
      <w:pPr>
        <w:rPr>
          <w:rFonts w:ascii="Arial" w:hAnsi="Arial" w:cs="Arial"/>
          <w:b/>
          <w:bCs/>
          <w:color w:val="800000"/>
          <w:kern w:val="32"/>
          <w:sz w:val="28"/>
          <w:szCs w:val="32"/>
          <w:lang w:val="sl-SI"/>
        </w:rPr>
      </w:pPr>
    </w:p>
    <w:p w:rsidR="00831966" w:rsidRDefault="00831966" w:rsidP="002A4D80">
      <w:pPr>
        <w:rPr>
          <w:rFonts w:ascii="Arial" w:hAnsi="Arial" w:cs="Arial"/>
          <w:b/>
          <w:bCs/>
          <w:color w:val="800000"/>
          <w:kern w:val="32"/>
          <w:sz w:val="28"/>
          <w:szCs w:val="32"/>
          <w:lang w:val="sl-SI"/>
        </w:rPr>
      </w:pPr>
    </w:p>
    <w:p w:rsidR="00831966" w:rsidRDefault="00831966" w:rsidP="002A4D80">
      <w:pPr>
        <w:rPr>
          <w:rFonts w:ascii="Arial" w:hAnsi="Arial" w:cs="Arial"/>
          <w:b/>
          <w:bCs/>
          <w:color w:val="800000"/>
          <w:kern w:val="32"/>
          <w:sz w:val="28"/>
          <w:szCs w:val="32"/>
          <w:lang w:val="sl-SI"/>
        </w:rPr>
      </w:pPr>
    </w:p>
    <w:p w:rsidR="00831966" w:rsidRDefault="00831966" w:rsidP="002A4D80">
      <w:pPr>
        <w:rPr>
          <w:rFonts w:ascii="Arial" w:hAnsi="Arial" w:cs="Arial"/>
          <w:b/>
          <w:bCs/>
          <w:color w:val="800000"/>
          <w:kern w:val="32"/>
          <w:sz w:val="28"/>
          <w:szCs w:val="32"/>
          <w:lang w:val="sl-SI"/>
        </w:rPr>
      </w:pPr>
    </w:p>
    <w:p w:rsidR="00831966" w:rsidRDefault="00831966" w:rsidP="002A4D80">
      <w:pPr>
        <w:rPr>
          <w:rFonts w:ascii="Arial" w:hAnsi="Arial" w:cs="Arial"/>
          <w:b/>
          <w:bCs/>
          <w:color w:val="800000"/>
          <w:kern w:val="32"/>
          <w:sz w:val="28"/>
          <w:szCs w:val="32"/>
          <w:lang w:val="sl-SI"/>
        </w:rPr>
      </w:pPr>
    </w:p>
    <w:p w:rsidR="00831966" w:rsidRDefault="00831966" w:rsidP="002A4D80">
      <w:pPr>
        <w:rPr>
          <w:rFonts w:ascii="Arial" w:hAnsi="Arial" w:cs="Arial"/>
          <w:b/>
          <w:bCs/>
          <w:color w:val="800000"/>
          <w:kern w:val="32"/>
          <w:sz w:val="28"/>
          <w:szCs w:val="32"/>
          <w:lang w:val="sl-SI"/>
        </w:rPr>
      </w:pPr>
    </w:p>
    <w:p w:rsidR="00831966" w:rsidRDefault="00831966" w:rsidP="002A4D80">
      <w:pPr>
        <w:rPr>
          <w:rFonts w:ascii="Arial" w:hAnsi="Arial" w:cs="Arial"/>
          <w:b/>
          <w:bCs/>
          <w:color w:val="800000"/>
          <w:kern w:val="32"/>
          <w:sz w:val="28"/>
          <w:szCs w:val="32"/>
          <w:lang w:val="sl-SI"/>
        </w:rPr>
      </w:pPr>
    </w:p>
    <w:p w:rsidR="00831966" w:rsidRDefault="00831966" w:rsidP="002A4D80">
      <w:pPr>
        <w:rPr>
          <w:rFonts w:ascii="Arial" w:hAnsi="Arial" w:cs="Arial"/>
          <w:b/>
          <w:bCs/>
          <w:color w:val="800000"/>
          <w:kern w:val="32"/>
          <w:sz w:val="28"/>
          <w:szCs w:val="32"/>
          <w:lang w:val="sl-SI"/>
        </w:rPr>
      </w:pPr>
    </w:p>
    <w:p w:rsidR="00831966" w:rsidRDefault="00831966" w:rsidP="002A4D80">
      <w:pPr>
        <w:rPr>
          <w:rFonts w:ascii="Arial" w:hAnsi="Arial" w:cs="Arial"/>
          <w:b/>
          <w:bCs/>
          <w:color w:val="800000"/>
          <w:kern w:val="32"/>
          <w:sz w:val="28"/>
          <w:szCs w:val="32"/>
          <w:lang w:val="sl-SI"/>
        </w:rPr>
      </w:pPr>
    </w:p>
    <w:p w:rsidR="00831966" w:rsidRDefault="00831966" w:rsidP="002A4D80">
      <w:pPr>
        <w:rPr>
          <w:rFonts w:ascii="Arial" w:hAnsi="Arial" w:cs="Arial"/>
          <w:b/>
          <w:bCs/>
          <w:color w:val="800000"/>
          <w:kern w:val="32"/>
          <w:sz w:val="28"/>
          <w:szCs w:val="32"/>
          <w:lang w:val="sl-SI"/>
        </w:rPr>
      </w:pPr>
    </w:p>
    <w:p w:rsidR="00831966" w:rsidRDefault="00831966" w:rsidP="002A4D80">
      <w:pPr>
        <w:rPr>
          <w:lang w:val="sl-SI"/>
        </w:rPr>
      </w:pPr>
    </w:p>
    <w:p w:rsidR="00831966" w:rsidRDefault="00831966" w:rsidP="002A4D80">
      <w:pPr>
        <w:rPr>
          <w:lang w:val="sl-SI"/>
        </w:rPr>
      </w:pPr>
    </w:p>
    <w:p w:rsidR="00831966" w:rsidRPr="002A4D80" w:rsidRDefault="00831966" w:rsidP="002A4D80">
      <w:pPr>
        <w:rPr>
          <w:lang w:val="sl-SI"/>
        </w:rPr>
      </w:pPr>
    </w:p>
    <w:p w:rsidR="002A4D80" w:rsidRDefault="002A4D80" w:rsidP="002A4D80">
      <w:pPr>
        <w:pStyle w:val="Heading1"/>
        <w:rPr>
          <w:lang w:val="sl-SI"/>
        </w:rPr>
      </w:pPr>
      <w:bookmarkStart w:id="1" w:name="_Toc122372200"/>
      <w:r>
        <w:rPr>
          <w:lang w:val="sl-SI"/>
        </w:rPr>
        <w:lastRenderedPageBreak/>
        <w:t>Uvod</w:t>
      </w:r>
      <w:bookmarkEnd w:id="1"/>
    </w:p>
    <w:p w:rsidR="002A4D80" w:rsidRDefault="002A4D80">
      <w:pPr>
        <w:jc w:val="both"/>
        <w:rPr>
          <w:sz w:val="24"/>
          <w:szCs w:val="24"/>
          <w:lang w:val="sl-SI"/>
        </w:rPr>
      </w:pPr>
    </w:p>
    <w:p w:rsidR="002205E3" w:rsidRPr="002A4D80" w:rsidRDefault="002205E3">
      <w:pPr>
        <w:jc w:val="both"/>
        <w:rPr>
          <w:sz w:val="24"/>
          <w:szCs w:val="24"/>
          <w:lang w:val="sl-SI"/>
        </w:rPr>
      </w:pPr>
      <w:r w:rsidRPr="002A4D80">
        <w:rPr>
          <w:sz w:val="24"/>
          <w:szCs w:val="24"/>
          <w:lang w:val="sl-SI"/>
        </w:rPr>
        <w:t>Predstavila bom gotiko na splošno: kdaj je nastala, v kakšnih okoliščinah in kje in tudi njene značilnosti, ter opisala predvsem francosko gotiko.</w:t>
      </w:r>
    </w:p>
    <w:p w:rsidR="002205E3" w:rsidRPr="002A4D80" w:rsidRDefault="002205E3">
      <w:pPr>
        <w:rPr>
          <w:sz w:val="24"/>
          <w:szCs w:val="24"/>
          <w:lang w:val="sl-SI"/>
        </w:rPr>
      </w:pPr>
    </w:p>
    <w:p w:rsidR="002205E3" w:rsidRDefault="002205E3">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Default="002A4D80">
      <w:pPr>
        <w:rPr>
          <w:sz w:val="24"/>
          <w:szCs w:val="24"/>
          <w:lang w:val="sl-SI"/>
        </w:rPr>
      </w:pPr>
    </w:p>
    <w:p w:rsidR="002A4D80" w:rsidRPr="002A4D80" w:rsidRDefault="002A4D80">
      <w:pPr>
        <w:rPr>
          <w:sz w:val="24"/>
          <w:szCs w:val="24"/>
          <w:lang w:val="sl-SI"/>
        </w:rPr>
      </w:pPr>
    </w:p>
    <w:p w:rsidR="002205E3" w:rsidRPr="002A4D80" w:rsidRDefault="002205E3" w:rsidP="002A4D80">
      <w:pPr>
        <w:pStyle w:val="Heading1"/>
        <w:rPr>
          <w:lang w:val="sl-SI"/>
        </w:rPr>
      </w:pPr>
      <w:bookmarkStart w:id="2" w:name="_Toc122372201"/>
      <w:r w:rsidRPr="002A4D80">
        <w:rPr>
          <w:lang w:val="sl-SI"/>
        </w:rPr>
        <w:t>Gotika</w:t>
      </w:r>
      <w:bookmarkEnd w:id="2"/>
    </w:p>
    <w:p w:rsidR="002205E3" w:rsidRPr="002A4D80" w:rsidRDefault="002205E3">
      <w:pPr>
        <w:rPr>
          <w:color w:val="FF0000"/>
          <w:sz w:val="24"/>
          <w:szCs w:val="24"/>
          <w:lang w:val="sl-SI"/>
        </w:rPr>
      </w:pPr>
    </w:p>
    <w:p w:rsidR="002205E3" w:rsidRPr="002A4D80" w:rsidRDefault="002205E3" w:rsidP="00831966">
      <w:pPr>
        <w:rPr>
          <w:sz w:val="24"/>
          <w:szCs w:val="24"/>
        </w:rPr>
      </w:pPr>
      <w:r w:rsidRPr="002A4D80">
        <w:rPr>
          <w:sz w:val="24"/>
          <w:szCs w:val="24"/>
        </w:rPr>
        <w:t xml:space="preserve">Pridevnik "gotski" dolgujemo italijanskemu renesančnemu umetniku in piscu Vasariju. Kulturo, ki se je na zahodu razvila med </w:t>
      </w:r>
      <w:smartTag w:uri="urn:schemas-microsoft-com:office:smarttags" w:element="metricconverter">
        <w:smartTagPr>
          <w:attr w:name="ProductID" w:val="12. in"/>
        </w:smartTagPr>
        <w:r w:rsidRPr="002A4D80">
          <w:rPr>
            <w:sz w:val="24"/>
            <w:szCs w:val="24"/>
          </w:rPr>
          <w:t>12. in</w:t>
        </w:r>
      </w:smartTag>
      <w:r w:rsidRPr="002A4D80">
        <w:rPr>
          <w:sz w:val="24"/>
          <w:szCs w:val="24"/>
        </w:rPr>
        <w:t xml:space="preserve"> 16. stoletjem, so on in sodobniki posmehljivo označili kot barbarsko (Goti so v zgodnjem srednjem veku vdrli v Evropo). Izraz gotski se je najprej nanašal na arhitekturo, potem na vso umetnost in na zadnje na celotno kulturo tega obdobja. Gotsko umetnost so dolgo obravnavali s prezirom in dela tega časa brez oklevanja uničevali. </w:t>
      </w:r>
    </w:p>
    <w:p w:rsidR="002205E3" w:rsidRPr="002A4D80" w:rsidRDefault="002205E3" w:rsidP="00831966">
      <w:pPr>
        <w:rPr>
          <w:color w:val="FF0000"/>
          <w:sz w:val="24"/>
          <w:szCs w:val="24"/>
          <w:lang w:val="sl-SI"/>
        </w:rPr>
      </w:pPr>
    </w:p>
    <w:p w:rsidR="002205E3" w:rsidRPr="00831966" w:rsidRDefault="002205E3" w:rsidP="00831966">
      <w:pPr>
        <w:rPr>
          <w:sz w:val="24"/>
          <w:szCs w:val="24"/>
          <w:lang w:val="sl-SI"/>
        </w:rPr>
      </w:pPr>
      <w:r w:rsidRPr="002A4D80">
        <w:rPr>
          <w:sz w:val="24"/>
          <w:szCs w:val="24"/>
          <w:lang w:val="sl-SI"/>
        </w:rPr>
        <w:t>Gotika je bila mednarodno gibanje, v katerem so v različnem obsegu sodelovale vse evropske dežele, prav gotovo pa je bila Francija njeno središče, od koder je gotika prodirali na vse strani.</w:t>
      </w:r>
      <w:r w:rsidR="00831966">
        <w:rPr>
          <w:sz w:val="24"/>
          <w:szCs w:val="24"/>
          <w:lang w:val="sl-SI"/>
        </w:rPr>
        <w:t xml:space="preserve"> </w:t>
      </w:r>
      <w:r w:rsidRPr="002A4D80">
        <w:rPr>
          <w:color w:val="000000"/>
          <w:sz w:val="24"/>
          <w:szCs w:val="24"/>
          <w:lang w:val="sl-SI"/>
        </w:rPr>
        <w:t xml:space="preserve">Značilna je za obdobje od sredine 12. stoletja do konca 15.stoletja. </w:t>
      </w:r>
    </w:p>
    <w:p w:rsidR="002205E3" w:rsidRPr="002A4D80" w:rsidRDefault="002205E3" w:rsidP="00831966">
      <w:pPr>
        <w:rPr>
          <w:color w:val="000000"/>
          <w:sz w:val="24"/>
          <w:szCs w:val="24"/>
          <w:lang w:val="sl-SI"/>
        </w:rPr>
      </w:pPr>
    </w:p>
    <w:p w:rsidR="002205E3" w:rsidRPr="002A4D80" w:rsidRDefault="002205E3" w:rsidP="00831966">
      <w:pPr>
        <w:rPr>
          <w:color w:val="000000"/>
          <w:sz w:val="24"/>
          <w:szCs w:val="24"/>
          <w:lang w:val="sl-SI"/>
        </w:rPr>
      </w:pPr>
      <w:r w:rsidRPr="002A4D80">
        <w:rPr>
          <w:color w:val="000000"/>
          <w:sz w:val="24"/>
          <w:szCs w:val="24"/>
          <w:lang w:val="sl-SI"/>
        </w:rPr>
        <w:t>Pojavila se je ko se je srednji vek iztekal, Evropa je bila pod pritiskom krize, ki je zajela cerkev in državo, ki sta se borili za oblast. Do moči pride nov družbeni razred- meščanstvo, saj trgovina in obrt prinašata vse več denarja. Pride do krize ne le na političnem področju to obdobje predstavlja krizo tudi za evropsko kulturo, katere podlaga je bila še vedno verska in bogoslovna, miselnost pa se je modernizirala ( prevodi iz grščine in arabščine, razvoj znanosti in raziskovanje narave).</w:t>
      </w:r>
    </w:p>
    <w:p w:rsidR="002205E3" w:rsidRPr="002A4D80" w:rsidRDefault="002205E3" w:rsidP="00831966">
      <w:pPr>
        <w:rPr>
          <w:sz w:val="24"/>
          <w:szCs w:val="24"/>
          <w:lang w:val="sl-SI"/>
        </w:rPr>
      </w:pPr>
    </w:p>
    <w:p w:rsidR="002205E3" w:rsidRPr="006E2D34" w:rsidRDefault="00EA5282" w:rsidP="00831966">
      <w:pPr>
        <w:rPr>
          <w:sz w:val="24"/>
          <w:szCs w:val="24"/>
          <w:lang w:val="sl-SI"/>
        </w:rPr>
      </w:pPr>
      <w:r>
        <w:rPr>
          <w:noProof/>
          <w:color w:val="000000"/>
          <w:sz w:val="24"/>
          <w:szCs w:val="24"/>
        </w:rPr>
        <w:pict>
          <v:shapetype id="_x0000_t202" coordsize="21600,21600" o:spt="202" path="m,l,21600r21600,l21600,xe">
            <v:stroke joinstyle="miter"/>
            <v:path gradientshapeok="t" o:connecttype="rect"/>
          </v:shapetype>
          <v:shape id="_x0000_s1041" type="#_x0000_t202" style="position:absolute;margin-left:259.05pt;margin-top:2.6pt;width:167.15pt;height:273.1pt;z-index:251659264;mso-wrap-style:none" stroked="f">
            <v:textbox style="mso-next-textbox:#_x0000_s1041">
              <w:txbxContent>
                <w:p w:rsidR="006E2D34" w:rsidRDefault="00EA528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2pt;height:243.65pt">
                        <v:imagedata r:id="rId7" o:title="Basilica-of-Saint-Denis"/>
                      </v:shape>
                    </w:pict>
                  </w:r>
                </w:p>
                <w:p w:rsidR="006E2D34" w:rsidRPr="006E2D34" w:rsidRDefault="006E2D34" w:rsidP="006E2D34">
                  <w:pPr>
                    <w:jc w:val="center"/>
                    <w:rPr>
                      <w:b/>
                      <w:sz w:val="22"/>
                      <w:szCs w:val="22"/>
                    </w:rPr>
                  </w:pPr>
                  <w:r w:rsidRPr="006E2D34">
                    <w:rPr>
                      <w:b/>
                      <w:sz w:val="22"/>
                      <w:szCs w:val="22"/>
                    </w:rPr>
                    <w:t>Bazilika Saint-Denis</w:t>
                  </w:r>
                </w:p>
              </w:txbxContent>
            </v:textbox>
            <w10:wrap type="square"/>
          </v:shape>
        </w:pict>
      </w:r>
      <w:r w:rsidR="002205E3" w:rsidRPr="002A4D80">
        <w:rPr>
          <w:sz w:val="24"/>
          <w:szCs w:val="24"/>
          <w:lang w:val="sl-SI"/>
        </w:rPr>
        <w:t>Je plod zelo različnih sestavnih delov. Predvsem predstavlja obliko, ki se je razvila iz romanske umetnosti. Francoska romanika je že poprej jasno pokazala svojo naklonjenost do višine, ki jo je bilo treba samo poudariti in poenotiti. Romanska arhitektura je uporabljala polkrožni lok in pravilno, enakomerno razdelitev prostorov; s tem je uresničila pojem uravnoteženosti, v katerem so odzvanjali oddaljeni ideali odmaknjene klasike.</w:t>
      </w:r>
      <w:r w:rsidR="002205E3" w:rsidRPr="002A4D80">
        <w:rPr>
          <w:color w:val="000000"/>
          <w:sz w:val="24"/>
          <w:szCs w:val="24"/>
          <w:lang w:val="sl-SI"/>
        </w:rPr>
        <w:t xml:space="preserve"> </w:t>
      </w:r>
      <w:r w:rsidR="002205E3" w:rsidRPr="002A4D80">
        <w:rPr>
          <w:sz w:val="24"/>
          <w:szCs w:val="24"/>
          <w:lang w:val="sl-SI"/>
        </w:rPr>
        <w:t>Gotska arhitektura pa je obrnila hrbet temu občutku za mero, segala je v višino, ni se ozirala na klasično lepoto.</w:t>
      </w:r>
      <w:r w:rsidR="006E2D34">
        <w:rPr>
          <w:sz w:val="24"/>
          <w:szCs w:val="24"/>
          <w:lang w:val="sl-SI"/>
        </w:rPr>
        <w:t xml:space="preserve"> </w:t>
      </w:r>
      <w:r w:rsidR="002205E3" w:rsidRPr="002A4D80">
        <w:rPr>
          <w:color w:val="000000"/>
          <w:sz w:val="24"/>
          <w:szCs w:val="24"/>
          <w:lang w:val="sl-SI"/>
        </w:rPr>
        <w:t>Namesto težkih in masivnih romanskih stavb so gotske postajale večje, višje in s prevladujočimi šilastimi loki.</w:t>
      </w:r>
    </w:p>
    <w:p w:rsidR="002205E3" w:rsidRPr="002A4D80" w:rsidRDefault="002205E3" w:rsidP="00831966">
      <w:pPr>
        <w:rPr>
          <w:sz w:val="24"/>
          <w:szCs w:val="24"/>
          <w:lang w:val="sl-SI"/>
        </w:rPr>
      </w:pPr>
    </w:p>
    <w:p w:rsidR="002205E3" w:rsidRPr="002A4D80" w:rsidRDefault="002205E3" w:rsidP="00831966">
      <w:pPr>
        <w:rPr>
          <w:color w:val="000000"/>
          <w:sz w:val="24"/>
          <w:szCs w:val="24"/>
          <w:lang w:val="sl-SI"/>
        </w:rPr>
      </w:pPr>
      <w:r w:rsidRPr="002A4D80">
        <w:rPr>
          <w:color w:val="000000"/>
          <w:sz w:val="24"/>
          <w:szCs w:val="24"/>
          <w:lang w:val="sl-SI"/>
        </w:rPr>
        <w:t>Gotska arhitektura se je še bolj na široko in še bolj na gosto razmahnila, kot romanska in segla čez celo Evropo: v Italijo na Nizozemsko, v Anglijo, v skandinavske in nemške dežele, celo v Španijo in Portugalsko. Značilna stavba gotike je bila katedrala.</w:t>
      </w:r>
      <w:r w:rsidR="006E2D34">
        <w:rPr>
          <w:color w:val="000000"/>
          <w:sz w:val="24"/>
          <w:szCs w:val="24"/>
          <w:lang w:val="sl-SI"/>
        </w:rPr>
        <w:t xml:space="preserve"> </w:t>
      </w:r>
      <w:r w:rsidRPr="002A4D80">
        <w:rPr>
          <w:color w:val="000000"/>
          <w:sz w:val="24"/>
          <w:szCs w:val="24"/>
          <w:lang w:val="sl-SI"/>
        </w:rPr>
        <w:t>Katedrala se  je visoko in mogočno vzdigovala nad strehe in je bila daritev, ki jo je mesto poklonilo Bogu. Je zahvalna molitev ljudstva ter potrditev njegove moči in zvestobe. Katedrala je bila srce mesta in dokaz finančnega stanja mesta. Zato so srednjeveška mesta tekmovala med seboj v gradnji mogočnih in razkošnih katedral.</w:t>
      </w:r>
    </w:p>
    <w:p w:rsidR="002205E3" w:rsidRPr="002A4D80" w:rsidRDefault="002205E3" w:rsidP="00831966">
      <w:pPr>
        <w:rPr>
          <w:sz w:val="24"/>
          <w:szCs w:val="24"/>
          <w:lang w:val="sl-SI"/>
        </w:rPr>
      </w:pPr>
    </w:p>
    <w:p w:rsidR="002205E3" w:rsidRDefault="002205E3" w:rsidP="00831966">
      <w:pPr>
        <w:rPr>
          <w:sz w:val="24"/>
          <w:szCs w:val="24"/>
        </w:rPr>
      </w:pPr>
      <w:r w:rsidRPr="002A4D80">
        <w:rPr>
          <w:sz w:val="24"/>
          <w:szCs w:val="24"/>
        </w:rPr>
        <w:t xml:space="preserve">Začetek gotske umetnosti povezujemo z gradnjo kora bazilike </w:t>
      </w:r>
      <w:smartTag w:uri="urn:schemas-microsoft-com:office:smarttags" w:element="place">
        <w:smartTag w:uri="urn:schemas-microsoft-com:office:smarttags" w:element="City">
          <w:r w:rsidRPr="002A4D80">
            <w:rPr>
              <w:sz w:val="24"/>
              <w:szCs w:val="24"/>
            </w:rPr>
            <w:t>Saint-Denis</w:t>
          </w:r>
        </w:smartTag>
      </w:smartTag>
      <w:r w:rsidRPr="002A4D80">
        <w:rPr>
          <w:sz w:val="24"/>
          <w:szCs w:val="24"/>
        </w:rPr>
        <w:t xml:space="preserve"> na pobudo opata Sugerja sredi 12. stoletja. Ta slog se je nezadržno in naglo razširil po vsem ozemlju francoskega kraljestva in po vsej Evropi.</w:t>
      </w:r>
    </w:p>
    <w:p w:rsidR="002A4D80" w:rsidRPr="002A4D80" w:rsidRDefault="002A4D80" w:rsidP="00831966">
      <w:pPr>
        <w:rPr>
          <w:sz w:val="24"/>
          <w:szCs w:val="24"/>
        </w:rPr>
      </w:pPr>
    </w:p>
    <w:p w:rsidR="002205E3" w:rsidRPr="002A4D80" w:rsidRDefault="002205E3" w:rsidP="00831966">
      <w:pPr>
        <w:rPr>
          <w:sz w:val="24"/>
          <w:szCs w:val="24"/>
        </w:rPr>
      </w:pPr>
      <w:r w:rsidRPr="002A4D80">
        <w:rPr>
          <w:sz w:val="24"/>
          <w:szCs w:val="24"/>
        </w:rPr>
        <w:t xml:space="preserve">Odtlej so ta način gradnje posnemali povsod. Gotski arhitekti so svoja dela zasnovali na treh bistvenih točkah: večanju odprtin, višanju stavbe in prizadevanju za enoten </w:t>
      </w:r>
      <w:r w:rsidR="002A4D80">
        <w:rPr>
          <w:sz w:val="24"/>
          <w:szCs w:val="24"/>
        </w:rPr>
        <w:t>proctor.</w:t>
      </w:r>
    </w:p>
    <w:p w:rsidR="002205E3" w:rsidRPr="002A4D80" w:rsidRDefault="002205E3" w:rsidP="00831966">
      <w:pPr>
        <w:rPr>
          <w:sz w:val="24"/>
          <w:szCs w:val="24"/>
        </w:rPr>
      </w:pPr>
      <w:r w:rsidRPr="002A4D80">
        <w:rPr>
          <w:sz w:val="24"/>
          <w:szCs w:val="24"/>
        </w:rPr>
        <w:t>Vendar so se od druge polovice 13. stoletja evropske dežele odmaknile od francoskega vzora. Vsako območje je gotiko preoblikovalo po svoje, v svojem duhu, vendar ji temeljnih posebnosti ni spremenilo. To je bila doba regionalnih gotik. V času svojega največjega razmaha je gotska umetnost prišla do Skandinavije, na vzhodu je dosegla Poljsko, na jugu se je pojavila v umetnosti latinskega Vzhoda do Cipra in Rodosa. Tako je bila gotska kultura svojevrstna vez v politično razdrobljeni Evropi.</w:t>
      </w:r>
    </w:p>
    <w:p w:rsidR="002A4D80" w:rsidRDefault="002A4D80" w:rsidP="00831966">
      <w:pPr>
        <w:rPr>
          <w:sz w:val="24"/>
          <w:szCs w:val="24"/>
        </w:rPr>
      </w:pPr>
    </w:p>
    <w:p w:rsidR="002205E3" w:rsidRPr="002A4D80" w:rsidRDefault="002205E3" w:rsidP="00831966">
      <w:pPr>
        <w:rPr>
          <w:sz w:val="24"/>
          <w:szCs w:val="24"/>
        </w:rPr>
      </w:pPr>
      <w:r w:rsidRPr="002A4D80">
        <w:rPr>
          <w:sz w:val="24"/>
          <w:szCs w:val="24"/>
        </w:rPr>
        <w:t>Izjema je bila le Italija: dolgo ni sprejela gotske umetnosti, potem pa jo je izoblikovala po svoje in ohranila le nekatere razvojne značilnosti. Poleg tega se je sredi 14. stoletja v Toskani nakazala nova umetnost: renesančna. Postopoma je segla čez vse Evropo in do sredine 16. stoletja povsem izrinila umetnost gotike.</w:t>
      </w:r>
    </w:p>
    <w:p w:rsidR="002205E3" w:rsidRPr="002A4D80" w:rsidRDefault="002205E3">
      <w:pPr>
        <w:rPr>
          <w:color w:val="000000"/>
          <w:sz w:val="24"/>
          <w:szCs w:val="24"/>
          <w:lang w:val="sl-SI"/>
        </w:rPr>
      </w:pPr>
    </w:p>
    <w:p w:rsidR="002205E3" w:rsidRDefault="00F66477" w:rsidP="002A4D80">
      <w:pPr>
        <w:pStyle w:val="Heading2"/>
        <w:rPr>
          <w:lang w:val="sl-SI"/>
        </w:rPr>
      </w:pPr>
      <w:bookmarkStart w:id="3" w:name="_Toc122372202"/>
      <w:r>
        <w:rPr>
          <w:lang w:val="sl-SI"/>
        </w:rPr>
        <w:t>Z</w:t>
      </w:r>
      <w:r w:rsidR="002205E3" w:rsidRPr="002A4D80">
        <w:rPr>
          <w:lang w:val="sl-SI"/>
        </w:rPr>
        <w:t>načilnosti</w:t>
      </w:r>
      <w:bookmarkEnd w:id="3"/>
    </w:p>
    <w:p w:rsidR="00F66477" w:rsidRPr="00F66477" w:rsidRDefault="00F66477" w:rsidP="00F66477">
      <w:pPr>
        <w:rPr>
          <w:lang w:val="sl-SI"/>
        </w:rPr>
      </w:pPr>
    </w:p>
    <w:p w:rsidR="002205E3" w:rsidRDefault="002205E3">
      <w:pPr>
        <w:numPr>
          <w:ilvl w:val="0"/>
          <w:numId w:val="1"/>
        </w:numPr>
        <w:rPr>
          <w:color w:val="000000"/>
          <w:sz w:val="24"/>
          <w:szCs w:val="24"/>
          <w:lang w:val="sl-SI"/>
        </w:rPr>
      </w:pPr>
      <w:r w:rsidRPr="002A4D80">
        <w:rPr>
          <w:color w:val="000000"/>
          <w:sz w:val="24"/>
          <w:szCs w:val="24"/>
          <w:lang w:val="sl-SI"/>
        </w:rPr>
        <w:t>Želja po lahkotnejši notranjosti je pripeljala do drznega razvoja konstrukcije. Namesto velikih zidnih površin so zdaj postavili okna, debele zidove s prehodi pa so zamenjali tenki zidovi. Čeprav so bili zidovi teh gradenj precej lažji, so še vedno potrebovali oporo, zato so včasih na zunanji strani dodali oporne loke, denimo v Notre dame v Parizu (okoli leta 1180). Zaradi šilastih, visokih arkad je bila notranjost gotske cerkve elegantna, lahka in je niso ovirale težke strukturne značilnosti. To jim je omogočilo, da so ob vsaki priložnosti ostali zvesti svoji ljubezni do okraševanja.</w:t>
      </w:r>
    </w:p>
    <w:p w:rsidR="006E2D34" w:rsidRPr="002A4D80" w:rsidRDefault="006E2D34" w:rsidP="006E2D34">
      <w:pPr>
        <w:ind w:left="360"/>
        <w:rPr>
          <w:color w:val="000000"/>
          <w:sz w:val="24"/>
          <w:szCs w:val="24"/>
          <w:lang w:val="sl-SI"/>
        </w:rPr>
      </w:pPr>
    </w:p>
    <w:p w:rsidR="002205E3" w:rsidRDefault="002205E3">
      <w:pPr>
        <w:numPr>
          <w:ilvl w:val="0"/>
          <w:numId w:val="1"/>
        </w:numPr>
        <w:rPr>
          <w:color w:val="000000"/>
          <w:sz w:val="24"/>
          <w:szCs w:val="24"/>
          <w:lang w:val="sl-SI"/>
        </w:rPr>
      </w:pPr>
      <w:r w:rsidRPr="002A4D80">
        <w:rPr>
          <w:color w:val="000000"/>
          <w:sz w:val="24"/>
          <w:szCs w:val="24"/>
          <w:lang w:val="sl-SI"/>
        </w:rPr>
        <w:t>Simbol gotske umetnosti so katedrale (1 stolnica- cerkev kjer je škofovski sedež), ki so se strmo dvigale v nebo. Takšna gradnja je bila rezultat novih spoznanj na področju matematike in statike. Ugotovili so, da se pritisk arhitekture (stavbe) zbere le v nekaj točkah, zato so jih posebej okrepili. To je omogočilo skeletno zidavo (2 skeletna zidava je zidava kjer je dosežena trdnost strukture z uravnoteženjem vertikalnih in horizontalnih prvin. Te prevzamejo obremenitev, zato je lahko notranji prostor svobodno oblikovan in tudi zunanje stene so lahko iz materialov ki nimajo nosilne vloge (steklo)).</w:t>
      </w:r>
      <w:r w:rsidR="002A4D80">
        <w:rPr>
          <w:color w:val="000000"/>
          <w:sz w:val="24"/>
          <w:szCs w:val="24"/>
          <w:lang w:val="sl-SI"/>
        </w:rPr>
        <w:t xml:space="preserve"> </w:t>
      </w:r>
      <w:r w:rsidRPr="002A4D80">
        <w:rPr>
          <w:color w:val="000000"/>
          <w:sz w:val="24"/>
          <w:szCs w:val="24"/>
          <w:lang w:val="sl-SI"/>
        </w:rPr>
        <w:t>Za gotiko je značilna tudi poenotenost in enakovrednost  prostorskih delov, ki z vsemi stebri, slopi, polstebri in daje vtis  migetave/ spemenljive notranjosti. Vtis spremenljivosti poudari tudi obarvana svetloba, ki pada v notranjost skozi vitraže (3 slikana okna).</w:t>
      </w:r>
    </w:p>
    <w:p w:rsidR="006E2D34" w:rsidRPr="002A4D80" w:rsidRDefault="006E2D34" w:rsidP="006E2D34">
      <w:pPr>
        <w:rPr>
          <w:color w:val="000000"/>
          <w:sz w:val="24"/>
          <w:szCs w:val="24"/>
          <w:lang w:val="sl-SI"/>
        </w:rPr>
      </w:pPr>
    </w:p>
    <w:p w:rsidR="002205E3" w:rsidRDefault="002205E3">
      <w:pPr>
        <w:numPr>
          <w:ilvl w:val="0"/>
          <w:numId w:val="1"/>
        </w:numPr>
        <w:rPr>
          <w:color w:val="000000"/>
          <w:sz w:val="24"/>
          <w:szCs w:val="24"/>
          <w:lang w:val="sl-SI"/>
        </w:rPr>
      </w:pPr>
      <w:r w:rsidRPr="002A4D80">
        <w:rPr>
          <w:color w:val="000000"/>
          <w:sz w:val="24"/>
          <w:szCs w:val="24"/>
          <w:lang w:val="sl-SI"/>
        </w:rPr>
        <w:t>Za cerkve je značilna  vzdolžna zasnova (latinski križ), vendar križiščni kvarat (4 sečišče glavne in prečne ladje) ni več osnovno merilo za cerkev.</w:t>
      </w:r>
      <w:r w:rsidR="002A4D80">
        <w:rPr>
          <w:color w:val="000000"/>
          <w:sz w:val="24"/>
          <w:szCs w:val="24"/>
          <w:lang w:val="sl-SI"/>
        </w:rPr>
        <w:t xml:space="preserve"> </w:t>
      </w:r>
      <w:r w:rsidRPr="002A4D80">
        <w:rPr>
          <w:color w:val="000000"/>
          <w:sz w:val="24"/>
          <w:szCs w:val="24"/>
          <w:lang w:val="sl-SI"/>
        </w:rPr>
        <w:t>Pojavi se  šilasti obok, kasneje križno-rebrasti. Iz stopnjevane cerkve (5 stranski ladji sta nižji od glavne) se v  15.stoletju razvije dvoranski tip cerkve (6 vse ladje so enako visoke, vtis enotnega prostora).</w:t>
      </w:r>
    </w:p>
    <w:p w:rsidR="006E2D34" w:rsidRPr="002A4D80" w:rsidRDefault="006E2D34" w:rsidP="006E2D34">
      <w:pPr>
        <w:rPr>
          <w:color w:val="000000"/>
          <w:sz w:val="24"/>
          <w:szCs w:val="24"/>
          <w:lang w:val="sl-SI"/>
        </w:rPr>
      </w:pPr>
    </w:p>
    <w:p w:rsidR="002205E3" w:rsidRDefault="002205E3" w:rsidP="002A4D80">
      <w:pPr>
        <w:numPr>
          <w:ilvl w:val="0"/>
          <w:numId w:val="1"/>
        </w:numPr>
        <w:rPr>
          <w:color w:val="000000"/>
          <w:sz w:val="24"/>
          <w:szCs w:val="24"/>
          <w:lang w:val="sl-SI"/>
        </w:rPr>
      </w:pPr>
      <w:r w:rsidRPr="002A4D80">
        <w:rPr>
          <w:color w:val="000000"/>
          <w:sz w:val="24"/>
          <w:szCs w:val="24"/>
          <w:lang w:val="sl-SI"/>
        </w:rPr>
        <w:t>Zunanjščina ni več jasno razčlenjena ampak je prekrita z množico paličastih členov ki poudajajo vzpon v višino.</w:t>
      </w:r>
    </w:p>
    <w:p w:rsidR="006E2D34" w:rsidRPr="002A4D80" w:rsidRDefault="006E2D34" w:rsidP="006E2D34">
      <w:pPr>
        <w:rPr>
          <w:color w:val="000000"/>
          <w:sz w:val="24"/>
          <w:szCs w:val="24"/>
          <w:lang w:val="sl-SI"/>
        </w:rPr>
      </w:pPr>
    </w:p>
    <w:p w:rsidR="002205E3" w:rsidRDefault="002205E3" w:rsidP="002A4D80">
      <w:pPr>
        <w:numPr>
          <w:ilvl w:val="0"/>
          <w:numId w:val="1"/>
        </w:numPr>
        <w:rPr>
          <w:color w:val="000000"/>
          <w:sz w:val="24"/>
          <w:szCs w:val="24"/>
          <w:lang w:val="sl-SI"/>
        </w:rPr>
      </w:pPr>
      <w:r w:rsidRPr="002A4D80">
        <w:rPr>
          <w:color w:val="000000"/>
          <w:sz w:val="24"/>
          <w:szCs w:val="24"/>
          <w:lang w:val="sl-SI"/>
        </w:rPr>
        <w:t>Značilno so predvsem križno-rebrasti oboki in šilasti loki.</w:t>
      </w:r>
    </w:p>
    <w:p w:rsidR="006E2D34" w:rsidRPr="002A4D80" w:rsidRDefault="006E2D34" w:rsidP="006E2D34">
      <w:pPr>
        <w:rPr>
          <w:color w:val="000000"/>
          <w:sz w:val="24"/>
          <w:szCs w:val="24"/>
          <w:lang w:val="sl-SI"/>
        </w:rPr>
      </w:pPr>
    </w:p>
    <w:p w:rsidR="002205E3" w:rsidRDefault="002205E3" w:rsidP="002A4D80">
      <w:pPr>
        <w:numPr>
          <w:ilvl w:val="0"/>
          <w:numId w:val="1"/>
        </w:numPr>
        <w:rPr>
          <w:color w:val="000000"/>
          <w:sz w:val="24"/>
          <w:szCs w:val="24"/>
          <w:lang w:val="sl-SI"/>
        </w:rPr>
      </w:pPr>
      <w:r w:rsidRPr="002A4D80">
        <w:rPr>
          <w:color w:val="000000"/>
          <w:sz w:val="24"/>
          <w:szCs w:val="24"/>
          <w:lang w:val="sl-SI"/>
        </w:rPr>
        <w:t>Višina je poudarjena s fialo (7 stolpi s koničasto streho na stebrih)</w:t>
      </w:r>
    </w:p>
    <w:p w:rsidR="006E2D34" w:rsidRPr="002A4D80" w:rsidRDefault="006E2D34" w:rsidP="006E2D34">
      <w:pPr>
        <w:rPr>
          <w:color w:val="000000"/>
          <w:sz w:val="24"/>
          <w:szCs w:val="24"/>
          <w:lang w:val="sl-SI"/>
        </w:rPr>
      </w:pPr>
    </w:p>
    <w:p w:rsidR="002205E3" w:rsidRDefault="002205E3" w:rsidP="002A4D80">
      <w:pPr>
        <w:numPr>
          <w:ilvl w:val="0"/>
          <w:numId w:val="1"/>
        </w:numPr>
        <w:rPr>
          <w:color w:val="000000"/>
          <w:sz w:val="24"/>
          <w:szCs w:val="24"/>
          <w:lang w:val="sl-SI"/>
        </w:rPr>
      </w:pPr>
      <w:r w:rsidRPr="002A4D80">
        <w:rPr>
          <w:color w:val="000000"/>
          <w:sz w:val="24"/>
          <w:szCs w:val="24"/>
          <w:lang w:val="sl-SI"/>
        </w:rPr>
        <w:t>Značilno je predvsem zanikanje materiala, saj kamen deluje kot lupina</w:t>
      </w:r>
    </w:p>
    <w:p w:rsidR="00831966" w:rsidRDefault="00831966" w:rsidP="00831966">
      <w:pPr>
        <w:ind w:left="360"/>
        <w:rPr>
          <w:color w:val="000000"/>
          <w:sz w:val="24"/>
          <w:szCs w:val="24"/>
          <w:lang w:val="sl-SI"/>
        </w:rPr>
      </w:pPr>
    </w:p>
    <w:p w:rsidR="006E2D34" w:rsidRDefault="006E2D34" w:rsidP="00831966">
      <w:pPr>
        <w:ind w:left="360"/>
        <w:rPr>
          <w:color w:val="000000"/>
          <w:sz w:val="24"/>
          <w:szCs w:val="24"/>
          <w:lang w:val="sl-SI"/>
        </w:rPr>
      </w:pPr>
    </w:p>
    <w:p w:rsidR="006E2D34" w:rsidRDefault="006E2D34" w:rsidP="00831966">
      <w:pPr>
        <w:ind w:left="360"/>
        <w:rPr>
          <w:color w:val="000000"/>
          <w:sz w:val="24"/>
          <w:szCs w:val="24"/>
          <w:lang w:val="sl-SI"/>
        </w:rPr>
      </w:pPr>
    </w:p>
    <w:p w:rsidR="006E2D34" w:rsidRPr="002A4D80" w:rsidRDefault="006E2D34" w:rsidP="00831966">
      <w:pPr>
        <w:ind w:left="360"/>
        <w:rPr>
          <w:color w:val="000000"/>
          <w:sz w:val="24"/>
          <w:szCs w:val="24"/>
          <w:lang w:val="sl-SI"/>
        </w:rPr>
      </w:pPr>
    </w:p>
    <w:p w:rsidR="002205E3" w:rsidRPr="002A4D80" w:rsidRDefault="002205E3" w:rsidP="002A4D80">
      <w:pPr>
        <w:pStyle w:val="Heading1"/>
        <w:rPr>
          <w:color w:val="000000"/>
          <w:lang w:val="sl-SI"/>
        </w:rPr>
      </w:pPr>
      <w:bookmarkStart w:id="4" w:name="_Toc122372203"/>
      <w:r w:rsidRPr="002A4D80">
        <w:rPr>
          <w:lang w:val="sl-SI"/>
        </w:rPr>
        <w:t>FRANCIJA</w:t>
      </w:r>
      <w:bookmarkEnd w:id="4"/>
    </w:p>
    <w:p w:rsidR="002205E3" w:rsidRPr="002A4D80" w:rsidRDefault="002205E3">
      <w:pPr>
        <w:rPr>
          <w:color w:val="000000"/>
          <w:sz w:val="24"/>
          <w:szCs w:val="24"/>
          <w:lang w:val="sl-SI"/>
        </w:rPr>
      </w:pPr>
    </w:p>
    <w:p w:rsidR="002205E3" w:rsidRPr="002A4D80" w:rsidRDefault="002205E3">
      <w:pPr>
        <w:rPr>
          <w:color w:val="000000"/>
          <w:sz w:val="24"/>
          <w:szCs w:val="24"/>
          <w:lang w:val="sl-SI"/>
        </w:rPr>
      </w:pPr>
      <w:r w:rsidRPr="002A4D80">
        <w:rPr>
          <w:sz w:val="24"/>
          <w:szCs w:val="24"/>
          <w:lang w:val="sl-SI"/>
        </w:rPr>
        <w:t xml:space="preserve">Francosko gotsko arhitekturo običajno delimo v tri velika obdobja: na začetno, ki se razpenja v času med </w:t>
      </w:r>
      <w:smartTag w:uri="urn:schemas-microsoft-com:office:smarttags" w:element="metricconverter">
        <w:smartTagPr>
          <w:attr w:name="ProductID" w:val="1144 in"/>
        </w:smartTagPr>
        <w:r w:rsidRPr="002A4D80">
          <w:rPr>
            <w:sz w:val="24"/>
            <w:szCs w:val="24"/>
            <w:lang w:val="sl-SI"/>
          </w:rPr>
          <w:t>1144 in</w:t>
        </w:r>
      </w:smartTag>
      <w:r w:rsidRPr="002A4D80">
        <w:rPr>
          <w:sz w:val="24"/>
          <w:szCs w:val="24"/>
          <w:lang w:val="sl-SI"/>
        </w:rPr>
        <w:t xml:space="preserve"> 1190, drugo obdobje ali čas klasike, ko je gotska arhitektura dosegla popolno zrelost, sledi tretje obdobje ''plameneče'' gotike/ tudi cvetne, kjer so bili prvi znaki ali uveljavitev plamenasto uvitih linij. Plamenasta gotika se je nadeljevala vse do 16. stol. in je časovno prekrila začetke italijanske renesanse</w:t>
      </w:r>
    </w:p>
    <w:p w:rsidR="002205E3" w:rsidRPr="002A4D80" w:rsidRDefault="002205E3">
      <w:pPr>
        <w:rPr>
          <w:color w:val="800000"/>
          <w:sz w:val="24"/>
          <w:szCs w:val="24"/>
          <w:lang w:val="sl-SI"/>
        </w:rPr>
      </w:pPr>
    </w:p>
    <w:p w:rsidR="002205E3" w:rsidRPr="002A4D80" w:rsidRDefault="002205E3">
      <w:pPr>
        <w:jc w:val="both"/>
        <w:rPr>
          <w:sz w:val="24"/>
          <w:szCs w:val="24"/>
          <w:lang w:val="sl-SI"/>
        </w:rPr>
      </w:pPr>
      <w:r w:rsidRPr="002A4D80">
        <w:rPr>
          <w:sz w:val="24"/>
          <w:szCs w:val="24"/>
          <w:lang w:val="sl-SI"/>
        </w:rPr>
        <w:t xml:space="preserve">Če bi hoteli našteti vse pomembne gotske stavbe v Franciji, bi se jih nabrala dolga vrsta; moramo pa reči, da se v njih razkrivajo tudi poteze posameznih področij. Burgundska arhitektura je na primer prek cistercijanskega reda povzela izredno preproste oblike. Temeljne razlike med arhitekturo z Ile-de-France in na primer južnimi pokrajinami so v tem, da le-te odklanjajo nekatere najznačilnejše gotske poteze; kakor npr. zunanje opornike, uvajajo pa nove značilnosti: ladje so zelo široke in vertikalizem je znatno omejen. Spremembe v dinamiki potrjujejo tudi podatki: stolnica v Angersu ima glavno ladjo široko </w:t>
      </w:r>
      <w:smartTag w:uri="urn:schemas-microsoft-com:office:smarttags" w:element="metricconverter">
        <w:smartTagPr>
          <w:attr w:name="ProductID" w:val="16,60 m"/>
        </w:smartTagPr>
        <w:r w:rsidRPr="002A4D80">
          <w:rPr>
            <w:sz w:val="24"/>
            <w:szCs w:val="24"/>
            <w:lang w:val="sl-SI"/>
          </w:rPr>
          <w:t>16,60 m</w:t>
        </w:r>
      </w:smartTag>
      <w:r w:rsidRPr="002A4D80">
        <w:rPr>
          <w:sz w:val="24"/>
          <w:szCs w:val="24"/>
          <w:lang w:val="sl-SI"/>
        </w:rPr>
        <w:t xml:space="preserve">, v Toulousu </w:t>
      </w:r>
      <w:smartTag w:uri="urn:schemas-microsoft-com:office:smarttags" w:element="metricconverter">
        <w:smartTagPr>
          <w:attr w:name="ProductID" w:val="19 m"/>
        </w:smartTagPr>
        <w:r w:rsidRPr="002A4D80">
          <w:rPr>
            <w:sz w:val="24"/>
            <w:szCs w:val="24"/>
            <w:lang w:val="sl-SI"/>
          </w:rPr>
          <w:t>19 m</w:t>
        </w:r>
      </w:smartTag>
      <w:r w:rsidRPr="002A4D80">
        <w:rPr>
          <w:sz w:val="24"/>
          <w:szCs w:val="24"/>
          <w:lang w:val="sl-SI"/>
        </w:rPr>
        <w:t xml:space="preserve">, medtem ko širina v katedralah s francoskega severa nikoli ni presegla </w:t>
      </w:r>
      <w:smartTag w:uri="urn:schemas-microsoft-com:office:smarttags" w:element="metricconverter">
        <w:smartTagPr>
          <w:attr w:name="ProductID" w:val="12 m"/>
        </w:smartTagPr>
        <w:r w:rsidRPr="002A4D80">
          <w:rPr>
            <w:sz w:val="24"/>
            <w:szCs w:val="24"/>
            <w:lang w:val="sl-SI"/>
          </w:rPr>
          <w:t>12 m</w:t>
        </w:r>
      </w:smartTag>
      <w:r w:rsidRPr="002A4D80">
        <w:rPr>
          <w:sz w:val="24"/>
          <w:szCs w:val="24"/>
          <w:lang w:val="sl-SI"/>
        </w:rPr>
        <w:t xml:space="preserve">. Naslednja značilnost južnofrancoskih cerkva je, da dajejo trdnjavski videz. Vzrok za to so verjetno nemiri, ki so sledili albižinski vojni, in stoletna vojna. Prav pogosto so bile cerkve poslednje oporišče branilcev mesta in tipičen primer take cerkve - trdnjave - je stolnica v Albiju, postavljena med leti </w:t>
      </w:r>
      <w:smartTag w:uri="urn:schemas-microsoft-com:office:smarttags" w:element="metricconverter">
        <w:smartTagPr>
          <w:attr w:name="ProductID" w:val="1282 in"/>
        </w:smartTagPr>
        <w:r w:rsidRPr="002A4D80">
          <w:rPr>
            <w:sz w:val="24"/>
            <w:szCs w:val="24"/>
            <w:lang w:val="sl-SI"/>
          </w:rPr>
          <w:t>1282 in</w:t>
        </w:r>
      </w:smartTag>
      <w:r w:rsidRPr="002A4D80">
        <w:rPr>
          <w:sz w:val="24"/>
          <w:szCs w:val="24"/>
          <w:lang w:val="sl-SI"/>
        </w:rPr>
        <w:t xml:space="preserve"> 1290, pri kateri dajejo zaobljeni oporniki videz številnih majhnih stolpov. </w:t>
      </w:r>
    </w:p>
    <w:p w:rsidR="002205E3" w:rsidRPr="002A4D80" w:rsidRDefault="002205E3">
      <w:pPr>
        <w:rPr>
          <w:color w:val="800000"/>
          <w:sz w:val="24"/>
          <w:szCs w:val="24"/>
          <w:lang w:val="sl-SI"/>
        </w:rPr>
      </w:pPr>
    </w:p>
    <w:p w:rsidR="002205E3" w:rsidRPr="002A4D80" w:rsidRDefault="002205E3" w:rsidP="002A4D80">
      <w:pPr>
        <w:pStyle w:val="Heading2"/>
        <w:rPr>
          <w:color w:val="000000"/>
          <w:lang w:val="sl-SI"/>
        </w:rPr>
      </w:pPr>
      <w:bookmarkStart w:id="5" w:name="_Toc122372204"/>
      <w:r w:rsidRPr="002A4D80">
        <w:rPr>
          <w:lang w:val="sl-SI"/>
        </w:rPr>
        <w:t>1.obdobje</w:t>
      </w:r>
      <w:bookmarkEnd w:id="5"/>
    </w:p>
    <w:p w:rsidR="002205E3" w:rsidRPr="002A4D80" w:rsidRDefault="002205E3">
      <w:pPr>
        <w:jc w:val="both"/>
        <w:rPr>
          <w:sz w:val="24"/>
          <w:szCs w:val="24"/>
          <w:lang w:val="sl-SI"/>
        </w:rPr>
      </w:pPr>
      <w:r w:rsidRPr="002A4D80">
        <w:rPr>
          <w:sz w:val="24"/>
          <w:szCs w:val="24"/>
          <w:lang w:val="sl-SI"/>
        </w:rPr>
        <w:t xml:space="preserve">Med prvim obdobjem so nastale številne katedrale, ki so pogosto izredno prostorne, najbolj znana je Notre-Dame v Parizu. V teh cerkvah še naletimo na nekatere romanske prvine, ki so zlagoma izginjale. </w:t>
      </w:r>
    </w:p>
    <w:p w:rsidR="002205E3" w:rsidRPr="002A4D80" w:rsidRDefault="002205E3">
      <w:pPr>
        <w:jc w:val="both"/>
        <w:rPr>
          <w:color w:val="800000"/>
          <w:sz w:val="24"/>
          <w:szCs w:val="24"/>
          <w:lang w:val="sl-SI"/>
        </w:rPr>
      </w:pPr>
    </w:p>
    <w:p w:rsidR="002205E3" w:rsidRPr="002A4D80" w:rsidRDefault="00EA5282" w:rsidP="002A4D80">
      <w:pPr>
        <w:pStyle w:val="Heading2"/>
        <w:rPr>
          <w:kern w:val="32"/>
          <w:lang w:val="sl-SI"/>
        </w:rPr>
      </w:pPr>
      <w:bookmarkStart w:id="6" w:name="_Toc122372205"/>
      <w:r>
        <w:rPr>
          <w:noProof/>
          <w:color w:val="000000"/>
          <w:szCs w:val="24"/>
        </w:rPr>
        <w:pict>
          <v:shape id="_x0000_s1028" type="#_x0000_t202" style="position:absolute;margin-left:255.7pt;margin-top:14.5pt;width:177.35pt;height:239.85pt;z-index:251656192;mso-wrap-style:none" stroked="f">
            <v:textbox style="mso-next-textbox:#_x0000_s1028">
              <w:txbxContent>
                <w:p w:rsidR="00273D76" w:rsidRDefault="00EA5282">
                  <w:pPr>
                    <w:rPr>
                      <w:sz w:val="24"/>
                      <w:szCs w:val="24"/>
                    </w:rPr>
                  </w:pPr>
                  <w:r>
                    <w:rPr>
                      <w:szCs w:val="24"/>
                    </w:rPr>
                    <w:pict>
                      <v:shape id="_x0000_i1028" type="#_x0000_t75" style="width:152.35pt;height:200.95pt">
                        <v:imagedata r:id="rId8" o:title="notre-dame, paris"/>
                      </v:shape>
                    </w:pict>
                  </w:r>
                </w:p>
                <w:p w:rsidR="00273D76" w:rsidRPr="00273D76" w:rsidRDefault="00273D76">
                  <w:pPr>
                    <w:rPr>
                      <w:sz w:val="6"/>
                      <w:szCs w:val="6"/>
                    </w:rPr>
                  </w:pPr>
                </w:p>
                <w:p w:rsidR="00273D76" w:rsidRPr="00273D76" w:rsidRDefault="00273D76" w:rsidP="00273D76">
                  <w:pPr>
                    <w:jc w:val="center"/>
                    <w:rPr>
                      <w:b/>
                      <w:sz w:val="22"/>
                      <w:szCs w:val="22"/>
                    </w:rPr>
                  </w:pPr>
                  <w:r w:rsidRPr="00273D76">
                    <w:rPr>
                      <w:b/>
                      <w:sz w:val="22"/>
                      <w:szCs w:val="22"/>
                    </w:rPr>
                    <w:t>Notre-Dame</w:t>
                  </w:r>
                </w:p>
              </w:txbxContent>
            </v:textbox>
            <w10:wrap type="square"/>
          </v:shape>
        </w:pict>
      </w:r>
      <w:r w:rsidR="002205E3" w:rsidRPr="002A4D80">
        <w:rPr>
          <w:kern w:val="32"/>
          <w:lang w:val="sl-SI"/>
        </w:rPr>
        <w:t>Stolnica Notre-Dame, ok. 1163-1260, Pariz</w:t>
      </w:r>
      <w:bookmarkEnd w:id="6"/>
    </w:p>
    <w:p w:rsidR="006E2D34" w:rsidRDefault="002205E3">
      <w:pPr>
        <w:jc w:val="both"/>
        <w:rPr>
          <w:color w:val="000000"/>
          <w:sz w:val="24"/>
          <w:szCs w:val="24"/>
          <w:lang w:val="sl-SI"/>
        </w:rPr>
      </w:pPr>
      <w:r w:rsidRPr="002A4D80">
        <w:rPr>
          <w:color w:val="000000"/>
          <w:sz w:val="24"/>
          <w:szCs w:val="24"/>
          <w:lang w:val="sl-SI"/>
        </w:rPr>
        <w:t>Sodi v zgodnjo gotiko, kar je razvidno iz jasno razčlenjenega pročelja- vsak del lahko jasno ločimo od drugih. Kompozicijo pročelja obvladujejo trije vodoravni in trije navpični pasovi, ki se križajo v okensik roži. Tako je uravnotežena širina in višina ( to je značilnost zgodnje gotike, medtem ko v visoki gotiki prevladuje višina). Pritličje ima tri vhode in zašiljen timpanon (8 polje nad vrati) ki se stopničasto poglablja. Nad njimi je tako imenovana "kraljevska galerija" (9 vodoravni pas s kipi francoskih vladarjev). V naslednjem nadstropju je rozeta (10 okenska roža) z dvema dvodelnima oknoma. V tretjem nadstropju pa  prevladujeta zvonika</w:t>
      </w:r>
      <w:r w:rsidR="002A4D80">
        <w:rPr>
          <w:color w:val="000000"/>
          <w:sz w:val="24"/>
          <w:szCs w:val="24"/>
          <w:lang w:val="sl-SI"/>
        </w:rPr>
        <w:t>.</w:t>
      </w:r>
    </w:p>
    <w:p w:rsidR="006E2D34" w:rsidRPr="002A4D80" w:rsidRDefault="006E2D34">
      <w:pPr>
        <w:jc w:val="both"/>
        <w:rPr>
          <w:color w:val="000000"/>
          <w:sz w:val="24"/>
          <w:szCs w:val="24"/>
          <w:lang w:val="sl-SI"/>
        </w:rPr>
      </w:pPr>
    </w:p>
    <w:p w:rsidR="002205E3" w:rsidRPr="002A4D80" w:rsidRDefault="002205E3" w:rsidP="002A4D80">
      <w:pPr>
        <w:pStyle w:val="Heading2"/>
        <w:rPr>
          <w:lang w:val="sl-SI"/>
        </w:rPr>
      </w:pPr>
      <w:bookmarkStart w:id="7" w:name="_Toc122372206"/>
      <w:r w:rsidRPr="002A4D80">
        <w:rPr>
          <w:lang w:val="sl-SI"/>
        </w:rPr>
        <w:t>2.obdobje</w:t>
      </w:r>
      <w:bookmarkEnd w:id="7"/>
    </w:p>
    <w:p w:rsidR="002205E3" w:rsidRPr="002A4D80" w:rsidRDefault="002205E3">
      <w:pPr>
        <w:rPr>
          <w:sz w:val="24"/>
          <w:szCs w:val="24"/>
          <w:lang w:val="sl-SI"/>
        </w:rPr>
      </w:pPr>
      <w:r w:rsidRPr="002A4D80">
        <w:rPr>
          <w:sz w:val="24"/>
          <w:szCs w:val="24"/>
          <w:lang w:val="sl-SI"/>
        </w:rPr>
        <w:t xml:space="preserve">V drugem-klasičnem gotskem obdobju so se mere še povečale. Po tem se gotika kaže povsem neodvisno od romanskega izročila; začne se gradnja celega niza prestižnih cerkva. Največja je stolnica v Beauvaisu, ki so jo začeli graditi leta 1247; obok se je dvignil </w:t>
      </w:r>
      <w:smartTag w:uri="urn:schemas-microsoft-com:office:smarttags" w:element="metricconverter">
        <w:smartTagPr>
          <w:attr w:name="ProductID" w:val="47 m"/>
        </w:smartTagPr>
        <w:r w:rsidRPr="002A4D80">
          <w:rPr>
            <w:sz w:val="24"/>
            <w:szCs w:val="24"/>
            <w:lang w:val="sl-SI"/>
          </w:rPr>
          <w:t>47 m</w:t>
        </w:r>
      </w:smartTag>
      <w:r w:rsidRPr="002A4D80">
        <w:rPr>
          <w:sz w:val="24"/>
          <w:szCs w:val="24"/>
          <w:lang w:val="sl-SI"/>
        </w:rPr>
        <w:t xml:space="preserve"> visoko in se zrušil. Tukaj se je izkazalo, da mora imeti tudi hrabrost arhitektov svoje meje, brezmejna pa je še vnaprej ostala fantazija, ki se je izražala v vrsti prekrasnih dosežkov, kakršen je npr. kor stolnice v Beauvaisu  z izjemno visokimi okni.</w:t>
      </w:r>
    </w:p>
    <w:p w:rsidR="002205E3" w:rsidRDefault="002205E3">
      <w:pPr>
        <w:jc w:val="both"/>
        <w:rPr>
          <w:sz w:val="24"/>
          <w:szCs w:val="24"/>
          <w:lang w:val="sl-SI"/>
        </w:rPr>
      </w:pPr>
    </w:p>
    <w:p w:rsidR="006E2D34" w:rsidRPr="002A4D80" w:rsidRDefault="006E2D34">
      <w:pPr>
        <w:jc w:val="both"/>
        <w:rPr>
          <w:sz w:val="24"/>
          <w:szCs w:val="24"/>
          <w:lang w:val="sl-SI"/>
        </w:rPr>
      </w:pPr>
    </w:p>
    <w:p w:rsidR="002205E3" w:rsidRPr="002A4D80" w:rsidRDefault="00EA5282" w:rsidP="002A4D80">
      <w:pPr>
        <w:pStyle w:val="Heading2"/>
        <w:rPr>
          <w:color w:val="000000"/>
          <w:lang w:val="sl-SI"/>
        </w:rPr>
      </w:pPr>
      <w:bookmarkStart w:id="8" w:name="_Toc122372207"/>
      <w:r>
        <w:rPr>
          <w:noProof/>
          <w:color w:val="000000"/>
          <w:szCs w:val="24"/>
        </w:rPr>
        <w:pict>
          <v:shape id="_x0000_s1031" type="#_x0000_t202" style="position:absolute;margin-left:253.05pt;margin-top:11.35pt;width:186pt;height:286.45pt;z-index:251657216;mso-wrap-style:none" stroked="f">
            <v:textbox style="mso-next-textbox:#_x0000_s1031">
              <w:txbxContent>
                <w:p w:rsidR="00831966" w:rsidRDefault="00EA5282">
                  <w:r>
                    <w:pict>
                      <v:shape id="_x0000_i1030" type="#_x0000_t75" style="width:171.65pt;height:252.85pt">
                        <v:imagedata r:id="rId9" o:title="oporni loki-beuvais"/>
                      </v:shape>
                    </w:pict>
                  </w:r>
                </w:p>
                <w:p w:rsidR="00273D76" w:rsidRDefault="00273D76">
                  <w:pPr>
                    <w:rPr>
                      <w:sz w:val="6"/>
                      <w:szCs w:val="6"/>
                    </w:rPr>
                  </w:pPr>
                </w:p>
                <w:p w:rsidR="00273D76" w:rsidRPr="00273D76" w:rsidRDefault="00273D76" w:rsidP="00273D76">
                  <w:pPr>
                    <w:jc w:val="center"/>
                    <w:rPr>
                      <w:b/>
                      <w:sz w:val="22"/>
                      <w:szCs w:val="22"/>
                    </w:rPr>
                  </w:pPr>
                  <w:r w:rsidRPr="00273D76">
                    <w:rPr>
                      <w:b/>
                      <w:sz w:val="22"/>
                      <w:szCs w:val="22"/>
                    </w:rPr>
                    <w:t>Oporni loki - Beauvais</w:t>
                  </w:r>
                </w:p>
              </w:txbxContent>
            </v:textbox>
            <w10:wrap type="square"/>
          </v:shape>
        </w:pict>
      </w:r>
      <w:r w:rsidR="002205E3" w:rsidRPr="002A4D80">
        <w:rPr>
          <w:lang w:val="sl-SI"/>
        </w:rPr>
        <w:t>Beauvais Cathedral, ok. 1220-16.stoletje</w:t>
      </w:r>
      <w:bookmarkEnd w:id="8"/>
    </w:p>
    <w:p w:rsidR="002205E3" w:rsidRPr="00831966" w:rsidRDefault="002205E3">
      <w:pPr>
        <w:rPr>
          <w:color w:val="000000"/>
          <w:sz w:val="24"/>
          <w:szCs w:val="24"/>
          <w:lang w:val="sl-SI"/>
        </w:rPr>
      </w:pPr>
      <w:r w:rsidRPr="002A4D80">
        <w:rPr>
          <w:color w:val="000000"/>
          <w:sz w:val="24"/>
          <w:szCs w:val="24"/>
          <w:lang w:val="sl-SI"/>
        </w:rPr>
        <w:t>Leži v severni Franciji in je najbolj drzna gradnja gotske arhitekture.</w:t>
      </w:r>
      <w:r w:rsidR="00831966">
        <w:rPr>
          <w:color w:val="000000"/>
          <w:sz w:val="24"/>
          <w:szCs w:val="24"/>
          <w:lang w:val="sl-SI"/>
        </w:rPr>
        <w:t xml:space="preserve"> </w:t>
      </w:r>
      <w:r w:rsidRPr="002A4D80">
        <w:rPr>
          <w:color w:val="000000"/>
          <w:sz w:val="24"/>
          <w:szCs w:val="24"/>
          <w:lang w:val="sl-SI"/>
        </w:rPr>
        <w:t xml:space="preserve">Njena glavna ladja izvira še iz romanskih časov (10. stoletje), ko so jo povečali, zvišali in preuredili.S </w:t>
      </w:r>
      <w:smartTag w:uri="urn:schemas-microsoft-com:office:smarttags" w:element="metricconverter">
        <w:smartTagPr>
          <w:attr w:name="ProductID" w:val="50. metri"/>
        </w:smartTagPr>
        <w:r w:rsidRPr="002A4D80">
          <w:rPr>
            <w:color w:val="000000"/>
            <w:sz w:val="24"/>
            <w:szCs w:val="24"/>
            <w:lang w:val="sl-SI"/>
          </w:rPr>
          <w:t>50. metri</w:t>
        </w:r>
      </w:smartTag>
      <w:r w:rsidRPr="002A4D80">
        <w:rPr>
          <w:color w:val="000000"/>
          <w:sz w:val="24"/>
          <w:szCs w:val="24"/>
          <w:lang w:val="sl-SI"/>
        </w:rPr>
        <w:t xml:space="preserve"> visoko ladjo in </w:t>
      </w:r>
      <w:smartTag w:uri="urn:schemas-microsoft-com:office:smarttags" w:element="metricconverter">
        <w:smartTagPr>
          <w:attr w:name="ProductID" w:val="150. metri"/>
        </w:smartTagPr>
        <w:r w:rsidRPr="002A4D80">
          <w:rPr>
            <w:color w:val="000000"/>
            <w:sz w:val="24"/>
            <w:szCs w:val="24"/>
            <w:lang w:val="sl-SI"/>
          </w:rPr>
          <w:t>150. metri</w:t>
        </w:r>
      </w:smartTag>
      <w:r w:rsidRPr="002A4D80">
        <w:rPr>
          <w:color w:val="000000"/>
          <w:sz w:val="24"/>
          <w:szCs w:val="24"/>
          <w:lang w:val="sl-SI"/>
        </w:rPr>
        <w:t xml:space="preserve"> visokim vrhom je najvišja in najobsežnejša gotska katedrala v Evropi.  Čeprav to kar vidimo danes je le polovica predlagane višine iz leta 1220.</w:t>
      </w:r>
      <w:r w:rsidR="00831966">
        <w:rPr>
          <w:color w:val="000000"/>
          <w:sz w:val="24"/>
          <w:szCs w:val="24"/>
          <w:lang w:val="sl-SI"/>
        </w:rPr>
        <w:t xml:space="preserve"> </w:t>
      </w:r>
      <w:r w:rsidRPr="002A4D80">
        <w:rPr>
          <w:color w:val="000000"/>
          <w:sz w:val="24"/>
          <w:szCs w:val="24"/>
          <w:lang w:val="sl-SI"/>
        </w:rPr>
        <w:t xml:space="preserve">Da so lahko tako visoko gradili so uporabili </w:t>
      </w:r>
      <w:r w:rsidRPr="002A4D80">
        <w:rPr>
          <w:sz w:val="24"/>
          <w:szCs w:val="24"/>
          <w:lang w:val="sl-SI"/>
        </w:rPr>
        <w:t xml:space="preserve">oporni lok, </w:t>
      </w:r>
      <w:r w:rsidRPr="002A4D80">
        <w:rPr>
          <w:color w:val="000000"/>
          <w:sz w:val="24"/>
          <w:szCs w:val="24"/>
          <w:lang w:val="sl-SI"/>
        </w:rPr>
        <w:t>ki je razbremenil katedralne zidove. Višja kot je bila katedrala, večji daljši so bili loki. Tako so vitraži lahko zavzemali celotno steno</w:t>
      </w:r>
      <w:r w:rsidR="00831966">
        <w:rPr>
          <w:color w:val="000000"/>
          <w:sz w:val="24"/>
          <w:szCs w:val="24"/>
          <w:lang w:val="sl-SI"/>
        </w:rPr>
        <w:t xml:space="preserve">. </w:t>
      </w:r>
      <w:r w:rsidRPr="002A4D80">
        <w:rPr>
          <w:color w:val="000000"/>
          <w:sz w:val="24"/>
          <w:szCs w:val="24"/>
          <w:lang w:val="sl-SI"/>
        </w:rPr>
        <w:t xml:space="preserve">Leta 1284 je bila gradnja porekinjena zaradi zrušitve oboka, leta - ta dogodek pogosto povezujejo z zaustavitvijo in propadom francoske gotike, saj je bil </w:t>
      </w:r>
      <w:r w:rsidRPr="002A4D80">
        <w:rPr>
          <w:sz w:val="24"/>
          <w:szCs w:val="24"/>
        </w:rPr>
        <w:t>konec vedno bolj drznih prizadevanj, da bi čedalje bolj zviševali višino ladij. Ta dogodek pomeni mejo, do koder je segla klasična gotika.</w:t>
      </w:r>
      <w:r w:rsidRPr="002A4D80">
        <w:rPr>
          <w:color w:val="000000"/>
          <w:sz w:val="24"/>
          <w:szCs w:val="24"/>
          <w:lang w:val="sl-SI"/>
        </w:rPr>
        <w:t>Bila je srednjeveška prispodoba Babilonskega templja, saj je bila narejena da doseže Boga. Hoteli so narediti najvišjo zgradbo s čimveč vitražev. Tako so želeli narediti vtis na Cerkev in na vernike.</w:t>
      </w:r>
    </w:p>
    <w:p w:rsidR="002205E3" w:rsidRPr="002A4D80" w:rsidRDefault="002205E3">
      <w:pPr>
        <w:rPr>
          <w:color w:val="000000"/>
          <w:sz w:val="24"/>
          <w:szCs w:val="24"/>
          <w:lang w:val="sl-SI"/>
        </w:rPr>
      </w:pPr>
    </w:p>
    <w:p w:rsidR="002205E3" w:rsidRPr="002A4D80" w:rsidRDefault="002205E3" w:rsidP="002A4D80">
      <w:pPr>
        <w:pStyle w:val="Heading2"/>
        <w:rPr>
          <w:color w:val="000000"/>
          <w:lang w:val="sl-SI"/>
        </w:rPr>
      </w:pPr>
      <w:bookmarkStart w:id="9" w:name="_Toc122372208"/>
      <w:r w:rsidRPr="002A4D80">
        <w:rPr>
          <w:lang w:val="sl-SI"/>
        </w:rPr>
        <w:t>3.obdobje</w:t>
      </w:r>
      <w:bookmarkEnd w:id="9"/>
    </w:p>
    <w:p w:rsidR="00273D76" w:rsidRDefault="002205E3" w:rsidP="00273D76">
      <w:pPr>
        <w:jc w:val="both"/>
        <w:rPr>
          <w:sz w:val="24"/>
          <w:szCs w:val="24"/>
        </w:rPr>
      </w:pPr>
      <w:r w:rsidRPr="002A4D80">
        <w:rPr>
          <w:sz w:val="24"/>
          <w:szCs w:val="24"/>
        </w:rPr>
        <w:t xml:space="preserve">Že od leta 1250 se je v Parizu razvijal slog, ki ga ni zanimalo zunanje veličastje, temveč ravnovesje; to je </w:t>
      </w:r>
      <w:r w:rsidRPr="002A4D80">
        <w:rPr>
          <w:i/>
          <w:sz w:val="24"/>
          <w:szCs w:val="24"/>
        </w:rPr>
        <w:t>plemenasta gotika</w:t>
      </w:r>
      <w:r w:rsidRPr="002A4D80">
        <w:rPr>
          <w:sz w:val="24"/>
          <w:szCs w:val="24"/>
        </w:rPr>
        <w:t>, čas zrelosti. Struktura gotske arhitekture se je razvila do skrajnosti. Oboke in stebre so stanjšali, kolikor je bilo mogoče, slikana okna pa so postajala vedno bolj pomembna.</w:t>
      </w:r>
    </w:p>
    <w:p w:rsidR="00273D76" w:rsidRDefault="00273D76" w:rsidP="00273D76">
      <w:pPr>
        <w:jc w:val="both"/>
        <w:rPr>
          <w:sz w:val="24"/>
          <w:szCs w:val="24"/>
        </w:rPr>
      </w:pPr>
    </w:p>
    <w:p w:rsidR="002205E3" w:rsidRPr="00273D76" w:rsidRDefault="00273D76" w:rsidP="00273D76">
      <w:pPr>
        <w:jc w:val="both"/>
        <w:rPr>
          <w:sz w:val="24"/>
          <w:szCs w:val="24"/>
        </w:rPr>
      </w:pPr>
      <w:r>
        <w:rPr>
          <w:sz w:val="24"/>
          <w:szCs w:val="24"/>
        </w:rPr>
        <w:t>J</w:t>
      </w:r>
      <w:r w:rsidR="002205E3" w:rsidRPr="002A4D80">
        <w:rPr>
          <w:sz w:val="24"/>
          <w:szCs w:val="24"/>
          <w:lang w:val="sl-SI"/>
        </w:rPr>
        <w:t>e poslednja velika stopnja srednjeveške arhitekture, v Franciji ni ravno uspevala: dežela je takrat zavoljo zgrinjajočih se angleških invazij izgubila kulturno in politično prvenstvo. In ravno v času, ko je tehnika doživljala popolnost, so se pojavljali znaki globoke kulturne krize. Skrajno razvita eleganca se je istočasno srečevala z upodobitvami brezprimerno brutalne in včasih celo vulgarne resničnosti. Še vedno so gradili velike katedrale in dodajali nove stavbne dele že obstoječim, vendar je umetnost dala svoje najbolj izvirne rešitve v gradnji dvorcev, v slikah in tapiserijah, ki so krasile notranjščine palač</w:t>
      </w:r>
    </w:p>
    <w:p w:rsidR="00831966" w:rsidRPr="002A4D80" w:rsidRDefault="00EA5282" w:rsidP="00831966">
      <w:pPr>
        <w:rPr>
          <w:color w:val="000000"/>
          <w:sz w:val="24"/>
          <w:szCs w:val="24"/>
          <w:lang w:val="sl-SI"/>
        </w:rPr>
      </w:pPr>
      <w:r>
        <w:rPr>
          <w:noProof/>
          <w:color w:val="000000"/>
          <w:sz w:val="24"/>
          <w:szCs w:val="24"/>
        </w:rPr>
        <w:pict>
          <v:shape id="_x0000_s1034" type="#_x0000_t202" style="position:absolute;margin-left:283.05pt;margin-top:-59.45pt;width:159.95pt;height:222pt;z-index:251658240;mso-wrap-style:none" stroked="f">
            <v:textbox>
              <w:txbxContent>
                <w:p w:rsidR="00831966" w:rsidRDefault="00EA5282">
                  <w:r>
                    <w:pict>
                      <v:shape id="_x0000_i1032" type="#_x0000_t75" style="width:145.65pt;height:193.4pt">
                        <v:imagedata r:id="rId10" o:title="SainteChapelle"/>
                      </v:shape>
                    </w:pict>
                  </w:r>
                </w:p>
                <w:p w:rsidR="00273D76" w:rsidRDefault="00273D76">
                  <w:pPr>
                    <w:rPr>
                      <w:sz w:val="6"/>
                      <w:szCs w:val="6"/>
                    </w:rPr>
                  </w:pPr>
                </w:p>
                <w:p w:rsidR="00273D76" w:rsidRPr="00273D76" w:rsidRDefault="00273D76" w:rsidP="00273D76">
                  <w:pPr>
                    <w:jc w:val="center"/>
                    <w:rPr>
                      <w:b/>
                      <w:sz w:val="22"/>
                      <w:szCs w:val="22"/>
                    </w:rPr>
                  </w:pPr>
                  <w:r>
                    <w:rPr>
                      <w:b/>
                      <w:sz w:val="22"/>
                      <w:szCs w:val="22"/>
                    </w:rPr>
                    <w:t>Sainte - Chapelle</w:t>
                  </w:r>
                </w:p>
              </w:txbxContent>
            </v:textbox>
            <w10:wrap type="square"/>
          </v:shape>
        </w:pict>
      </w:r>
    </w:p>
    <w:p w:rsidR="002205E3" w:rsidRPr="002A4D80" w:rsidRDefault="002205E3" w:rsidP="00831966">
      <w:pPr>
        <w:rPr>
          <w:sz w:val="24"/>
          <w:szCs w:val="24"/>
        </w:rPr>
      </w:pPr>
      <w:r w:rsidRPr="002A4D80">
        <w:rPr>
          <w:sz w:val="24"/>
          <w:szCs w:val="24"/>
        </w:rPr>
        <w:t xml:space="preserve">Najlepše stvaritve visoke gotike so dela arhitekta </w:t>
      </w:r>
      <w:r w:rsidRPr="002A4D80">
        <w:rPr>
          <w:b/>
          <w:sz w:val="24"/>
          <w:szCs w:val="24"/>
        </w:rPr>
        <w:t>Pierra de Montreuila,</w:t>
      </w:r>
      <w:r w:rsidRPr="002A4D80">
        <w:rPr>
          <w:sz w:val="24"/>
          <w:szCs w:val="24"/>
        </w:rPr>
        <w:t xml:space="preserve"> na primer </w:t>
      </w:r>
      <w:r w:rsidRPr="002A4D80">
        <w:rPr>
          <w:i/>
          <w:sz w:val="24"/>
          <w:szCs w:val="24"/>
        </w:rPr>
        <w:t>Sainte-Chapelle*</w:t>
      </w:r>
      <w:r w:rsidRPr="002A4D80">
        <w:rPr>
          <w:sz w:val="24"/>
          <w:szCs w:val="24"/>
        </w:rPr>
        <w:t xml:space="preserve"> (posvečena leta 1248).</w:t>
      </w:r>
      <w:r w:rsidR="00831966">
        <w:rPr>
          <w:sz w:val="24"/>
          <w:szCs w:val="24"/>
        </w:rPr>
        <w:t xml:space="preserve"> </w:t>
      </w:r>
      <w:r w:rsidRPr="002A4D80">
        <w:rPr>
          <w:sz w:val="24"/>
          <w:szCs w:val="24"/>
        </w:rPr>
        <w:t xml:space="preserve">V 14. stoletju je bilo v Franciji vedno manj gradbišč. Arhitektura </w:t>
      </w:r>
      <w:smartTag w:uri="urn:schemas-microsoft-com:office:smarttags" w:element="place">
        <w:smartTag w:uri="urn:schemas-microsoft-com:office:smarttags" w:element="State">
          <w:r w:rsidRPr="002A4D80">
            <w:rPr>
              <w:sz w:val="24"/>
              <w:szCs w:val="24"/>
            </w:rPr>
            <w:t>Ile-de-France</w:t>
          </w:r>
        </w:smartTag>
      </w:smartTag>
      <w:r w:rsidRPr="002A4D80">
        <w:rPr>
          <w:sz w:val="24"/>
          <w:szCs w:val="24"/>
        </w:rPr>
        <w:t xml:space="preserve"> je izgubila svoj pomen. Uveljavile so se novosti v manjših krajih, predvsem v jugozahodni in osrednji Franciji (katedrala Sainte-Cecile v Albiju, katedrala v Narbonnu).</w:t>
      </w:r>
    </w:p>
    <w:p w:rsidR="002205E3" w:rsidRDefault="002205E3">
      <w:pPr>
        <w:rPr>
          <w:color w:val="000000"/>
          <w:sz w:val="24"/>
          <w:szCs w:val="24"/>
          <w:lang w:val="sl-SI"/>
        </w:rPr>
      </w:pPr>
    </w:p>
    <w:p w:rsidR="00831966" w:rsidRPr="002A4D80" w:rsidRDefault="00831966">
      <w:pPr>
        <w:rPr>
          <w:color w:val="000000"/>
          <w:sz w:val="24"/>
          <w:szCs w:val="24"/>
          <w:lang w:val="sl-SI"/>
        </w:rPr>
      </w:pPr>
    </w:p>
    <w:p w:rsidR="002205E3" w:rsidRPr="002A4D80" w:rsidRDefault="002205E3">
      <w:pPr>
        <w:rPr>
          <w:color w:val="000000"/>
          <w:sz w:val="24"/>
          <w:szCs w:val="24"/>
          <w:lang w:val="sl-SI"/>
        </w:rPr>
      </w:pPr>
    </w:p>
    <w:p w:rsidR="002205E3" w:rsidRDefault="002205E3" w:rsidP="002A4D80">
      <w:pPr>
        <w:pStyle w:val="Heading1"/>
        <w:rPr>
          <w:color w:val="000000"/>
          <w:lang w:val="sl-SI"/>
        </w:rPr>
      </w:pPr>
      <w:bookmarkStart w:id="10" w:name="_Toc122372209"/>
      <w:r w:rsidRPr="002A4D80">
        <w:rPr>
          <w:lang w:val="sl-SI"/>
        </w:rPr>
        <w:t>ITALIJA</w:t>
      </w:r>
      <w:bookmarkEnd w:id="10"/>
    </w:p>
    <w:p w:rsidR="002A4D80" w:rsidRPr="002A4D80" w:rsidRDefault="002A4D80" w:rsidP="002A4D80">
      <w:pPr>
        <w:rPr>
          <w:lang w:val="sl-SI"/>
        </w:rPr>
      </w:pPr>
    </w:p>
    <w:p w:rsidR="002205E3" w:rsidRPr="002A4D80" w:rsidRDefault="002205E3">
      <w:pPr>
        <w:rPr>
          <w:color w:val="000000"/>
          <w:sz w:val="24"/>
          <w:szCs w:val="24"/>
          <w:lang w:val="sl-SI"/>
        </w:rPr>
      </w:pPr>
      <w:r w:rsidRPr="002A4D80">
        <w:rPr>
          <w:color w:val="000000"/>
          <w:sz w:val="24"/>
          <w:szCs w:val="24"/>
          <w:lang w:val="sl-SI"/>
        </w:rPr>
        <w:t>V Italijo se francoski vpliv toliko ne razširi zaradi takratnjih  političnih problemov.</w:t>
      </w:r>
    </w:p>
    <w:p w:rsidR="002205E3" w:rsidRPr="002A4D80" w:rsidRDefault="002205E3">
      <w:pPr>
        <w:rPr>
          <w:color w:val="000000"/>
          <w:sz w:val="24"/>
          <w:szCs w:val="24"/>
          <w:lang w:val="sl-SI"/>
        </w:rPr>
      </w:pPr>
      <w:r w:rsidRPr="002A4D80">
        <w:rPr>
          <w:color w:val="000000"/>
          <w:sz w:val="24"/>
          <w:szCs w:val="24"/>
          <w:lang w:val="sl-SI"/>
        </w:rPr>
        <w:t>Italijanska gotika se popolnoma razlikuje od francoske: stene so  zaprte, vendar vseeno prepoznamo značilne gotske prvine: šilasti lok, polstebri, pilastri... Vitraži so bolj redki v primerjavi z Francijo, a zato ima velike stenske poslikave.</w:t>
      </w:r>
    </w:p>
    <w:p w:rsidR="002205E3" w:rsidRPr="002A4D80" w:rsidRDefault="002205E3">
      <w:pPr>
        <w:rPr>
          <w:color w:val="000000"/>
          <w:sz w:val="24"/>
          <w:szCs w:val="24"/>
          <w:lang w:val="sl-SI"/>
        </w:rPr>
      </w:pPr>
    </w:p>
    <w:p w:rsidR="002205E3" w:rsidRDefault="002205E3" w:rsidP="00831966">
      <w:pPr>
        <w:rPr>
          <w:color w:val="000000"/>
          <w:sz w:val="24"/>
          <w:szCs w:val="24"/>
          <w:lang w:val="sl-SI"/>
        </w:rPr>
      </w:pPr>
      <w:r w:rsidRPr="002A4D80">
        <w:rPr>
          <w:color w:val="000000"/>
          <w:sz w:val="24"/>
          <w:szCs w:val="24"/>
          <w:lang w:val="sl-SI"/>
        </w:rPr>
        <w:t>Prva gotska cerkev v Italij</w:t>
      </w:r>
      <w:r w:rsidR="00195DF2">
        <w:rPr>
          <w:color w:val="000000"/>
          <w:sz w:val="24"/>
          <w:szCs w:val="24"/>
          <w:lang w:val="sl-SI"/>
        </w:rPr>
        <w:t>i je San Francesco (1228- 1253)</w:t>
      </w:r>
      <w:r w:rsidRPr="002A4D80">
        <w:rPr>
          <w:color w:val="000000"/>
          <w:sz w:val="24"/>
          <w:szCs w:val="24"/>
          <w:lang w:val="sl-SI"/>
        </w:rPr>
        <w:t xml:space="preserve"> Asisi</w:t>
      </w:r>
      <w:r w:rsidR="00195DF2">
        <w:rPr>
          <w:color w:val="000000"/>
          <w:sz w:val="24"/>
          <w:szCs w:val="24"/>
          <w:lang w:val="sl-SI"/>
        </w:rPr>
        <w:t xml:space="preserve">, v </w:t>
      </w:r>
      <w:r w:rsidRPr="002A4D80">
        <w:rPr>
          <w:color w:val="000000"/>
          <w:sz w:val="24"/>
          <w:szCs w:val="24"/>
          <w:lang w:val="sl-SI"/>
        </w:rPr>
        <w:t>kateri so Giottove freske in katera je postala zgled za ostale gotske cerkve v Italiji.</w:t>
      </w:r>
      <w:r w:rsidR="00195DF2">
        <w:rPr>
          <w:color w:val="000000"/>
          <w:sz w:val="24"/>
          <w:szCs w:val="24"/>
          <w:lang w:val="sl-SI"/>
        </w:rPr>
        <w:t xml:space="preserve"> </w:t>
      </w:r>
      <w:r w:rsidRPr="002A4D80">
        <w:rPr>
          <w:color w:val="000000"/>
          <w:sz w:val="24"/>
          <w:szCs w:val="24"/>
          <w:lang w:val="sl-SI"/>
        </w:rPr>
        <w:t>V Italiji se razvije tudi</w:t>
      </w:r>
      <w:r w:rsidR="00273D76">
        <w:rPr>
          <w:color w:val="000000"/>
          <w:sz w:val="24"/>
          <w:szCs w:val="24"/>
          <w:lang w:val="sl-SI"/>
        </w:rPr>
        <w:t xml:space="preserve"> Beneška gotika ki je posebnost - </w:t>
      </w:r>
      <w:r w:rsidRPr="002A4D80">
        <w:rPr>
          <w:color w:val="000000"/>
          <w:sz w:val="24"/>
          <w:szCs w:val="24"/>
          <w:lang w:val="sl-SI"/>
        </w:rPr>
        <w:t>San Giovanni e Paolo in Santa Maria Gloriosa dei Frari (ok. 1330-15 stoletje).</w:t>
      </w:r>
    </w:p>
    <w:p w:rsidR="00273D76" w:rsidRPr="002A4D80" w:rsidRDefault="00273D76" w:rsidP="00831966">
      <w:pPr>
        <w:rPr>
          <w:color w:val="000000"/>
          <w:sz w:val="24"/>
          <w:szCs w:val="24"/>
          <w:lang w:val="sl-SI"/>
        </w:rPr>
      </w:pPr>
    </w:p>
    <w:p w:rsidR="002205E3" w:rsidRPr="00831966" w:rsidRDefault="002205E3" w:rsidP="00831966">
      <w:pPr>
        <w:rPr>
          <w:sz w:val="24"/>
          <w:szCs w:val="24"/>
        </w:rPr>
      </w:pPr>
      <w:r w:rsidRPr="002A4D80">
        <w:rPr>
          <w:sz w:val="24"/>
          <w:szCs w:val="24"/>
        </w:rPr>
        <w:t xml:space="preserve">V Evropi 14. stoletja je imela Italija posebno mesto. Medtem, ko je drugod cvetela prava gotika, so dela v Toskani že naznanjala renesanso.V Italiji se je sprejemanje francoske gotike končalo pri okrasju, kajti struktura italijanskih stavb je v bistvu ostala negotska. Takoj sicer vidimo, da so cerkve - kot sta </w:t>
      </w:r>
      <w:r w:rsidRPr="002A4D80">
        <w:rPr>
          <w:i/>
          <w:sz w:val="24"/>
          <w:szCs w:val="24"/>
        </w:rPr>
        <w:t>katedrali v Sieni*</w:t>
      </w:r>
      <w:r w:rsidRPr="002A4D80">
        <w:rPr>
          <w:sz w:val="24"/>
          <w:szCs w:val="24"/>
        </w:rPr>
        <w:t xml:space="preserve"> in </w:t>
      </w:r>
      <w:r w:rsidRPr="002A4D80">
        <w:rPr>
          <w:i/>
          <w:sz w:val="24"/>
          <w:szCs w:val="24"/>
        </w:rPr>
        <w:t>Orvietu</w:t>
      </w:r>
      <w:r w:rsidRPr="002A4D80">
        <w:rPr>
          <w:sz w:val="24"/>
          <w:szCs w:val="24"/>
        </w:rPr>
        <w:t xml:space="preserve"> - višje, da so na pročelju gotska čela in križne rože° kot tudi velika okrogla okna in stolpiči ob straneh.</w:t>
      </w:r>
      <w:r w:rsidR="00831966">
        <w:rPr>
          <w:sz w:val="24"/>
          <w:szCs w:val="24"/>
        </w:rPr>
        <w:t xml:space="preserve"> </w:t>
      </w:r>
      <w:r w:rsidRPr="002A4D80">
        <w:rPr>
          <w:sz w:val="24"/>
          <w:szCs w:val="24"/>
        </w:rPr>
        <w:t>Čeprav so v notranjosti sicer kdaj uporabili križnorebrasti obok, jih arhitekturni podvigi severnoevropske gotike niso zanimali. Oporni lok je bil v italijanski arhitekturi redek element. Uporabljali so močne zunanje slope° ali pa železne vezi, da so zadržali pritisk zidov.</w:t>
      </w:r>
      <w:r w:rsidR="00831966">
        <w:rPr>
          <w:sz w:val="24"/>
          <w:szCs w:val="24"/>
        </w:rPr>
        <w:t xml:space="preserve"> </w:t>
      </w:r>
      <w:r w:rsidRPr="002A4D80">
        <w:rPr>
          <w:sz w:val="24"/>
          <w:szCs w:val="24"/>
        </w:rPr>
        <w:t xml:space="preserve">Ohranile so se tudi čisto italijanske posebnosti, kot je od cerkve ločen zvonik. Ker so bile mestne skupnosti močne, so zgradili številne posamezne stavbe. Srednjeveško izročilo s stolpnimi linami in izlivnicami° so združevali z gotskim okrasjem kot na </w:t>
      </w:r>
      <w:r w:rsidRPr="002A4D80">
        <w:rPr>
          <w:i/>
          <w:sz w:val="24"/>
          <w:szCs w:val="24"/>
        </w:rPr>
        <w:t>mestni hiši v Sieni*</w:t>
      </w:r>
      <w:r w:rsidRPr="002A4D80">
        <w:rPr>
          <w:sz w:val="24"/>
          <w:szCs w:val="24"/>
        </w:rPr>
        <w:t xml:space="preserve">.V Benetkah se je pridružil še vpliv bizantinskega okrasja, kot ga vidimo na </w:t>
      </w:r>
      <w:r w:rsidRPr="002A4D80">
        <w:rPr>
          <w:i/>
          <w:sz w:val="24"/>
          <w:szCs w:val="24"/>
        </w:rPr>
        <w:t>Doževi palači</w:t>
      </w:r>
    </w:p>
    <w:p w:rsidR="002205E3" w:rsidRPr="002A4D80" w:rsidRDefault="002205E3" w:rsidP="00831966">
      <w:pPr>
        <w:rPr>
          <w:color w:val="000000"/>
          <w:sz w:val="24"/>
          <w:szCs w:val="24"/>
          <w:lang w:val="sl-SI"/>
        </w:rPr>
      </w:pPr>
    </w:p>
    <w:p w:rsidR="002205E3" w:rsidRPr="002A4D80" w:rsidRDefault="002205E3" w:rsidP="00831966">
      <w:pPr>
        <w:rPr>
          <w:color w:val="000000"/>
          <w:sz w:val="24"/>
          <w:szCs w:val="24"/>
          <w:lang w:val="sl-SI"/>
        </w:rPr>
      </w:pPr>
      <w:r w:rsidRPr="002A4D80">
        <w:rPr>
          <w:sz w:val="24"/>
          <w:szCs w:val="24"/>
        </w:rPr>
        <w:t>V zadnjem gotskem obdobju so prostori postali dvoransko odprti, oboki niso bili več strmo šilasti, prevladovati je začelo občutje širine, zleknjenosti. Lahko bi že sodili v renesančne palače, vendar je bil prostor praviloma ujet v mrežast, cvetlični ali zvezdast obok: rebra in služniki, ki so se uvili v vzorce, nimajo poslej nobene nosilne vloge več, so dekoracija.</w:t>
      </w:r>
      <w:r w:rsidR="00831966">
        <w:rPr>
          <w:color w:val="000000"/>
          <w:sz w:val="24"/>
          <w:szCs w:val="24"/>
          <w:lang w:val="sl-SI"/>
        </w:rPr>
        <w:t xml:space="preserve"> </w:t>
      </w:r>
      <w:r w:rsidRPr="002A4D80">
        <w:rPr>
          <w:sz w:val="24"/>
          <w:szCs w:val="24"/>
        </w:rPr>
        <w:t>Stolnice so ogromne, kot denimo katedrala v Milanu ki so jo zidali od konca 14.stoletja pa vse do 16.stoletja. Zidali so jo arhitekti iz Nemčije, Italije, Francije.</w:t>
      </w:r>
    </w:p>
    <w:p w:rsidR="002205E3" w:rsidRPr="002A4D80" w:rsidRDefault="002205E3">
      <w:pPr>
        <w:rPr>
          <w:color w:val="000000"/>
          <w:sz w:val="24"/>
          <w:szCs w:val="24"/>
          <w:lang w:val="sl-SI"/>
        </w:rPr>
      </w:pPr>
    </w:p>
    <w:p w:rsidR="002205E3" w:rsidRPr="002A4D80" w:rsidRDefault="002205E3">
      <w:pPr>
        <w:rPr>
          <w:color w:val="000000"/>
          <w:sz w:val="24"/>
          <w:szCs w:val="24"/>
          <w:lang w:val="sl-SI"/>
        </w:rPr>
      </w:pPr>
    </w:p>
    <w:p w:rsidR="002205E3" w:rsidRPr="002A4D80" w:rsidRDefault="002205E3">
      <w:pPr>
        <w:rPr>
          <w:color w:val="000000"/>
          <w:sz w:val="24"/>
          <w:szCs w:val="24"/>
          <w:lang w:val="sl-SI"/>
        </w:rPr>
      </w:pPr>
    </w:p>
    <w:p w:rsidR="002205E3" w:rsidRPr="002A4D80" w:rsidRDefault="002205E3">
      <w:pPr>
        <w:rPr>
          <w:color w:val="000000"/>
          <w:sz w:val="24"/>
          <w:szCs w:val="24"/>
          <w:lang w:val="sl-SI"/>
        </w:rPr>
      </w:pPr>
    </w:p>
    <w:p w:rsidR="002205E3" w:rsidRPr="002A4D80" w:rsidRDefault="002205E3">
      <w:pPr>
        <w:rPr>
          <w:color w:val="000000"/>
          <w:sz w:val="24"/>
          <w:szCs w:val="24"/>
          <w:lang w:val="sl-SI"/>
        </w:rPr>
      </w:pPr>
      <w:r w:rsidRPr="002A4D80">
        <w:rPr>
          <w:sz w:val="24"/>
          <w:szCs w:val="24"/>
        </w:rPr>
        <w:t xml:space="preserve"> </w:t>
      </w:r>
    </w:p>
    <w:p w:rsidR="002205E3" w:rsidRPr="002A4D80" w:rsidRDefault="002205E3">
      <w:pPr>
        <w:rPr>
          <w:color w:val="000000"/>
          <w:sz w:val="24"/>
          <w:szCs w:val="24"/>
          <w:lang w:val="sl-SI"/>
        </w:rPr>
      </w:pPr>
    </w:p>
    <w:p w:rsidR="002205E3" w:rsidRPr="002A4D80" w:rsidRDefault="002205E3">
      <w:pPr>
        <w:rPr>
          <w:color w:val="000000"/>
          <w:sz w:val="24"/>
          <w:szCs w:val="24"/>
          <w:lang w:val="sl-SI"/>
        </w:rPr>
      </w:pPr>
    </w:p>
    <w:p w:rsidR="002205E3" w:rsidRDefault="002205E3">
      <w:pPr>
        <w:rPr>
          <w:color w:val="000000"/>
          <w:sz w:val="24"/>
          <w:szCs w:val="24"/>
          <w:lang w:val="sl-SI"/>
        </w:rPr>
      </w:pPr>
    </w:p>
    <w:p w:rsidR="00831966" w:rsidRDefault="00831966">
      <w:pPr>
        <w:rPr>
          <w:color w:val="000000"/>
          <w:sz w:val="24"/>
          <w:szCs w:val="24"/>
          <w:lang w:val="sl-SI"/>
        </w:rPr>
      </w:pPr>
    </w:p>
    <w:p w:rsidR="00831966" w:rsidRDefault="00831966">
      <w:pPr>
        <w:rPr>
          <w:color w:val="000000"/>
          <w:sz w:val="24"/>
          <w:szCs w:val="24"/>
          <w:lang w:val="sl-SI"/>
        </w:rPr>
      </w:pPr>
    </w:p>
    <w:p w:rsidR="00831966" w:rsidRDefault="00831966">
      <w:pPr>
        <w:rPr>
          <w:color w:val="000000"/>
          <w:sz w:val="24"/>
          <w:szCs w:val="24"/>
          <w:lang w:val="sl-SI"/>
        </w:rPr>
      </w:pPr>
    </w:p>
    <w:p w:rsidR="00831966" w:rsidRDefault="00831966">
      <w:pPr>
        <w:rPr>
          <w:color w:val="000000"/>
          <w:sz w:val="24"/>
          <w:szCs w:val="24"/>
          <w:lang w:val="sl-SI"/>
        </w:rPr>
      </w:pPr>
    </w:p>
    <w:p w:rsidR="00831966" w:rsidRDefault="00831966">
      <w:pPr>
        <w:rPr>
          <w:color w:val="000000"/>
          <w:sz w:val="24"/>
          <w:szCs w:val="24"/>
          <w:lang w:val="sl-SI"/>
        </w:rPr>
      </w:pPr>
    </w:p>
    <w:p w:rsidR="00831966" w:rsidRDefault="00831966">
      <w:pPr>
        <w:rPr>
          <w:color w:val="000000"/>
          <w:sz w:val="24"/>
          <w:szCs w:val="24"/>
          <w:lang w:val="sl-SI"/>
        </w:rPr>
      </w:pPr>
    </w:p>
    <w:p w:rsidR="00831966" w:rsidRDefault="00831966">
      <w:pPr>
        <w:rPr>
          <w:color w:val="000000"/>
          <w:sz w:val="24"/>
          <w:szCs w:val="24"/>
          <w:lang w:val="sl-SI"/>
        </w:rPr>
      </w:pPr>
    </w:p>
    <w:p w:rsidR="00831966" w:rsidRDefault="00831966">
      <w:pPr>
        <w:rPr>
          <w:color w:val="000000"/>
          <w:sz w:val="24"/>
          <w:szCs w:val="24"/>
          <w:lang w:val="sl-SI"/>
        </w:rPr>
      </w:pPr>
    </w:p>
    <w:p w:rsidR="00831966" w:rsidRDefault="00831966">
      <w:pPr>
        <w:rPr>
          <w:color w:val="000000"/>
          <w:sz w:val="24"/>
          <w:szCs w:val="24"/>
          <w:lang w:val="sl-SI"/>
        </w:rPr>
      </w:pPr>
    </w:p>
    <w:p w:rsidR="00831966" w:rsidRDefault="00831966">
      <w:pPr>
        <w:rPr>
          <w:color w:val="000000"/>
          <w:sz w:val="24"/>
          <w:szCs w:val="24"/>
          <w:lang w:val="sl-SI"/>
        </w:rPr>
      </w:pPr>
    </w:p>
    <w:p w:rsidR="00831966" w:rsidRDefault="00831966">
      <w:pPr>
        <w:rPr>
          <w:color w:val="000000"/>
          <w:sz w:val="24"/>
          <w:szCs w:val="24"/>
          <w:lang w:val="sl-SI"/>
        </w:rPr>
      </w:pPr>
    </w:p>
    <w:p w:rsidR="00831966" w:rsidRDefault="00831966">
      <w:pPr>
        <w:rPr>
          <w:color w:val="000000"/>
          <w:sz w:val="24"/>
          <w:szCs w:val="24"/>
          <w:lang w:val="sl-SI"/>
        </w:rPr>
      </w:pPr>
    </w:p>
    <w:p w:rsidR="00831966" w:rsidRDefault="00831966">
      <w:pPr>
        <w:rPr>
          <w:color w:val="000000"/>
          <w:sz w:val="24"/>
          <w:szCs w:val="24"/>
          <w:lang w:val="sl-SI"/>
        </w:rPr>
      </w:pPr>
    </w:p>
    <w:p w:rsidR="00831966" w:rsidRDefault="00831966">
      <w:pPr>
        <w:rPr>
          <w:color w:val="000000"/>
          <w:sz w:val="24"/>
          <w:szCs w:val="24"/>
          <w:lang w:val="sl-SI"/>
        </w:rPr>
      </w:pPr>
    </w:p>
    <w:p w:rsidR="00831966" w:rsidRDefault="00831966">
      <w:pPr>
        <w:rPr>
          <w:color w:val="000000"/>
          <w:sz w:val="24"/>
          <w:szCs w:val="24"/>
          <w:lang w:val="sl-SI"/>
        </w:rPr>
      </w:pPr>
    </w:p>
    <w:p w:rsidR="00831966" w:rsidRDefault="00831966">
      <w:pPr>
        <w:rPr>
          <w:color w:val="000000"/>
          <w:sz w:val="24"/>
          <w:szCs w:val="24"/>
          <w:lang w:val="sl-SI"/>
        </w:rPr>
      </w:pPr>
    </w:p>
    <w:p w:rsidR="002205E3" w:rsidRDefault="002205E3" w:rsidP="002A4D80">
      <w:pPr>
        <w:pStyle w:val="Heading1"/>
        <w:rPr>
          <w:lang w:val="sl-SI"/>
        </w:rPr>
      </w:pPr>
      <w:bookmarkStart w:id="11" w:name="_Toc122372210"/>
      <w:r w:rsidRPr="002A4D80">
        <w:rPr>
          <w:lang w:val="sl-SI"/>
        </w:rPr>
        <w:t>VIRI:</w:t>
      </w:r>
      <w:bookmarkEnd w:id="11"/>
    </w:p>
    <w:p w:rsidR="00273D76" w:rsidRPr="00273D76" w:rsidRDefault="00273D76" w:rsidP="00273D76">
      <w:pPr>
        <w:rPr>
          <w:lang w:val="sl-SI"/>
        </w:rPr>
      </w:pPr>
    </w:p>
    <w:p w:rsidR="002205E3" w:rsidRPr="00273D76" w:rsidRDefault="002205E3">
      <w:pPr>
        <w:rPr>
          <w:color w:val="000000"/>
          <w:sz w:val="22"/>
          <w:szCs w:val="22"/>
          <w:lang w:val="sl-SI"/>
        </w:rPr>
      </w:pPr>
      <w:r w:rsidRPr="00273D76">
        <w:rPr>
          <w:color w:val="000000"/>
          <w:sz w:val="22"/>
          <w:szCs w:val="22"/>
          <w:lang w:val="sl-SI"/>
        </w:rPr>
        <w:t>Laule, Toman, Bednorz (2004); Architecture of the Middle Ages; Feierabend</w:t>
      </w:r>
    </w:p>
    <w:p w:rsidR="002205E3" w:rsidRPr="00273D76" w:rsidRDefault="002205E3">
      <w:pPr>
        <w:rPr>
          <w:color w:val="000000"/>
          <w:sz w:val="22"/>
          <w:szCs w:val="22"/>
          <w:lang w:val="sl-SI"/>
        </w:rPr>
      </w:pPr>
      <w:r w:rsidRPr="00273D76">
        <w:rPr>
          <w:color w:val="000000"/>
          <w:sz w:val="22"/>
          <w:szCs w:val="22"/>
          <w:lang w:val="sl-SI"/>
        </w:rPr>
        <w:t>Seidler, Harry (2004); The grand tour; Taschen</w:t>
      </w:r>
    </w:p>
    <w:p w:rsidR="002205E3" w:rsidRPr="00273D76" w:rsidRDefault="002205E3">
      <w:pPr>
        <w:rPr>
          <w:color w:val="000000"/>
          <w:sz w:val="22"/>
          <w:szCs w:val="22"/>
          <w:lang w:val="sl-SI"/>
        </w:rPr>
      </w:pPr>
      <w:r w:rsidRPr="00273D76">
        <w:rPr>
          <w:color w:val="000000"/>
          <w:sz w:val="22"/>
          <w:szCs w:val="22"/>
          <w:lang w:val="sl-SI"/>
        </w:rPr>
        <w:t>Glancey, Jonathan (2003); The story of architecture; DK</w:t>
      </w:r>
    </w:p>
    <w:p w:rsidR="002205E3" w:rsidRPr="00273D76" w:rsidRDefault="002205E3">
      <w:pPr>
        <w:rPr>
          <w:color w:val="000000"/>
          <w:sz w:val="22"/>
          <w:szCs w:val="22"/>
          <w:lang w:val="sl-SI"/>
        </w:rPr>
      </w:pPr>
      <w:r w:rsidRPr="00273D76">
        <w:rPr>
          <w:color w:val="000000"/>
          <w:sz w:val="22"/>
          <w:szCs w:val="22"/>
          <w:lang w:val="sl-SI"/>
        </w:rPr>
        <w:t>Berzelak, Stane (2002); Srednji in novi vek; Modrijan</w:t>
      </w:r>
    </w:p>
    <w:p w:rsidR="002205E3" w:rsidRDefault="002205E3">
      <w:pPr>
        <w:rPr>
          <w:color w:val="000000"/>
          <w:sz w:val="22"/>
          <w:szCs w:val="22"/>
          <w:lang w:val="sl-SI"/>
        </w:rPr>
      </w:pPr>
      <w:r w:rsidRPr="00273D76">
        <w:rPr>
          <w:color w:val="000000"/>
          <w:sz w:val="22"/>
          <w:szCs w:val="22"/>
          <w:lang w:val="sl-SI"/>
        </w:rPr>
        <w:t xml:space="preserve">Golob, Nataša (2003); Umetnostna zgodovina; DZS </w:t>
      </w:r>
    </w:p>
    <w:p w:rsidR="003C0A4C" w:rsidRPr="00273D76" w:rsidRDefault="003C0A4C">
      <w:pPr>
        <w:rPr>
          <w:color w:val="000000"/>
          <w:sz w:val="22"/>
          <w:szCs w:val="22"/>
          <w:lang w:val="sl-SI"/>
        </w:rPr>
      </w:pPr>
    </w:p>
    <w:p w:rsidR="002205E3" w:rsidRPr="00273D76" w:rsidRDefault="002205E3">
      <w:pPr>
        <w:rPr>
          <w:color w:val="000000"/>
          <w:sz w:val="22"/>
          <w:szCs w:val="22"/>
          <w:lang w:val="sl-SI"/>
        </w:rPr>
      </w:pPr>
      <w:r w:rsidRPr="00273D76">
        <w:rPr>
          <w:color w:val="000000"/>
          <w:sz w:val="22"/>
          <w:szCs w:val="22"/>
          <w:lang w:val="sl-SI"/>
        </w:rPr>
        <w:t>http://en.wikipedia.org/wiki/Beauvais_Cathedral, 13.12.2005</w:t>
      </w:r>
    </w:p>
    <w:p w:rsidR="002205E3" w:rsidRPr="00273D76" w:rsidRDefault="002205E3">
      <w:pPr>
        <w:rPr>
          <w:color w:val="000000"/>
          <w:sz w:val="22"/>
          <w:szCs w:val="22"/>
          <w:lang w:val="sl-SI"/>
        </w:rPr>
      </w:pPr>
      <w:r w:rsidRPr="00273D76">
        <w:rPr>
          <w:color w:val="000000"/>
          <w:sz w:val="22"/>
          <w:szCs w:val="22"/>
          <w:lang w:val="sl-SI"/>
        </w:rPr>
        <w:t>http://www.oise.pref.gouv.fr/Site/Oise_images/images/beauvais04.jpg,  13.12.2005</w:t>
      </w:r>
    </w:p>
    <w:p w:rsidR="00273D76" w:rsidRDefault="002205E3">
      <w:pPr>
        <w:rPr>
          <w:color w:val="000000"/>
          <w:sz w:val="22"/>
          <w:szCs w:val="22"/>
          <w:lang w:val="sl-SI"/>
        </w:rPr>
      </w:pPr>
      <w:r w:rsidRPr="00273D76">
        <w:rPr>
          <w:color w:val="000000"/>
          <w:sz w:val="22"/>
          <w:szCs w:val="22"/>
          <w:lang w:val="sl-SI"/>
        </w:rPr>
        <w:t>http://www.gargouilles.be/beauvais-st-pierre/007.jpg, 13.12.2005</w:t>
      </w:r>
    </w:p>
    <w:p w:rsidR="00273D76" w:rsidRPr="00273D76" w:rsidRDefault="00273D76" w:rsidP="00273D76">
      <w:pPr>
        <w:rPr>
          <w:color w:val="000000"/>
          <w:sz w:val="22"/>
          <w:szCs w:val="22"/>
          <w:lang w:val="sl-SI"/>
        </w:rPr>
      </w:pPr>
      <w:r w:rsidRPr="00273D76">
        <w:rPr>
          <w:color w:val="000000"/>
          <w:sz w:val="22"/>
          <w:szCs w:val="22"/>
          <w:lang w:val="sl-SI"/>
        </w:rPr>
        <w:t>http://www.herodote.net/Images/SainteChapelle.jpg, 14.12.2005</w:t>
      </w:r>
    </w:p>
    <w:p w:rsidR="00273D76" w:rsidRDefault="00273D76">
      <w:pPr>
        <w:rPr>
          <w:color w:val="000000"/>
          <w:sz w:val="22"/>
          <w:szCs w:val="22"/>
          <w:lang w:val="sl-SI"/>
        </w:rPr>
      </w:pPr>
    </w:p>
    <w:p w:rsidR="002205E3" w:rsidRDefault="002205E3">
      <w:pPr>
        <w:rPr>
          <w:color w:val="000000"/>
          <w:sz w:val="22"/>
          <w:szCs w:val="22"/>
          <w:lang w:val="sl-SI"/>
        </w:rPr>
      </w:pPr>
      <w:r w:rsidRPr="00273D76">
        <w:rPr>
          <w:color w:val="000000"/>
          <w:sz w:val="22"/>
          <w:szCs w:val="22"/>
          <w:lang w:val="sl-SI"/>
        </w:rPr>
        <w:t>http://www1.cs.columbia.edu/~sedwards/photos/paris2002/Images/P3011042%20Notre%20Dame%20Int.jpg, 13.12.2005</w:t>
      </w:r>
    </w:p>
    <w:p w:rsidR="00273D76" w:rsidRPr="00273D76" w:rsidRDefault="00273D76">
      <w:pPr>
        <w:rPr>
          <w:color w:val="000000"/>
          <w:sz w:val="22"/>
          <w:szCs w:val="22"/>
          <w:lang w:val="sl-SI"/>
        </w:rPr>
      </w:pPr>
    </w:p>
    <w:p w:rsidR="002205E3" w:rsidRDefault="002205E3">
      <w:pPr>
        <w:rPr>
          <w:color w:val="000000"/>
          <w:sz w:val="22"/>
          <w:szCs w:val="22"/>
          <w:lang w:val="sl-SI"/>
        </w:rPr>
      </w:pPr>
      <w:r w:rsidRPr="00273D76">
        <w:rPr>
          <w:color w:val="000000"/>
          <w:sz w:val="22"/>
          <w:szCs w:val="22"/>
          <w:lang w:val="sl-SI"/>
        </w:rPr>
        <w:t>http://www2.sjsu.edu/depts/jwss/bath2004/images/Notre%20Dame%20Exterior%2001.jpg, 13.12.2005</w:t>
      </w:r>
    </w:p>
    <w:p w:rsidR="00273D76" w:rsidRPr="00273D76" w:rsidRDefault="00273D76">
      <w:pPr>
        <w:rPr>
          <w:color w:val="000000"/>
          <w:sz w:val="22"/>
          <w:szCs w:val="22"/>
          <w:lang w:val="sl-SI"/>
        </w:rPr>
      </w:pPr>
    </w:p>
    <w:p w:rsidR="002205E3" w:rsidRDefault="002205E3">
      <w:pPr>
        <w:rPr>
          <w:color w:val="000000"/>
          <w:sz w:val="22"/>
          <w:szCs w:val="22"/>
          <w:lang w:val="sl-SI"/>
        </w:rPr>
      </w:pPr>
      <w:r w:rsidRPr="00273D76">
        <w:rPr>
          <w:color w:val="000000"/>
          <w:sz w:val="22"/>
          <w:szCs w:val="22"/>
          <w:lang w:val="sl-SI"/>
        </w:rPr>
        <w:t>http://en.wikipedia.org/wiki/Image:Notre_Dame_de_Paris%2C_front_view%2C_summer_2004..JPG, 13.12.2005</w:t>
      </w:r>
    </w:p>
    <w:p w:rsidR="00273D76" w:rsidRPr="00273D76" w:rsidRDefault="00273D76">
      <w:pPr>
        <w:rPr>
          <w:color w:val="000000"/>
          <w:sz w:val="22"/>
          <w:szCs w:val="22"/>
          <w:lang w:val="sl-SI"/>
        </w:rPr>
      </w:pPr>
    </w:p>
    <w:p w:rsidR="002205E3" w:rsidRPr="002A4D80" w:rsidRDefault="002205E3">
      <w:pPr>
        <w:rPr>
          <w:color w:val="000000"/>
          <w:sz w:val="24"/>
          <w:szCs w:val="24"/>
          <w:lang w:val="sl-SI"/>
        </w:rPr>
      </w:pPr>
    </w:p>
    <w:p w:rsidR="002205E3" w:rsidRPr="002A4D80" w:rsidRDefault="002205E3">
      <w:pPr>
        <w:rPr>
          <w:sz w:val="24"/>
          <w:szCs w:val="24"/>
          <w:lang w:val="sl-SI"/>
        </w:rPr>
      </w:pPr>
      <w:r w:rsidRPr="002A4D80">
        <w:rPr>
          <w:sz w:val="24"/>
          <w:szCs w:val="24"/>
          <w:lang w:val="sl-SI"/>
        </w:rPr>
        <w:t xml:space="preserve"> </w:t>
      </w:r>
    </w:p>
    <w:sectPr w:rsidR="002205E3" w:rsidRPr="002A4D80" w:rsidSect="00273D76">
      <w:footerReference w:type="even" r:id="rId11"/>
      <w:footerReference w:type="default" r:id="rId12"/>
      <w:footnotePr>
        <w:pos w:val="sectEnd"/>
      </w:footnotePr>
      <w:endnotePr>
        <w:numFmt w:val="decimal"/>
        <w:numStart w:val="0"/>
      </w:end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374" w:rsidRDefault="00C61374">
      <w:r>
        <w:separator/>
      </w:r>
    </w:p>
  </w:endnote>
  <w:endnote w:type="continuationSeparator" w:id="0">
    <w:p w:rsidR="00C61374" w:rsidRDefault="00C6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D76" w:rsidRDefault="00273D76" w:rsidP="00220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3D76" w:rsidRDefault="00273D76" w:rsidP="00273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D76" w:rsidRDefault="00273D76" w:rsidP="00220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6EC0">
      <w:rPr>
        <w:rStyle w:val="PageNumber"/>
        <w:noProof/>
      </w:rPr>
      <w:t>2</w:t>
    </w:r>
    <w:r>
      <w:rPr>
        <w:rStyle w:val="PageNumber"/>
      </w:rPr>
      <w:fldChar w:fldCharType="end"/>
    </w:r>
  </w:p>
  <w:p w:rsidR="00273D76" w:rsidRDefault="00273D76" w:rsidP="00273D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374" w:rsidRDefault="00C61374">
      <w:r>
        <w:separator/>
      </w:r>
    </w:p>
  </w:footnote>
  <w:footnote w:type="continuationSeparator" w:id="0">
    <w:p w:rsidR="00C61374" w:rsidRDefault="00C61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6761F"/>
    <w:multiLevelType w:val="hybridMultilevel"/>
    <w:tmpl w:val="BBC63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4D80"/>
    <w:rsid w:val="00195DF2"/>
    <w:rsid w:val="001A126A"/>
    <w:rsid w:val="002205E3"/>
    <w:rsid w:val="0023076A"/>
    <w:rsid w:val="00273D76"/>
    <w:rsid w:val="002A4D80"/>
    <w:rsid w:val="002A78E9"/>
    <w:rsid w:val="0033070C"/>
    <w:rsid w:val="003C0A4C"/>
    <w:rsid w:val="006E2D34"/>
    <w:rsid w:val="007E7650"/>
    <w:rsid w:val="00831966"/>
    <w:rsid w:val="00B06EC0"/>
    <w:rsid w:val="00C45F41"/>
    <w:rsid w:val="00C61374"/>
    <w:rsid w:val="00CB02C4"/>
    <w:rsid w:val="00EA5282"/>
    <w:rsid w:val="00F664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104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2A4D80"/>
    <w:pPr>
      <w:keepNext/>
      <w:spacing w:before="240" w:after="60"/>
      <w:outlineLvl w:val="0"/>
    </w:pPr>
    <w:rPr>
      <w:rFonts w:ascii="Arial" w:hAnsi="Arial" w:cs="Arial"/>
      <w:b/>
      <w:bCs/>
      <w:color w:val="800000"/>
      <w:kern w:val="32"/>
      <w:sz w:val="28"/>
      <w:szCs w:val="32"/>
    </w:rPr>
  </w:style>
  <w:style w:type="paragraph" w:styleId="Heading2">
    <w:name w:val="heading 2"/>
    <w:basedOn w:val="Normal"/>
    <w:next w:val="Normal"/>
    <w:qFormat/>
    <w:rsid w:val="002A4D80"/>
    <w:pPr>
      <w:keepNext/>
      <w:spacing w:before="240" w:after="60"/>
      <w:outlineLvl w:val="1"/>
    </w:pPr>
    <w:rPr>
      <w:rFonts w:ascii="Arial" w:hAnsi="Arial" w:cs="Arial"/>
      <w:b/>
      <w:bCs/>
      <w:iCs/>
      <w:color w:val="8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831966"/>
    <w:pPr>
      <w:tabs>
        <w:tab w:val="right" w:leader="dot" w:pos="8630"/>
      </w:tabs>
      <w:spacing w:before="120" w:after="120"/>
    </w:pPr>
    <w:rPr>
      <w:b/>
      <w:bCs/>
      <w:caps/>
      <w:sz w:val="28"/>
      <w:szCs w:val="28"/>
      <w:lang w:val="sl-SI"/>
    </w:rPr>
  </w:style>
  <w:style w:type="paragraph" w:styleId="TOC2">
    <w:name w:val="toc 2"/>
    <w:basedOn w:val="Normal"/>
    <w:next w:val="Normal"/>
    <w:autoRedefine/>
    <w:semiHidden/>
    <w:rsid w:val="002A4D80"/>
    <w:pPr>
      <w:ind w:left="200"/>
    </w:pPr>
    <w:rPr>
      <w:smallCaps/>
    </w:rPr>
  </w:style>
  <w:style w:type="paragraph" w:styleId="TOC3">
    <w:name w:val="toc 3"/>
    <w:basedOn w:val="Normal"/>
    <w:next w:val="Normal"/>
    <w:autoRedefine/>
    <w:semiHidden/>
    <w:rsid w:val="002A4D80"/>
    <w:pPr>
      <w:ind w:left="400"/>
    </w:pPr>
    <w:rPr>
      <w:i/>
      <w:iCs/>
    </w:rPr>
  </w:style>
  <w:style w:type="paragraph" w:styleId="TOC4">
    <w:name w:val="toc 4"/>
    <w:basedOn w:val="Normal"/>
    <w:next w:val="Normal"/>
    <w:autoRedefine/>
    <w:semiHidden/>
    <w:rsid w:val="002A4D80"/>
    <w:pPr>
      <w:ind w:left="600"/>
    </w:pPr>
    <w:rPr>
      <w:sz w:val="18"/>
      <w:szCs w:val="18"/>
    </w:rPr>
  </w:style>
  <w:style w:type="paragraph" w:styleId="TOC5">
    <w:name w:val="toc 5"/>
    <w:basedOn w:val="Normal"/>
    <w:next w:val="Normal"/>
    <w:autoRedefine/>
    <w:semiHidden/>
    <w:rsid w:val="002A4D80"/>
    <w:pPr>
      <w:ind w:left="800"/>
    </w:pPr>
    <w:rPr>
      <w:sz w:val="18"/>
      <w:szCs w:val="18"/>
    </w:rPr>
  </w:style>
  <w:style w:type="paragraph" w:styleId="TOC6">
    <w:name w:val="toc 6"/>
    <w:basedOn w:val="Normal"/>
    <w:next w:val="Normal"/>
    <w:autoRedefine/>
    <w:semiHidden/>
    <w:rsid w:val="002A4D80"/>
    <w:pPr>
      <w:ind w:left="1000"/>
    </w:pPr>
    <w:rPr>
      <w:sz w:val="18"/>
      <w:szCs w:val="18"/>
    </w:rPr>
  </w:style>
  <w:style w:type="paragraph" w:styleId="TOC7">
    <w:name w:val="toc 7"/>
    <w:basedOn w:val="Normal"/>
    <w:next w:val="Normal"/>
    <w:autoRedefine/>
    <w:semiHidden/>
    <w:rsid w:val="002A4D80"/>
    <w:pPr>
      <w:ind w:left="1200"/>
    </w:pPr>
    <w:rPr>
      <w:sz w:val="18"/>
      <w:szCs w:val="18"/>
    </w:rPr>
  </w:style>
  <w:style w:type="paragraph" w:styleId="TOC8">
    <w:name w:val="toc 8"/>
    <w:basedOn w:val="Normal"/>
    <w:next w:val="Normal"/>
    <w:autoRedefine/>
    <w:semiHidden/>
    <w:rsid w:val="002A4D80"/>
    <w:pPr>
      <w:ind w:left="1400"/>
    </w:pPr>
    <w:rPr>
      <w:sz w:val="18"/>
      <w:szCs w:val="18"/>
    </w:rPr>
  </w:style>
  <w:style w:type="paragraph" w:styleId="TOC9">
    <w:name w:val="toc 9"/>
    <w:basedOn w:val="Normal"/>
    <w:next w:val="Normal"/>
    <w:autoRedefine/>
    <w:semiHidden/>
    <w:rsid w:val="002A4D80"/>
    <w:pPr>
      <w:ind w:left="1600"/>
    </w:pPr>
    <w:rPr>
      <w:sz w:val="18"/>
      <w:szCs w:val="18"/>
    </w:rPr>
  </w:style>
  <w:style w:type="character" w:styleId="Hyperlink">
    <w:name w:val="Hyperlink"/>
    <w:rsid w:val="002A4D80"/>
    <w:rPr>
      <w:color w:val="0000FF"/>
      <w:u w:val="single"/>
    </w:rPr>
  </w:style>
  <w:style w:type="paragraph" w:styleId="Footer">
    <w:name w:val="footer"/>
    <w:basedOn w:val="Normal"/>
    <w:rsid w:val="00273D76"/>
    <w:pPr>
      <w:tabs>
        <w:tab w:val="center" w:pos="4320"/>
        <w:tab w:val="right" w:pos="8640"/>
      </w:tabs>
    </w:pPr>
  </w:style>
  <w:style w:type="character" w:styleId="PageNumber">
    <w:name w:val="page number"/>
    <w:basedOn w:val="DefaultParagraphFont"/>
    <w:rsid w:val="00273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5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2331</Words>
  <Characters>13293</Characters>
  <Application>Microsoft Office Word</Application>
  <DocSecurity>0</DocSecurity>
  <Lines>110</Lines>
  <Paragraphs>31</Paragraphs>
  <ScaleCrop>false</ScaleCrop>
  <Company/>
  <LinksUpToDate>false</LinksUpToDate>
  <CharactersWithSpaces>15593</CharactersWithSpaces>
  <SharedDoc>false</SharedDoc>
  <HLinks>
    <vt:vector size="66" baseType="variant">
      <vt:variant>
        <vt:i4>1376310</vt:i4>
      </vt:variant>
      <vt:variant>
        <vt:i4>62</vt:i4>
      </vt:variant>
      <vt:variant>
        <vt:i4>0</vt:i4>
      </vt:variant>
      <vt:variant>
        <vt:i4>5</vt:i4>
      </vt:variant>
      <vt:variant>
        <vt:lpwstr/>
      </vt:variant>
      <vt:variant>
        <vt:lpwstr>_Toc122372210</vt:lpwstr>
      </vt:variant>
      <vt:variant>
        <vt:i4>1310774</vt:i4>
      </vt:variant>
      <vt:variant>
        <vt:i4>56</vt:i4>
      </vt:variant>
      <vt:variant>
        <vt:i4>0</vt:i4>
      </vt:variant>
      <vt:variant>
        <vt:i4>5</vt:i4>
      </vt:variant>
      <vt:variant>
        <vt:lpwstr/>
      </vt:variant>
      <vt:variant>
        <vt:lpwstr>_Toc122372209</vt:lpwstr>
      </vt:variant>
      <vt:variant>
        <vt:i4>1310774</vt:i4>
      </vt:variant>
      <vt:variant>
        <vt:i4>50</vt:i4>
      </vt:variant>
      <vt:variant>
        <vt:i4>0</vt:i4>
      </vt:variant>
      <vt:variant>
        <vt:i4>5</vt:i4>
      </vt:variant>
      <vt:variant>
        <vt:lpwstr/>
      </vt:variant>
      <vt:variant>
        <vt:lpwstr>_Toc122372208</vt:lpwstr>
      </vt:variant>
      <vt:variant>
        <vt:i4>1310774</vt:i4>
      </vt:variant>
      <vt:variant>
        <vt:i4>44</vt:i4>
      </vt:variant>
      <vt:variant>
        <vt:i4>0</vt:i4>
      </vt:variant>
      <vt:variant>
        <vt:i4>5</vt:i4>
      </vt:variant>
      <vt:variant>
        <vt:lpwstr/>
      </vt:variant>
      <vt:variant>
        <vt:lpwstr>_Toc122372207</vt:lpwstr>
      </vt:variant>
      <vt:variant>
        <vt:i4>1310774</vt:i4>
      </vt:variant>
      <vt:variant>
        <vt:i4>38</vt:i4>
      </vt:variant>
      <vt:variant>
        <vt:i4>0</vt:i4>
      </vt:variant>
      <vt:variant>
        <vt:i4>5</vt:i4>
      </vt:variant>
      <vt:variant>
        <vt:lpwstr/>
      </vt:variant>
      <vt:variant>
        <vt:lpwstr>_Toc122372206</vt:lpwstr>
      </vt:variant>
      <vt:variant>
        <vt:i4>1310774</vt:i4>
      </vt:variant>
      <vt:variant>
        <vt:i4>32</vt:i4>
      </vt:variant>
      <vt:variant>
        <vt:i4>0</vt:i4>
      </vt:variant>
      <vt:variant>
        <vt:i4>5</vt:i4>
      </vt:variant>
      <vt:variant>
        <vt:lpwstr/>
      </vt:variant>
      <vt:variant>
        <vt:lpwstr>_Toc122372205</vt:lpwstr>
      </vt:variant>
      <vt:variant>
        <vt:i4>1310774</vt:i4>
      </vt:variant>
      <vt:variant>
        <vt:i4>26</vt:i4>
      </vt:variant>
      <vt:variant>
        <vt:i4>0</vt:i4>
      </vt:variant>
      <vt:variant>
        <vt:i4>5</vt:i4>
      </vt:variant>
      <vt:variant>
        <vt:lpwstr/>
      </vt:variant>
      <vt:variant>
        <vt:lpwstr>_Toc122372204</vt:lpwstr>
      </vt:variant>
      <vt:variant>
        <vt:i4>1310774</vt:i4>
      </vt:variant>
      <vt:variant>
        <vt:i4>20</vt:i4>
      </vt:variant>
      <vt:variant>
        <vt:i4>0</vt:i4>
      </vt:variant>
      <vt:variant>
        <vt:i4>5</vt:i4>
      </vt:variant>
      <vt:variant>
        <vt:lpwstr/>
      </vt:variant>
      <vt:variant>
        <vt:lpwstr>_Toc122372203</vt:lpwstr>
      </vt:variant>
      <vt:variant>
        <vt:i4>1310774</vt:i4>
      </vt:variant>
      <vt:variant>
        <vt:i4>14</vt:i4>
      </vt:variant>
      <vt:variant>
        <vt:i4>0</vt:i4>
      </vt:variant>
      <vt:variant>
        <vt:i4>5</vt:i4>
      </vt:variant>
      <vt:variant>
        <vt:lpwstr/>
      </vt:variant>
      <vt:variant>
        <vt:lpwstr>_Toc122372202</vt:lpwstr>
      </vt:variant>
      <vt:variant>
        <vt:i4>1310774</vt:i4>
      </vt:variant>
      <vt:variant>
        <vt:i4>8</vt:i4>
      </vt:variant>
      <vt:variant>
        <vt:i4>0</vt:i4>
      </vt:variant>
      <vt:variant>
        <vt:i4>5</vt:i4>
      </vt:variant>
      <vt:variant>
        <vt:lpwstr/>
      </vt:variant>
      <vt:variant>
        <vt:lpwstr>_Toc122372201</vt:lpwstr>
      </vt:variant>
      <vt:variant>
        <vt:i4>1310774</vt:i4>
      </vt:variant>
      <vt:variant>
        <vt:i4>2</vt:i4>
      </vt:variant>
      <vt:variant>
        <vt:i4>0</vt:i4>
      </vt:variant>
      <vt:variant>
        <vt:i4>5</vt:i4>
      </vt:variant>
      <vt:variant>
        <vt:lpwstr/>
      </vt:variant>
      <vt:variant>
        <vt:lpwstr>_Toc122372200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