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00E09" w14:textId="77777777" w:rsidR="00A4388D" w:rsidRPr="00A855BE" w:rsidRDefault="00A4388D" w:rsidP="00FD5B10">
      <w:pPr>
        <w:jc w:val="center"/>
        <w:rPr>
          <w:rFonts w:ascii="Cambria" w:hAnsi="Cambria" w:cs="Arial"/>
          <w:sz w:val="24"/>
          <w:szCs w:val="24"/>
        </w:rPr>
      </w:pPr>
      <w:bookmarkStart w:id="0" w:name="_GoBack"/>
      <w:bookmarkEnd w:id="0"/>
    </w:p>
    <w:p w14:paraId="05474B23" w14:textId="77777777" w:rsidR="00FD5B10" w:rsidRPr="00A855BE" w:rsidRDefault="00FD5B10" w:rsidP="00FD5B10">
      <w:pPr>
        <w:jc w:val="center"/>
        <w:rPr>
          <w:rFonts w:ascii="Cambria" w:hAnsi="Cambria" w:cs="Arial"/>
          <w:sz w:val="26"/>
          <w:szCs w:val="26"/>
        </w:rPr>
      </w:pPr>
    </w:p>
    <w:p w14:paraId="1B1A255B" w14:textId="77777777" w:rsidR="00FD5B10" w:rsidRPr="00A855BE" w:rsidRDefault="00FD5B10" w:rsidP="00FD5B10">
      <w:pPr>
        <w:jc w:val="center"/>
        <w:rPr>
          <w:rFonts w:ascii="Cambria" w:hAnsi="Cambria" w:cs="Arial"/>
          <w:sz w:val="26"/>
          <w:szCs w:val="26"/>
        </w:rPr>
      </w:pPr>
    </w:p>
    <w:p w14:paraId="5517CAE8" w14:textId="77777777" w:rsidR="00FD5B10" w:rsidRPr="00A855BE" w:rsidRDefault="00FD5B10" w:rsidP="00FD5B10">
      <w:pPr>
        <w:jc w:val="center"/>
        <w:rPr>
          <w:rFonts w:ascii="Cambria" w:hAnsi="Cambria" w:cs="Arial"/>
          <w:sz w:val="28"/>
          <w:szCs w:val="28"/>
        </w:rPr>
      </w:pPr>
    </w:p>
    <w:p w14:paraId="0CCFFEA0" w14:textId="77777777" w:rsidR="00FD5B10" w:rsidRPr="00A855BE" w:rsidRDefault="00FD5B10" w:rsidP="00FD5B10">
      <w:pPr>
        <w:jc w:val="center"/>
        <w:rPr>
          <w:rFonts w:ascii="Cambria" w:hAnsi="Cambria" w:cs="Arial"/>
          <w:sz w:val="28"/>
          <w:szCs w:val="28"/>
        </w:rPr>
      </w:pPr>
    </w:p>
    <w:p w14:paraId="2267F986" w14:textId="77777777" w:rsidR="00FD5B10" w:rsidRPr="00A855BE" w:rsidRDefault="00FD5B10" w:rsidP="00FD5B10">
      <w:pPr>
        <w:jc w:val="center"/>
        <w:rPr>
          <w:rFonts w:ascii="Cambria" w:hAnsi="Cambria" w:cs="Arial"/>
          <w:sz w:val="28"/>
          <w:szCs w:val="28"/>
        </w:rPr>
      </w:pPr>
    </w:p>
    <w:p w14:paraId="09DC4267" w14:textId="77777777" w:rsidR="00FD5B10" w:rsidRPr="00A855BE" w:rsidRDefault="00FD5B10" w:rsidP="00FD5B10">
      <w:pPr>
        <w:jc w:val="center"/>
        <w:rPr>
          <w:rFonts w:ascii="Cambria" w:hAnsi="Cambria" w:cs="Arial"/>
          <w:sz w:val="28"/>
          <w:szCs w:val="28"/>
        </w:rPr>
      </w:pPr>
    </w:p>
    <w:p w14:paraId="61EC3026" w14:textId="77777777" w:rsidR="00FD5B10" w:rsidRPr="00A855BE" w:rsidRDefault="00FD5B10" w:rsidP="00FD5B10">
      <w:pPr>
        <w:jc w:val="center"/>
        <w:rPr>
          <w:rFonts w:ascii="Cambria" w:hAnsi="Cambria" w:cs="Arial"/>
          <w:sz w:val="28"/>
          <w:szCs w:val="28"/>
        </w:rPr>
      </w:pPr>
    </w:p>
    <w:p w14:paraId="3D000DA1" w14:textId="77777777" w:rsidR="00FD5B10" w:rsidRPr="00A855BE" w:rsidRDefault="00FD5B10" w:rsidP="00FD5B10">
      <w:pPr>
        <w:jc w:val="center"/>
        <w:rPr>
          <w:rFonts w:ascii="Cambria" w:hAnsi="Cambria" w:cs="Arial"/>
          <w:sz w:val="28"/>
          <w:szCs w:val="28"/>
        </w:rPr>
      </w:pPr>
      <w:r w:rsidRPr="00A855BE">
        <w:rPr>
          <w:rFonts w:ascii="Cambria" w:hAnsi="Cambria" w:cs="Arial"/>
          <w:sz w:val="28"/>
          <w:szCs w:val="28"/>
        </w:rPr>
        <w:t>IVAN GROHAR</w:t>
      </w:r>
    </w:p>
    <w:p w14:paraId="46179B93" w14:textId="77777777" w:rsidR="00FD5B10" w:rsidRPr="00A855BE" w:rsidRDefault="00FD5B10" w:rsidP="00FD5B10">
      <w:pPr>
        <w:jc w:val="center"/>
        <w:rPr>
          <w:rFonts w:ascii="Cambria" w:hAnsi="Cambria" w:cs="Arial"/>
          <w:sz w:val="28"/>
          <w:szCs w:val="28"/>
        </w:rPr>
      </w:pPr>
    </w:p>
    <w:p w14:paraId="12B83830" w14:textId="77777777" w:rsidR="00FD5B10" w:rsidRPr="00A855BE" w:rsidRDefault="00FD5B10" w:rsidP="00FD5B10">
      <w:pPr>
        <w:jc w:val="center"/>
        <w:rPr>
          <w:rFonts w:ascii="Cambria" w:hAnsi="Cambria" w:cs="Arial"/>
          <w:sz w:val="28"/>
          <w:szCs w:val="28"/>
        </w:rPr>
      </w:pPr>
    </w:p>
    <w:p w14:paraId="40503E7D" w14:textId="77777777" w:rsidR="00FD5B10" w:rsidRPr="00A855BE" w:rsidRDefault="00FD5B10" w:rsidP="00FD5B10">
      <w:pPr>
        <w:jc w:val="center"/>
        <w:rPr>
          <w:rFonts w:ascii="Cambria" w:hAnsi="Cambria" w:cs="Arial"/>
          <w:sz w:val="28"/>
          <w:szCs w:val="28"/>
        </w:rPr>
      </w:pPr>
    </w:p>
    <w:p w14:paraId="617A0BF6" w14:textId="77777777" w:rsidR="00FD5B10" w:rsidRPr="00A855BE" w:rsidRDefault="00FD5B10" w:rsidP="00FD5B10">
      <w:pPr>
        <w:jc w:val="center"/>
        <w:rPr>
          <w:rFonts w:ascii="Cambria" w:hAnsi="Cambria" w:cs="Arial"/>
          <w:sz w:val="28"/>
          <w:szCs w:val="28"/>
        </w:rPr>
      </w:pPr>
    </w:p>
    <w:p w14:paraId="2229D24E" w14:textId="77777777" w:rsidR="00FD5B10" w:rsidRPr="00A855BE" w:rsidRDefault="00FD5B10" w:rsidP="00FD5B10">
      <w:pPr>
        <w:jc w:val="center"/>
        <w:rPr>
          <w:rFonts w:ascii="Cambria" w:hAnsi="Cambria" w:cs="Arial"/>
          <w:sz w:val="28"/>
          <w:szCs w:val="28"/>
        </w:rPr>
      </w:pPr>
    </w:p>
    <w:p w14:paraId="3975D06E" w14:textId="77777777" w:rsidR="00FD5B10" w:rsidRPr="00A855BE" w:rsidRDefault="00FD5B10" w:rsidP="00FD5B10">
      <w:pPr>
        <w:jc w:val="center"/>
        <w:rPr>
          <w:rFonts w:ascii="Cambria" w:hAnsi="Cambria" w:cs="Arial"/>
          <w:sz w:val="28"/>
          <w:szCs w:val="28"/>
        </w:rPr>
      </w:pPr>
    </w:p>
    <w:p w14:paraId="77C9DA7C" w14:textId="77777777" w:rsidR="00FD5B10" w:rsidRPr="00A855BE" w:rsidRDefault="00FD5B10" w:rsidP="00FD5B10">
      <w:pPr>
        <w:jc w:val="center"/>
        <w:rPr>
          <w:rFonts w:ascii="Cambria" w:hAnsi="Cambria" w:cs="Arial"/>
          <w:sz w:val="28"/>
          <w:szCs w:val="28"/>
        </w:rPr>
      </w:pPr>
    </w:p>
    <w:p w14:paraId="15CFAEAD" w14:textId="77777777" w:rsidR="00FD5B10" w:rsidRPr="00A855BE" w:rsidRDefault="00FD5B10" w:rsidP="00FD5B10">
      <w:pPr>
        <w:jc w:val="center"/>
        <w:rPr>
          <w:rFonts w:ascii="Cambria" w:hAnsi="Cambria" w:cs="Arial"/>
          <w:sz w:val="28"/>
          <w:szCs w:val="28"/>
        </w:rPr>
      </w:pPr>
    </w:p>
    <w:p w14:paraId="5B6CDE6A" w14:textId="77777777" w:rsidR="00FD5B10" w:rsidRPr="00A855BE" w:rsidRDefault="00FD5B10" w:rsidP="00FD5B10">
      <w:pPr>
        <w:jc w:val="center"/>
        <w:rPr>
          <w:rFonts w:ascii="Cambria" w:hAnsi="Cambria" w:cs="Arial"/>
          <w:sz w:val="28"/>
          <w:szCs w:val="28"/>
        </w:rPr>
      </w:pPr>
    </w:p>
    <w:p w14:paraId="7A9D71DB" w14:textId="77777777" w:rsidR="00FD5B10" w:rsidRPr="00A855BE" w:rsidRDefault="00FD5B10" w:rsidP="00FD5B10">
      <w:pPr>
        <w:jc w:val="center"/>
        <w:rPr>
          <w:rFonts w:ascii="Cambria" w:hAnsi="Cambria" w:cs="Arial"/>
          <w:sz w:val="28"/>
          <w:szCs w:val="28"/>
        </w:rPr>
      </w:pPr>
    </w:p>
    <w:p w14:paraId="0525C73D" w14:textId="77777777" w:rsidR="00FD5B10" w:rsidRPr="00A855BE" w:rsidRDefault="00FD5B10" w:rsidP="00FD5B10">
      <w:pPr>
        <w:rPr>
          <w:rFonts w:ascii="Cambria" w:hAnsi="Cambria" w:cs="Arial"/>
          <w:sz w:val="28"/>
          <w:szCs w:val="28"/>
        </w:rPr>
      </w:pPr>
    </w:p>
    <w:p w14:paraId="15591933" w14:textId="77777777" w:rsidR="00FD5B10" w:rsidRPr="00A855BE" w:rsidRDefault="00FD5B10" w:rsidP="00FD5B10">
      <w:pPr>
        <w:rPr>
          <w:rFonts w:ascii="Cambria" w:hAnsi="Cambria" w:cs="Arial"/>
          <w:sz w:val="28"/>
          <w:szCs w:val="28"/>
        </w:rPr>
      </w:pPr>
    </w:p>
    <w:p w14:paraId="15BF2A48" w14:textId="06A9D49A" w:rsidR="00084AEB" w:rsidRDefault="00084AEB" w:rsidP="00432929">
      <w:pPr>
        <w:pStyle w:val="TOC1"/>
        <w:rPr>
          <w:rFonts w:ascii="Cambria" w:hAnsi="Cambria"/>
          <w:sz w:val="28"/>
          <w:szCs w:val="28"/>
        </w:rPr>
      </w:pPr>
    </w:p>
    <w:p w14:paraId="3C4DBDA3" w14:textId="0D70D7B5" w:rsidR="00DD0C2A" w:rsidRDefault="00DD0C2A" w:rsidP="00DD0C2A"/>
    <w:p w14:paraId="3D0FE4CA" w14:textId="25C8EF67" w:rsidR="00DD0C2A" w:rsidRDefault="00DD0C2A" w:rsidP="00DD0C2A"/>
    <w:p w14:paraId="289509FA" w14:textId="78AC8133" w:rsidR="00DD0C2A" w:rsidRDefault="00DD0C2A" w:rsidP="00DD0C2A"/>
    <w:p w14:paraId="0CE58960" w14:textId="77777777" w:rsidR="00DD0C2A" w:rsidRPr="00DD0C2A" w:rsidRDefault="00DD0C2A" w:rsidP="00DD0C2A"/>
    <w:p w14:paraId="61C5CBC5" w14:textId="77777777" w:rsidR="00432929" w:rsidRPr="00A855BE" w:rsidRDefault="00432929" w:rsidP="00432929">
      <w:pPr>
        <w:pStyle w:val="TOC1"/>
        <w:rPr>
          <w:rFonts w:ascii="Cambria" w:hAnsi="Cambria"/>
          <w:sz w:val="28"/>
          <w:szCs w:val="28"/>
        </w:rPr>
      </w:pPr>
      <w:r w:rsidRPr="00A855BE">
        <w:rPr>
          <w:rFonts w:ascii="Cambria" w:hAnsi="Cambria"/>
          <w:sz w:val="28"/>
          <w:szCs w:val="28"/>
        </w:rPr>
        <w:t>KAZALO</w:t>
      </w:r>
    </w:p>
    <w:p w14:paraId="7C272692" w14:textId="77777777" w:rsidR="00432929" w:rsidRPr="00A855BE" w:rsidRDefault="00432929" w:rsidP="00432929">
      <w:pPr>
        <w:pStyle w:val="TOC1"/>
        <w:rPr>
          <w:rFonts w:ascii="Cambria" w:hAnsi="Cambria"/>
          <w:sz w:val="28"/>
          <w:szCs w:val="28"/>
        </w:rPr>
      </w:pPr>
    </w:p>
    <w:p w14:paraId="04FF9F5C" w14:textId="77777777" w:rsidR="00084AEB" w:rsidRPr="00A855BE" w:rsidRDefault="00DE2F19">
      <w:pPr>
        <w:pStyle w:val="TOC1"/>
        <w:rPr>
          <w:rFonts w:ascii="Cambria" w:eastAsia="Times New Roman" w:hAnsi="Cambria"/>
          <w:b w:val="0"/>
          <w:lang w:eastAsia="sl-SI"/>
        </w:rPr>
      </w:pPr>
      <w:r w:rsidRPr="00A855BE">
        <w:rPr>
          <w:rFonts w:ascii="Cambria" w:hAnsi="Cambria"/>
          <w:sz w:val="28"/>
          <w:szCs w:val="28"/>
        </w:rPr>
        <w:fldChar w:fldCharType="begin"/>
      </w:r>
      <w:r w:rsidR="00432929" w:rsidRPr="00A855BE">
        <w:rPr>
          <w:rFonts w:ascii="Cambria" w:hAnsi="Cambria"/>
          <w:sz w:val="28"/>
          <w:szCs w:val="28"/>
        </w:rPr>
        <w:instrText xml:space="preserve"> TOC \o "1-3" \h \z \u </w:instrText>
      </w:r>
      <w:r w:rsidRPr="00A855BE">
        <w:rPr>
          <w:rFonts w:ascii="Cambria" w:hAnsi="Cambria"/>
          <w:sz w:val="28"/>
          <w:szCs w:val="28"/>
        </w:rPr>
        <w:fldChar w:fldCharType="separate"/>
      </w:r>
      <w:hyperlink w:anchor="_Toc279921503" w:history="1">
        <w:r w:rsidR="00084AEB" w:rsidRPr="00A855BE">
          <w:rPr>
            <w:rStyle w:val="Hyperlink"/>
            <w:rFonts w:ascii="Cambria" w:hAnsi="Cambria"/>
          </w:rPr>
          <w:t>1.0. Uvod</w:t>
        </w:r>
        <w:r w:rsidR="00084AEB" w:rsidRPr="00A855BE">
          <w:rPr>
            <w:rFonts w:ascii="Cambria" w:hAnsi="Cambria"/>
            <w:webHidden/>
          </w:rPr>
          <w:tab/>
          <w:t>3</w:t>
        </w:r>
      </w:hyperlink>
    </w:p>
    <w:p w14:paraId="5D914AB0" w14:textId="77777777" w:rsidR="00084AEB" w:rsidRPr="00A855BE" w:rsidRDefault="00363634">
      <w:pPr>
        <w:pStyle w:val="TOC1"/>
        <w:rPr>
          <w:rFonts w:ascii="Cambria" w:eastAsia="Times New Roman" w:hAnsi="Cambria"/>
          <w:b w:val="0"/>
          <w:lang w:eastAsia="sl-SI"/>
        </w:rPr>
      </w:pPr>
      <w:hyperlink w:anchor="_Toc279921504" w:history="1">
        <w:r w:rsidR="00084AEB" w:rsidRPr="00A855BE">
          <w:rPr>
            <w:rStyle w:val="Hyperlink"/>
            <w:rFonts w:ascii="Cambria" w:hAnsi="Cambria"/>
          </w:rPr>
          <w:t>2.0. Ivan Grohar - Splošno</w:t>
        </w:r>
        <w:r w:rsidR="00084AEB" w:rsidRPr="00A855BE">
          <w:rPr>
            <w:rFonts w:ascii="Cambria" w:hAnsi="Cambria"/>
            <w:webHidden/>
          </w:rPr>
          <w:tab/>
          <w:t>3</w:t>
        </w:r>
      </w:hyperlink>
    </w:p>
    <w:p w14:paraId="29EB199B" w14:textId="77777777" w:rsidR="00084AEB" w:rsidRPr="00A855BE" w:rsidRDefault="00363634">
      <w:pPr>
        <w:pStyle w:val="TOC2"/>
        <w:tabs>
          <w:tab w:val="right" w:leader="dot" w:pos="9060"/>
        </w:tabs>
        <w:rPr>
          <w:rFonts w:ascii="Cambria" w:hAnsi="Cambria" w:cs="Arial"/>
          <w:noProof/>
          <w:lang w:eastAsia="sl-SI"/>
        </w:rPr>
      </w:pPr>
      <w:hyperlink w:anchor="_Toc279921505" w:history="1">
        <w:r w:rsidR="00084AEB" w:rsidRPr="00A855BE">
          <w:rPr>
            <w:rStyle w:val="Hyperlink"/>
            <w:rFonts w:ascii="Cambria" w:hAnsi="Cambria" w:cs="Arial"/>
            <w:noProof/>
          </w:rPr>
          <w:t>2.1 Otroštvo</w:t>
        </w:r>
        <w:r w:rsidR="00084AEB" w:rsidRPr="00A855BE">
          <w:rPr>
            <w:rFonts w:ascii="Cambria" w:hAnsi="Cambria" w:cs="Arial"/>
            <w:noProof/>
            <w:webHidden/>
          </w:rPr>
          <w:tab/>
        </w:r>
        <w:r w:rsidR="002248D2" w:rsidRPr="00A855BE">
          <w:rPr>
            <w:rFonts w:ascii="Cambria" w:hAnsi="Cambria" w:cs="Arial"/>
            <w:noProof/>
            <w:webHidden/>
          </w:rPr>
          <w:t>3</w:t>
        </w:r>
      </w:hyperlink>
    </w:p>
    <w:p w14:paraId="3B4216B7" w14:textId="77777777" w:rsidR="00084AEB" w:rsidRPr="00A855BE" w:rsidRDefault="00363634">
      <w:pPr>
        <w:pStyle w:val="TOC2"/>
        <w:tabs>
          <w:tab w:val="right" w:leader="dot" w:pos="9060"/>
        </w:tabs>
        <w:rPr>
          <w:rFonts w:ascii="Cambria" w:hAnsi="Cambria" w:cs="Arial"/>
          <w:noProof/>
          <w:lang w:eastAsia="sl-SI"/>
        </w:rPr>
      </w:pPr>
      <w:hyperlink w:anchor="_Toc279921506" w:history="1">
        <w:r w:rsidR="00084AEB" w:rsidRPr="00A855BE">
          <w:rPr>
            <w:rStyle w:val="Hyperlink"/>
            <w:rFonts w:ascii="Cambria" w:hAnsi="Cambria" w:cs="Arial"/>
            <w:noProof/>
          </w:rPr>
          <w:t>2.2. Izobraževanje</w:t>
        </w:r>
        <w:r w:rsidR="00084AEB" w:rsidRPr="00A855BE">
          <w:rPr>
            <w:rFonts w:ascii="Cambria" w:hAnsi="Cambria" w:cs="Arial"/>
            <w:noProof/>
            <w:webHidden/>
          </w:rPr>
          <w:tab/>
          <w:t>4</w:t>
        </w:r>
      </w:hyperlink>
    </w:p>
    <w:p w14:paraId="716E484A" w14:textId="77777777" w:rsidR="00084AEB" w:rsidRPr="00A855BE" w:rsidRDefault="00363634">
      <w:pPr>
        <w:pStyle w:val="TOC2"/>
        <w:tabs>
          <w:tab w:val="right" w:leader="dot" w:pos="9060"/>
        </w:tabs>
        <w:rPr>
          <w:rFonts w:ascii="Cambria" w:hAnsi="Cambria" w:cs="Arial"/>
          <w:noProof/>
          <w:lang w:eastAsia="sl-SI"/>
        </w:rPr>
      </w:pPr>
      <w:hyperlink w:anchor="_Toc279921507" w:history="1">
        <w:r w:rsidR="00084AEB" w:rsidRPr="00A855BE">
          <w:rPr>
            <w:rStyle w:val="Hyperlink"/>
            <w:rFonts w:ascii="Cambria" w:hAnsi="Cambria" w:cs="Arial"/>
            <w:noProof/>
          </w:rPr>
          <w:t>2.3. Zanimivosti</w:t>
        </w:r>
        <w:r w:rsidR="00084AEB" w:rsidRPr="00A855BE">
          <w:rPr>
            <w:rFonts w:ascii="Cambria" w:hAnsi="Cambria" w:cs="Arial"/>
            <w:noProof/>
            <w:webHidden/>
          </w:rPr>
          <w:tab/>
        </w:r>
        <w:r w:rsidR="002248D2" w:rsidRPr="00A855BE">
          <w:rPr>
            <w:rFonts w:ascii="Cambria" w:hAnsi="Cambria" w:cs="Arial"/>
            <w:noProof/>
            <w:webHidden/>
          </w:rPr>
          <w:t>4</w:t>
        </w:r>
      </w:hyperlink>
    </w:p>
    <w:p w14:paraId="2ED8289C" w14:textId="77777777" w:rsidR="00084AEB" w:rsidRPr="00A855BE" w:rsidRDefault="00363634">
      <w:pPr>
        <w:pStyle w:val="TOC1"/>
        <w:rPr>
          <w:rFonts w:ascii="Cambria" w:eastAsia="Times New Roman" w:hAnsi="Cambria"/>
          <w:b w:val="0"/>
          <w:lang w:eastAsia="sl-SI"/>
        </w:rPr>
      </w:pPr>
      <w:hyperlink w:anchor="_Toc279921508" w:history="1">
        <w:r w:rsidR="00084AEB" w:rsidRPr="00A855BE">
          <w:rPr>
            <w:rStyle w:val="Hyperlink"/>
            <w:rFonts w:ascii="Cambria" w:hAnsi="Cambria"/>
          </w:rPr>
          <w:t>3.0. Dela</w:t>
        </w:r>
        <w:r w:rsidR="00084AEB" w:rsidRPr="00A855BE">
          <w:rPr>
            <w:rFonts w:ascii="Cambria" w:hAnsi="Cambria"/>
            <w:webHidden/>
          </w:rPr>
          <w:tab/>
        </w:r>
        <w:r w:rsidR="007F2191">
          <w:rPr>
            <w:rFonts w:ascii="Cambria" w:hAnsi="Cambria"/>
            <w:webHidden/>
          </w:rPr>
          <w:t>4/</w:t>
        </w:r>
        <w:r w:rsidR="002248D2" w:rsidRPr="00A855BE">
          <w:rPr>
            <w:rFonts w:ascii="Cambria" w:hAnsi="Cambria"/>
            <w:webHidden/>
          </w:rPr>
          <w:t>5</w:t>
        </w:r>
      </w:hyperlink>
    </w:p>
    <w:p w14:paraId="359AA78A" w14:textId="77777777" w:rsidR="00084AEB" w:rsidRPr="00A855BE" w:rsidRDefault="00363634">
      <w:pPr>
        <w:pStyle w:val="TOC2"/>
        <w:tabs>
          <w:tab w:val="right" w:leader="dot" w:pos="9060"/>
        </w:tabs>
        <w:rPr>
          <w:rFonts w:ascii="Cambria" w:hAnsi="Cambria" w:cs="Arial"/>
          <w:noProof/>
          <w:lang w:eastAsia="sl-SI"/>
        </w:rPr>
      </w:pPr>
      <w:hyperlink w:anchor="_Toc279921509" w:history="1">
        <w:r w:rsidR="00084AEB" w:rsidRPr="00A855BE">
          <w:rPr>
            <w:rStyle w:val="Hyperlink"/>
            <w:rFonts w:ascii="Cambria" w:hAnsi="Cambria" w:cs="Arial"/>
            <w:noProof/>
          </w:rPr>
          <w:t>3.1. Sejalec</w:t>
        </w:r>
        <w:r w:rsidR="00084AEB" w:rsidRPr="00A855BE">
          <w:rPr>
            <w:rFonts w:ascii="Cambria" w:hAnsi="Cambria" w:cs="Arial"/>
            <w:noProof/>
            <w:webHidden/>
          </w:rPr>
          <w:tab/>
        </w:r>
        <w:r w:rsidR="002248D2" w:rsidRPr="00A855BE">
          <w:rPr>
            <w:rFonts w:ascii="Cambria" w:hAnsi="Cambria" w:cs="Arial"/>
            <w:noProof/>
            <w:webHidden/>
          </w:rPr>
          <w:t>5</w:t>
        </w:r>
      </w:hyperlink>
    </w:p>
    <w:p w14:paraId="091A1BD3" w14:textId="77777777" w:rsidR="00084AEB" w:rsidRPr="00A855BE" w:rsidRDefault="00363634">
      <w:pPr>
        <w:pStyle w:val="TOC2"/>
        <w:tabs>
          <w:tab w:val="right" w:leader="dot" w:pos="9060"/>
        </w:tabs>
        <w:rPr>
          <w:rFonts w:ascii="Cambria" w:hAnsi="Cambria" w:cs="Arial"/>
          <w:noProof/>
          <w:lang w:eastAsia="sl-SI"/>
        </w:rPr>
      </w:pPr>
      <w:hyperlink w:anchor="_Toc279921510" w:history="1">
        <w:r w:rsidR="00084AEB" w:rsidRPr="00A855BE">
          <w:rPr>
            <w:rStyle w:val="Hyperlink"/>
            <w:rFonts w:ascii="Cambria" w:hAnsi="Cambria" w:cs="Arial"/>
            <w:noProof/>
          </w:rPr>
          <w:t>3.2. Macesen</w:t>
        </w:r>
        <w:r w:rsidR="00084AEB" w:rsidRPr="00A855BE">
          <w:rPr>
            <w:rFonts w:ascii="Cambria" w:hAnsi="Cambria" w:cs="Arial"/>
            <w:noProof/>
            <w:webHidden/>
          </w:rPr>
          <w:tab/>
        </w:r>
        <w:r w:rsidR="002248D2" w:rsidRPr="00A855BE">
          <w:rPr>
            <w:rFonts w:ascii="Cambria" w:hAnsi="Cambria" w:cs="Arial"/>
            <w:noProof/>
            <w:webHidden/>
          </w:rPr>
          <w:t>5</w:t>
        </w:r>
      </w:hyperlink>
    </w:p>
    <w:p w14:paraId="49AA1417" w14:textId="77777777" w:rsidR="00084AEB" w:rsidRPr="00A855BE" w:rsidRDefault="00363634">
      <w:pPr>
        <w:pStyle w:val="TOC1"/>
        <w:rPr>
          <w:rFonts w:ascii="Cambria" w:eastAsia="Times New Roman" w:hAnsi="Cambria"/>
          <w:b w:val="0"/>
          <w:lang w:eastAsia="sl-SI"/>
        </w:rPr>
      </w:pPr>
      <w:hyperlink w:anchor="_Toc279921511" w:history="1">
        <w:r w:rsidR="00084AEB" w:rsidRPr="00A855BE">
          <w:rPr>
            <w:rStyle w:val="Hyperlink"/>
            <w:rFonts w:ascii="Cambria" w:hAnsi="Cambria"/>
          </w:rPr>
          <w:t>4.0. Zaključek</w:t>
        </w:r>
        <w:r w:rsidR="00084AEB" w:rsidRPr="00A855BE">
          <w:rPr>
            <w:rFonts w:ascii="Cambria" w:hAnsi="Cambria"/>
            <w:webHidden/>
          </w:rPr>
          <w:tab/>
        </w:r>
        <w:r w:rsidR="002248D2" w:rsidRPr="00A855BE">
          <w:rPr>
            <w:rFonts w:ascii="Cambria" w:hAnsi="Cambria"/>
            <w:webHidden/>
          </w:rPr>
          <w:t>5</w:t>
        </w:r>
      </w:hyperlink>
    </w:p>
    <w:p w14:paraId="1CD1972A" w14:textId="77777777" w:rsidR="00084AEB" w:rsidRPr="00A855BE" w:rsidRDefault="00363634">
      <w:pPr>
        <w:pStyle w:val="TOC1"/>
        <w:rPr>
          <w:rFonts w:ascii="Cambria" w:eastAsia="Times New Roman" w:hAnsi="Cambria"/>
          <w:b w:val="0"/>
          <w:lang w:eastAsia="sl-SI"/>
        </w:rPr>
      </w:pPr>
      <w:hyperlink w:anchor="_Toc279921512" w:history="1">
        <w:r w:rsidR="00084AEB" w:rsidRPr="00A855BE">
          <w:rPr>
            <w:rStyle w:val="Hyperlink"/>
            <w:rFonts w:ascii="Cambria" w:hAnsi="Cambria"/>
          </w:rPr>
          <w:t>5.0. Viri</w:t>
        </w:r>
        <w:r w:rsidR="00084AEB" w:rsidRPr="00A855BE">
          <w:rPr>
            <w:rFonts w:ascii="Cambria" w:hAnsi="Cambria"/>
            <w:webHidden/>
          </w:rPr>
          <w:tab/>
        </w:r>
        <w:r w:rsidR="002248D2" w:rsidRPr="00A855BE">
          <w:rPr>
            <w:rFonts w:ascii="Cambria" w:hAnsi="Cambria"/>
            <w:webHidden/>
          </w:rPr>
          <w:t>6</w:t>
        </w:r>
      </w:hyperlink>
    </w:p>
    <w:p w14:paraId="2FA0F3CF" w14:textId="77777777" w:rsidR="00FD5B10" w:rsidRPr="00A855BE" w:rsidRDefault="00DE2F19" w:rsidP="00FD5B10">
      <w:pPr>
        <w:jc w:val="center"/>
        <w:rPr>
          <w:rFonts w:ascii="Cambria" w:hAnsi="Cambria" w:cs="Arial"/>
          <w:sz w:val="28"/>
          <w:szCs w:val="28"/>
        </w:rPr>
      </w:pPr>
      <w:r w:rsidRPr="00A855BE">
        <w:rPr>
          <w:rFonts w:ascii="Cambria" w:hAnsi="Cambria" w:cs="Arial"/>
          <w:sz w:val="28"/>
          <w:szCs w:val="28"/>
        </w:rPr>
        <w:fldChar w:fldCharType="end"/>
      </w:r>
    </w:p>
    <w:p w14:paraId="4CB625F6" w14:textId="77777777" w:rsidR="00FD5B10" w:rsidRPr="00A855BE" w:rsidRDefault="00FD5B10" w:rsidP="00FD5B10">
      <w:pPr>
        <w:rPr>
          <w:rFonts w:ascii="Cambria" w:hAnsi="Cambria" w:cs="Arial"/>
        </w:rPr>
      </w:pPr>
    </w:p>
    <w:p w14:paraId="02DB3F70" w14:textId="77777777" w:rsidR="002248D2" w:rsidRPr="00A855BE" w:rsidRDefault="002248D2" w:rsidP="00FD5B10">
      <w:pPr>
        <w:rPr>
          <w:rFonts w:ascii="Cambria" w:hAnsi="Cambria" w:cs="Arial"/>
        </w:rPr>
      </w:pPr>
    </w:p>
    <w:p w14:paraId="301D62D6" w14:textId="77777777" w:rsidR="002248D2" w:rsidRPr="00A855BE" w:rsidRDefault="002248D2" w:rsidP="00FD5B10">
      <w:pPr>
        <w:rPr>
          <w:rFonts w:ascii="Cambria" w:hAnsi="Cambria" w:cs="Arial"/>
        </w:rPr>
      </w:pPr>
    </w:p>
    <w:p w14:paraId="72657998" w14:textId="77777777" w:rsidR="002248D2" w:rsidRPr="00A855BE" w:rsidRDefault="002248D2" w:rsidP="00FD5B10">
      <w:pPr>
        <w:rPr>
          <w:rFonts w:ascii="Cambria" w:hAnsi="Cambria" w:cs="Arial"/>
        </w:rPr>
      </w:pPr>
    </w:p>
    <w:p w14:paraId="39F6A27F" w14:textId="77777777" w:rsidR="002248D2" w:rsidRPr="00A855BE" w:rsidRDefault="002248D2" w:rsidP="00FD5B10">
      <w:pPr>
        <w:rPr>
          <w:rFonts w:ascii="Cambria" w:hAnsi="Cambria" w:cs="Arial"/>
        </w:rPr>
      </w:pPr>
    </w:p>
    <w:p w14:paraId="45C4B9BA" w14:textId="77777777" w:rsidR="002248D2" w:rsidRPr="00A855BE" w:rsidRDefault="002248D2" w:rsidP="00FD5B10">
      <w:pPr>
        <w:rPr>
          <w:rFonts w:ascii="Cambria" w:hAnsi="Cambria" w:cs="Arial"/>
        </w:rPr>
      </w:pPr>
    </w:p>
    <w:p w14:paraId="2715FB60" w14:textId="77777777" w:rsidR="002248D2" w:rsidRPr="00A855BE" w:rsidRDefault="002248D2" w:rsidP="00FD5B10">
      <w:pPr>
        <w:rPr>
          <w:rFonts w:ascii="Cambria" w:hAnsi="Cambria" w:cs="Arial"/>
        </w:rPr>
      </w:pPr>
    </w:p>
    <w:p w14:paraId="11594D72" w14:textId="77777777" w:rsidR="002248D2" w:rsidRPr="00A855BE" w:rsidRDefault="002248D2" w:rsidP="00FD5B10">
      <w:pPr>
        <w:rPr>
          <w:rFonts w:ascii="Cambria" w:hAnsi="Cambria" w:cs="Arial"/>
        </w:rPr>
      </w:pPr>
    </w:p>
    <w:p w14:paraId="29FCD167" w14:textId="77777777" w:rsidR="002248D2" w:rsidRPr="00A855BE" w:rsidRDefault="002248D2" w:rsidP="00FD5B10">
      <w:pPr>
        <w:rPr>
          <w:rFonts w:ascii="Cambria" w:hAnsi="Cambria" w:cs="Arial"/>
        </w:rPr>
      </w:pPr>
    </w:p>
    <w:p w14:paraId="62FA1EBA" w14:textId="77777777" w:rsidR="002248D2" w:rsidRPr="00A855BE" w:rsidRDefault="002248D2" w:rsidP="00FD5B10">
      <w:pPr>
        <w:rPr>
          <w:rFonts w:ascii="Cambria" w:hAnsi="Cambria" w:cs="Arial"/>
        </w:rPr>
      </w:pPr>
    </w:p>
    <w:p w14:paraId="3079BC42" w14:textId="77777777" w:rsidR="002248D2" w:rsidRPr="00A855BE" w:rsidRDefault="002248D2" w:rsidP="00FD5B10">
      <w:pPr>
        <w:rPr>
          <w:rFonts w:ascii="Cambria" w:hAnsi="Cambria" w:cs="Arial"/>
        </w:rPr>
      </w:pPr>
    </w:p>
    <w:p w14:paraId="4937FF07" w14:textId="77777777" w:rsidR="002248D2" w:rsidRPr="00A855BE" w:rsidRDefault="002248D2" w:rsidP="00FD5B10">
      <w:pPr>
        <w:rPr>
          <w:rFonts w:ascii="Cambria" w:hAnsi="Cambria" w:cs="Arial"/>
        </w:rPr>
      </w:pPr>
    </w:p>
    <w:p w14:paraId="043F7B39" w14:textId="77777777" w:rsidR="002248D2" w:rsidRPr="00A855BE" w:rsidRDefault="002248D2" w:rsidP="00FD5B10">
      <w:pPr>
        <w:rPr>
          <w:rFonts w:ascii="Cambria" w:hAnsi="Cambria" w:cs="Arial"/>
        </w:rPr>
      </w:pPr>
    </w:p>
    <w:p w14:paraId="1266FEB8" w14:textId="77777777" w:rsidR="007F2191" w:rsidRDefault="007F2191" w:rsidP="00FD5B10">
      <w:pPr>
        <w:rPr>
          <w:rFonts w:ascii="Cambria" w:hAnsi="Cambria" w:cs="Arial"/>
        </w:rPr>
      </w:pPr>
    </w:p>
    <w:p w14:paraId="1446977D" w14:textId="77777777" w:rsidR="007F2191" w:rsidRDefault="007F2191" w:rsidP="00FD5B10">
      <w:pPr>
        <w:rPr>
          <w:rFonts w:ascii="Cambria" w:hAnsi="Cambria" w:cs="Arial"/>
          <w:sz w:val="24"/>
          <w:szCs w:val="24"/>
        </w:rPr>
      </w:pPr>
    </w:p>
    <w:p w14:paraId="732E4430" w14:textId="77777777" w:rsidR="007F2191" w:rsidRDefault="007F2191" w:rsidP="00FD5B10">
      <w:pPr>
        <w:rPr>
          <w:rFonts w:ascii="Cambria" w:hAnsi="Cambria" w:cs="Arial"/>
          <w:sz w:val="24"/>
          <w:szCs w:val="24"/>
        </w:rPr>
      </w:pPr>
    </w:p>
    <w:p w14:paraId="50FAE4F7" w14:textId="77777777" w:rsidR="00432929" w:rsidRPr="00A855BE" w:rsidRDefault="00432929" w:rsidP="00FD5B10">
      <w:pPr>
        <w:rPr>
          <w:rFonts w:ascii="Cambria" w:hAnsi="Cambria" w:cs="Arial"/>
          <w:sz w:val="24"/>
          <w:szCs w:val="24"/>
        </w:rPr>
      </w:pPr>
      <w:r w:rsidRPr="00A855BE">
        <w:rPr>
          <w:rFonts w:ascii="Cambria" w:hAnsi="Cambria" w:cs="Arial"/>
          <w:sz w:val="24"/>
          <w:szCs w:val="24"/>
        </w:rPr>
        <w:lastRenderedPageBreak/>
        <w:t>1.0. Uvod</w:t>
      </w:r>
    </w:p>
    <w:p w14:paraId="442EB790" w14:textId="77777777" w:rsidR="00432929" w:rsidRPr="00A855BE" w:rsidRDefault="00432929" w:rsidP="00FD5B10">
      <w:pPr>
        <w:rPr>
          <w:rFonts w:ascii="Cambria" w:hAnsi="Cambria" w:cs="Arial"/>
          <w:sz w:val="24"/>
          <w:szCs w:val="24"/>
        </w:rPr>
      </w:pPr>
      <w:r w:rsidRPr="00A855BE">
        <w:rPr>
          <w:rFonts w:ascii="Cambria" w:hAnsi="Cambria" w:cs="Arial"/>
          <w:sz w:val="24"/>
          <w:szCs w:val="24"/>
        </w:rPr>
        <w:t xml:space="preserve">Vsi smo že kdaj slišali </w:t>
      </w:r>
      <w:r w:rsidR="00D1534C" w:rsidRPr="00A855BE">
        <w:rPr>
          <w:rFonts w:ascii="Cambria" w:hAnsi="Cambria" w:cs="Arial"/>
          <w:sz w:val="24"/>
          <w:szCs w:val="24"/>
        </w:rPr>
        <w:t>za čas impresionizma (umetniška smer, ki se je pojavila v evropski umetnosti v drugi polovici 19. stoletja). Slovence nas še posebej zanima, kaj se je dogajalo v tem času na našem ozemlju. Znanih je kr nekaj Slovencev, ki so v tem času zasloveli predvsem po slikah in pesmih. Eden od teh je tudi Ivan Grohar, katerega vam bom podrobneje predstavil v tem referatu.</w:t>
      </w:r>
    </w:p>
    <w:p w14:paraId="4F44F55D" w14:textId="77777777" w:rsidR="00D1534C" w:rsidRPr="00A855BE" w:rsidRDefault="00363634" w:rsidP="00FD5B10">
      <w:pPr>
        <w:rPr>
          <w:rFonts w:ascii="Cambria" w:hAnsi="Cambria" w:cs="Arial"/>
          <w:sz w:val="24"/>
          <w:szCs w:val="24"/>
        </w:rPr>
      </w:pPr>
      <w:r>
        <w:rPr>
          <w:rFonts w:ascii="Cambria" w:hAnsi="Cambria" w:cs="Arial"/>
          <w:noProof/>
          <w:sz w:val="24"/>
          <w:szCs w:val="24"/>
          <w:lang w:val="en-US"/>
        </w:rPr>
        <w:pict w14:anchorId="104AB3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style="width:147pt;height:216.75pt;visibility:visible">
            <v:imagedata r:id="rId8" o:title=""/>
          </v:shape>
        </w:pict>
      </w:r>
      <w:r w:rsidR="00084AEB" w:rsidRPr="00A855BE">
        <w:rPr>
          <w:rFonts w:ascii="Cambria" w:hAnsi="Cambria" w:cs="Arial"/>
          <w:sz w:val="24"/>
          <w:szCs w:val="24"/>
        </w:rPr>
        <w:t xml:space="preserve"> Ivan Grohar</w:t>
      </w:r>
    </w:p>
    <w:p w14:paraId="2385D9C3" w14:textId="77777777" w:rsidR="00084AEB" w:rsidRPr="00A855BE" w:rsidRDefault="00084AEB" w:rsidP="00FD5B10">
      <w:pPr>
        <w:rPr>
          <w:rFonts w:ascii="Cambria" w:hAnsi="Cambria" w:cs="Arial"/>
          <w:sz w:val="24"/>
          <w:szCs w:val="24"/>
        </w:rPr>
      </w:pPr>
    </w:p>
    <w:p w14:paraId="60FFD3AC" w14:textId="77777777" w:rsidR="00D1534C" w:rsidRPr="00A855BE" w:rsidRDefault="00D1534C" w:rsidP="00FD5B10">
      <w:pPr>
        <w:rPr>
          <w:rFonts w:ascii="Cambria" w:hAnsi="Cambria" w:cs="Arial"/>
          <w:sz w:val="24"/>
          <w:szCs w:val="24"/>
        </w:rPr>
      </w:pPr>
      <w:r w:rsidRPr="00A855BE">
        <w:rPr>
          <w:rFonts w:ascii="Cambria" w:hAnsi="Cambria" w:cs="Arial"/>
          <w:sz w:val="24"/>
          <w:szCs w:val="24"/>
        </w:rPr>
        <w:t>2.0.  Ivan Grohar - Splošno</w:t>
      </w:r>
    </w:p>
    <w:p w14:paraId="51685269" w14:textId="77777777" w:rsidR="00D1534C" w:rsidRPr="00A855BE" w:rsidRDefault="00D1534C" w:rsidP="00FD5B10">
      <w:pPr>
        <w:rPr>
          <w:rFonts w:ascii="Cambria" w:hAnsi="Cambria" w:cs="Arial"/>
          <w:sz w:val="24"/>
          <w:szCs w:val="24"/>
        </w:rPr>
      </w:pPr>
      <w:r w:rsidRPr="00A855BE">
        <w:rPr>
          <w:rFonts w:ascii="Cambria" w:hAnsi="Cambria" w:cs="Arial"/>
          <w:sz w:val="24"/>
          <w:szCs w:val="24"/>
        </w:rPr>
        <w:t>Na valovitem gorskem pobočju v Selški dolini, nekoliko naprej od Železnikov, so raztresene hiše vasi Sorica. Tu se je rodil Ivan Grohar 15. junija 1867 kot sin očeta Andreja in matere Neže, rojene Jenšterle. Ob času njegovega rojstva je družina stanovala v Spodnji Sorici, imenovani tudi "stari farovž", kasneje so si sicer sezidali lastno bajto v Zgornji Sorici, a se ves čas zelo težko prebijali skozi življenje. Oče je umrl že v Ivanovi zgodnji mladosti leta 1874, mati pa leta 1899. Edina sestra Frančiška se je kasneje poročila in živela stalno v Sorici. Ivan Grohar je bil slovenski impresionistični slikar.</w:t>
      </w:r>
    </w:p>
    <w:p w14:paraId="2A2E79B0" w14:textId="77777777" w:rsidR="00D1534C" w:rsidRPr="00A855BE" w:rsidRDefault="00D1534C" w:rsidP="00FD5B10">
      <w:pPr>
        <w:rPr>
          <w:rFonts w:ascii="Cambria" w:hAnsi="Cambria" w:cs="Arial"/>
          <w:sz w:val="24"/>
          <w:szCs w:val="24"/>
        </w:rPr>
      </w:pPr>
      <w:r w:rsidRPr="00A855BE">
        <w:rPr>
          <w:rFonts w:ascii="Cambria" w:hAnsi="Cambria" w:cs="Arial"/>
          <w:sz w:val="24"/>
          <w:szCs w:val="24"/>
        </w:rPr>
        <w:t>2.1. Otroštvo</w:t>
      </w:r>
    </w:p>
    <w:p w14:paraId="53FF0BDC" w14:textId="77777777" w:rsidR="00D1534C" w:rsidRPr="00A855BE" w:rsidRDefault="00D1534C" w:rsidP="00FD5B10">
      <w:pPr>
        <w:rPr>
          <w:rFonts w:ascii="Cambria" w:hAnsi="Cambria" w:cs="Arial"/>
          <w:sz w:val="24"/>
          <w:szCs w:val="24"/>
        </w:rPr>
      </w:pPr>
      <w:r w:rsidRPr="00A855BE">
        <w:rPr>
          <w:rFonts w:ascii="Cambria" w:hAnsi="Cambria" w:cs="Arial"/>
          <w:sz w:val="24"/>
          <w:szCs w:val="24"/>
        </w:rPr>
        <w:t>Že v osnovni šoli je v Sorici, ki jo je obiskoval z velikim veseljem kljub oddaljenosti in posebno pozimi zaradi snega težki poti, je pokazal nadarjenost za risanje in vzbudil s tem pozornosti učitelja Pitamica, ki mu je po svojih močeh poskušal pomagati v teh prizadevanjih. Že kot otrok je kazal zanimanje za slikanje, vendar se njegov talent ni mogel razvijati, saj je bil sirota in je živel v pomanjkanju.</w:t>
      </w:r>
    </w:p>
    <w:p w14:paraId="7A76D63A" w14:textId="77777777" w:rsidR="007F2191" w:rsidRDefault="007F2191" w:rsidP="00FD5B10">
      <w:pPr>
        <w:rPr>
          <w:rFonts w:ascii="Cambria" w:hAnsi="Cambria" w:cs="Arial"/>
          <w:sz w:val="24"/>
          <w:szCs w:val="24"/>
        </w:rPr>
      </w:pPr>
    </w:p>
    <w:p w14:paraId="3C057112" w14:textId="77777777" w:rsidR="007F2191" w:rsidRDefault="007F2191" w:rsidP="00FD5B10">
      <w:pPr>
        <w:rPr>
          <w:rFonts w:ascii="Cambria" w:hAnsi="Cambria" w:cs="Arial"/>
          <w:sz w:val="24"/>
          <w:szCs w:val="24"/>
        </w:rPr>
      </w:pPr>
    </w:p>
    <w:p w14:paraId="37CF9F13" w14:textId="77777777" w:rsidR="00D1534C" w:rsidRPr="00A855BE" w:rsidRDefault="00D1534C" w:rsidP="00FD5B10">
      <w:pPr>
        <w:rPr>
          <w:rFonts w:ascii="Cambria" w:hAnsi="Cambria" w:cs="Arial"/>
          <w:sz w:val="24"/>
          <w:szCs w:val="24"/>
        </w:rPr>
      </w:pPr>
      <w:r w:rsidRPr="00A855BE">
        <w:rPr>
          <w:rFonts w:ascii="Cambria" w:hAnsi="Cambria" w:cs="Arial"/>
          <w:sz w:val="24"/>
          <w:szCs w:val="24"/>
        </w:rPr>
        <w:lastRenderedPageBreak/>
        <w:t>2.2. Izobraževanje</w:t>
      </w:r>
    </w:p>
    <w:p w14:paraId="33166615" w14:textId="77777777" w:rsidR="00D1534C" w:rsidRPr="00A855BE" w:rsidRDefault="00D1534C" w:rsidP="00D1534C">
      <w:pPr>
        <w:rPr>
          <w:rFonts w:ascii="Cambria" w:hAnsi="Cambria" w:cs="Arial"/>
          <w:sz w:val="24"/>
          <w:szCs w:val="24"/>
        </w:rPr>
      </w:pPr>
      <w:r w:rsidRPr="00A855BE">
        <w:rPr>
          <w:rFonts w:ascii="Cambria" w:hAnsi="Cambria" w:cs="Arial"/>
          <w:sz w:val="24"/>
          <w:szCs w:val="24"/>
        </w:rPr>
        <w:t>Leta 1888 ga je domači župnik Anton Jamnik peljal na ogled razstave v Škofjo Loko in mu omogočil, da je poleti delal pri cerkvenem slikarju Matiji Bradašku v Kranju. Odpravil se je tudi v Zagreb, kjer je v ateljeju Spiridiona Milanesija ustvarjal do vpoklica v vojsko. Vojaško življenje je težko prenašal, zato je dezertiral in se odpravil proti Benetkam. Ker je tam ostal brez vsega, se je šel prijavit na avstrijski konzulat v Trst. Leta 1889 je bil na sodišču obsojen na krajšo zaporno kazen in podaljšanje vojaškega roka za eno leto.</w:t>
      </w:r>
    </w:p>
    <w:p w14:paraId="7D5706B9" w14:textId="77777777" w:rsidR="00D1534C" w:rsidRPr="00A855BE" w:rsidRDefault="00D1534C" w:rsidP="00D1534C">
      <w:pPr>
        <w:rPr>
          <w:rFonts w:ascii="Cambria" w:hAnsi="Cambria" w:cs="Arial"/>
          <w:sz w:val="24"/>
          <w:szCs w:val="24"/>
        </w:rPr>
      </w:pPr>
      <w:r w:rsidRPr="00A855BE">
        <w:rPr>
          <w:rFonts w:ascii="Cambria" w:hAnsi="Cambria" w:cs="Arial"/>
          <w:sz w:val="24"/>
          <w:szCs w:val="24"/>
        </w:rPr>
        <w:t>Leta 1892 je pri kranjskem deželnem odboru v Ljubljani vložil prošnjo za finančno podporo za študij na Deželni risarski šoli v Gradcu. Podporo so mu odobrili. Dve leti kasneje je vložil prošnjo za podporo pri študiju na Akademiji upodabljajočih umetnosti (Akademie der bildenen Künste) na Dunaju. Podpora je bila odobrena, vendar kljub odlično opravljenim izpitom ni bil sprejet, ker še ni končal šole v Gradcu. Zato je nadaljeval šolanje v Gradcu in ga zaključil konec leta 1894.</w:t>
      </w:r>
    </w:p>
    <w:p w14:paraId="0EA9D1E9" w14:textId="77777777" w:rsidR="00084AEB" w:rsidRPr="00A855BE" w:rsidRDefault="00084AEB" w:rsidP="00D1534C">
      <w:pPr>
        <w:rPr>
          <w:rFonts w:ascii="Cambria" w:hAnsi="Cambria" w:cs="Arial"/>
          <w:sz w:val="24"/>
          <w:szCs w:val="24"/>
        </w:rPr>
      </w:pPr>
      <w:r w:rsidRPr="00A855BE">
        <w:rPr>
          <w:rFonts w:ascii="Cambria" w:hAnsi="Cambria" w:cs="Arial"/>
          <w:sz w:val="24"/>
          <w:szCs w:val="24"/>
        </w:rPr>
        <w:t>2.3. Zanimivosti</w:t>
      </w:r>
    </w:p>
    <w:p w14:paraId="23E67DEF" w14:textId="77777777" w:rsidR="00084AEB" w:rsidRPr="00A855BE" w:rsidRDefault="00084AEB" w:rsidP="00084AEB">
      <w:pPr>
        <w:rPr>
          <w:rFonts w:ascii="Cambria" w:hAnsi="Cambria" w:cs="Arial"/>
          <w:sz w:val="24"/>
          <w:szCs w:val="24"/>
        </w:rPr>
      </w:pPr>
      <w:r w:rsidRPr="00A855BE">
        <w:rPr>
          <w:rFonts w:ascii="Cambria" w:hAnsi="Cambria" w:cs="Arial"/>
          <w:sz w:val="24"/>
          <w:szCs w:val="24"/>
        </w:rPr>
        <w:t xml:space="preserve">Nekaj časa je delal v Münchnu, kjer je obiskoval slikarsko šolo Antona Ažbeta. </w:t>
      </w:r>
      <w:r w:rsidRPr="00A855BE">
        <w:rPr>
          <w:rFonts w:ascii="Cambria" w:hAnsi="Cambria" w:cs="Arial"/>
          <w:sz w:val="24"/>
          <w:szCs w:val="24"/>
        </w:rPr>
        <w:br/>
        <w:t>Bil je izvoljen za blagajnika SUD in si od društva nezakonito sposodil denar. Obsojen je bil na 3 mesece zapora. Po končani zaporni kazni je 1903 odpotoval na Dunaj.</w:t>
      </w:r>
      <w:r w:rsidRPr="00A855BE">
        <w:rPr>
          <w:rFonts w:ascii="Cambria" w:hAnsi="Cambria" w:cs="Arial"/>
          <w:sz w:val="24"/>
          <w:szCs w:val="24"/>
        </w:rPr>
        <w:br/>
        <w:t xml:space="preserve">Leta 1904 so impresionisti razstavljali v Mietkejevi galeriji na Dunaju kot Umetniški klub Sava. Poželi so velik uspeh in prodali nekaj slik. Kasneje je Grohar slike razstavljal v še nekaterih drugih Evropskih mestih. </w:t>
      </w:r>
      <w:r w:rsidRPr="00A855BE">
        <w:rPr>
          <w:rFonts w:ascii="Cambria" w:hAnsi="Cambria" w:cs="Arial"/>
          <w:sz w:val="24"/>
          <w:szCs w:val="24"/>
        </w:rPr>
        <w:br/>
        <w:t xml:space="preserve">Deželni odbor mu je namenil 2000 kron za umetniško potovanje v Italijo. Šel je v Ljubljano, da bi se kupil vse potrebno za na pot, vendar ga je bolezen (ki jo je skrival) tako onesposobila, da je 19. 4. 1911 umrl v Ljubljanski bolnišnici zaradi jetike. </w:t>
      </w:r>
    </w:p>
    <w:p w14:paraId="5C7A0CB2" w14:textId="77777777" w:rsidR="00084AEB" w:rsidRPr="00A855BE" w:rsidRDefault="00084AEB" w:rsidP="00084AEB">
      <w:pPr>
        <w:rPr>
          <w:rFonts w:ascii="Cambria" w:hAnsi="Cambria" w:cs="Arial"/>
          <w:sz w:val="24"/>
          <w:szCs w:val="24"/>
        </w:rPr>
      </w:pPr>
      <w:r w:rsidRPr="00A855BE">
        <w:rPr>
          <w:rFonts w:ascii="Cambria" w:hAnsi="Cambria" w:cs="Arial"/>
          <w:sz w:val="24"/>
          <w:szCs w:val="24"/>
        </w:rPr>
        <w:t xml:space="preserve">Za sabo je pustil neprecenljive umetnine in nekaj dolgov, ki jih je poravnal Rihard Jakopič. </w:t>
      </w:r>
      <w:r w:rsidR="002248D2" w:rsidRPr="00A855BE">
        <w:rPr>
          <w:rFonts w:ascii="Cambria" w:hAnsi="Cambria" w:cs="Arial"/>
          <w:sz w:val="24"/>
          <w:szCs w:val="24"/>
        </w:rPr>
        <w:br/>
      </w:r>
      <w:r w:rsidRPr="00A855BE">
        <w:rPr>
          <w:rFonts w:ascii="Cambria" w:hAnsi="Cambria" w:cs="Arial"/>
          <w:sz w:val="24"/>
          <w:szCs w:val="24"/>
        </w:rPr>
        <w:t>Grohar je pričel kot cerkveni slikar, nadaljeval kot realist. Nanj je vplival Giovanni Segantini. Po letu 1900 je slikal s simbolističnimi prvinami, vendar ga je kasneje dokončno prevzel impresionizem.</w:t>
      </w:r>
      <w:r w:rsidR="002248D2" w:rsidRPr="00A855BE">
        <w:rPr>
          <w:rFonts w:ascii="Cambria" w:hAnsi="Cambria" w:cs="Arial"/>
          <w:sz w:val="24"/>
          <w:szCs w:val="24"/>
        </w:rPr>
        <w:br/>
      </w:r>
      <w:r w:rsidRPr="00A855BE">
        <w:rPr>
          <w:rFonts w:ascii="Cambria" w:hAnsi="Cambria" w:cs="Arial"/>
          <w:sz w:val="24"/>
          <w:szCs w:val="24"/>
        </w:rPr>
        <w:t>Leta 1926 so mu pripravili spominsko razstavo. Imel je velik vpliv na kasnejše umetnike, njegovega Sejalca sta simbolično prevzeli Semenarna Ljubljana in Turistično društvo Sorica. Njemu v čast v Škofji Loki vsako leto pripravijo Malo Groharjevo slikarsko kolonijo.</w:t>
      </w:r>
    </w:p>
    <w:p w14:paraId="5145DE75" w14:textId="77777777" w:rsidR="002248D2" w:rsidRPr="00A855BE" w:rsidRDefault="00084AEB" w:rsidP="002248D2">
      <w:pPr>
        <w:rPr>
          <w:rFonts w:ascii="Cambria" w:hAnsi="Cambria" w:cs="Arial"/>
          <w:sz w:val="24"/>
          <w:szCs w:val="24"/>
        </w:rPr>
      </w:pPr>
      <w:r w:rsidRPr="00A855BE">
        <w:rPr>
          <w:rFonts w:ascii="Cambria" w:hAnsi="Cambria" w:cs="Arial"/>
          <w:sz w:val="24"/>
          <w:szCs w:val="24"/>
        </w:rPr>
        <w:t>4.0. Dela</w:t>
      </w:r>
      <w:r w:rsidR="002248D2" w:rsidRPr="00A855BE">
        <w:rPr>
          <w:rFonts w:ascii="Cambria" w:hAnsi="Cambria" w:cs="Arial"/>
          <w:sz w:val="24"/>
          <w:szCs w:val="24"/>
        </w:rPr>
        <w:t xml:space="preserve"> </w:t>
      </w:r>
    </w:p>
    <w:p w14:paraId="00740786" w14:textId="77777777" w:rsidR="002248D2" w:rsidRPr="00A855BE" w:rsidRDefault="002248D2" w:rsidP="002248D2">
      <w:pPr>
        <w:rPr>
          <w:rFonts w:ascii="Cambria" w:hAnsi="Cambria" w:cs="Arial"/>
          <w:sz w:val="24"/>
          <w:szCs w:val="24"/>
        </w:rPr>
      </w:pPr>
      <w:r w:rsidRPr="00A855BE">
        <w:rPr>
          <w:rFonts w:ascii="Cambria" w:hAnsi="Cambria" w:cs="Arial"/>
          <w:sz w:val="24"/>
          <w:szCs w:val="24"/>
        </w:rPr>
        <w:t>Pomembnejša dela:</w:t>
      </w:r>
    </w:p>
    <w:p w14:paraId="7E514B0F" w14:textId="77777777" w:rsidR="002248D2" w:rsidRPr="00A855BE" w:rsidRDefault="002248D2" w:rsidP="002248D2">
      <w:pPr>
        <w:pStyle w:val="ListParagraph"/>
        <w:numPr>
          <w:ilvl w:val="0"/>
          <w:numId w:val="3"/>
        </w:numPr>
        <w:rPr>
          <w:rFonts w:ascii="Cambria" w:hAnsi="Cambria" w:cs="Arial"/>
          <w:sz w:val="24"/>
          <w:szCs w:val="24"/>
        </w:rPr>
      </w:pPr>
      <w:r w:rsidRPr="00A855BE">
        <w:rPr>
          <w:rFonts w:ascii="Cambria" w:hAnsi="Cambria" w:cs="Arial"/>
          <w:sz w:val="24"/>
          <w:szCs w:val="24"/>
        </w:rPr>
        <w:t>Brna (1899)</w:t>
      </w:r>
    </w:p>
    <w:p w14:paraId="0FB9852D" w14:textId="77777777" w:rsidR="002248D2" w:rsidRPr="00A855BE" w:rsidRDefault="002248D2" w:rsidP="002248D2">
      <w:pPr>
        <w:pStyle w:val="ListParagraph"/>
        <w:numPr>
          <w:ilvl w:val="0"/>
          <w:numId w:val="3"/>
        </w:numPr>
        <w:rPr>
          <w:rFonts w:ascii="Cambria" w:hAnsi="Cambria" w:cs="Arial"/>
          <w:sz w:val="24"/>
          <w:szCs w:val="24"/>
        </w:rPr>
      </w:pPr>
      <w:r w:rsidRPr="00A855BE">
        <w:rPr>
          <w:rFonts w:ascii="Cambria" w:hAnsi="Cambria" w:cs="Arial"/>
          <w:sz w:val="24"/>
          <w:szCs w:val="24"/>
        </w:rPr>
        <w:t>Srce Jezusovo (1900)</w:t>
      </w:r>
    </w:p>
    <w:p w14:paraId="5B36BEA0" w14:textId="77777777" w:rsidR="002248D2" w:rsidRPr="00A855BE" w:rsidRDefault="002248D2" w:rsidP="002248D2">
      <w:pPr>
        <w:pStyle w:val="ListParagraph"/>
        <w:numPr>
          <w:ilvl w:val="0"/>
          <w:numId w:val="3"/>
        </w:numPr>
        <w:rPr>
          <w:rFonts w:ascii="Cambria" w:hAnsi="Cambria" w:cs="Arial"/>
          <w:sz w:val="24"/>
          <w:szCs w:val="24"/>
        </w:rPr>
      </w:pPr>
      <w:r w:rsidRPr="00A855BE">
        <w:rPr>
          <w:rFonts w:ascii="Cambria" w:hAnsi="Cambria" w:cs="Arial"/>
          <w:sz w:val="24"/>
          <w:szCs w:val="24"/>
        </w:rPr>
        <w:t>Pod Koprivnikom (1902)</w:t>
      </w:r>
    </w:p>
    <w:p w14:paraId="5E3BF191" w14:textId="77777777" w:rsidR="002248D2" w:rsidRPr="00A855BE" w:rsidRDefault="002248D2" w:rsidP="002248D2">
      <w:pPr>
        <w:pStyle w:val="ListParagraph"/>
        <w:numPr>
          <w:ilvl w:val="0"/>
          <w:numId w:val="3"/>
        </w:numPr>
        <w:rPr>
          <w:rFonts w:ascii="Cambria" w:hAnsi="Cambria" w:cs="Arial"/>
          <w:sz w:val="24"/>
          <w:szCs w:val="24"/>
        </w:rPr>
      </w:pPr>
      <w:r w:rsidRPr="00A855BE">
        <w:rPr>
          <w:rFonts w:ascii="Cambria" w:hAnsi="Cambria" w:cs="Arial"/>
          <w:sz w:val="24"/>
          <w:szCs w:val="24"/>
        </w:rPr>
        <w:t>Rafolško polje (1903)</w:t>
      </w:r>
    </w:p>
    <w:p w14:paraId="3CAF21AA" w14:textId="77777777" w:rsidR="002248D2" w:rsidRPr="00A855BE" w:rsidRDefault="002248D2" w:rsidP="002248D2">
      <w:pPr>
        <w:pStyle w:val="ListParagraph"/>
        <w:numPr>
          <w:ilvl w:val="0"/>
          <w:numId w:val="3"/>
        </w:numPr>
        <w:rPr>
          <w:rFonts w:ascii="Cambria" w:hAnsi="Cambria" w:cs="Arial"/>
          <w:sz w:val="24"/>
          <w:szCs w:val="24"/>
        </w:rPr>
      </w:pPr>
      <w:r w:rsidRPr="00A855BE">
        <w:rPr>
          <w:rFonts w:ascii="Cambria" w:hAnsi="Cambria" w:cs="Arial"/>
          <w:sz w:val="24"/>
          <w:szCs w:val="24"/>
        </w:rPr>
        <w:lastRenderedPageBreak/>
        <w:t>Pomlad (1903)</w:t>
      </w:r>
    </w:p>
    <w:p w14:paraId="25AB565E" w14:textId="77777777" w:rsidR="002248D2" w:rsidRPr="00A855BE" w:rsidRDefault="002248D2" w:rsidP="002248D2">
      <w:pPr>
        <w:pStyle w:val="ListParagraph"/>
        <w:numPr>
          <w:ilvl w:val="0"/>
          <w:numId w:val="3"/>
        </w:numPr>
        <w:rPr>
          <w:rFonts w:ascii="Cambria" w:hAnsi="Cambria" w:cs="Arial"/>
          <w:sz w:val="24"/>
          <w:szCs w:val="24"/>
        </w:rPr>
      </w:pPr>
      <w:r w:rsidRPr="00A855BE">
        <w:rPr>
          <w:rFonts w:ascii="Cambria" w:hAnsi="Cambria" w:cs="Arial"/>
          <w:sz w:val="24"/>
          <w:szCs w:val="24"/>
        </w:rPr>
        <w:t>Macesen (1904)</w:t>
      </w:r>
    </w:p>
    <w:p w14:paraId="391D254C" w14:textId="77777777" w:rsidR="002248D2" w:rsidRPr="00A855BE" w:rsidRDefault="002248D2" w:rsidP="002248D2">
      <w:pPr>
        <w:pStyle w:val="ListParagraph"/>
        <w:numPr>
          <w:ilvl w:val="0"/>
          <w:numId w:val="3"/>
        </w:numPr>
        <w:rPr>
          <w:rFonts w:ascii="Cambria" w:hAnsi="Cambria" w:cs="Arial"/>
          <w:sz w:val="24"/>
          <w:szCs w:val="24"/>
        </w:rPr>
      </w:pPr>
      <w:r w:rsidRPr="00A855BE">
        <w:rPr>
          <w:rFonts w:ascii="Cambria" w:hAnsi="Cambria" w:cs="Arial"/>
          <w:sz w:val="24"/>
          <w:szCs w:val="24"/>
        </w:rPr>
        <w:t>Škofja Loka v snegu (1905)</w:t>
      </w:r>
    </w:p>
    <w:p w14:paraId="2E2CA396" w14:textId="77777777" w:rsidR="002248D2" w:rsidRPr="00A855BE" w:rsidRDefault="002248D2" w:rsidP="002248D2">
      <w:pPr>
        <w:pStyle w:val="ListParagraph"/>
        <w:numPr>
          <w:ilvl w:val="0"/>
          <w:numId w:val="3"/>
        </w:numPr>
        <w:rPr>
          <w:rFonts w:ascii="Cambria" w:hAnsi="Cambria" w:cs="Arial"/>
          <w:sz w:val="24"/>
          <w:szCs w:val="24"/>
        </w:rPr>
      </w:pPr>
      <w:r w:rsidRPr="00A855BE">
        <w:rPr>
          <w:rFonts w:ascii="Cambria" w:hAnsi="Cambria" w:cs="Arial"/>
          <w:sz w:val="24"/>
          <w:szCs w:val="24"/>
        </w:rPr>
        <w:t>Sejalec (1907)</w:t>
      </w:r>
    </w:p>
    <w:p w14:paraId="018C7635" w14:textId="77777777" w:rsidR="002248D2" w:rsidRPr="00A855BE" w:rsidRDefault="002248D2" w:rsidP="002248D2">
      <w:pPr>
        <w:pStyle w:val="ListParagraph"/>
        <w:numPr>
          <w:ilvl w:val="0"/>
          <w:numId w:val="3"/>
        </w:numPr>
        <w:rPr>
          <w:rFonts w:ascii="Cambria" w:hAnsi="Cambria" w:cs="Arial"/>
          <w:sz w:val="24"/>
          <w:szCs w:val="24"/>
        </w:rPr>
      </w:pPr>
      <w:r w:rsidRPr="00A855BE">
        <w:rPr>
          <w:rFonts w:ascii="Cambria" w:hAnsi="Cambria" w:cs="Arial"/>
          <w:sz w:val="24"/>
          <w:szCs w:val="24"/>
        </w:rPr>
        <w:t>Krompir (1909/1910)</w:t>
      </w:r>
    </w:p>
    <w:p w14:paraId="049F7206" w14:textId="77777777" w:rsidR="002248D2" w:rsidRPr="00A855BE" w:rsidRDefault="002248D2" w:rsidP="002248D2">
      <w:pPr>
        <w:pStyle w:val="ListParagraph"/>
        <w:numPr>
          <w:ilvl w:val="0"/>
          <w:numId w:val="3"/>
        </w:numPr>
        <w:rPr>
          <w:rFonts w:ascii="Cambria" w:hAnsi="Cambria" w:cs="Arial"/>
          <w:sz w:val="24"/>
          <w:szCs w:val="24"/>
        </w:rPr>
      </w:pPr>
      <w:r w:rsidRPr="00A855BE">
        <w:rPr>
          <w:rFonts w:ascii="Cambria" w:hAnsi="Cambria" w:cs="Arial"/>
          <w:sz w:val="24"/>
          <w:szCs w:val="24"/>
        </w:rPr>
        <w:t>Mož z vozom (1910)</w:t>
      </w:r>
    </w:p>
    <w:p w14:paraId="73E60E72" w14:textId="77777777" w:rsidR="00084AEB" w:rsidRPr="00A855BE" w:rsidRDefault="002248D2" w:rsidP="002248D2">
      <w:pPr>
        <w:pStyle w:val="ListParagraph"/>
        <w:numPr>
          <w:ilvl w:val="0"/>
          <w:numId w:val="3"/>
        </w:numPr>
        <w:rPr>
          <w:rFonts w:ascii="Cambria" w:hAnsi="Cambria" w:cs="Arial"/>
          <w:sz w:val="24"/>
          <w:szCs w:val="24"/>
        </w:rPr>
      </w:pPr>
      <w:r w:rsidRPr="00A855BE">
        <w:rPr>
          <w:rFonts w:ascii="Cambria" w:hAnsi="Cambria" w:cs="Arial"/>
          <w:sz w:val="24"/>
          <w:szCs w:val="24"/>
        </w:rPr>
        <w:t>Črednik (1910)</w:t>
      </w:r>
      <w:r w:rsidR="00A855BE" w:rsidRPr="00A855BE">
        <w:rPr>
          <w:rFonts w:ascii="Cambria" w:hAnsi="Cambria" w:cs="Arial"/>
          <w:noProof/>
          <w:sz w:val="24"/>
          <w:szCs w:val="24"/>
          <w:lang w:eastAsia="sl-SI"/>
        </w:rPr>
        <w:t xml:space="preserve">                                         </w:t>
      </w:r>
    </w:p>
    <w:p w14:paraId="5BC50E93" w14:textId="77777777" w:rsidR="00A855BE" w:rsidRPr="00A855BE" w:rsidRDefault="00A855BE" w:rsidP="002248D2">
      <w:pPr>
        <w:pStyle w:val="ListParagraph"/>
        <w:rPr>
          <w:rFonts w:ascii="Cambria" w:hAnsi="Cambria" w:cs="Arial"/>
          <w:sz w:val="24"/>
          <w:szCs w:val="24"/>
        </w:rPr>
      </w:pPr>
    </w:p>
    <w:p w14:paraId="31CD1237" w14:textId="77777777" w:rsidR="002248D2" w:rsidRPr="00A855BE" w:rsidRDefault="002248D2" w:rsidP="002248D2">
      <w:pPr>
        <w:rPr>
          <w:rFonts w:ascii="Cambria" w:hAnsi="Cambria" w:cs="Arial"/>
          <w:noProof/>
          <w:sz w:val="24"/>
          <w:szCs w:val="24"/>
          <w:lang w:eastAsia="sl-SI"/>
        </w:rPr>
      </w:pPr>
      <w:r w:rsidRPr="00A855BE">
        <w:rPr>
          <w:rFonts w:ascii="Cambria" w:hAnsi="Cambria" w:cs="Arial"/>
          <w:sz w:val="24"/>
          <w:szCs w:val="24"/>
        </w:rPr>
        <w:t>4.1. Sejalec</w:t>
      </w:r>
      <w:r w:rsidR="00A855BE" w:rsidRPr="00A855BE">
        <w:rPr>
          <w:rFonts w:ascii="Cambria" w:hAnsi="Cambria" w:cs="Arial"/>
          <w:sz w:val="24"/>
          <w:szCs w:val="24"/>
        </w:rPr>
        <w:br/>
      </w:r>
      <w:r w:rsidR="00363634">
        <w:rPr>
          <w:rFonts w:ascii="Cambria" w:hAnsi="Cambria" w:cs="Arial"/>
          <w:noProof/>
          <w:sz w:val="24"/>
          <w:szCs w:val="24"/>
          <w:lang w:val="en-US"/>
        </w:rPr>
        <w:pict w14:anchorId="1CE6F3B5">
          <v:shape id="Slika 13" o:spid="_x0000_i1026" type="#_x0000_t75" style="width:150pt;height:135.75pt;visibility:visible">
            <v:imagedata r:id="rId9" o:title=""/>
          </v:shape>
        </w:pict>
      </w:r>
    </w:p>
    <w:p w14:paraId="2340A8A4" w14:textId="77777777" w:rsidR="002248D2" w:rsidRPr="00A855BE" w:rsidRDefault="002248D2" w:rsidP="002248D2">
      <w:pPr>
        <w:rPr>
          <w:rFonts w:ascii="Cambria" w:hAnsi="Cambria" w:cs="Arial"/>
          <w:sz w:val="24"/>
          <w:szCs w:val="24"/>
        </w:rPr>
      </w:pPr>
      <w:r w:rsidRPr="00A855BE">
        <w:rPr>
          <w:rFonts w:ascii="Cambria" w:hAnsi="Cambria" w:cs="Arial"/>
          <w:sz w:val="24"/>
          <w:szCs w:val="24"/>
        </w:rPr>
        <w:t>Sejalec velja za njegovo najpomembnejše delo in je hkrati ena najbolj poznanih slik slovenskih slikarjev. Motiv sejalca je tudi na slovenskem evro kovancu za 5 centov.</w:t>
      </w:r>
    </w:p>
    <w:p w14:paraId="02925B32" w14:textId="77777777" w:rsidR="00A855BE" w:rsidRDefault="002248D2" w:rsidP="002248D2">
      <w:pPr>
        <w:rPr>
          <w:rFonts w:ascii="Cambria" w:hAnsi="Cambria" w:cs="Arial"/>
          <w:sz w:val="24"/>
          <w:szCs w:val="24"/>
        </w:rPr>
      </w:pPr>
      <w:r w:rsidRPr="00A855BE">
        <w:rPr>
          <w:rFonts w:ascii="Cambria" w:hAnsi="Cambria" w:cs="Arial"/>
          <w:sz w:val="24"/>
          <w:szCs w:val="24"/>
        </w:rPr>
        <w:t>4.2.  Macesen</w:t>
      </w:r>
      <w:r w:rsidR="00A855BE" w:rsidRPr="00A855BE">
        <w:rPr>
          <w:rFonts w:ascii="Cambria" w:hAnsi="Cambria" w:cs="Arial"/>
          <w:sz w:val="24"/>
          <w:szCs w:val="24"/>
        </w:rPr>
        <w:br/>
      </w:r>
      <w:r w:rsidR="00363634">
        <w:rPr>
          <w:rFonts w:ascii="Cambria" w:hAnsi="Cambria" w:cs="Arial"/>
          <w:noProof/>
          <w:sz w:val="24"/>
          <w:szCs w:val="24"/>
          <w:lang w:val="en-US"/>
        </w:rPr>
        <w:pict w14:anchorId="63202C96">
          <v:shape id="Slika 16" o:spid="_x0000_i1027" type="#_x0000_t75" style="width:122.25pt;height:126pt;visibility:visible">
            <v:imagedata r:id="rId10" o:title=""/>
          </v:shape>
        </w:pict>
      </w:r>
      <w:r w:rsidRPr="00A855BE">
        <w:rPr>
          <w:rFonts w:ascii="Cambria" w:hAnsi="Cambria" w:cs="Arial"/>
          <w:sz w:val="24"/>
          <w:szCs w:val="24"/>
        </w:rPr>
        <w:br/>
      </w:r>
      <w:r w:rsidRPr="00A855BE">
        <w:rPr>
          <w:rFonts w:ascii="Cambria" w:hAnsi="Cambria" w:cs="Arial"/>
          <w:sz w:val="24"/>
          <w:szCs w:val="24"/>
        </w:rPr>
        <w:br/>
        <w:t>Macesen je prav tako ena njegovih najbolj znanih del, ki nam danes kaže povsem drugačna, kot je bila, ko je slikar prvič odložil čopič nad dokončanim delom.</w:t>
      </w:r>
    </w:p>
    <w:p w14:paraId="43C148CF" w14:textId="77777777" w:rsidR="007F2191" w:rsidRDefault="007F2191" w:rsidP="002248D2">
      <w:pPr>
        <w:rPr>
          <w:rFonts w:ascii="Cambria" w:hAnsi="Cambria" w:cs="Arial"/>
          <w:sz w:val="24"/>
          <w:szCs w:val="24"/>
        </w:rPr>
      </w:pPr>
      <w:r>
        <w:rPr>
          <w:rFonts w:ascii="Cambria" w:hAnsi="Cambria" w:cs="Arial"/>
          <w:sz w:val="24"/>
          <w:szCs w:val="24"/>
        </w:rPr>
        <w:t>5.0. Zaključek</w:t>
      </w:r>
    </w:p>
    <w:p w14:paraId="6912F727" w14:textId="77777777" w:rsidR="007F2191" w:rsidRDefault="007F2191" w:rsidP="002248D2">
      <w:pPr>
        <w:rPr>
          <w:rFonts w:ascii="Cambria" w:hAnsi="Cambria" w:cs="Arial"/>
          <w:sz w:val="24"/>
          <w:szCs w:val="24"/>
        </w:rPr>
      </w:pPr>
      <w:r>
        <w:rPr>
          <w:rFonts w:ascii="Cambria" w:hAnsi="Cambria" w:cs="Arial"/>
          <w:sz w:val="24"/>
          <w:szCs w:val="24"/>
        </w:rPr>
        <w:t xml:space="preserve">Slovenci se premalo krat zavedamo, koliko odličnih pesnikov in slikarjev smo imeli v svoji zgodovini. Lahko smo ponosni na vse, ki so pripomogli k slovenski zgodovinski umetnosti, še posebej pa na Ivana Groharja, kateri je s svojimi najpomembnejšimi deli vplival na razvoj impresionizma na slovenskem. </w:t>
      </w:r>
    </w:p>
    <w:p w14:paraId="17A08EBA" w14:textId="77777777" w:rsidR="007F2191" w:rsidRDefault="007F2191" w:rsidP="002248D2">
      <w:pPr>
        <w:rPr>
          <w:rFonts w:ascii="Cambria" w:hAnsi="Cambria" w:cs="Arial"/>
          <w:sz w:val="24"/>
          <w:szCs w:val="24"/>
        </w:rPr>
      </w:pPr>
    </w:p>
    <w:p w14:paraId="05903D35" w14:textId="77777777" w:rsidR="007F2191" w:rsidRDefault="007F2191" w:rsidP="002248D2">
      <w:pPr>
        <w:rPr>
          <w:rFonts w:ascii="Cambria" w:hAnsi="Cambria" w:cs="Arial"/>
          <w:sz w:val="24"/>
          <w:szCs w:val="24"/>
        </w:rPr>
      </w:pPr>
    </w:p>
    <w:p w14:paraId="0988C03F" w14:textId="77777777" w:rsidR="007F2191" w:rsidRDefault="007F2191" w:rsidP="007F2191">
      <w:pPr>
        <w:rPr>
          <w:rFonts w:ascii="Cambria" w:hAnsi="Cambria" w:cs="Arial"/>
          <w:sz w:val="24"/>
          <w:szCs w:val="24"/>
        </w:rPr>
      </w:pPr>
      <w:r>
        <w:rPr>
          <w:rFonts w:ascii="Cambria" w:hAnsi="Cambria" w:cs="Arial"/>
          <w:sz w:val="24"/>
          <w:szCs w:val="24"/>
        </w:rPr>
        <w:t>6.0. Viri</w:t>
      </w:r>
    </w:p>
    <w:p w14:paraId="5E43E7E2" w14:textId="77777777" w:rsidR="007F2191" w:rsidRDefault="007F2191" w:rsidP="007F2191">
      <w:pPr>
        <w:pStyle w:val="ListParagraph"/>
        <w:numPr>
          <w:ilvl w:val="0"/>
          <w:numId w:val="7"/>
        </w:numPr>
        <w:rPr>
          <w:rFonts w:ascii="Cambria" w:hAnsi="Cambria" w:cs="Arial"/>
          <w:sz w:val="24"/>
          <w:szCs w:val="24"/>
        </w:rPr>
      </w:pPr>
      <w:r>
        <w:rPr>
          <w:rFonts w:ascii="Cambria" w:hAnsi="Cambria" w:cs="Arial"/>
          <w:sz w:val="24"/>
          <w:szCs w:val="24"/>
        </w:rPr>
        <w:t>Melita Stele-Možina, Ivan Grohar, Mladinska knjiga, Ljubljana, 1962</w:t>
      </w:r>
    </w:p>
    <w:p w14:paraId="6E23AF60" w14:textId="77777777" w:rsidR="007F2191" w:rsidRDefault="007F2191" w:rsidP="007F2191">
      <w:pPr>
        <w:pStyle w:val="ListParagraph"/>
        <w:numPr>
          <w:ilvl w:val="0"/>
          <w:numId w:val="7"/>
        </w:numPr>
        <w:rPr>
          <w:rFonts w:ascii="Cambria" w:hAnsi="Cambria" w:cs="Arial"/>
          <w:sz w:val="24"/>
          <w:szCs w:val="24"/>
        </w:rPr>
      </w:pPr>
      <w:r>
        <w:rPr>
          <w:rFonts w:ascii="Cambria" w:hAnsi="Cambria" w:cs="Arial"/>
          <w:sz w:val="24"/>
          <w:szCs w:val="24"/>
        </w:rPr>
        <w:t>Knjižnjica Narodne galerije, Ivan Grohar Macesen, Ljubljana 1996</w:t>
      </w:r>
    </w:p>
    <w:p w14:paraId="6A0BF3C1" w14:textId="77777777" w:rsidR="007F2191" w:rsidRPr="007F2191" w:rsidRDefault="007F2191" w:rsidP="007F2191">
      <w:pPr>
        <w:pStyle w:val="ListParagraph"/>
        <w:numPr>
          <w:ilvl w:val="0"/>
          <w:numId w:val="7"/>
        </w:numPr>
        <w:rPr>
          <w:rFonts w:ascii="Cambria" w:hAnsi="Cambria" w:cs="Arial"/>
          <w:sz w:val="24"/>
          <w:szCs w:val="24"/>
        </w:rPr>
      </w:pPr>
      <w:r>
        <w:rPr>
          <w:rFonts w:ascii="Cambria" w:hAnsi="Cambria" w:cs="Arial"/>
          <w:sz w:val="24"/>
          <w:szCs w:val="24"/>
        </w:rPr>
        <w:t xml:space="preserve">Internet (Wikipedija, </w:t>
      </w:r>
      <w:r w:rsidRPr="007F2191">
        <w:rPr>
          <w:rFonts w:ascii="Cambria" w:hAnsi="Cambria" w:cs="Arial"/>
          <w:sz w:val="24"/>
          <w:szCs w:val="24"/>
        </w:rPr>
        <w:t>http://www.golob-gm.si/Mes_amies/Ivan_Grohar_(1867-1911).htm</w:t>
      </w:r>
      <w:r>
        <w:rPr>
          <w:rFonts w:ascii="Cambria" w:hAnsi="Cambria" w:cs="Arial"/>
          <w:sz w:val="24"/>
          <w:szCs w:val="24"/>
        </w:rPr>
        <w:t xml:space="preserve"> , </w:t>
      </w:r>
      <w:r w:rsidRPr="007F2191">
        <w:rPr>
          <w:rFonts w:ascii="Cambria" w:hAnsi="Cambria" w:cs="Arial"/>
          <w:sz w:val="24"/>
          <w:szCs w:val="24"/>
        </w:rPr>
        <w:t>http://www.rtvslo.si/impresionisti/novica/10</w:t>
      </w:r>
      <w:r>
        <w:rPr>
          <w:rFonts w:ascii="Cambria" w:hAnsi="Cambria" w:cs="Arial"/>
          <w:sz w:val="24"/>
          <w:szCs w:val="24"/>
        </w:rPr>
        <w:t xml:space="preserve"> )</w:t>
      </w:r>
    </w:p>
    <w:p w14:paraId="679312F2" w14:textId="77777777" w:rsidR="002248D2" w:rsidRPr="002248D2" w:rsidRDefault="002248D2" w:rsidP="002248D2">
      <w:pPr>
        <w:rPr>
          <w:rFonts w:ascii="Arial" w:hAnsi="Arial" w:cs="Arial"/>
          <w:sz w:val="25"/>
          <w:szCs w:val="25"/>
        </w:rPr>
      </w:pPr>
    </w:p>
    <w:sectPr w:rsidR="002248D2" w:rsidRPr="002248D2" w:rsidSect="00FD5B10">
      <w:footerReference w:type="default" r:id="rId11"/>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CB766" w14:textId="77777777" w:rsidR="00932476" w:rsidRDefault="00932476" w:rsidP="00432929">
      <w:pPr>
        <w:spacing w:after="0" w:line="240" w:lineRule="auto"/>
      </w:pPr>
      <w:r>
        <w:separator/>
      </w:r>
    </w:p>
  </w:endnote>
  <w:endnote w:type="continuationSeparator" w:id="0">
    <w:p w14:paraId="6AECBADD" w14:textId="77777777" w:rsidR="00932476" w:rsidRDefault="00932476" w:rsidP="00432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1DBF5" w14:textId="77777777" w:rsidR="00432929" w:rsidRDefault="00432929">
    <w:pPr>
      <w:pStyle w:val="Footer"/>
    </w:pPr>
  </w:p>
  <w:p w14:paraId="41E03C9E" w14:textId="77777777" w:rsidR="00432929" w:rsidRDefault="004329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02D0E" w14:textId="77777777" w:rsidR="00932476" w:rsidRDefault="00932476" w:rsidP="00432929">
      <w:pPr>
        <w:spacing w:after="0" w:line="240" w:lineRule="auto"/>
      </w:pPr>
      <w:r>
        <w:separator/>
      </w:r>
    </w:p>
  </w:footnote>
  <w:footnote w:type="continuationSeparator" w:id="0">
    <w:p w14:paraId="236F136D" w14:textId="77777777" w:rsidR="00932476" w:rsidRDefault="00932476" w:rsidP="004329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8F10F3"/>
    <w:multiLevelType w:val="hybridMultilevel"/>
    <w:tmpl w:val="F4C860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D744F83"/>
    <w:multiLevelType w:val="hybridMultilevel"/>
    <w:tmpl w:val="2A94DCC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00F4D59"/>
    <w:multiLevelType w:val="hybridMultilevel"/>
    <w:tmpl w:val="2F2882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5410347"/>
    <w:multiLevelType w:val="hybridMultilevel"/>
    <w:tmpl w:val="DE9212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8617E58"/>
    <w:multiLevelType w:val="hybridMultilevel"/>
    <w:tmpl w:val="704A4F5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FF9435D"/>
    <w:multiLevelType w:val="hybridMultilevel"/>
    <w:tmpl w:val="25CA272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D2D197E"/>
    <w:multiLevelType w:val="hybridMultilevel"/>
    <w:tmpl w:val="379E07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5B10"/>
    <w:rsid w:val="00073367"/>
    <w:rsid w:val="00084AEB"/>
    <w:rsid w:val="002248D2"/>
    <w:rsid w:val="00363634"/>
    <w:rsid w:val="00432929"/>
    <w:rsid w:val="00687F6A"/>
    <w:rsid w:val="006C150E"/>
    <w:rsid w:val="007F027F"/>
    <w:rsid w:val="007F2191"/>
    <w:rsid w:val="00932476"/>
    <w:rsid w:val="0095384B"/>
    <w:rsid w:val="00A4388D"/>
    <w:rsid w:val="00A855BE"/>
    <w:rsid w:val="00CB0356"/>
    <w:rsid w:val="00D1534C"/>
    <w:rsid w:val="00DD0C2A"/>
    <w:rsid w:val="00DE2F19"/>
    <w:rsid w:val="00FD5B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D6143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88D"/>
    <w:pPr>
      <w:spacing w:after="200" w:line="276" w:lineRule="auto"/>
    </w:pPr>
    <w:rPr>
      <w:sz w:val="22"/>
      <w:szCs w:val="22"/>
      <w:lang w:eastAsia="en-US"/>
    </w:rPr>
  </w:style>
  <w:style w:type="paragraph" w:styleId="Heading1">
    <w:name w:val="heading 1"/>
    <w:basedOn w:val="Normal"/>
    <w:next w:val="Normal"/>
    <w:link w:val="Heading1Char"/>
    <w:uiPriority w:val="9"/>
    <w:qFormat/>
    <w:rsid w:val="00FD5B10"/>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FD5B10"/>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FD5B10"/>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B10"/>
    <w:rPr>
      <w:sz w:val="22"/>
      <w:szCs w:val="22"/>
      <w:lang w:eastAsia="en-US"/>
    </w:rPr>
  </w:style>
  <w:style w:type="character" w:customStyle="1" w:styleId="Heading1Char">
    <w:name w:val="Heading 1 Char"/>
    <w:link w:val="Heading1"/>
    <w:uiPriority w:val="9"/>
    <w:rsid w:val="00FD5B10"/>
    <w:rPr>
      <w:rFonts w:ascii="Cambria" w:eastAsia="Times New Roman" w:hAnsi="Cambria" w:cs="Times New Roman"/>
      <w:b/>
      <w:bCs/>
      <w:color w:val="365F91"/>
      <w:sz w:val="28"/>
      <w:szCs w:val="28"/>
    </w:rPr>
  </w:style>
  <w:style w:type="character" w:customStyle="1" w:styleId="Heading2Char">
    <w:name w:val="Heading 2 Char"/>
    <w:link w:val="Heading2"/>
    <w:uiPriority w:val="9"/>
    <w:rsid w:val="00FD5B10"/>
    <w:rPr>
      <w:rFonts w:ascii="Cambria" w:eastAsia="Times New Roman" w:hAnsi="Cambria" w:cs="Times New Roman"/>
      <w:b/>
      <w:bCs/>
      <w:color w:val="4F81BD"/>
      <w:sz w:val="26"/>
      <w:szCs w:val="26"/>
    </w:rPr>
  </w:style>
  <w:style w:type="character" w:customStyle="1" w:styleId="Heading3Char">
    <w:name w:val="Heading 3 Char"/>
    <w:link w:val="Heading3"/>
    <w:uiPriority w:val="9"/>
    <w:rsid w:val="00FD5B10"/>
    <w:rPr>
      <w:rFonts w:ascii="Cambria" w:eastAsia="Times New Roman" w:hAnsi="Cambria" w:cs="Times New Roman"/>
      <w:b/>
      <w:bCs/>
      <w:color w:val="4F81BD"/>
    </w:rPr>
  </w:style>
  <w:style w:type="paragraph" w:styleId="TOC1">
    <w:name w:val="toc 1"/>
    <w:basedOn w:val="Normal"/>
    <w:next w:val="Normal"/>
    <w:autoRedefine/>
    <w:uiPriority w:val="39"/>
    <w:unhideWhenUsed/>
    <w:qFormat/>
    <w:rsid w:val="00432929"/>
    <w:pPr>
      <w:tabs>
        <w:tab w:val="right" w:leader="dot" w:pos="9060"/>
      </w:tabs>
      <w:spacing w:after="100"/>
    </w:pPr>
    <w:rPr>
      <w:rFonts w:ascii="Arial" w:hAnsi="Arial" w:cs="Arial"/>
      <w:b/>
      <w:noProof/>
    </w:rPr>
  </w:style>
  <w:style w:type="character" w:styleId="Hyperlink">
    <w:name w:val="Hyperlink"/>
    <w:uiPriority w:val="99"/>
    <w:unhideWhenUsed/>
    <w:rsid w:val="00FD5B10"/>
    <w:rPr>
      <w:color w:val="0000FF"/>
      <w:u w:val="single"/>
    </w:rPr>
  </w:style>
  <w:style w:type="paragraph" w:styleId="TOCHeading">
    <w:name w:val="TOC Heading"/>
    <w:basedOn w:val="Heading1"/>
    <w:next w:val="Normal"/>
    <w:uiPriority w:val="39"/>
    <w:semiHidden/>
    <w:unhideWhenUsed/>
    <w:qFormat/>
    <w:rsid w:val="00FD5B10"/>
    <w:pPr>
      <w:outlineLvl w:val="9"/>
    </w:pPr>
  </w:style>
  <w:style w:type="paragraph" w:styleId="TOC2">
    <w:name w:val="toc 2"/>
    <w:basedOn w:val="Normal"/>
    <w:next w:val="Normal"/>
    <w:autoRedefine/>
    <w:uiPriority w:val="39"/>
    <w:unhideWhenUsed/>
    <w:qFormat/>
    <w:rsid w:val="00FD5B10"/>
    <w:pPr>
      <w:spacing w:after="100"/>
      <w:ind w:left="220"/>
    </w:pPr>
    <w:rPr>
      <w:rFonts w:eastAsia="Times New Roman"/>
    </w:rPr>
  </w:style>
  <w:style w:type="paragraph" w:styleId="TOC3">
    <w:name w:val="toc 3"/>
    <w:basedOn w:val="Normal"/>
    <w:next w:val="Normal"/>
    <w:autoRedefine/>
    <w:uiPriority w:val="39"/>
    <w:semiHidden/>
    <w:unhideWhenUsed/>
    <w:qFormat/>
    <w:rsid w:val="00FD5B10"/>
    <w:pPr>
      <w:spacing w:after="100"/>
      <w:ind w:left="440"/>
    </w:pPr>
    <w:rPr>
      <w:rFonts w:eastAsia="Times New Roman"/>
    </w:rPr>
  </w:style>
  <w:style w:type="paragraph" w:styleId="BalloonText">
    <w:name w:val="Balloon Text"/>
    <w:basedOn w:val="Normal"/>
    <w:link w:val="BalloonTextChar"/>
    <w:uiPriority w:val="99"/>
    <w:semiHidden/>
    <w:unhideWhenUsed/>
    <w:rsid w:val="00FD5B1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D5B10"/>
    <w:rPr>
      <w:rFonts w:ascii="Tahoma" w:hAnsi="Tahoma" w:cs="Tahoma"/>
      <w:sz w:val="16"/>
      <w:szCs w:val="16"/>
    </w:rPr>
  </w:style>
  <w:style w:type="paragraph" w:styleId="Header">
    <w:name w:val="header"/>
    <w:basedOn w:val="Normal"/>
    <w:link w:val="HeaderChar"/>
    <w:uiPriority w:val="99"/>
    <w:semiHidden/>
    <w:unhideWhenUsed/>
    <w:rsid w:val="0043292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32929"/>
  </w:style>
  <w:style w:type="paragraph" w:styleId="Footer">
    <w:name w:val="footer"/>
    <w:basedOn w:val="Normal"/>
    <w:link w:val="FooterChar"/>
    <w:uiPriority w:val="99"/>
    <w:semiHidden/>
    <w:unhideWhenUsed/>
    <w:rsid w:val="00432929"/>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432929"/>
  </w:style>
  <w:style w:type="paragraph" w:styleId="ListParagraph">
    <w:name w:val="List Paragraph"/>
    <w:basedOn w:val="Normal"/>
    <w:uiPriority w:val="34"/>
    <w:qFormat/>
    <w:rsid w:val="002248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9A265-1B84-434A-9499-961082E7C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840</Words>
  <Characters>4791</Characters>
  <Application>Microsoft Office Word</Application>
  <DocSecurity>0</DocSecurity>
  <Lines>39</Lines>
  <Paragraphs>11</Paragraphs>
  <ScaleCrop>false</ScaleCrop>
  <Company/>
  <LinksUpToDate>false</LinksUpToDate>
  <CharactersWithSpaces>5620</CharactersWithSpaces>
  <SharedDoc>false</SharedDoc>
  <HLinks>
    <vt:vector size="60" baseType="variant">
      <vt:variant>
        <vt:i4>1638460</vt:i4>
      </vt:variant>
      <vt:variant>
        <vt:i4>29</vt:i4>
      </vt:variant>
      <vt:variant>
        <vt:i4>0</vt:i4>
      </vt:variant>
      <vt:variant>
        <vt:i4>5</vt:i4>
      </vt:variant>
      <vt:variant>
        <vt:lpwstr/>
      </vt:variant>
      <vt:variant>
        <vt:lpwstr>_Toc279921512</vt:lpwstr>
      </vt:variant>
      <vt:variant>
        <vt:i4>1638460</vt:i4>
      </vt:variant>
      <vt:variant>
        <vt:i4>26</vt:i4>
      </vt:variant>
      <vt:variant>
        <vt:i4>0</vt:i4>
      </vt:variant>
      <vt:variant>
        <vt:i4>5</vt:i4>
      </vt:variant>
      <vt:variant>
        <vt:lpwstr/>
      </vt:variant>
      <vt:variant>
        <vt:lpwstr>_Toc279921511</vt:lpwstr>
      </vt:variant>
      <vt:variant>
        <vt:i4>1638460</vt:i4>
      </vt:variant>
      <vt:variant>
        <vt:i4>23</vt:i4>
      </vt:variant>
      <vt:variant>
        <vt:i4>0</vt:i4>
      </vt:variant>
      <vt:variant>
        <vt:i4>5</vt:i4>
      </vt:variant>
      <vt:variant>
        <vt:lpwstr/>
      </vt:variant>
      <vt:variant>
        <vt:lpwstr>_Toc279921510</vt:lpwstr>
      </vt:variant>
      <vt:variant>
        <vt:i4>1572924</vt:i4>
      </vt:variant>
      <vt:variant>
        <vt:i4>20</vt:i4>
      </vt:variant>
      <vt:variant>
        <vt:i4>0</vt:i4>
      </vt:variant>
      <vt:variant>
        <vt:i4>5</vt:i4>
      </vt:variant>
      <vt:variant>
        <vt:lpwstr/>
      </vt:variant>
      <vt:variant>
        <vt:lpwstr>_Toc279921509</vt:lpwstr>
      </vt:variant>
      <vt:variant>
        <vt:i4>1572924</vt:i4>
      </vt:variant>
      <vt:variant>
        <vt:i4>17</vt:i4>
      </vt:variant>
      <vt:variant>
        <vt:i4>0</vt:i4>
      </vt:variant>
      <vt:variant>
        <vt:i4>5</vt:i4>
      </vt:variant>
      <vt:variant>
        <vt:lpwstr/>
      </vt:variant>
      <vt:variant>
        <vt:lpwstr>_Toc279921508</vt:lpwstr>
      </vt:variant>
      <vt:variant>
        <vt:i4>1572924</vt:i4>
      </vt:variant>
      <vt:variant>
        <vt:i4>14</vt:i4>
      </vt:variant>
      <vt:variant>
        <vt:i4>0</vt:i4>
      </vt:variant>
      <vt:variant>
        <vt:i4>5</vt:i4>
      </vt:variant>
      <vt:variant>
        <vt:lpwstr/>
      </vt:variant>
      <vt:variant>
        <vt:lpwstr>_Toc279921507</vt:lpwstr>
      </vt:variant>
      <vt:variant>
        <vt:i4>1572924</vt:i4>
      </vt:variant>
      <vt:variant>
        <vt:i4>11</vt:i4>
      </vt:variant>
      <vt:variant>
        <vt:i4>0</vt:i4>
      </vt:variant>
      <vt:variant>
        <vt:i4>5</vt:i4>
      </vt:variant>
      <vt:variant>
        <vt:lpwstr/>
      </vt:variant>
      <vt:variant>
        <vt:lpwstr>_Toc279921506</vt:lpwstr>
      </vt:variant>
      <vt:variant>
        <vt:i4>1572924</vt:i4>
      </vt:variant>
      <vt:variant>
        <vt:i4>8</vt:i4>
      </vt:variant>
      <vt:variant>
        <vt:i4>0</vt:i4>
      </vt:variant>
      <vt:variant>
        <vt:i4>5</vt:i4>
      </vt:variant>
      <vt:variant>
        <vt:lpwstr/>
      </vt:variant>
      <vt:variant>
        <vt:lpwstr>_Toc279921505</vt:lpwstr>
      </vt:variant>
      <vt:variant>
        <vt:i4>1572924</vt:i4>
      </vt:variant>
      <vt:variant>
        <vt:i4>5</vt:i4>
      </vt:variant>
      <vt:variant>
        <vt:i4>0</vt:i4>
      </vt:variant>
      <vt:variant>
        <vt:i4>5</vt:i4>
      </vt:variant>
      <vt:variant>
        <vt:lpwstr/>
      </vt:variant>
      <vt:variant>
        <vt:lpwstr>_Toc279921504</vt:lpwstr>
      </vt:variant>
      <vt:variant>
        <vt:i4>1572924</vt:i4>
      </vt:variant>
      <vt:variant>
        <vt:i4>2</vt:i4>
      </vt:variant>
      <vt:variant>
        <vt:i4>0</vt:i4>
      </vt:variant>
      <vt:variant>
        <vt:i4>5</vt:i4>
      </vt:variant>
      <vt:variant>
        <vt:lpwstr/>
      </vt:variant>
      <vt:variant>
        <vt:lpwstr>_Toc279921503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2019-05-22T11:28:00Z</dcterms:created>
  <dcterms:modified xsi:type="dcterms:W3CDTF">2019-05-22T11:28:00Z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