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A45" w:rsidRPr="00154D0F" w:rsidRDefault="00E03A45" w:rsidP="00E03A45">
      <w:pPr>
        <w:spacing w:before="120" w:line="360" w:lineRule="auto"/>
        <w:jc w:val="center"/>
        <w:rPr>
          <w:rFonts w:ascii="Cambria" w:hAnsi="Cambria" w:cs="Tahoma"/>
          <w:shadow/>
          <w:color w:val="000000"/>
          <w:lang w:val="sl-SI"/>
        </w:rPr>
      </w:pPr>
      <w:bookmarkStart w:id="0" w:name="_GoBack"/>
      <w:bookmarkEnd w:id="0"/>
      <w:r w:rsidRPr="00154D0F">
        <w:rPr>
          <w:rFonts w:ascii="Cambria" w:hAnsi="Cambria" w:cs="Tahoma"/>
          <w:shadow/>
          <w:color w:val="000000"/>
          <w:lang w:val="sl-SI"/>
        </w:rPr>
        <w:t>Srednja ekonomsko – poslovna šola Koper,</w:t>
      </w:r>
    </w:p>
    <w:p w:rsidR="00E03A45" w:rsidRPr="00154D0F" w:rsidRDefault="00E03A45" w:rsidP="00E03A45">
      <w:pPr>
        <w:spacing w:before="120" w:line="360" w:lineRule="auto"/>
        <w:jc w:val="center"/>
        <w:rPr>
          <w:rFonts w:ascii="Cambria" w:hAnsi="Cambria" w:cs="Tahoma"/>
          <w:shadow/>
          <w:color w:val="000000"/>
          <w:lang w:val="sl-SI"/>
        </w:rPr>
      </w:pPr>
      <w:r w:rsidRPr="00154D0F">
        <w:rPr>
          <w:rFonts w:ascii="Cambria" w:hAnsi="Cambria" w:cs="Tahoma"/>
          <w:shadow/>
          <w:color w:val="000000"/>
          <w:lang w:val="sl-SI"/>
        </w:rPr>
        <w:t>Martinčev trg 3</w:t>
      </w: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4F477B" w:rsidP="00E03A45">
      <w:pPr>
        <w:spacing w:before="120" w:line="360" w:lineRule="auto"/>
        <w:jc w:val="center"/>
        <w:rPr>
          <w:rFonts w:ascii="Cambria" w:hAnsi="Cambria" w:cs="Tahoma"/>
          <w:shadow/>
          <w:color w:val="000000"/>
          <w:lang w:val="sl-SI"/>
        </w:rPr>
      </w:pPr>
      <w:r>
        <w:rPr>
          <w:rFonts w:ascii="Cambria" w:hAnsi="Cambria" w:cs="Tahoma"/>
          <w:shadow/>
          <w:color w:val="000000"/>
          <w:lang w:val="sl-SI"/>
        </w:rPr>
        <w:t xml:space="preserve"> </w:t>
      </w:r>
    </w:p>
    <w:p w:rsidR="00E03A45" w:rsidRPr="00154D0F" w:rsidRDefault="00E03A45" w:rsidP="00E03A45">
      <w:pPr>
        <w:spacing w:before="120" w:line="360" w:lineRule="auto"/>
        <w:jc w:val="center"/>
        <w:rPr>
          <w:rFonts w:ascii="Cambria" w:hAnsi="Cambria" w:cs="Tahoma"/>
          <w:shadow/>
          <w:color w:val="000000"/>
          <w:sz w:val="36"/>
          <w:szCs w:val="36"/>
          <w:u w:val="single"/>
          <w:lang w:val="sl-SI"/>
        </w:rPr>
      </w:pPr>
      <w:r w:rsidRPr="00154D0F">
        <w:rPr>
          <w:rFonts w:ascii="Cambria" w:hAnsi="Cambria" w:cs="Tahoma"/>
          <w:shadow/>
          <w:color w:val="000000"/>
          <w:sz w:val="36"/>
          <w:szCs w:val="36"/>
          <w:u w:val="single"/>
          <w:lang w:val="sl-SI"/>
        </w:rPr>
        <w:t>Rojstvo umetnosti:</w:t>
      </w:r>
    </w:p>
    <w:p w:rsidR="00E03A45" w:rsidRPr="00154D0F" w:rsidRDefault="00E03A45" w:rsidP="00E03A45">
      <w:pPr>
        <w:spacing w:before="120" w:line="360" w:lineRule="auto"/>
        <w:jc w:val="center"/>
        <w:rPr>
          <w:rFonts w:ascii="Cambria" w:hAnsi="Cambria" w:cs="Tahoma"/>
          <w:shadow/>
          <w:color w:val="000000"/>
          <w:sz w:val="36"/>
          <w:szCs w:val="36"/>
          <w:u w:val="single"/>
          <w:lang w:val="sl-SI"/>
        </w:rPr>
      </w:pPr>
      <w:r w:rsidRPr="00154D0F">
        <w:rPr>
          <w:rFonts w:ascii="Cambria" w:hAnsi="Cambria" w:cs="Tahoma"/>
          <w:shadow/>
          <w:color w:val="000000"/>
          <w:sz w:val="36"/>
          <w:szCs w:val="36"/>
          <w:u w:val="single"/>
          <w:lang w:val="sl-SI"/>
        </w:rPr>
        <w:t>Začetki umetnosti v prazgodovini</w:t>
      </w:r>
    </w:p>
    <w:p w:rsidR="00E03A45" w:rsidRPr="00154D0F" w:rsidRDefault="00E03A45" w:rsidP="00E03A45">
      <w:pPr>
        <w:spacing w:before="120" w:line="360" w:lineRule="auto"/>
        <w:jc w:val="center"/>
        <w:rPr>
          <w:rFonts w:ascii="Cambria" w:hAnsi="Cambria" w:cs="Tahoma"/>
          <w:shadow/>
          <w:color w:val="000000"/>
          <w:lang w:val="sl-SI"/>
        </w:rPr>
      </w:pPr>
      <w:r w:rsidRPr="00154D0F">
        <w:rPr>
          <w:rFonts w:ascii="Cambria" w:hAnsi="Cambria" w:cs="Tahoma"/>
          <w:shadow/>
          <w:color w:val="000000"/>
          <w:lang w:val="sl-SI"/>
        </w:rPr>
        <w:t>Seminarska naloga</w:t>
      </w: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rPr>
          <w:rFonts w:ascii="Cambria" w:hAnsi="Cambria" w:cs="Tahoma"/>
          <w:shadow/>
          <w:color w:val="000000"/>
          <w:lang w:val="sl-SI"/>
        </w:rPr>
      </w:pPr>
    </w:p>
    <w:p w:rsidR="00E03A45" w:rsidRPr="00154D0F" w:rsidRDefault="00E03A45" w:rsidP="00E03A45">
      <w:pPr>
        <w:spacing w:before="120" w:line="360" w:lineRule="auto"/>
        <w:rPr>
          <w:rFonts w:ascii="Cambria" w:hAnsi="Cambria" w:cs="Tahoma"/>
          <w:shadow/>
          <w:color w:val="000000"/>
          <w:lang w:val="sl-SI"/>
        </w:rPr>
      </w:pPr>
    </w:p>
    <w:p w:rsidR="00E03A45" w:rsidRPr="00154D0F" w:rsidRDefault="00E03A45" w:rsidP="00E03A45">
      <w:pPr>
        <w:spacing w:before="120" w:line="360" w:lineRule="auto"/>
        <w:rPr>
          <w:rFonts w:ascii="Cambria" w:hAnsi="Cambria" w:cs="Tahoma"/>
          <w:shadow/>
          <w:color w:val="000000"/>
          <w:lang w:val="sl-SI"/>
        </w:rPr>
      </w:pPr>
    </w:p>
    <w:p w:rsidR="00E03A45" w:rsidRPr="00154D0F" w:rsidRDefault="00E03A45" w:rsidP="00E03A45">
      <w:pPr>
        <w:spacing w:before="120" w:line="360" w:lineRule="auto"/>
        <w:rPr>
          <w:rFonts w:ascii="Cambria" w:hAnsi="Cambria" w:cs="Tahoma"/>
          <w:shadow/>
          <w:color w:val="000000"/>
          <w:lang w:val="sl-SI"/>
        </w:rPr>
      </w:pPr>
    </w:p>
    <w:p w:rsidR="00E03A45" w:rsidRPr="00154D0F" w:rsidRDefault="00E03A45" w:rsidP="00E03A45">
      <w:pPr>
        <w:spacing w:before="120" w:line="360" w:lineRule="auto"/>
        <w:rPr>
          <w:rFonts w:ascii="Cambria" w:hAnsi="Cambria" w:cs="Tahoma"/>
          <w:shadow/>
          <w:color w:val="000000"/>
          <w:lang w:val="sl-SI"/>
        </w:rPr>
      </w:pPr>
    </w:p>
    <w:p w:rsidR="00E03A45" w:rsidRPr="00154D0F" w:rsidRDefault="00A579EF" w:rsidP="00E03A45">
      <w:pPr>
        <w:spacing w:before="120" w:line="360" w:lineRule="auto"/>
        <w:rPr>
          <w:rFonts w:ascii="Cambria" w:hAnsi="Cambria" w:cs="Tahoma"/>
          <w:shadow/>
          <w:color w:val="000000"/>
          <w:lang w:val="sl-SI"/>
        </w:rPr>
      </w:pPr>
      <w:r>
        <w:rPr>
          <w:rFonts w:ascii="Cambria" w:hAnsi="Cambria" w:cs="Tahoma"/>
          <w:shadow/>
          <w:color w:val="000000"/>
          <w:lang w:val="sl-SI"/>
        </w:rPr>
        <w:t xml:space="preserve"> </w:t>
      </w:r>
    </w:p>
    <w:p w:rsidR="00E03A45" w:rsidRPr="00154D0F" w:rsidRDefault="00A579EF" w:rsidP="00E03A45">
      <w:pPr>
        <w:spacing w:before="120" w:line="360" w:lineRule="auto"/>
        <w:rPr>
          <w:rFonts w:ascii="Cambria" w:hAnsi="Cambria" w:cs="Tahoma"/>
          <w:shadow/>
          <w:color w:val="000000"/>
          <w:lang w:val="sl-SI"/>
        </w:rPr>
      </w:pPr>
      <w:r>
        <w:rPr>
          <w:rFonts w:ascii="Cambria" w:hAnsi="Cambria" w:cs="Tahoma"/>
          <w:shadow/>
          <w:color w:val="000000"/>
          <w:lang w:val="sl-SI"/>
        </w:rPr>
        <w:t xml:space="preserve"> </w:t>
      </w:r>
    </w:p>
    <w:p w:rsidR="00E03A45" w:rsidRPr="00154D0F" w:rsidRDefault="00E03A45" w:rsidP="00E03A45">
      <w:pPr>
        <w:spacing w:before="120" w:line="360" w:lineRule="auto"/>
        <w:jc w:val="center"/>
        <w:rPr>
          <w:rFonts w:ascii="Cambria" w:hAnsi="Cambria" w:cs="Tahoma"/>
          <w:shadow/>
          <w:color w:val="000000"/>
          <w:lang w:val="sl-SI"/>
        </w:rPr>
      </w:pPr>
    </w:p>
    <w:p w:rsidR="00E03A45" w:rsidRPr="00154D0F" w:rsidRDefault="00E03A45" w:rsidP="00E03A45">
      <w:pPr>
        <w:spacing w:before="120" w:line="360" w:lineRule="auto"/>
        <w:jc w:val="center"/>
        <w:rPr>
          <w:rFonts w:ascii="Cambria" w:hAnsi="Cambria" w:cs="Tahoma"/>
          <w:shadow/>
          <w:color w:val="000000"/>
          <w:lang w:val="sl-SI"/>
        </w:rPr>
      </w:pPr>
      <w:r w:rsidRPr="00154D0F">
        <w:rPr>
          <w:rFonts w:ascii="Cambria" w:hAnsi="Cambria" w:cs="Tahoma"/>
          <w:shadow/>
          <w:color w:val="000000"/>
          <w:lang w:val="sl-SI"/>
        </w:rPr>
        <w:t>Hrvatini, 27. 04. 2012</w:t>
      </w:r>
    </w:p>
    <w:p w:rsidR="00E03A45" w:rsidRPr="00154D0F" w:rsidRDefault="00E03A45" w:rsidP="00E03A45">
      <w:pPr>
        <w:pStyle w:val="Heading2"/>
        <w:rPr>
          <w:color w:val="000000"/>
          <w:sz w:val="28"/>
          <w:szCs w:val="28"/>
          <w:u w:val="single"/>
          <w:lang w:val="sl-SI"/>
        </w:rPr>
      </w:pPr>
      <w:bookmarkStart w:id="1" w:name="_Toc323316308"/>
      <w:r w:rsidRPr="00154D0F">
        <w:rPr>
          <w:color w:val="000000"/>
          <w:sz w:val="28"/>
          <w:szCs w:val="28"/>
          <w:u w:val="single"/>
          <w:lang w:val="sl-SI"/>
        </w:rPr>
        <w:lastRenderedPageBreak/>
        <w:t>Kazalo vsebine:</w:t>
      </w:r>
    </w:p>
    <w:p w:rsidR="00E03A45" w:rsidRPr="00154D0F" w:rsidRDefault="00E03A45">
      <w:pPr>
        <w:pStyle w:val="TOC1"/>
        <w:tabs>
          <w:tab w:val="right" w:leader="dot" w:pos="8630"/>
        </w:tabs>
        <w:rPr>
          <w:color w:val="000000"/>
          <w:u w:val="single"/>
          <w:lang w:val="sl-SI"/>
        </w:rPr>
      </w:pPr>
    </w:p>
    <w:p w:rsidR="003A2D9F" w:rsidRPr="00154D0F" w:rsidRDefault="003A2D9F">
      <w:pPr>
        <w:pStyle w:val="TOC1"/>
        <w:tabs>
          <w:tab w:val="right" w:leader="dot" w:pos="8630"/>
        </w:tabs>
        <w:rPr>
          <w:rFonts w:ascii="Times New Roman" w:hAnsi="Times New Roman"/>
          <w:b w:val="0"/>
          <w:bCs w:val="0"/>
          <w:caps w:val="0"/>
          <w:noProof/>
          <w:color w:val="000000"/>
          <w:sz w:val="22"/>
          <w:szCs w:val="22"/>
        </w:rPr>
      </w:pPr>
      <w:r w:rsidRPr="00154D0F">
        <w:rPr>
          <w:color w:val="000000"/>
          <w:u w:val="single"/>
          <w:lang w:val="sl-SI"/>
        </w:rPr>
        <w:fldChar w:fldCharType="begin"/>
      </w:r>
      <w:r w:rsidRPr="00154D0F">
        <w:rPr>
          <w:color w:val="000000"/>
          <w:u w:val="single"/>
          <w:lang w:val="sl-SI"/>
        </w:rPr>
        <w:instrText xml:space="preserve"> TOC \o "1-3" \h \z \u </w:instrText>
      </w:r>
      <w:r w:rsidRPr="00154D0F">
        <w:rPr>
          <w:color w:val="000000"/>
          <w:u w:val="single"/>
          <w:lang w:val="sl-SI"/>
        </w:rPr>
        <w:fldChar w:fldCharType="separate"/>
      </w:r>
      <w:hyperlink w:anchor="_Toc323318274" w:history="1">
        <w:r w:rsidRPr="00154D0F">
          <w:rPr>
            <w:rStyle w:val="Hyperlink"/>
            <w:rFonts w:ascii="Times New Roman" w:hAnsi="Times New Roman"/>
            <w:noProof/>
            <w:color w:val="000000"/>
            <w:sz w:val="22"/>
            <w:szCs w:val="22"/>
            <w:lang w:val="sl-SI"/>
          </w:rPr>
          <w:t>Uvod:</w:t>
        </w:r>
        <w:r w:rsidRPr="00154D0F">
          <w:rPr>
            <w:rFonts w:ascii="Times New Roman" w:hAnsi="Times New Roman"/>
            <w:noProof/>
            <w:webHidden/>
            <w:color w:val="000000"/>
            <w:sz w:val="22"/>
            <w:szCs w:val="22"/>
          </w:rPr>
          <w:tab/>
        </w:r>
        <w:r w:rsidRPr="00154D0F">
          <w:rPr>
            <w:rFonts w:ascii="Times New Roman" w:hAnsi="Times New Roman"/>
            <w:noProof/>
            <w:webHidden/>
            <w:color w:val="000000"/>
            <w:sz w:val="22"/>
            <w:szCs w:val="22"/>
          </w:rPr>
          <w:fldChar w:fldCharType="begin"/>
        </w:r>
        <w:r w:rsidRPr="00154D0F">
          <w:rPr>
            <w:rFonts w:ascii="Times New Roman" w:hAnsi="Times New Roman"/>
            <w:noProof/>
            <w:webHidden/>
            <w:color w:val="000000"/>
            <w:sz w:val="22"/>
            <w:szCs w:val="22"/>
          </w:rPr>
          <w:instrText xml:space="preserve"> PAGEREF _Toc323318274 \h </w:instrText>
        </w:r>
        <w:r w:rsidRPr="00154D0F">
          <w:rPr>
            <w:rFonts w:ascii="Times New Roman" w:hAnsi="Times New Roman"/>
            <w:noProof/>
            <w:webHidden/>
            <w:color w:val="000000"/>
            <w:sz w:val="22"/>
            <w:szCs w:val="22"/>
          </w:rPr>
        </w:r>
        <w:r w:rsidRPr="00154D0F">
          <w:rPr>
            <w:rFonts w:ascii="Times New Roman" w:hAnsi="Times New Roman"/>
            <w:noProof/>
            <w:webHidden/>
            <w:color w:val="000000"/>
            <w:sz w:val="22"/>
            <w:szCs w:val="22"/>
          </w:rPr>
          <w:fldChar w:fldCharType="separate"/>
        </w:r>
        <w:r w:rsidRPr="00154D0F">
          <w:rPr>
            <w:rFonts w:ascii="Times New Roman" w:hAnsi="Times New Roman"/>
            <w:noProof/>
            <w:webHidden/>
            <w:color w:val="000000"/>
            <w:sz w:val="22"/>
            <w:szCs w:val="22"/>
          </w:rPr>
          <w:t>3</w:t>
        </w:r>
        <w:r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75" w:history="1">
        <w:r w:rsidR="003A2D9F" w:rsidRPr="00154D0F">
          <w:rPr>
            <w:rStyle w:val="Hyperlink"/>
            <w:rFonts w:ascii="Times New Roman" w:hAnsi="Times New Roman"/>
            <w:noProof/>
            <w:color w:val="000000"/>
            <w:sz w:val="22"/>
            <w:szCs w:val="22"/>
            <w:lang w:val="sl-SI"/>
          </w:rPr>
          <w:t>Delitev prazgodovinske umetnosti:</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_Toc323318275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4</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76" w:history="1">
        <w:r w:rsidR="003A2D9F" w:rsidRPr="00154D0F">
          <w:rPr>
            <w:rStyle w:val="Hyperlink"/>
            <w:rFonts w:ascii="Times New Roman" w:hAnsi="Times New Roman"/>
            <w:noProof/>
            <w:color w:val="000000"/>
            <w:sz w:val="22"/>
            <w:szCs w:val="22"/>
            <w:lang w:val="sl-SI"/>
          </w:rPr>
          <w:t>Umetnost skozi prazgodovinska obdobja:</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_Toc323318276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5</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77" w:history="1">
        <w:r w:rsidR="003A2D9F" w:rsidRPr="00154D0F">
          <w:rPr>
            <w:rStyle w:val="Hyperlink"/>
            <w:rFonts w:ascii="Times New Roman" w:hAnsi="Times New Roman"/>
            <w:noProof/>
            <w:color w:val="000000"/>
            <w:sz w:val="22"/>
            <w:szCs w:val="22"/>
            <w:lang w:val="sl-SI"/>
          </w:rPr>
          <w:t>Paleolitik:</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_Toc323318277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5</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78" w:history="1">
        <w:r w:rsidR="003A2D9F" w:rsidRPr="00154D0F">
          <w:rPr>
            <w:rStyle w:val="Hyperlink"/>
            <w:rFonts w:ascii="Times New Roman" w:hAnsi="Times New Roman"/>
            <w:noProof/>
            <w:color w:val="000000"/>
            <w:sz w:val="22"/>
            <w:szCs w:val="22"/>
            <w:lang w:val="sl-SI"/>
          </w:rPr>
          <w:t>Neolitik:</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_Toc323318278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5</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79" w:history="1">
        <w:r w:rsidR="003A2D9F" w:rsidRPr="00154D0F">
          <w:rPr>
            <w:rStyle w:val="Hyperlink"/>
            <w:rFonts w:ascii="Times New Roman" w:hAnsi="Times New Roman"/>
            <w:noProof/>
            <w:color w:val="000000"/>
            <w:sz w:val="22"/>
            <w:szCs w:val="22"/>
            <w:lang w:val="sl-SI"/>
          </w:rPr>
          <w:t>Obdobje kovinski dob:</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_Toc323318279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5</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80" w:history="1">
        <w:r w:rsidR="003A2D9F" w:rsidRPr="00154D0F">
          <w:rPr>
            <w:rStyle w:val="Hyperlink"/>
            <w:rFonts w:ascii="Times New Roman" w:hAnsi="Times New Roman"/>
            <w:noProof/>
            <w:color w:val="000000"/>
            <w:sz w:val="22"/>
            <w:szCs w:val="22"/>
            <w:lang w:val="sl-SI"/>
          </w:rPr>
          <w:t>Razvoj posameznih umetnostnih zvrsti v prazgodovini:</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_Toc323318280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7</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81" w:history="1">
        <w:r w:rsidR="003A2D9F" w:rsidRPr="00154D0F">
          <w:rPr>
            <w:rStyle w:val="Hyperlink"/>
            <w:rFonts w:ascii="Times New Roman" w:hAnsi="Times New Roman"/>
            <w:noProof/>
            <w:color w:val="000000"/>
            <w:sz w:val="22"/>
            <w:szCs w:val="22"/>
            <w:lang w:val="sl-SI"/>
          </w:rPr>
          <w:t>SLIKARSTVO:</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_Toc323318281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7</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82" w:history="1">
        <w:r w:rsidR="003A2D9F" w:rsidRPr="00154D0F">
          <w:rPr>
            <w:rStyle w:val="Hyperlink"/>
            <w:rFonts w:ascii="Times New Roman" w:hAnsi="Times New Roman"/>
            <w:noProof/>
            <w:color w:val="000000"/>
            <w:sz w:val="22"/>
            <w:szCs w:val="22"/>
            <w:lang w:val="sl-SI"/>
          </w:rPr>
          <w:t>KIPARSTVO:</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_Toc323318282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8</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83" w:history="1">
        <w:r w:rsidR="003A2D9F" w:rsidRPr="00154D0F">
          <w:rPr>
            <w:rStyle w:val="Hyperlink"/>
            <w:rFonts w:ascii="Times New Roman" w:hAnsi="Times New Roman"/>
            <w:noProof/>
            <w:color w:val="000000"/>
            <w:sz w:val="22"/>
            <w:szCs w:val="22"/>
            <w:lang w:val="sl-SI"/>
          </w:rPr>
          <w:t>ARHITEKTURA:</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_Toc323318283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10</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84" w:history="1">
        <w:r w:rsidR="003A2D9F" w:rsidRPr="00154D0F">
          <w:rPr>
            <w:rStyle w:val="Hyperlink"/>
            <w:rFonts w:ascii="Times New Roman" w:hAnsi="Times New Roman"/>
            <w:noProof/>
            <w:color w:val="000000"/>
            <w:sz w:val="22"/>
            <w:szCs w:val="22"/>
            <w:lang w:val="sl-SI"/>
          </w:rPr>
          <w:t>Prazgodovinske najdbe na področju Slovenije</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_Toc323318284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12</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85" w:history="1">
        <w:r w:rsidR="003A2D9F" w:rsidRPr="00154D0F">
          <w:rPr>
            <w:rStyle w:val="Hyperlink"/>
            <w:rFonts w:ascii="Times New Roman" w:hAnsi="Times New Roman"/>
            <w:noProof/>
            <w:color w:val="000000"/>
            <w:sz w:val="22"/>
            <w:szCs w:val="22"/>
            <w:lang w:val="sl-SI"/>
          </w:rPr>
          <w:t>Jama divje babe:</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_Toc323318285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12</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2"/>
        <w:tabs>
          <w:tab w:val="right" w:leader="dot" w:pos="8630"/>
        </w:tabs>
        <w:rPr>
          <w:rFonts w:ascii="Times New Roman" w:hAnsi="Times New Roman"/>
          <w:smallCaps w:val="0"/>
          <w:noProof/>
          <w:color w:val="000000"/>
          <w:sz w:val="22"/>
          <w:szCs w:val="22"/>
        </w:rPr>
      </w:pPr>
      <w:hyperlink w:anchor="_Toc323318286" w:history="1">
        <w:r w:rsidR="003A2D9F" w:rsidRPr="00154D0F">
          <w:rPr>
            <w:rStyle w:val="Hyperlink"/>
            <w:rFonts w:ascii="Times New Roman" w:hAnsi="Times New Roman"/>
            <w:noProof/>
            <w:color w:val="000000"/>
            <w:sz w:val="22"/>
            <w:szCs w:val="22"/>
            <w:lang w:val="sl-SI"/>
          </w:rPr>
          <w:t>Potočka zijalka</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_Toc323318286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12</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87" w:history="1">
        <w:r w:rsidR="003A2D9F" w:rsidRPr="00154D0F">
          <w:rPr>
            <w:rStyle w:val="Hyperlink"/>
            <w:rFonts w:ascii="Times New Roman" w:hAnsi="Times New Roman"/>
            <w:noProof/>
            <w:color w:val="000000"/>
            <w:sz w:val="22"/>
            <w:szCs w:val="22"/>
            <w:lang w:val="sl-SI"/>
          </w:rPr>
          <w:t>Zaključek:</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_Toc323318287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13</w:t>
        </w:r>
        <w:r w:rsidR="003A2D9F" w:rsidRPr="00154D0F">
          <w:rPr>
            <w:rFonts w:ascii="Times New Roman" w:hAnsi="Times New Roman"/>
            <w:noProof/>
            <w:webHidden/>
            <w:color w:val="000000"/>
            <w:sz w:val="22"/>
            <w:szCs w:val="22"/>
          </w:rPr>
          <w:fldChar w:fldCharType="end"/>
        </w:r>
      </w:hyperlink>
    </w:p>
    <w:p w:rsidR="003A2D9F" w:rsidRPr="00154D0F" w:rsidRDefault="000773EE">
      <w:pPr>
        <w:pStyle w:val="TOC1"/>
        <w:tabs>
          <w:tab w:val="right" w:leader="dot" w:pos="8630"/>
        </w:tabs>
        <w:rPr>
          <w:rFonts w:ascii="Times New Roman" w:hAnsi="Times New Roman"/>
          <w:b w:val="0"/>
          <w:bCs w:val="0"/>
          <w:caps w:val="0"/>
          <w:noProof/>
          <w:color w:val="000000"/>
          <w:sz w:val="22"/>
          <w:szCs w:val="22"/>
        </w:rPr>
      </w:pPr>
      <w:hyperlink w:anchor="_Toc323318288" w:history="1">
        <w:r w:rsidR="003A2D9F" w:rsidRPr="00154D0F">
          <w:rPr>
            <w:rStyle w:val="Hyperlink"/>
            <w:rFonts w:ascii="Times New Roman" w:hAnsi="Times New Roman"/>
            <w:noProof/>
            <w:color w:val="000000"/>
            <w:sz w:val="22"/>
            <w:szCs w:val="22"/>
            <w:lang w:val="sl-SI"/>
          </w:rPr>
          <w:t>Viri:</w:t>
        </w:r>
        <w:r w:rsidR="003A2D9F" w:rsidRPr="00154D0F">
          <w:rPr>
            <w:rFonts w:ascii="Times New Roman" w:hAnsi="Times New Roman"/>
            <w:noProof/>
            <w:webHidden/>
            <w:color w:val="000000"/>
            <w:sz w:val="22"/>
            <w:szCs w:val="22"/>
          </w:rPr>
          <w:tab/>
        </w:r>
        <w:r w:rsidR="003A2D9F" w:rsidRPr="00154D0F">
          <w:rPr>
            <w:rFonts w:ascii="Times New Roman" w:hAnsi="Times New Roman"/>
            <w:noProof/>
            <w:webHidden/>
            <w:color w:val="000000"/>
            <w:sz w:val="22"/>
            <w:szCs w:val="22"/>
          </w:rPr>
          <w:fldChar w:fldCharType="begin"/>
        </w:r>
        <w:r w:rsidR="003A2D9F" w:rsidRPr="00154D0F">
          <w:rPr>
            <w:rFonts w:ascii="Times New Roman" w:hAnsi="Times New Roman"/>
            <w:noProof/>
            <w:webHidden/>
            <w:color w:val="000000"/>
            <w:sz w:val="22"/>
            <w:szCs w:val="22"/>
          </w:rPr>
          <w:instrText xml:space="preserve"> PAGEREF _Toc323318288 \h </w:instrText>
        </w:r>
        <w:r w:rsidR="003A2D9F" w:rsidRPr="00154D0F">
          <w:rPr>
            <w:rFonts w:ascii="Times New Roman" w:hAnsi="Times New Roman"/>
            <w:noProof/>
            <w:webHidden/>
            <w:color w:val="000000"/>
            <w:sz w:val="22"/>
            <w:szCs w:val="22"/>
          </w:rPr>
        </w:r>
        <w:r w:rsidR="003A2D9F" w:rsidRPr="00154D0F">
          <w:rPr>
            <w:rFonts w:ascii="Times New Roman" w:hAnsi="Times New Roman"/>
            <w:noProof/>
            <w:webHidden/>
            <w:color w:val="000000"/>
            <w:sz w:val="22"/>
            <w:szCs w:val="22"/>
          </w:rPr>
          <w:fldChar w:fldCharType="separate"/>
        </w:r>
        <w:r w:rsidR="003A2D9F" w:rsidRPr="00154D0F">
          <w:rPr>
            <w:rFonts w:ascii="Times New Roman" w:hAnsi="Times New Roman"/>
            <w:noProof/>
            <w:webHidden/>
            <w:color w:val="000000"/>
            <w:sz w:val="22"/>
            <w:szCs w:val="22"/>
          </w:rPr>
          <w:t>14</w:t>
        </w:r>
        <w:r w:rsidR="003A2D9F" w:rsidRPr="00154D0F">
          <w:rPr>
            <w:rFonts w:ascii="Times New Roman" w:hAnsi="Times New Roman"/>
            <w:noProof/>
            <w:webHidden/>
            <w:color w:val="000000"/>
            <w:sz w:val="22"/>
            <w:szCs w:val="22"/>
          </w:rPr>
          <w:fldChar w:fldCharType="end"/>
        </w:r>
      </w:hyperlink>
    </w:p>
    <w:p w:rsidR="003A2D9F" w:rsidRPr="00154D0F" w:rsidRDefault="003A2D9F">
      <w:pPr>
        <w:spacing w:after="200" w:line="276" w:lineRule="auto"/>
        <w:rPr>
          <w:color w:val="000000"/>
          <w:u w:val="single"/>
          <w:lang w:val="sl-SI"/>
        </w:rPr>
      </w:pPr>
      <w:r w:rsidRPr="00154D0F">
        <w:rPr>
          <w:color w:val="000000"/>
          <w:u w:val="single"/>
          <w:lang w:val="sl-SI"/>
        </w:rPr>
        <w:fldChar w:fldCharType="end"/>
      </w: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color w:val="000000"/>
          <w:u w:val="single"/>
          <w:lang w:val="sl-SI"/>
        </w:rPr>
      </w:pPr>
    </w:p>
    <w:p w:rsidR="00986C71" w:rsidRPr="00154D0F" w:rsidRDefault="00986C71">
      <w:pPr>
        <w:spacing w:after="200" w:line="276" w:lineRule="auto"/>
        <w:rPr>
          <w:rFonts w:ascii="Cambria" w:hAnsi="Cambria"/>
          <w:b/>
          <w:bCs/>
          <w:color w:val="000000"/>
          <w:sz w:val="28"/>
          <w:szCs w:val="28"/>
          <w:u w:val="single"/>
          <w:lang w:val="sl-SI"/>
        </w:rPr>
      </w:pPr>
    </w:p>
    <w:p w:rsidR="00600A6E" w:rsidRPr="00154D0F" w:rsidRDefault="00600A6E" w:rsidP="00600A6E">
      <w:pPr>
        <w:pStyle w:val="Heading1"/>
        <w:rPr>
          <w:color w:val="000000"/>
          <w:u w:val="single"/>
          <w:lang w:val="sl-SI"/>
        </w:rPr>
      </w:pPr>
      <w:bookmarkStart w:id="2" w:name="_Toc323318274"/>
      <w:r w:rsidRPr="00154D0F">
        <w:rPr>
          <w:color w:val="000000"/>
          <w:u w:val="single"/>
          <w:lang w:val="sl-SI"/>
        </w:rPr>
        <w:lastRenderedPageBreak/>
        <w:t>Uvod:</w:t>
      </w:r>
      <w:bookmarkEnd w:id="1"/>
      <w:bookmarkEnd w:id="2"/>
    </w:p>
    <w:p w:rsidR="002C5471" w:rsidRPr="00154D0F" w:rsidRDefault="002C5471" w:rsidP="002C5471">
      <w:pPr>
        <w:pStyle w:val="tgrtghrthrthzthjntj"/>
        <w:rPr>
          <w:color w:val="000000"/>
        </w:rPr>
      </w:pPr>
    </w:p>
    <w:p w:rsidR="00600A6E" w:rsidRPr="00154D0F" w:rsidRDefault="00600A6E" w:rsidP="002C5471">
      <w:pPr>
        <w:pStyle w:val="tgrtghrthrthzthjntj"/>
        <w:rPr>
          <w:color w:val="000000"/>
        </w:rPr>
      </w:pPr>
      <w:r w:rsidRPr="00154D0F">
        <w:rPr>
          <w:color w:val="000000"/>
        </w:rPr>
        <w:t>Moja zadolžitev pri seminarski nalogi je bila zbrati in preučiti čim več podatkov, ki se navezujejo na začetke umetnosti v prazgodovini. Da bi razumeli kako se je umetnost sploh razvijala in kako je umetnost izgledala v prazgodovini, moramo najprej spoznati kaj pojem UMETNOST pravzaprav pomeni.</w:t>
      </w:r>
    </w:p>
    <w:p w:rsidR="002C5471" w:rsidRPr="00154D0F" w:rsidRDefault="002C5471" w:rsidP="00CB1417">
      <w:pPr>
        <w:pStyle w:val="Title"/>
        <w:rPr>
          <w:color w:val="000000"/>
          <w:lang w:val="sl-SI"/>
        </w:rPr>
      </w:pPr>
    </w:p>
    <w:p w:rsidR="00600A6E" w:rsidRPr="00154D0F" w:rsidRDefault="00600A6E" w:rsidP="00CB1417">
      <w:pPr>
        <w:pStyle w:val="Title"/>
        <w:rPr>
          <w:color w:val="000000"/>
          <w:sz w:val="28"/>
          <w:szCs w:val="28"/>
          <w:lang w:val="sl-SI"/>
        </w:rPr>
      </w:pPr>
      <w:r w:rsidRPr="00154D0F">
        <w:rPr>
          <w:b/>
          <w:color w:val="000000"/>
          <w:sz w:val="28"/>
          <w:szCs w:val="28"/>
          <w:lang w:val="sl-SI"/>
        </w:rPr>
        <w:t>Umetnost</w:t>
      </w:r>
      <w:r w:rsidRPr="00154D0F">
        <w:rPr>
          <w:color w:val="000000"/>
          <w:sz w:val="28"/>
          <w:szCs w:val="28"/>
          <w:lang w:val="sl-SI"/>
        </w:rPr>
        <w:t xml:space="preserve"> je kulturni oz. družbeni pojav, ki označuje delovanje človeka in je neposredno povezana s preživetjem in razmnoževanjem.</w:t>
      </w:r>
    </w:p>
    <w:p w:rsidR="002C5471" w:rsidRPr="00154D0F" w:rsidRDefault="002C5471" w:rsidP="002C5471">
      <w:pPr>
        <w:pStyle w:val="tgrtghrthrthzthjntj"/>
        <w:rPr>
          <w:color w:val="000000"/>
        </w:rPr>
      </w:pPr>
    </w:p>
    <w:p w:rsidR="00600A6E" w:rsidRPr="00154D0F" w:rsidRDefault="00600A6E" w:rsidP="002C5471">
      <w:pPr>
        <w:pStyle w:val="tgrtghrthrthzthjntj"/>
        <w:rPr>
          <w:color w:val="000000"/>
        </w:rPr>
      </w:pPr>
      <w:r w:rsidRPr="00154D0F">
        <w:rPr>
          <w:color w:val="000000"/>
        </w:rPr>
        <w:t>Ob pomoči pisnih in internetnih virih sem poskušal temo čim bolj nazorno opisati in jo predstaviti s stališča, da bi bila razumljiva komurkoli. Seminarsko nalogo dopolnjujejo še slike -  brez katerih si določenih stvari sploh nebi mogli predstavljati ter razumeti</w:t>
      </w:r>
      <w:r w:rsidR="00CB1417" w:rsidRPr="00154D0F">
        <w:rPr>
          <w:color w:val="000000"/>
        </w:rPr>
        <w:t>.</w:t>
      </w:r>
    </w:p>
    <w:p w:rsidR="00600A6E" w:rsidRPr="00154D0F" w:rsidRDefault="00600A6E" w:rsidP="002C5471">
      <w:pPr>
        <w:pStyle w:val="tgrtghrthrthzthjntj"/>
        <w:rPr>
          <w:color w:val="000000"/>
        </w:rPr>
      </w:pPr>
      <w:r w:rsidRPr="00154D0F">
        <w:rPr>
          <w:color w:val="000000"/>
        </w:rPr>
        <w:t>Upam, da boste ob prebiranju seminarske naloge spoznali mnogo stvari, ki jih še ne poznate oz. se boste iz nje nekaj novega naučili.</w:t>
      </w:r>
    </w:p>
    <w:p w:rsidR="00CB1417" w:rsidRPr="00154D0F" w:rsidRDefault="00CB1417" w:rsidP="002C5471">
      <w:pPr>
        <w:pStyle w:val="tgrtghrthrthzthjntj"/>
        <w:rPr>
          <w:color w:val="000000"/>
        </w:rPr>
      </w:pPr>
    </w:p>
    <w:p w:rsidR="00600A6E" w:rsidRPr="00154D0F" w:rsidRDefault="00600A6E" w:rsidP="002C5471">
      <w:pPr>
        <w:pStyle w:val="tgrtghrthrthzthjntj"/>
        <w:rPr>
          <w:color w:val="000000"/>
        </w:rPr>
      </w:pPr>
      <w:r w:rsidRPr="00154D0F">
        <w:rPr>
          <w:color w:val="000000"/>
        </w:rPr>
        <w:t>Želim vam prijetno branje in, da bi vam bila seminarska naloga všeč!</w:t>
      </w: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600A6E" w:rsidRPr="00154D0F" w:rsidRDefault="00DE18FB" w:rsidP="00CB1417">
      <w:pPr>
        <w:pStyle w:val="tgrtghrthrthzthjntj"/>
        <w:jc w:val="right"/>
        <w:rPr>
          <w:color w:val="000000"/>
        </w:rPr>
      </w:pPr>
      <w:r>
        <w:rPr>
          <w:color w:val="000000"/>
        </w:rPr>
        <w:t xml:space="preserve"> </w:t>
      </w: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CB1417" w:rsidRPr="00154D0F" w:rsidRDefault="00CB1417" w:rsidP="002C5471">
      <w:pPr>
        <w:spacing w:after="200" w:line="276" w:lineRule="auto"/>
        <w:rPr>
          <w:color w:val="000000"/>
        </w:rPr>
      </w:pPr>
    </w:p>
    <w:p w:rsidR="00600A6E" w:rsidRPr="00154D0F" w:rsidRDefault="00600A6E" w:rsidP="003A2D9F">
      <w:pPr>
        <w:spacing w:after="200" w:line="276" w:lineRule="auto"/>
        <w:rPr>
          <w:rFonts w:cs="Segoe UI"/>
          <w:color w:val="000000"/>
          <w:lang w:val="sl-SI"/>
        </w:rPr>
      </w:pPr>
    </w:p>
    <w:p w:rsidR="00600A6E" w:rsidRPr="00154D0F" w:rsidRDefault="00600A6E" w:rsidP="00600A6E">
      <w:pPr>
        <w:pStyle w:val="Heading1"/>
        <w:rPr>
          <w:color w:val="000000"/>
          <w:u w:val="single"/>
          <w:lang w:val="sl-SI"/>
        </w:rPr>
      </w:pPr>
      <w:bookmarkStart w:id="3" w:name="_Toc323316309"/>
      <w:bookmarkStart w:id="4" w:name="_Toc323318275"/>
      <w:r w:rsidRPr="00154D0F">
        <w:rPr>
          <w:color w:val="000000"/>
          <w:u w:val="single"/>
          <w:lang w:val="sl-SI"/>
        </w:rPr>
        <w:lastRenderedPageBreak/>
        <w:t>Delitev prazgodovinske umetnosti:</w:t>
      </w:r>
      <w:bookmarkEnd w:id="3"/>
      <w:bookmarkEnd w:id="4"/>
    </w:p>
    <w:p w:rsidR="00CB1417" w:rsidRPr="00154D0F" w:rsidRDefault="00CB1417" w:rsidP="002C5471">
      <w:pPr>
        <w:pStyle w:val="tgrtghrthrthzthjntj"/>
        <w:rPr>
          <w:color w:val="000000"/>
        </w:rPr>
      </w:pPr>
    </w:p>
    <w:p w:rsidR="00600A6E" w:rsidRPr="00154D0F" w:rsidRDefault="00600A6E" w:rsidP="002C5471">
      <w:pPr>
        <w:pStyle w:val="tgrtghrthrthzthjntj"/>
        <w:rPr>
          <w:color w:val="000000"/>
          <w:u w:val="single"/>
        </w:rPr>
      </w:pPr>
      <w:r w:rsidRPr="00154D0F">
        <w:rPr>
          <w:color w:val="000000"/>
          <w:u w:val="single"/>
        </w:rPr>
        <w:t>Prazgodovinsko umetnost lahko razdelimo na:</w:t>
      </w:r>
    </w:p>
    <w:p w:rsidR="00600A6E" w:rsidRPr="00154D0F" w:rsidRDefault="00600A6E" w:rsidP="00CB1417">
      <w:pPr>
        <w:pStyle w:val="tgrtghrthrthzthjntj"/>
        <w:numPr>
          <w:ilvl w:val="0"/>
          <w:numId w:val="12"/>
        </w:numPr>
        <w:rPr>
          <w:color w:val="000000"/>
        </w:rPr>
      </w:pPr>
      <w:r w:rsidRPr="00154D0F">
        <w:rPr>
          <w:color w:val="000000"/>
        </w:rPr>
        <w:t xml:space="preserve">umetnost paleolitika (starejša kamena doba), 40.000 – 10.000 pr.n.št. </w:t>
      </w:r>
    </w:p>
    <w:p w:rsidR="00600A6E" w:rsidRPr="00154D0F" w:rsidRDefault="00600A6E" w:rsidP="00CB1417">
      <w:pPr>
        <w:pStyle w:val="tgrtghrthrthzthjntj"/>
        <w:numPr>
          <w:ilvl w:val="0"/>
          <w:numId w:val="12"/>
        </w:numPr>
        <w:rPr>
          <w:color w:val="000000"/>
        </w:rPr>
      </w:pPr>
      <w:r w:rsidRPr="00154D0F">
        <w:rPr>
          <w:color w:val="000000"/>
        </w:rPr>
        <w:t xml:space="preserve">umetnost neolitika (mlajša kamena doba), 4500 – 2000 pr.n.št. </w:t>
      </w:r>
    </w:p>
    <w:p w:rsidR="00600A6E" w:rsidRPr="00154D0F" w:rsidRDefault="00600A6E" w:rsidP="00CB1417">
      <w:pPr>
        <w:pStyle w:val="tgrtghrthrthzthjntj"/>
        <w:numPr>
          <w:ilvl w:val="0"/>
          <w:numId w:val="12"/>
        </w:numPr>
        <w:rPr>
          <w:color w:val="000000"/>
        </w:rPr>
      </w:pPr>
      <w:r w:rsidRPr="00154D0F">
        <w:rPr>
          <w:color w:val="000000"/>
        </w:rPr>
        <w:t xml:space="preserve">umetnost kovinskih dob (bakrena, bronasta, železna). 2000 – 500 pr.n.št. </w:t>
      </w:r>
    </w:p>
    <w:p w:rsidR="00CB1417" w:rsidRPr="00154D0F" w:rsidRDefault="00CB1417" w:rsidP="00CB1417">
      <w:pPr>
        <w:pStyle w:val="Title"/>
        <w:rPr>
          <w:color w:val="000000"/>
          <w:sz w:val="22"/>
          <w:szCs w:val="22"/>
        </w:rPr>
      </w:pPr>
    </w:p>
    <w:p w:rsidR="00CB1417" w:rsidRPr="00154D0F" w:rsidRDefault="00600A6E" w:rsidP="002C5471">
      <w:pPr>
        <w:pStyle w:val="tgrtghrthrthzthjntj"/>
        <w:rPr>
          <w:color w:val="000000"/>
          <w:u w:val="single"/>
        </w:rPr>
      </w:pPr>
      <w:r w:rsidRPr="00154D0F">
        <w:rPr>
          <w:color w:val="000000"/>
        </w:rPr>
        <w:t xml:space="preserve">S prazgodovinsko umetnostjo so se  ljudje začeli ukvarjati približno v 40. tis. pr.Kr. Takrat so začele nastajati prve umetnine na področju arhitekture, kiparstva in slikarstva. </w:t>
      </w:r>
      <w:r w:rsidRPr="00154D0F">
        <w:rPr>
          <w:color w:val="000000"/>
          <w:u w:val="single"/>
        </w:rPr>
        <w:t>V prazgodovinski Evropi so razvidne tri poti:</w:t>
      </w:r>
    </w:p>
    <w:p w:rsidR="00CB1417" w:rsidRPr="00154D0F" w:rsidRDefault="00600A6E" w:rsidP="00CB1417">
      <w:pPr>
        <w:pStyle w:val="tgrtghrthrthzthjntj"/>
        <w:numPr>
          <w:ilvl w:val="0"/>
          <w:numId w:val="13"/>
        </w:numPr>
        <w:rPr>
          <w:color w:val="000000"/>
        </w:rPr>
      </w:pPr>
      <w:r w:rsidRPr="00154D0F">
        <w:rPr>
          <w:color w:val="000000"/>
        </w:rPr>
        <w:t xml:space="preserve">realistične oz. naturalistične upodobitve (gre za posnemanje v naravi </w:t>
      </w:r>
    </w:p>
    <w:p w:rsidR="00600A6E" w:rsidRPr="00154D0F" w:rsidRDefault="00600A6E" w:rsidP="00CB1417">
      <w:pPr>
        <w:pStyle w:val="tgrtghrthrthzthjntj"/>
        <w:ind w:left="720"/>
        <w:rPr>
          <w:color w:val="000000"/>
        </w:rPr>
      </w:pPr>
      <w:r w:rsidRPr="00154D0F">
        <w:rPr>
          <w:color w:val="000000"/>
        </w:rPr>
        <w:t>videnih oblik),</w:t>
      </w:r>
    </w:p>
    <w:p w:rsidR="00600A6E" w:rsidRPr="00154D0F" w:rsidRDefault="00600A6E" w:rsidP="00CB1417">
      <w:pPr>
        <w:pStyle w:val="tgrtghrthrthzthjntj"/>
        <w:numPr>
          <w:ilvl w:val="0"/>
          <w:numId w:val="13"/>
        </w:numPr>
        <w:rPr>
          <w:color w:val="000000"/>
        </w:rPr>
      </w:pPr>
      <w:r w:rsidRPr="00154D0F">
        <w:rPr>
          <w:color w:val="000000"/>
        </w:rPr>
        <w:t>simboli in piktogrami (to so znamenja za obrede, postopki v dvogovoru z nadnaravnimi silami),</w:t>
      </w:r>
    </w:p>
    <w:p w:rsidR="00600A6E" w:rsidRPr="00154D0F" w:rsidRDefault="00600A6E" w:rsidP="00CB1417">
      <w:pPr>
        <w:pStyle w:val="tgrtghrthrthzthjntj"/>
        <w:numPr>
          <w:ilvl w:val="0"/>
          <w:numId w:val="13"/>
        </w:numPr>
        <w:rPr>
          <w:color w:val="000000"/>
        </w:rPr>
      </w:pPr>
      <w:r w:rsidRPr="00154D0F">
        <w:rPr>
          <w:color w:val="000000"/>
        </w:rPr>
        <w:t>okraševanje (prekrivanje praznih ploskev z vzorci, ki praviloma nimajo nekega vsebinskega pomena).</w:t>
      </w:r>
    </w:p>
    <w:p w:rsidR="00CB1417" w:rsidRPr="00154D0F" w:rsidRDefault="00CB1417" w:rsidP="00CB1417">
      <w:pPr>
        <w:pStyle w:val="tgrtghrthrthzthjntj"/>
        <w:ind w:left="720"/>
        <w:rPr>
          <w:color w:val="000000"/>
        </w:rPr>
      </w:pPr>
    </w:p>
    <w:p w:rsidR="00CB1417" w:rsidRPr="00154D0F" w:rsidRDefault="00CB1417" w:rsidP="00CB1417">
      <w:pPr>
        <w:pStyle w:val="tgrtghrthrthzthjntj"/>
        <w:ind w:left="720"/>
        <w:jc w:val="center"/>
        <w:rPr>
          <w:color w:val="000000"/>
        </w:rPr>
      </w:pPr>
    </w:p>
    <w:p w:rsidR="00600A6E" w:rsidRPr="00154D0F" w:rsidRDefault="000773EE" w:rsidP="00CB1417">
      <w:pPr>
        <w:jc w:val="center"/>
        <w:rPr>
          <w:color w:val="000000"/>
          <w:lang w:val="sl-SI"/>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hauvet_03" style="width:224.85pt;height:173.2pt;visibility:visible">
            <v:imagedata r:id="rId8" o:title="chauvet_03"/>
          </v:shape>
        </w:pict>
      </w:r>
    </w:p>
    <w:p w:rsidR="00600A6E" w:rsidRPr="00154D0F" w:rsidRDefault="00600A6E" w:rsidP="00CB1417">
      <w:pPr>
        <w:jc w:val="center"/>
        <w:rPr>
          <w:color w:val="000000"/>
          <w:sz w:val="20"/>
          <w:szCs w:val="20"/>
          <w:lang w:val="sl-SI"/>
        </w:rPr>
      </w:pPr>
      <w:r w:rsidRPr="00154D0F">
        <w:rPr>
          <w:i/>
          <w:color w:val="000000"/>
          <w:sz w:val="20"/>
          <w:szCs w:val="20"/>
          <w:u w:val="single"/>
          <w:lang w:val="sl-SI"/>
        </w:rPr>
        <w:t>Slika 1:</w:t>
      </w:r>
      <w:r w:rsidRPr="00154D0F">
        <w:rPr>
          <w:color w:val="000000"/>
          <w:sz w:val="20"/>
          <w:szCs w:val="20"/>
          <w:lang w:val="sl-SI"/>
        </w:rPr>
        <w:t xml:space="preserve"> Lovski prizori –</w:t>
      </w:r>
    </w:p>
    <w:p w:rsidR="00600A6E" w:rsidRPr="00154D0F" w:rsidRDefault="00600A6E" w:rsidP="00CB1417">
      <w:pPr>
        <w:jc w:val="center"/>
        <w:rPr>
          <w:color w:val="000000"/>
          <w:sz w:val="20"/>
          <w:szCs w:val="20"/>
          <w:lang w:val="sl-SI"/>
        </w:rPr>
      </w:pPr>
      <w:r w:rsidRPr="00154D0F">
        <w:rPr>
          <w:color w:val="000000"/>
          <w:sz w:val="20"/>
          <w:szCs w:val="20"/>
          <w:lang w:val="sl-SI"/>
        </w:rPr>
        <w:t>primeri realistične upodobitve</w:t>
      </w:r>
    </w:p>
    <w:p w:rsidR="00CB1417" w:rsidRPr="00154D0F" w:rsidRDefault="00CB1417" w:rsidP="00CB1417">
      <w:pPr>
        <w:jc w:val="center"/>
        <w:rPr>
          <w:color w:val="000000"/>
          <w:sz w:val="20"/>
          <w:szCs w:val="20"/>
          <w:lang w:val="sl-SI"/>
        </w:rPr>
      </w:pPr>
    </w:p>
    <w:p w:rsidR="00CB1417" w:rsidRPr="00154D0F" w:rsidRDefault="00CB1417" w:rsidP="00CB1417">
      <w:pPr>
        <w:jc w:val="center"/>
        <w:rPr>
          <w:color w:val="000000"/>
          <w:sz w:val="20"/>
          <w:szCs w:val="20"/>
          <w:lang w:val="sl-SI"/>
        </w:rPr>
      </w:pPr>
    </w:p>
    <w:p w:rsidR="00CB1417" w:rsidRPr="00154D0F" w:rsidRDefault="00CB1417" w:rsidP="00CB1417">
      <w:pPr>
        <w:jc w:val="center"/>
        <w:rPr>
          <w:color w:val="000000"/>
          <w:sz w:val="20"/>
          <w:szCs w:val="20"/>
          <w:lang w:val="sl-SI"/>
        </w:rPr>
      </w:pPr>
    </w:p>
    <w:p w:rsidR="00CB1417" w:rsidRPr="00154D0F" w:rsidRDefault="00CB1417" w:rsidP="00CB1417">
      <w:pPr>
        <w:jc w:val="center"/>
        <w:rPr>
          <w:color w:val="000000"/>
          <w:sz w:val="20"/>
          <w:szCs w:val="20"/>
          <w:lang w:val="sl-SI"/>
        </w:rPr>
      </w:pPr>
    </w:p>
    <w:p w:rsidR="00CB1417" w:rsidRPr="00154D0F" w:rsidRDefault="00CB1417" w:rsidP="003A2D9F">
      <w:pPr>
        <w:rPr>
          <w:color w:val="000000"/>
          <w:sz w:val="20"/>
          <w:szCs w:val="20"/>
          <w:lang w:val="sl-SI"/>
        </w:rPr>
      </w:pPr>
    </w:p>
    <w:p w:rsidR="00CB1417" w:rsidRPr="00154D0F" w:rsidRDefault="00600A6E" w:rsidP="00CB1417">
      <w:pPr>
        <w:pStyle w:val="Heading1"/>
        <w:rPr>
          <w:color w:val="000000"/>
          <w:u w:val="single"/>
          <w:lang w:val="sl-SI"/>
        </w:rPr>
      </w:pPr>
      <w:bookmarkStart w:id="5" w:name="_Toc323316310"/>
      <w:bookmarkStart w:id="6" w:name="_Toc323318276"/>
      <w:r w:rsidRPr="00154D0F">
        <w:rPr>
          <w:color w:val="000000"/>
          <w:u w:val="single"/>
          <w:lang w:val="sl-SI"/>
        </w:rPr>
        <w:t>Umetnost skozi prazgodovinska obdobja:</w:t>
      </w:r>
      <w:bookmarkStart w:id="7" w:name="_Toc323316311"/>
      <w:bookmarkEnd w:id="5"/>
      <w:bookmarkEnd w:id="6"/>
    </w:p>
    <w:p w:rsidR="00600A6E" w:rsidRPr="00154D0F" w:rsidRDefault="00600A6E" w:rsidP="00600A6E">
      <w:pPr>
        <w:pStyle w:val="Heading2"/>
        <w:rPr>
          <w:rFonts w:cs="Segoe UI"/>
          <w:color w:val="000000"/>
          <w:u w:val="single"/>
          <w:lang w:val="sl-SI"/>
        </w:rPr>
      </w:pPr>
      <w:bookmarkStart w:id="8" w:name="_Toc323318277"/>
      <w:r w:rsidRPr="00154D0F">
        <w:rPr>
          <w:rFonts w:cs="Segoe UI"/>
          <w:color w:val="000000"/>
          <w:u w:val="single"/>
          <w:lang w:val="sl-SI"/>
        </w:rPr>
        <w:t>Paleolitik:</w:t>
      </w:r>
      <w:bookmarkEnd w:id="7"/>
      <w:bookmarkEnd w:id="8"/>
    </w:p>
    <w:p w:rsidR="00600A6E" w:rsidRPr="00154D0F" w:rsidRDefault="00600A6E" w:rsidP="002C5471">
      <w:pPr>
        <w:pStyle w:val="tgrtghrthrthzthjntj"/>
        <w:rPr>
          <w:color w:val="000000"/>
        </w:rPr>
      </w:pPr>
      <w:r w:rsidRPr="00154D0F">
        <w:rPr>
          <w:color w:val="000000"/>
        </w:rPr>
        <w:t>Prva umetnost se kot rečeno začne razvijati v mlajšem paleolitiku, ko neandertalca nadomesti homo sapiens – sapiens (sodobno misleči človek).</w:t>
      </w:r>
    </w:p>
    <w:p w:rsidR="00600A6E" w:rsidRPr="00154D0F" w:rsidRDefault="00600A6E" w:rsidP="002C5471">
      <w:pPr>
        <w:pStyle w:val="tgrtghrthrthzthjntj"/>
        <w:rPr>
          <w:color w:val="000000"/>
        </w:rPr>
      </w:pPr>
      <w:r w:rsidRPr="00154D0F">
        <w:rPr>
          <w:color w:val="000000"/>
        </w:rPr>
        <w:t xml:space="preserve">Na začetku je bila umetnost sicer del verskih in drugih obredov, z umetnostjo pa so ljudje večinoma izražali umetniške občutke in težnje po lepem. </w:t>
      </w:r>
    </w:p>
    <w:p w:rsidR="00600A6E" w:rsidRPr="00154D0F" w:rsidRDefault="00600A6E" w:rsidP="002C5471">
      <w:pPr>
        <w:pStyle w:val="tgrtghrthrthzthjntj"/>
        <w:rPr>
          <w:i/>
          <w:color w:val="000000"/>
          <w:sz w:val="22"/>
          <w:szCs w:val="22"/>
        </w:rPr>
      </w:pPr>
      <w:r w:rsidRPr="00154D0F">
        <w:rPr>
          <w:color w:val="000000"/>
        </w:rPr>
        <w:t>Ljudne so pogosto slikali po stenah jam. Živeli so pod njihovimi previsi, slike pa so ustvarili globlje v notranjosti. S slikami so se zahvaljevali višjim silam za živali, ki so jim pomenile hrano in obleko.</w:t>
      </w:r>
      <w:r w:rsidRPr="00154D0F">
        <w:rPr>
          <w:rStyle w:val="FootnoteReference"/>
          <w:rFonts w:ascii="Cambria" w:hAnsi="Cambria"/>
          <w:color w:val="000000"/>
        </w:rPr>
        <w:footnoteReference w:id="1"/>
      </w:r>
      <w:r w:rsidRPr="00154D0F">
        <w:rPr>
          <w:color w:val="000000"/>
        </w:rPr>
        <w:t xml:space="preserve"> </w:t>
      </w:r>
    </w:p>
    <w:p w:rsidR="00CB1417" w:rsidRPr="00154D0F" w:rsidRDefault="00600A6E" w:rsidP="00CB1417">
      <w:pPr>
        <w:pStyle w:val="tgrtghrthrthzthjntj"/>
        <w:rPr>
          <w:color w:val="000000"/>
        </w:rPr>
      </w:pPr>
      <w:r w:rsidRPr="00154D0F">
        <w:rPr>
          <w:color w:val="000000"/>
        </w:rPr>
        <w:t>V samem paleolitiku pa so ljudje tudi ustvarjali različne kipce živali, večinoma zaradi potreb religije.</w:t>
      </w:r>
      <w:r w:rsidRPr="00154D0F">
        <w:rPr>
          <w:rStyle w:val="FootnoteReference"/>
          <w:rFonts w:ascii="Cambria" w:hAnsi="Cambria"/>
          <w:color w:val="000000"/>
        </w:rPr>
        <w:footnoteReference w:id="2"/>
      </w:r>
      <w:r w:rsidRPr="00154D0F">
        <w:rPr>
          <w:color w:val="000000"/>
        </w:rPr>
        <w:t xml:space="preserve">  </w:t>
      </w:r>
      <w:bookmarkStart w:id="9" w:name="_Toc323316312"/>
    </w:p>
    <w:p w:rsidR="00600A6E" w:rsidRPr="00154D0F" w:rsidRDefault="00600A6E" w:rsidP="00600A6E">
      <w:pPr>
        <w:pStyle w:val="Heading2"/>
        <w:rPr>
          <w:rFonts w:cs="Segoe UI"/>
          <w:color w:val="000000"/>
          <w:u w:val="single"/>
          <w:lang w:val="sl-SI"/>
        </w:rPr>
      </w:pPr>
      <w:bookmarkStart w:id="10" w:name="_Toc323318278"/>
      <w:r w:rsidRPr="00154D0F">
        <w:rPr>
          <w:rFonts w:cs="Segoe UI"/>
          <w:color w:val="000000"/>
          <w:u w:val="single"/>
          <w:lang w:val="sl-SI"/>
        </w:rPr>
        <w:t>Neolitik:</w:t>
      </w:r>
      <w:bookmarkEnd w:id="9"/>
      <w:bookmarkEnd w:id="10"/>
    </w:p>
    <w:p w:rsidR="00CB1417" w:rsidRPr="00154D0F" w:rsidRDefault="00600A6E" w:rsidP="00CB1417">
      <w:pPr>
        <w:pStyle w:val="tgrtghrthrthzthjntj"/>
        <w:rPr>
          <w:color w:val="000000"/>
        </w:rPr>
      </w:pPr>
      <w:r w:rsidRPr="00154D0F">
        <w:rPr>
          <w:color w:val="000000"/>
        </w:rPr>
        <w:t>V neolitiku je človek postal poljedelec, zato je začel graditi bivališča in kasneje tudi svetišča. Ta so bila večinoma megaliti, sklopi iz ogromnih kamnitih blokov, ki so tvorila določeno obliko, tudi hodnike in prehode.</w:t>
      </w:r>
      <w:bookmarkStart w:id="11" w:name="_Toc323316313"/>
    </w:p>
    <w:p w:rsidR="00600A6E" w:rsidRPr="00154D0F" w:rsidRDefault="00600A6E" w:rsidP="00600A6E">
      <w:pPr>
        <w:pStyle w:val="Heading2"/>
        <w:rPr>
          <w:rFonts w:cs="Segoe UI"/>
          <w:color w:val="000000"/>
          <w:u w:val="single"/>
          <w:lang w:val="sl-SI"/>
        </w:rPr>
      </w:pPr>
      <w:bookmarkStart w:id="12" w:name="_Toc323318279"/>
      <w:r w:rsidRPr="00154D0F">
        <w:rPr>
          <w:rFonts w:cs="Segoe UI"/>
          <w:color w:val="000000"/>
          <w:u w:val="single"/>
          <w:lang w:val="sl-SI"/>
        </w:rPr>
        <w:t>Obdobje kovinski dob:</w:t>
      </w:r>
      <w:bookmarkEnd w:id="11"/>
      <w:bookmarkEnd w:id="12"/>
    </w:p>
    <w:p w:rsidR="00600A6E" w:rsidRPr="00154D0F" w:rsidRDefault="00600A6E" w:rsidP="002C5471">
      <w:pPr>
        <w:pStyle w:val="tgrtghrthrthzthjntj"/>
        <w:rPr>
          <w:color w:val="000000"/>
        </w:rPr>
      </w:pPr>
      <w:r w:rsidRPr="00154D0F">
        <w:rPr>
          <w:color w:val="000000"/>
        </w:rPr>
        <w:t>V obdobju kovinskih dob se pogosto že pojavlja okraševanje (estetsko oblikovanje umetnin), ki ni imelo verskega ali magičnega pomena. Oblikovali so posode, ki so bile dodatno okrašene z reliefi, izdelanega je veliko nakita. Taki izdelki so imeli takrat precej veliko vrednost, saj so jih polagali v grobove umrlim, za bogatejše posmrtno življenje</w:t>
      </w: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CB1417" w:rsidRPr="00154D0F" w:rsidRDefault="00CB1417" w:rsidP="002C5471">
      <w:pPr>
        <w:pStyle w:val="tgrtghrthrthzthjntj"/>
        <w:rPr>
          <w:color w:val="000000"/>
        </w:rPr>
      </w:pPr>
    </w:p>
    <w:p w:rsidR="00600A6E" w:rsidRPr="00154D0F" w:rsidRDefault="000773EE" w:rsidP="00CB1417">
      <w:pPr>
        <w:jc w:val="center"/>
        <w:rPr>
          <w:rFonts w:cs="Segoe UI"/>
          <w:color w:val="000000"/>
          <w:lang w:val="sl-SI"/>
        </w:rPr>
      </w:pPr>
      <w:r>
        <w:rPr>
          <w:noProof/>
          <w:color w:val="000000"/>
        </w:rPr>
        <w:pict>
          <v:line id="_x0000_s1027" style="position:absolute;left:0;text-align:left;flip:x;z-index:251657216" from="198pt,266.9pt" to="207pt,410.9pt" strokeweight="4pt">
            <v:stroke endarrow="block" linestyle="thickBetweenThin"/>
          </v:line>
        </w:pict>
      </w:r>
      <w:r>
        <w:rPr>
          <w:noProof/>
          <w:color w:val="000000"/>
        </w:rPr>
        <w:pict>
          <v:rect id="_x0000_s1026" style="position:absolute;left:0;text-align:left;margin-left:2in;margin-top:167.9pt;width:126pt;height:99pt;z-index:251656192" filled="f" strokeweight="6pt">
            <v:stroke linestyle="thickBetweenThin"/>
            <v:textbox style="mso-next-textbox:#_x0000_s1026">
              <w:txbxContent>
                <w:p w:rsidR="00600A6E" w:rsidRDefault="00600A6E" w:rsidP="00600A6E"/>
              </w:txbxContent>
            </v:textbox>
          </v:rect>
        </w:pict>
      </w:r>
      <w:r>
        <w:rPr>
          <w:noProof/>
          <w:color w:val="000000"/>
        </w:rPr>
        <w:pict>
          <v:shape id="Picture 2" o:spid="_x0000_i1026" type="#_x0000_t75" alt="trak1" style="width:379.7pt;height:395.3pt;visibility:visible">
            <v:imagedata r:id="rId9" o:title="trak1"/>
          </v:shape>
        </w:pict>
      </w:r>
    </w:p>
    <w:p w:rsidR="00CB1417" w:rsidRPr="00154D0F" w:rsidRDefault="00CB1417" w:rsidP="00600A6E">
      <w:pPr>
        <w:rPr>
          <w:i/>
          <w:color w:val="000000"/>
          <w:sz w:val="20"/>
          <w:szCs w:val="20"/>
          <w:lang w:val="sl-SI"/>
        </w:rPr>
      </w:pPr>
    </w:p>
    <w:p w:rsidR="00CB1417" w:rsidRPr="00154D0F" w:rsidRDefault="00CB1417" w:rsidP="00600A6E">
      <w:pPr>
        <w:rPr>
          <w:i/>
          <w:color w:val="000000"/>
          <w:sz w:val="20"/>
          <w:szCs w:val="20"/>
          <w:lang w:val="sl-SI"/>
        </w:rPr>
      </w:pPr>
    </w:p>
    <w:p w:rsidR="00600A6E" w:rsidRPr="00154D0F" w:rsidRDefault="00600A6E" w:rsidP="00CB1417">
      <w:pPr>
        <w:jc w:val="center"/>
        <w:rPr>
          <w:color w:val="000000"/>
          <w:sz w:val="20"/>
          <w:szCs w:val="20"/>
          <w:lang w:val="sl-SI"/>
        </w:rPr>
      </w:pPr>
      <w:r w:rsidRPr="00154D0F">
        <w:rPr>
          <w:i/>
          <w:color w:val="000000"/>
          <w:sz w:val="20"/>
          <w:szCs w:val="20"/>
          <w:u w:val="single"/>
          <w:lang w:val="sl-SI"/>
        </w:rPr>
        <w:t>Slika: 2</w:t>
      </w:r>
      <w:r w:rsidRPr="00154D0F">
        <w:rPr>
          <w:color w:val="000000"/>
          <w:sz w:val="20"/>
          <w:szCs w:val="20"/>
          <w:lang w:val="sl-SI"/>
        </w:rPr>
        <w:t xml:space="preserve"> </w:t>
      </w:r>
      <w:r w:rsidR="00CB1417" w:rsidRPr="00154D0F">
        <w:rPr>
          <w:color w:val="000000"/>
          <w:sz w:val="20"/>
          <w:szCs w:val="20"/>
          <w:lang w:val="sl-SI"/>
        </w:rPr>
        <w:t xml:space="preserve"> </w:t>
      </w:r>
      <w:r w:rsidRPr="00154D0F">
        <w:rPr>
          <w:color w:val="000000"/>
          <w:sz w:val="20"/>
          <w:szCs w:val="20"/>
          <w:lang w:val="sl-SI"/>
        </w:rPr>
        <w:t>Prva umetnost se začne ravijati v prazgodovini, ki traja od</w:t>
      </w:r>
    </w:p>
    <w:p w:rsidR="00600A6E" w:rsidRPr="00154D0F" w:rsidRDefault="00600A6E" w:rsidP="00CB1417">
      <w:pPr>
        <w:jc w:val="center"/>
        <w:rPr>
          <w:color w:val="000000"/>
          <w:sz w:val="20"/>
          <w:szCs w:val="20"/>
          <w:lang w:val="sl-SI"/>
        </w:rPr>
      </w:pPr>
      <w:r w:rsidRPr="00154D0F">
        <w:rPr>
          <w:color w:val="000000"/>
          <w:sz w:val="20"/>
          <w:szCs w:val="20"/>
          <w:lang w:val="sl-SI"/>
        </w:rPr>
        <w:t>razvoja prvega človeka, pa do nastanka prvih visokih</w:t>
      </w:r>
    </w:p>
    <w:p w:rsidR="00600A6E" w:rsidRPr="00154D0F" w:rsidRDefault="00600A6E" w:rsidP="00CB1417">
      <w:pPr>
        <w:jc w:val="center"/>
        <w:rPr>
          <w:color w:val="000000"/>
          <w:sz w:val="20"/>
          <w:szCs w:val="20"/>
          <w:lang w:val="sl-SI"/>
        </w:rPr>
      </w:pPr>
      <w:r w:rsidRPr="00154D0F">
        <w:rPr>
          <w:color w:val="000000"/>
          <w:sz w:val="20"/>
          <w:szCs w:val="20"/>
          <w:lang w:val="sl-SI"/>
        </w:rPr>
        <w:t>civilizacij l.3500 pr.Kr!</w:t>
      </w: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CB1417" w:rsidRPr="00154D0F" w:rsidRDefault="00CB1417" w:rsidP="00CB1417">
      <w:pPr>
        <w:jc w:val="center"/>
        <w:rPr>
          <w:color w:val="000000"/>
          <w:lang w:val="sl-SI"/>
        </w:rPr>
      </w:pPr>
    </w:p>
    <w:p w:rsidR="00600A6E" w:rsidRPr="00154D0F" w:rsidRDefault="00600A6E" w:rsidP="00600A6E">
      <w:pPr>
        <w:pStyle w:val="Heading1"/>
        <w:rPr>
          <w:color w:val="000000"/>
          <w:u w:val="single"/>
          <w:lang w:val="sl-SI"/>
        </w:rPr>
      </w:pPr>
      <w:bookmarkStart w:id="13" w:name="_Toc323316314"/>
      <w:bookmarkStart w:id="14" w:name="_Toc323318280"/>
      <w:r w:rsidRPr="00154D0F">
        <w:rPr>
          <w:color w:val="000000"/>
          <w:u w:val="single"/>
          <w:lang w:val="sl-SI"/>
        </w:rPr>
        <w:t>Razvoj posameznih umetnostnih zvrsti v prazgodovini:</w:t>
      </w:r>
      <w:bookmarkEnd w:id="13"/>
      <w:bookmarkEnd w:id="14"/>
    </w:p>
    <w:p w:rsidR="00600A6E" w:rsidRPr="00154D0F" w:rsidRDefault="00600A6E" w:rsidP="00600A6E">
      <w:pPr>
        <w:pStyle w:val="Heading2"/>
        <w:rPr>
          <w:color w:val="000000"/>
          <w:u w:val="single"/>
          <w:lang w:val="sl-SI"/>
        </w:rPr>
      </w:pPr>
      <w:bookmarkStart w:id="15" w:name="_Toc323316315"/>
      <w:bookmarkStart w:id="16" w:name="_Toc323318281"/>
      <w:r w:rsidRPr="00154D0F">
        <w:rPr>
          <w:color w:val="000000"/>
          <w:u w:val="single"/>
          <w:lang w:val="sl-SI"/>
        </w:rPr>
        <w:t>SLIKARSTVO:</w:t>
      </w:r>
      <w:bookmarkEnd w:id="15"/>
      <w:bookmarkEnd w:id="16"/>
      <w:r w:rsidRPr="00154D0F">
        <w:rPr>
          <w:color w:val="000000"/>
          <w:u w:val="single"/>
          <w:lang w:val="sl-SI"/>
        </w:rPr>
        <w:t xml:space="preserve"> </w:t>
      </w:r>
    </w:p>
    <w:p w:rsidR="00600A6E" w:rsidRPr="00154D0F" w:rsidRDefault="00600A6E" w:rsidP="002C5471">
      <w:pPr>
        <w:pStyle w:val="tgrtghrthrthzthjntj"/>
        <w:rPr>
          <w:color w:val="000000"/>
        </w:rPr>
      </w:pPr>
      <w:r w:rsidRPr="00154D0F">
        <w:rPr>
          <w:color w:val="000000"/>
        </w:rPr>
        <w:t xml:space="preserve">Ljudje so v prazgodovini večinoma slikali živali, ki so jih lovili, da bi si zagotovili dober ulov in preživetje (nekatere živali so bile prebodene s sulico, s čimer so si še dodatno hoteli zagotoviti dober ulov). Veliko upodobljenih samic je brejih, iz česar sklepamo, da so hoteli zagotoviti plodnost živali. </w:t>
      </w:r>
    </w:p>
    <w:p w:rsidR="00600A6E" w:rsidRPr="00154D0F" w:rsidRDefault="00600A6E" w:rsidP="002C5471">
      <w:pPr>
        <w:pStyle w:val="tgrtghrthrthzthjntj"/>
        <w:rPr>
          <w:color w:val="000000"/>
        </w:rPr>
      </w:pPr>
      <w:r w:rsidRPr="00154D0F">
        <w:rPr>
          <w:color w:val="000000"/>
        </w:rPr>
        <w:t xml:space="preserve">Vse prve prazgodovinske slikarije so nastale v jamah (verjetno zato, ker so ljudje menili, da so živali prvotno prišle iz njih) , zato tudi prve umetniške upodobitve uvrščamo v jamsko umetnost.  </w:t>
      </w:r>
    </w:p>
    <w:p w:rsidR="00600A6E" w:rsidRPr="00154D0F" w:rsidRDefault="00600A6E" w:rsidP="002C5471">
      <w:pPr>
        <w:pStyle w:val="tgrtghrthrthzthjntj"/>
        <w:rPr>
          <w:color w:val="000000"/>
        </w:rPr>
      </w:pPr>
      <w:r w:rsidRPr="00154D0F">
        <w:rPr>
          <w:color w:val="000000"/>
        </w:rPr>
        <w:t>Paleolitski umetniki so slikali prizore iz resničnega življenja. Morda so  za slikanje uporabili magične obrede, saj so poleg živali upodobljene človeške figure, preoblečene v živali, ki nemara predstavljajo vrače. Risali pa so tudi večinoma zato, da bi se bogovom zahvalili za podarjeno hrano.</w:t>
      </w:r>
    </w:p>
    <w:p w:rsidR="00600A6E" w:rsidRPr="00154D0F" w:rsidRDefault="00600A6E" w:rsidP="002C5471">
      <w:pPr>
        <w:pStyle w:val="tgrtghrthrthzthjntj"/>
        <w:rPr>
          <w:color w:val="000000"/>
        </w:rPr>
      </w:pPr>
      <w:r w:rsidRPr="00154D0F">
        <w:rPr>
          <w:color w:val="000000"/>
        </w:rPr>
        <w:t xml:space="preserve">Najbolj znane jamske slike so odkrili leta 1869 v jami Altamira v Španiji. Slikarije so odkrili leta 1879, nastale pa naj bi okrog 14.000 – 10.000 let pr.Kr. Že takrat so znali s pridom uporabiti naravno obliko površine (npr. za bikovo grbino je slikar izkoristil izboklino na steni, ki poudari njegovo mogočnost). </w:t>
      </w:r>
    </w:p>
    <w:p w:rsidR="00600A6E" w:rsidRPr="00154D0F" w:rsidRDefault="00600A6E" w:rsidP="002C5471">
      <w:pPr>
        <w:pStyle w:val="tgrtghrthrthzthjntj"/>
        <w:rPr>
          <w:rFonts w:ascii="Verdana" w:hAnsi="Verdana"/>
          <w:color w:val="000000"/>
          <w:sz w:val="20"/>
          <w:szCs w:val="20"/>
          <w:lang w:val="en-US"/>
        </w:rPr>
      </w:pPr>
      <w:r w:rsidRPr="00154D0F">
        <w:rPr>
          <w:color w:val="000000"/>
        </w:rPr>
        <w:t>Vseh upodobitev v Altamiri je 300, del je naslikanih, del vrezanih. Nekatere so več barvne, druge črne. Slikali so večinoma z ogljem.</w:t>
      </w:r>
      <w:r w:rsidRPr="00154D0F">
        <w:rPr>
          <w:rFonts w:ascii="Verdana" w:hAnsi="Verdana"/>
          <w:color w:val="000000"/>
          <w:sz w:val="20"/>
          <w:szCs w:val="20"/>
        </w:rPr>
        <w:t xml:space="preserve"> </w:t>
      </w:r>
      <w:r w:rsidRPr="00154D0F">
        <w:rPr>
          <w:color w:val="000000"/>
        </w:rPr>
        <w:t>Svoje slikarije pa so ponavadi podpisovali z odtisom svojih rok, v barvi oker, črne in bele barve.</w:t>
      </w:r>
    </w:p>
    <w:p w:rsidR="00600A6E" w:rsidRPr="00154D0F" w:rsidRDefault="00600A6E" w:rsidP="002C5471">
      <w:pPr>
        <w:pStyle w:val="tgrtghrthrthzthjntj"/>
        <w:rPr>
          <w:color w:val="000000"/>
        </w:rPr>
      </w:pPr>
      <w:r w:rsidRPr="00154D0F">
        <w:rPr>
          <w:color w:val="000000"/>
        </w:rPr>
        <w:t>Poleg jame Altamira pa je znana tudi jama Lascaux (izg. Lazko) v jugozahodni Franciji.</w:t>
      </w:r>
    </w:p>
    <w:p w:rsidR="00CB1417" w:rsidRPr="00154D0F" w:rsidRDefault="00CB1417" w:rsidP="002C5471">
      <w:pPr>
        <w:pStyle w:val="tgrtghrthrthzthjntj"/>
        <w:rPr>
          <w:color w:val="000000"/>
        </w:rPr>
      </w:pPr>
    </w:p>
    <w:p w:rsidR="00600A6E" w:rsidRPr="00154D0F" w:rsidRDefault="000773EE" w:rsidP="00CB1417">
      <w:pPr>
        <w:jc w:val="center"/>
        <w:rPr>
          <w:color w:val="000000"/>
          <w:lang w:val="sl-SI"/>
        </w:rPr>
      </w:pPr>
      <w:r>
        <w:rPr>
          <w:noProof/>
          <w:color w:val="000000"/>
        </w:rPr>
        <w:pict>
          <v:rect id="_x0000_s1028" style="position:absolute;left:0;text-align:left;margin-left:61.5pt;margin-top:107.6pt;width:45pt;height:27pt;z-index:251658240" filled="f" strokeweight="6pt">
            <v:stroke linestyle="thickBetweenThin"/>
          </v:rect>
        </w:pict>
      </w:r>
      <w:r>
        <w:rPr>
          <w:noProof/>
          <w:color w:val="000000"/>
        </w:rPr>
        <w:pict>
          <v:rect id="_x0000_s1029" style="position:absolute;left:0;text-align:left;margin-left:132.75pt;margin-top:99pt;width:36pt;height:27pt;z-index:251659264" filled="f" strokeweight="6pt">
            <v:stroke linestyle="thickBetweenThin"/>
          </v:rect>
        </w:pict>
      </w:r>
      <w:r>
        <w:rPr>
          <w:noProof/>
          <w:color w:val="000000"/>
        </w:rPr>
        <w:pict>
          <v:shape id="Picture 3" o:spid="_x0000_i1027" type="#_x0000_t75" alt="web_prehistoric_map" style="width:311.75pt;height:243.15pt;visibility:visible">
            <v:imagedata r:id="rId10" o:title="web_prehistoric_map"/>
          </v:shape>
        </w:pict>
      </w:r>
    </w:p>
    <w:p w:rsidR="00600A6E" w:rsidRPr="00154D0F" w:rsidRDefault="00600A6E" w:rsidP="00CB1417">
      <w:pPr>
        <w:jc w:val="center"/>
        <w:rPr>
          <w:color w:val="000000"/>
          <w:sz w:val="20"/>
          <w:szCs w:val="20"/>
          <w:lang w:val="sl-SI"/>
        </w:rPr>
      </w:pPr>
      <w:r w:rsidRPr="00154D0F">
        <w:rPr>
          <w:i/>
          <w:color w:val="000000"/>
          <w:sz w:val="20"/>
          <w:szCs w:val="20"/>
          <w:u w:val="single"/>
          <w:lang w:val="sl-SI"/>
        </w:rPr>
        <w:t>Slika: 3</w:t>
      </w:r>
      <w:r w:rsidRPr="00154D0F">
        <w:rPr>
          <w:color w:val="000000"/>
          <w:sz w:val="20"/>
          <w:szCs w:val="20"/>
          <w:lang w:val="sl-SI"/>
        </w:rPr>
        <w:t xml:space="preserve"> Zemljevid prikazuje najbolj znani odkritji</w:t>
      </w:r>
    </w:p>
    <w:p w:rsidR="00600A6E" w:rsidRPr="00154D0F" w:rsidRDefault="00600A6E" w:rsidP="00CB1417">
      <w:pPr>
        <w:jc w:val="center"/>
        <w:rPr>
          <w:color w:val="000000"/>
          <w:sz w:val="20"/>
          <w:szCs w:val="20"/>
          <w:lang w:val="sl-SI"/>
        </w:rPr>
      </w:pPr>
      <w:r w:rsidRPr="00154D0F">
        <w:rPr>
          <w:color w:val="000000"/>
          <w:sz w:val="20"/>
          <w:szCs w:val="20"/>
          <w:lang w:val="sl-SI"/>
        </w:rPr>
        <w:t>jamskih slikarij - jami Lascaux</w:t>
      </w:r>
    </w:p>
    <w:p w:rsidR="00600A6E" w:rsidRPr="00154D0F" w:rsidRDefault="00600A6E" w:rsidP="00CB1417">
      <w:pPr>
        <w:jc w:val="center"/>
        <w:rPr>
          <w:color w:val="000000"/>
          <w:sz w:val="20"/>
          <w:szCs w:val="20"/>
          <w:lang w:val="sl-SI"/>
        </w:rPr>
      </w:pPr>
      <w:r w:rsidRPr="00154D0F">
        <w:rPr>
          <w:color w:val="000000"/>
          <w:sz w:val="20"/>
          <w:szCs w:val="20"/>
          <w:lang w:val="sl-SI"/>
        </w:rPr>
        <w:t>in Altamiro</w:t>
      </w:r>
    </w:p>
    <w:p w:rsidR="00600A6E" w:rsidRPr="00154D0F" w:rsidRDefault="000773EE" w:rsidP="003A2D9F">
      <w:pPr>
        <w:jc w:val="center"/>
        <w:rPr>
          <w:color w:val="000000"/>
          <w:sz w:val="20"/>
          <w:szCs w:val="20"/>
          <w:lang w:val="sl-SI"/>
        </w:rPr>
      </w:pPr>
      <w:r>
        <w:rPr>
          <w:noProof/>
          <w:color w:val="000000"/>
        </w:rPr>
        <w:pict>
          <v:shape id="Picture 4" o:spid="_x0000_i1028" type="#_x0000_t75" alt="Dscn0010" style="width:336.25pt;height:203.1pt;visibility:visible">
            <v:imagedata r:id="rId11" o:title="Dscn0010"/>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4</w:t>
      </w:r>
      <w:r w:rsidRPr="00154D0F">
        <w:rPr>
          <w:color w:val="000000"/>
          <w:sz w:val="20"/>
          <w:szCs w:val="20"/>
          <w:lang w:val="sl-SI"/>
        </w:rPr>
        <w:t xml:space="preserve"> Bizon iz Altamire star 12.000 let</w:t>
      </w:r>
    </w:p>
    <w:p w:rsidR="003A2D9F" w:rsidRPr="00154D0F" w:rsidRDefault="003A2D9F" w:rsidP="003A2D9F">
      <w:pPr>
        <w:jc w:val="center"/>
        <w:rPr>
          <w:color w:val="000000"/>
          <w:sz w:val="20"/>
          <w:szCs w:val="20"/>
          <w:lang w:val="sl-SI"/>
        </w:rPr>
      </w:pPr>
    </w:p>
    <w:p w:rsidR="003A2D9F" w:rsidRPr="00154D0F" w:rsidRDefault="003A2D9F" w:rsidP="003A2D9F">
      <w:pPr>
        <w:jc w:val="center"/>
        <w:rPr>
          <w:color w:val="000000"/>
          <w:sz w:val="20"/>
          <w:szCs w:val="20"/>
          <w:lang w:val="sl-SI"/>
        </w:rPr>
      </w:pPr>
    </w:p>
    <w:p w:rsidR="00600A6E" w:rsidRPr="00154D0F" w:rsidRDefault="000773EE" w:rsidP="003A2D9F">
      <w:pPr>
        <w:jc w:val="center"/>
        <w:rPr>
          <w:color w:val="000000"/>
          <w:lang w:val="sl-SI"/>
        </w:rPr>
      </w:pPr>
      <w:r>
        <w:rPr>
          <w:noProof/>
          <w:color w:val="000000"/>
        </w:rPr>
        <w:pict>
          <v:shape id="Picture 5" o:spid="_x0000_i1029" type="#_x0000_t75" alt="lascaux1x" style="width:351.15pt;height:199.7pt;visibility:visible">
            <v:imagedata r:id="rId12" o:title="lascaux1x"/>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5</w:t>
      </w:r>
      <w:r w:rsidRPr="00154D0F">
        <w:rPr>
          <w:color w:val="000000"/>
          <w:sz w:val="20"/>
          <w:szCs w:val="20"/>
          <w:lang w:val="sl-SI"/>
        </w:rPr>
        <w:t xml:space="preserve">  Živalski friz iz Lascauxa, star 25.000 let</w:t>
      </w:r>
    </w:p>
    <w:p w:rsidR="003A2D9F" w:rsidRPr="00154D0F" w:rsidRDefault="003A2D9F" w:rsidP="003A2D9F">
      <w:pPr>
        <w:jc w:val="center"/>
        <w:rPr>
          <w:color w:val="000000"/>
          <w:sz w:val="20"/>
          <w:szCs w:val="20"/>
          <w:lang w:val="sl-SI"/>
        </w:rPr>
      </w:pPr>
    </w:p>
    <w:p w:rsidR="003A2D9F" w:rsidRPr="00154D0F" w:rsidRDefault="003A2D9F" w:rsidP="003A2D9F">
      <w:pPr>
        <w:jc w:val="center"/>
        <w:rPr>
          <w:color w:val="000000"/>
          <w:sz w:val="20"/>
          <w:szCs w:val="20"/>
          <w:lang w:val="sl-SI"/>
        </w:rPr>
      </w:pPr>
    </w:p>
    <w:p w:rsidR="003A2D9F" w:rsidRPr="00154D0F" w:rsidRDefault="003A2D9F" w:rsidP="003A2D9F">
      <w:pPr>
        <w:jc w:val="center"/>
        <w:rPr>
          <w:color w:val="000000"/>
          <w:sz w:val="20"/>
          <w:szCs w:val="20"/>
          <w:lang w:val="sl-SI"/>
        </w:rPr>
      </w:pPr>
    </w:p>
    <w:p w:rsidR="00600A6E" w:rsidRPr="00154D0F" w:rsidRDefault="00600A6E" w:rsidP="00600A6E">
      <w:pPr>
        <w:pStyle w:val="Heading2"/>
        <w:rPr>
          <w:color w:val="000000"/>
          <w:u w:val="single"/>
          <w:lang w:val="sl-SI"/>
        </w:rPr>
      </w:pPr>
      <w:bookmarkStart w:id="17" w:name="_Toc323316316"/>
      <w:bookmarkStart w:id="18" w:name="_Toc323318282"/>
      <w:r w:rsidRPr="00154D0F">
        <w:rPr>
          <w:color w:val="000000"/>
          <w:u w:val="single"/>
          <w:lang w:val="sl-SI"/>
        </w:rPr>
        <w:t>KIPARSTVO:</w:t>
      </w:r>
      <w:bookmarkEnd w:id="17"/>
      <w:bookmarkEnd w:id="18"/>
      <w:r w:rsidRPr="00154D0F">
        <w:rPr>
          <w:color w:val="000000"/>
          <w:u w:val="single"/>
          <w:lang w:val="sl-SI"/>
        </w:rPr>
        <w:t xml:space="preserve"> </w:t>
      </w:r>
    </w:p>
    <w:p w:rsidR="00600A6E" w:rsidRPr="00154D0F" w:rsidRDefault="00600A6E" w:rsidP="002C5471">
      <w:pPr>
        <w:pStyle w:val="tgrtghrthrthzthjntj"/>
        <w:rPr>
          <w:color w:val="000000"/>
        </w:rPr>
      </w:pPr>
      <w:r w:rsidRPr="00154D0F">
        <w:rPr>
          <w:color w:val="000000"/>
        </w:rPr>
        <w:t>Značilne umetniške stvaritve mlajšega paleolitika so kipci ljudi (venere) in živali, stari okrog 36.000 let. Paleolitske venere morda predstavljajo žensko božanstvo, poosebljanje plodnosti, rodovitnosti in rasti.</w:t>
      </w:r>
    </w:p>
    <w:p w:rsidR="00600A6E" w:rsidRPr="00154D0F" w:rsidRDefault="00600A6E" w:rsidP="002C5471">
      <w:pPr>
        <w:pStyle w:val="tgrtghrthrthzthjntj"/>
        <w:rPr>
          <w:color w:val="000000"/>
        </w:rPr>
      </w:pPr>
      <w:r w:rsidRPr="00154D0F">
        <w:rPr>
          <w:color w:val="000000"/>
        </w:rPr>
        <w:t xml:space="preserve">Kiparski izdelki so bili pogosto povezava med človekom in nadnaravnimi silami. Nekateri strokovnjaki domnevajo, da so bili tudi daritve in prošnje božanstvom (za boljši ulov, večjo plodnost, rodovitnost, vrnitev sonca,…). </w:t>
      </w:r>
    </w:p>
    <w:p w:rsidR="003A2D9F" w:rsidRPr="00154D0F" w:rsidRDefault="003A2D9F" w:rsidP="002C5471">
      <w:pPr>
        <w:pStyle w:val="tgrtghrthrthzthjntj"/>
        <w:rPr>
          <w:color w:val="000000"/>
        </w:rPr>
      </w:pPr>
    </w:p>
    <w:p w:rsidR="003A2D9F" w:rsidRPr="00154D0F" w:rsidRDefault="003A2D9F" w:rsidP="002C5471">
      <w:pPr>
        <w:pStyle w:val="tgrtghrthrthzthjntj"/>
        <w:rPr>
          <w:color w:val="000000"/>
        </w:rPr>
      </w:pPr>
    </w:p>
    <w:p w:rsidR="00600A6E" w:rsidRPr="00154D0F" w:rsidRDefault="00600A6E" w:rsidP="002C5471">
      <w:pPr>
        <w:pStyle w:val="tgrtghrthrthzthjntj"/>
        <w:rPr>
          <w:color w:val="000000"/>
          <w:u w:val="single"/>
        </w:rPr>
      </w:pPr>
      <w:r w:rsidRPr="00154D0F">
        <w:rPr>
          <w:color w:val="000000"/>
          <w:u w:val="single"/>
        </w:rPr>
        <w:t>Najbolj znani ohranjeni primeri prazgodovinskega kiparstva so:</w:t>
      </w:r>
    </w:p>
    <w:p w:rsidR="00600A6E" w:rsidRPr="00154D0F" w:rsidRDefault="00600A6E" w:rsidP="003A2D9F">
      <w:pPr>
        <w:pStyle w:val="tgrtghrthrthzthjntj"/>
        <w:numPr>
          <w:ilvl w:val="0"/>
          <w:numId w:val="14"/>
        </w:numPr>
        <w:rPr>
          <w:color w:val="000000"/>
        </w:rPr>
      </w:pPr>
      <w:r w:rsidRPr="00154D0F">
        <w:rPr>
          <w:color w:val="000000"/>
        </w:rPr>
        <w:t>Willendorfska Venera (hranjena v muzeju na Dunaju). To je ženski kipec, ki mu lahko pripišemo simbolni pomen. Velika je okrog 11cm in ima glavo zavito v lase. Willendorfska Venera ima močno poudarjene dojke, na katerih počivajo tenke neuporabne ročice, in košati boki.</w:t>
      </w:r>
    </w:p>
    <w:p w:rsidR="00600A6E" w:rsidRPr="00154D0F" w:rsidRDefault="00600A6E" w:rsidP="003A2D9F">
      <w:pPr>
        <w:pStyle w:val="tgrtghrthrthzthjntj"/>
        <w:numPr>
          <w:ilvl w:val="0"/>
          <w:numId w:val="14"/>
        </w:numPr>
        <w:rPr>
          <w:color w:val="000000"/>
        </w:rPr>
      </w:pPr>
      <w:r w:rsidRPr="00154D0F">
        <w:rPr>
          <w:color w:val="000000"/>
        </w:rPr>
        <w:t xml:space="preserve">Človek s kitami (hranjen v Beogradu), </w:t>
      </w:r>
    </w:p>
    <w:p w:rsidR="00600A6E" w:rsidRPr="00154D0F" w:rsidRDefault="00600A6E" w:rsidP="003A2D9F">
      <w:pPr>
        <w:pStyle w:val="tgrtghrthrthzthjntj"/>
        <w:numPr>
          <w:ilvl w:val="0"/>
          <w:numId w:val="14"/>
        </w:numPr>
        <w:rPr>
          <w:color w:val="000000"/>
        </w:rPr>
      </w:pPr>
      <w:r w:rsidRPr="00154D0F">
        <w:rPr>
          <w:color w:val="000000"/>
        </w:rPr>
        <w:t>Vaška situla (Vače nad Litijo, hranjena v Ljubljani).</w:t>
      </w:r>
    </w:p>
    <w:p w:rsidR="003A2D9F" w:rsidRPr="00154D0F" w:rsidRDefault="003A2D9F" w:rsidP="003A2D9F">
      <w:pPr>
        <w:pStyle w:val="tgrtghrthrthzthjntj"/>
        <w:rPr>
          <w:color w:val="000000"/>
        </w:rPr>
      </w:pPr>
    </w:p>
    <w:p w:rsidR="00600A6E" w:rsidRPr="00154D0F" w:rsidRDefault="000773EE" w:rsidP="003A2D9F">
      <w:pPr>
        <w:jc w:val="center"/>
        <w:rPr>
          <w:color w:val="000000"/>
          <w:lang w:val="sl-SI"/>
        </w:rPr>
      </w:pPr>
      <w:r>
        <w:rPr>
          <w:noProof/>
          <w:color w:val="000000"/>
        </w:rPr>
        <w:pict>
          <v:shape id="Picture 6" o:spid="_x0000_i1030" type="#_x0000_t75" style="width:283.25pt;height:220.75pt;visibility:visible">
            <v:imagedata r:id="rId13" o:title=""/>
          </v:shape>
        </w:pict>
      </w:r>
    </w:p>
    <w:p w:rsidR="00600A6E" w:rsidRPr="00154D0F" w:rsidRDefault="00600A6E" w:rsidP="003A2D9F">
      <w:pPr>
        <w:jc w:val="center"/>
        <w:rPr>
          <w:rFonts w:cs="Segoe UI"/>
          <w:color w:val="000000"/>
          <w:sz w:val="20"/>
          <w:szCs w:val="20"/>
          <w:lang w:val="sl-SI"/>
        </w:rPr>
      </w:pPr>
      <w:r w:rsidRPr="00154D0F">
        <w:rPr>
          <w:rFonts w:cs="Segoe UI"/>
          <w:i/>
          <w:color w:val="000000"/>
          <w:sz w:val="20"/>
          <w:szCs w:val="20"/>
          <w:u w:val="single"/>
          <w:lang w:val="sl-SI"/>
        </w:rPr>
        <w:t>Slika: 6</w:t>
      </w:r>
      <w:r w:rsidRPr="00154D0F">
        <w:rPr>
          <w:rFonts w:cs="Segoe UI"/>
          <w:color w:val="000000"/>
          <w:sz w:val="20"/>
          <w:szCs w:val="20"/>
          <w:lang w:val="sl-SI"/>
        </w:rPr>
        <w:t xml:space="preserve">  Willendorfska Venera</w:t>
      </w: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600A6E" w:rsidRPr="00154D0F" w:rsidRDefault="000773EE" w:rsidP="003A2D9F">
      <w:pPr>
        <w:jc w:val="center"/>
        <w:rPr>
          <w:color w:val="000000"/>
          <w:sz w:val="20"/>
          <w:szCs w:val="20"/>
          <w:lang w:val="sl-SI"/>
        </w:rPr>
      </w:pPr>
      <w:r>
        <w:rPr>
          <w:noProof/>
          <w:color w:val="000000"/>
        </w:rPr>
        <w:pict>
          <v:shape id="Picture 7" o:spid="_x0000_i1031" type="#_x0000_t75" alt="Situla-Bienvenuti" style="width:194.95pt;height:228.25pt;visibility:visible">
            <v:imagedata r:id="rId14" o:title="Situla-Bienvenuti"/>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7</w:t>
      </w:r>
      <w:r w:rsidRPr="00154D0F">
        <w:rPr>
          <w:color w:val="000000"/>
          <w:sz w:val="20"/>
          <w:szCs w:val="20"/>
          <w:lang w:val="sl-SI"/>
        </w:rPr>
        <w:t xml:space="preserve"> Vaška situla</w:t>
      </w:r>
    </w:p>
    <w:p w:rsidR="00600A6E" w:rsidRPr="00154D0F" w:rsidRDefault="00600A6E" w:rsidP="00600A6E">
      <w:pPr>
        <w:pStyle w:val="Heading2"/>
        <w:rPr>
          <w:color w:val="000000"/>
          <w:u w:val="single"/>
          <w:lang w:val="sl-SI"/>
        </w:rPr>
      </w:pPr>
      <w:bookmarkStart w:id="19" w:name="_Toc323316317"/>
      <w:bookmarkStart w:id="20" w:name="_Toc323318283"/>
      <w:r w:rsidRPr="00154D0F">
        <w:rPr>
          <w:color w:val="000000"/>
          <w:u w:val="single"/>
          <w:lang w:val="sl-SI"/>
        </w:rPr>
        <w:t>ARHITEKTURA:</w:t>
      </w:r>
      <w:bookmarkEnd w:id="19"/>
      <w:bookmarkEnd w:id="20"/>
      <w:r w:rsidRPr="00154D0F">
        <w:rPr>
          <w:color w:val="000000"/>
          <w:u w:val="single"/>
          <w:lang w:val="sl-SI"/>
        </w:rPr>
        <w:t xml:space="preserve"> </w:t>
      </w:r>
    </w:p>
    <w:p w:rsidR="00600A6E" w:rsidRPr="00154D0F" w:rsidRDefault="00600A6E" w:rsidP="002C5471">
      <w:pPr>
        <w:pStyle w:val="tgrtghrthrthzthjntj"/>
        <w:rPr>
          <w:color w:val="000000"/>
        </w:rPr>
      </w:pPr>
      <w:r w:rsidRPr="00154D0F">
        <w:rPr>
          <w:color w:val="000000"/>
        </w:rPr>
        <w:t>Od konca neolitika do konca bronaste dobe so v Sredozemlju, zahodni in severni Evropi, jugovzhodni Aziji, Ameriki in Polineziji postavljali stavbe iz velikih kamnitih blokov ali megalitov</w:t>
      </w:r>
      <w:r w:rsidRPr="00154D0F">
        <w:rPr>
          <w:rStyle w:val="FootnoteReference"/>
          <w:rFonts w:ascii="Cambria" w:hAnsi="Cambria" w:cs="Tahoma"/>
          <w:color w:val="000000"/>
        </w:rPr>
        <w:footnoteReference w:id="3"/>
      </w:r>
      <w:r w:rsidRPr="00154D0F">
        <w:rPr>
          <w:color w:val="000000"/>
        </w:rPr>
        <w:t>. Mednje uvrščamo svetišča, mizaste grobnice ali dolmene, kamnite bloke ali menhirje ter okrogle stavbe ali kromlehe. Najbolj znani stavbi te vrste sta Stonehenge in Avebury v Veliki Britaniji, ki so ju verjetno uporabljali v astronomske in kultne namene.</w:t>
      </w:r>
    </w:p>
    <w:p w:rsidR="00600A6E" w:rsidRPr="00154D0F" w:rsidRDefault="00600A6E" w:rsidP="002C5471">
      <w:pPr>
        <w:pStyle w:val="tgrtghrthrthzthjntj"/>
        <w:rPr>
          <w:color w:val="000000"/>
        </w:rPr>
      </w:pPr>
      <w:r w:rsidRPr="00154D0F">
        <w:rPr>
          <w:color w:val="000000"/>
        </w:rPr>
        <w:t>Megalitski spomeniki so bili grajeni s tehniko zarezovanja s klini in zagozdami.</w:t>
      </w:r>
    </w:p>
    <w:p w:rsidR="003A2D9F" w:rsidRPr="00154D0F" w:rsidRDefault="003A2D9F" w:rsidP="002C5471">
      <w:pPr>
        <w:pStyle w:val="tgrtghrthrthzthjntj"/>
        <w:rPr>
          <w:color w:val="000000"/>
        </w:rPr>
      </w:pPr>
    </w:p>
    <w:p w:rsidR="00600A6E" w:rsidRPr="00154D0F" w:rsidRDefault="000773EE" w:rsidP="003A2D9F">
      <w:pPr>
        <w:jc w:val="center"/>
        <w:rPr>
          <w:color w:val="000000"/>
          <w:lang w:val="sl-SI"/>
        </w:rPr>
      </w:pPr>
      <w:r>
        <w:rPr>
          <w:noProof/>
          <w:color w:val="000000"/>
        </w:rPr>
        <w:pict>
          <v:shape id="Picture 8" o:spid="_x0000_i1032" type="#_x0000_t75" alt="122123681-avebury-stones-hdr-4118" style="width:330.1pt;height:247.25pt;visibility:visible">
            <v:imagedata r:id="rId15" o:title="122123681-avebury-stones-hdr-4118"/>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8</w:t>
      </w:r>
      <w:r w:rsidRPr="00154D0F">
        <w:rPr>
          <w:color w:val="000000"/>
          <w:lang w:val="sl-SI"/>
        </w:rPr>
        <w:t xml:space="preserve"> </w:t>
      </w:r>
      <w:r w:rsidRPr="00154D0F">
        <w:rPr>
          <w:color w:val="000000"/>
          <w:sz w:val="20"/>
          <w:szCs w:val="20"/>
          <w:lang w:val="sl-SI"/>
        </w:rPr>
        <w:t>Avebury v Veliki Britaniji</w:t>
      </w:r>
    </w:p>
    <w:p w:rsidR="003A2D9F" w:rsidRPr="00154D0F" w:rsidRDefault="003A2D9F" w:rsidP="003A2D9F">
      <w:pPr>
        <w:jc w:val="center"/>
        <w:rPr>
          <w:color w:val="000000"/>
          <w:lang w:val="sl-SI"/>
        </w:rPr>
      </w:pPr>
    </w:p>
    <w:p w:rsidR="00600A6E" w:rsidRPr="00154D0F" w:rsidRDefault="000773EE" w:rsidP="003A2D9F">
      <w:pPr>
        <w:jc w:val="center"/>
        <w:rPr>
          <w:color w:val="000000"/>
        </w:rPr>
      </w:pPr>
      <w:r>
        <w:rPr>
          <w:noProof/>
          <w:color w:val="000000"/>
        </w:rPr>
        <w:pict>
          <v:shape id="Picture 9" o:spid="_x0000_i1033" type="#_x0000_t75" alt="stonehenge-1" style="width:296.85pt;height:222.8pt;visibility:visible">
            <v:imagedata r:id="rId16" o:title="stonehenge-1"/>
          </v:shape>
        </w:pict>
      </w:r>
    </w:p>
    <w:p w:rsidR="00600A6E" w:rsidRPr="00154D0F" w:rsidRDefault="00600A6E" w:rsidP="00600A6E">
      <w:pPr>
        <w:rPr>
          <w:color w:val="000000"/>
        </w:rPr>
      </w:pPr>
    </w:p>
    <w:p w:rsidR="00600A6E" w:rsidRPr="00154D0F" w:rsidRDefault="000773EE" w:rsidP="003A2D9F">
      <w:pPr>
        <w:jc w:val="center"/>
        <w:rPr>
          <w:color w:val="000000"/>
          <w:lang w:val="sl-SI"/>
        </w:rPr>
      </w:pPr>
      <w:r>
        <w:rPr>
          <w:noProof/>
          <w:color w:val="000000"/>
        </w:rPr>
        <w:pict>
          <v:shape id="Picture 10" o:spid="_x0000_i1034" type="#_x0000_t75" alt="stonehenge1" style="width:299.55pt;height:196.3pt;visibility:visible">
            <v:imagedata r:id="rId17" o:title="stonehenge1"/>
          </v:shape>
        </w:pict>
      </w:r>
    </w:p>
    <w:p w:rsidR="003A2D9F" w:rsidRPr="00154D0F" w:rsidRDefault="003A2D9F" w:rsidP="003A2D9F">
      <w:pPr>
        <w:jc w:val="center"/>
        <w:rPr>
          <w:i/>
          <w:color w:val="000000"/>
          <w:sz w:val="20"/>
          <w:szCs w:val="20"/>
          <w:lang w:val="sl-SI"/>
        </w:rPr>
      </w:pPr>
    </w:p>
    <w:p w:rsidR="00600A6E" w:rsidRPr="00154D0F" w:rsidRDefault="00600A6E" w:rsidP="003A2D9F">
      <w:pPr>
        <w:jc w:val="center"/>
        <w:rPr>
          <w:rFonts w:cs="Segoe UI"/>
          <w:color w:val="000000"/>
          <w:sz w:val="20"/>
          <w:szCs w:val="20"/>
          <w:lang w:val="sl-SI"/>
        </w:rPr>
      </w:pPr>
      <w:r w:rsidRPr="00154D0F">
        <w:rPr>
          <w:i/>
          <w:color w:val="000000"/>
          <w:sz w:val="20"/>
          <w:szCs w:val="20"/>
          <w:u w:val="single"/>
          <w:lang w:val="sl-SI"/>
        </w:rPr>
        <w:t>Slika 9, 10</w:t>
      </w:r>
      <w:r w:rsidRPr="00154D0F">
        <w:rPr>
          <w:color w:val="000000"/>
          <w:sz w:val="20"/>
          <w:szCs w:val="20"/>
          <w:u w:val="single"/>
          <w:lang w:val="sl-SI"/>
        </w:rPr>
        <w:t>:</w:t>
      </w:r>
      <w:r w:rsidRPr="00154D0F">
        <w:rPr>
          <w:color w:val="000000"/>
          <w:sz w:val="20"/>
          <w:szCs w:val="20"/>
          <w:lang w:val="sl-SI"/>
        </w:rPr>
        <w:t xml:space="preserve"> </w:t>
      </w:r>
      <w:r w:rsidRPr="00154D0F">
        <w:rPr>
          <w:rFonts w:cs="Segoe UI"/>
          <w:color w:val="000000"/>
          <w:sz w:val="20"/>
          <w:szCs w:val="20"/>
          <w:lang w:val="sl-SI"/>
        </w:rPr>
        <w:t>Stonehenge je bil kultni kraj, s premerom 110m , ki naj bi nastal okrog leta 3000 pr.Kr.</w:t>
      </w:r>
    </w:p>
    <w:p w:rsidR="00600A6E" w:rsidRPr="00154D0F" w:rsidRDefault="00600A6E" w:rsidP="003A2D9F">
      <w:pPr>
        <w:jc w:val="center"/>
        <w:rPr>
          <w:rFonts w:cs="Segoe UI"/>
          <w:color w:val="000000"/>
          <w:sz w:val="20"/>
          <w:szCs w:val="20"/>
          <w:lang w:val="sl-SI"/>
        </w:rPr>
      </w:pPr>
      <w:r w:rsidRPr="00154D0F">
        <w:rPr>
          <w:rFonts w:cs="Segoe UI"/>
          <w:color w:val="000000"/>
          <w:sz w:val="20"/>
          <w:szCs w:val="20"/>
          <w:lang w:val="sl-SI"/>
        </w:rPr>
        <w:t>Megaliti so razporejeni v kroge in podkvaste oblike, na sredini pa stoji oltarni kamen, na katerega ob poletnem in zimskem solsticiju posije sonce. Spomenik naj bi bil namenjen raznim obredom.</w:t>
      </w:r>
    </w:p>
    <w:p w:rsidR="00600A6E" w:rsidRPr="00154D0F" w:rsidRDefault="00600A6E" w:rsidP="003A2D9F">
      <w:pPr>
        <w:jc w:val="center"/>
        <w:rPr>
          <w:rFonts w:cs="Segoe UI"/>
          <w:color w:val="000000"/>
          <w:sz w:val="20"/>
          <w:szCs w:val="20"/>
          <w:lang w:val="sl-SI"/>
        </w:rPr>
      </w:pPr>
      <w:r w:rsidRPr="00154D0F">
        <w:rPr>
          <w:rFonts w:cs="Segoe UI"/>
          <w:color w:val="000000"/>
          <w:sz w:val="20"/>
          <w:szCs w:val="20"/>
          <w:lang w:val="sl-SI"/>
        </w:rPr>
        <w:t>Stonehenge so gradili po fazah, gradnja pa je trajala vsaj 1500 let. V območju tega spomenika je zelo veliko grobišč.</w:t>
      </w:r>
    </w:p>
    <w:p w:rsidR="003A2D9F" w:rsidRPr="00154D0F" w:rsidRDefault="003A2D9F" w:rsidP="003A2D9F">
      <w:pPr>
        <w:jc w:val="center"/>
        <w:rPr>
          <w:rFonts w:cs="Segoe UI"/>
          <w:color w:val="000000"/>
          <w:lang w:val="sl-SI"/>
        </w:rPr>
      </w:pPr>
    </w:p>
    <w:p w:rsidR="00600A6E" w:rsidRPr="00154D0F" w:rsidRDefault="00600A6E" w:rsidP="003A2D9F">
      <w:pPr>
        <w:jc w:val="center"/>
        <w:rPr>
          <w:rFonts w:cs="Segoe UI"/>
          <w:color w:val="000000"/>
          <w:sz w:val="20"/>
          <w:szCs w:val="20"/>
          <w:lang w:val="sl-SI"/>
        </w:rPr>
      </w:pPr>
      <w:r w:rsidRPr="00154D0F">
        <w:rPr>
          <w:rFonts w:cs="Segoe UI"/>
          <w:color w:val="000000"/>
          <w:sz w:val="20"/>
          <w:szCs w:val="20"/>
          <w:lang w:val="sl-SI"/>
        </w:rPr>
        <w:t xml:space="preserve">Najbližje nahajališče kamna, iz katerega je Stonehenge zgrajen, je oddaljen približno </w:t>
      </w:r>
      <w:smartTag w:uri="urn:schemas-microsoft-com:office:smarttags" w:element="metricconverter">
        <w:smartTagPr>
          <w:attr w:name="ProductID" w:val="30 kilometrov"/>
        </w:smartTagPr>
        <w:r w:rsidRPr="00154D0F">
          <w:rPr>
            <w:rFonts w:cs="Segoe UI"/>
            <w:color w:val="000000"/>
            <w:sz w:val="20"/>
            <w:szCs w:val="20"/>
            <w:lang w:val="sl-SI"/>
          </w:rPr>
          <w:t>30 kilometrov</w:t>
        </w:r>
      </w:smartTag>
      <w:r w:rsidRPr="00154D0F">
        <w:rPr>
          <w:rFonts w:cs="Segoe UI"/>
          <w:color w:val="000000"/>
          <w:sz w:val="20"/>
          <w:szCs w:val="20"/>
          <w:lang w:val="sl-SI"/>
        </w:rPr>
        <w:t xml:space="preserve"> in zato še zdaj ni jasno, kako so te velike klade lahko prenesli na to območje. O njihovem prenosu priča več teorij. Morda so kamne vlekli ljudje ali voli, mora so uporabljali lesene sani, ki so jih za lažje drsenje premazali z maščobo, ali pa so jih kotalili na lesenih valjih ...</w:t>
      </w:r>
    </w:p>
    <w:p w:rsidR="00600A6E" w:rsidRPr="00154D0F" w:rsidRDefault="00600A6E" w:rsidP="003A2D9F">
      <w:pPr>
        <w:jc w:val="center"/>
        <w:rPr>
          <w:rFonts w:cs="Segoe UI"/>
          <w:color w:val="000000"/>
          <w:sz w:val="20"/>
          <w:szCs w:val="20"/>
          <w:lang w:val="sl-SI"/>
        </w:rPr>
      </w:pPr>
      <w:r w:rsidRPr="00154D0F">
        <w:rPr>
          <w:rFonts w:cs="Segoe UI"/>
          <w:color w:val="000000"/>
          <w:sz w:val="20"/>
          <w:szCs w:val="20"/>
          <w:lang w:val="sl-SI"/>
        </w:rPr>
        <w:t>Prav tako kot ureditev, nas preseneča tudi simetrična in zelo natančna oblika, ki je več kot očitno bila posledica zelo jasne ideje - za tako gradnjo so namreč potrebovali obsežno matematično in astronomsko znanje, tehniške zmožnosti in spretnosti teh ljudi. Z umetnostnozgodovinskega vidika je zanimivo, da so preklade, ki so bile postavljene na notranji strani, obsekali pod kotom in so, če jih gledamo s tal, videti ravne.</w:t>
      </w:r>
    </w:p>
    <w:p w:rsidR="003A2D9F" w:rsidRPr="00154D0F" w:rsidRDefault="003A2D9F" w:rsidP="003A2D9F">
      <w:pPr>
        <w:jc w:val="center"/>
        <w:rPr>
          <w:rFonts w:cs="Segoe UI"/>
          <w:color w:val="000000"/>
          <w:sz w:val="20"/>
          <w:szCs w:val="20"/>
          <w:lang w:val="sl-SI"/>
        </w:rPr>
      </w:pPr>
    </w:p>
    <w:p w:rsidR="00600A6E" w:rsidRPr="00154D0F" w:rsidRDefault="00600A6E" w:rsidP="00600A6E">
      <w:pPr>
        <w:rPr>
          <w:rFonts w:cs="Segoe UI"/>
          <w:color w:val="000000"/>
          <w:sz w:val="20"/>
          <w:szCs w:val="20"/>
          <w:lang w:val="sl-SI"/>
        </w:rPr>
      </w:pPr>
    </w:p>
    <w:p w:rsidR="00600A6E" w:rsidRPr="00154D0F" w:rsidRDefault="00600A6E" w:rsidP="00600A6E">
      <w:pPr>
        <w:pStyle w:val="Heading1"/>
        <w:rPr>
          <w:color w:val="000000"/>
          <w:u w:val="single"/>
          <w:lang w:val="sl-SI"/>
        </w:rPr>
      </w:pPr>
      <w:bookmarkStart w:id="21" w:name="_Toc323316318"/>
      <w:bookmarkStart w:id="22" w:name="_Toc323318284"/>
      <w:r w:rsidRPr="00154D0F">
        <w:rPr>
          <w:color w:val="000000"/>
          <w:u w:val="single"/>
          <w:lang w:val="sl-SI"/>
        </w:rPr>
        <w:t>Prazgodovinske najdbe na področju Slovenije</w:t>
      </w:r>
      <w:bookmarkEnd w:id="21"/>
      <w:bookmarkEnd w:id="22"/>
    </w:p>
    <w:p w:rsidR="00600A6E" w:rsidRPr="00154D0F" w:rsidRDefault="00600A6E" w:rsidP="00600A6E">
      <w:pPr>
        <w:pStyle w:val="Heading2"/>
        <w:rPr>
          <w:color w:val="000000"/>
          <w:u w:val="single"/>
          <w:lang w:val="sl-SI"/>
        </w:rPr>
      </w:pPr>
      <w:bookmarkStart w:id="23" w:name="_Toc323316319"/>
      <w:bookmarkStart w:id="24" w:name="_Toc323318285"/>
      <w:r w:rsidRPr="00154D0F">
        <w:rPr>
          <w:color w:val="000000"/>
          <w:u w:val="single"/>
          <w:lang w:val="sl-SI"/>
        </w:rPr>
        <w:t>Jama divje babe:</w:t>
      </w:r>
      <w:bookmarkEnd w:id="23"/>
      <w:bookmarkEnd w:id="24"/>
    </w:p>
    <w:p w:rsidR="00600A6E" w:rsidRPr="00154D0F" w:rsidRDefault="00600A6E" w:rsidP="002C5471">
      <w:pPr>
        <w:pStyle w:val="tgrtghrthrthzthjntj"/>
        <w:rPr>
          <w:color w:val="000000"/>
        </w:rPr>
      </w:pPr>
      <w:r w:rsidRPr="00154D0F">
        <w:rPr>
          <w:color w:val="000000"/>
        </w:rPr>
        <w:t>V jami Divje babe, v težko dostopnem bregu nad Idrijco pri Cerknem, potekajo raziskave od leta 1980. Tukaj so že pred 70.000 leti živeli predniki sedanjega razumnega človeka. Prihajali so iz toplejših krajev ob morju, lovili tudi večje in nevarnejše živali, jih razkosali v svojih lovskih postojankah, kjer so tudi popravljali in izdelovali novo orodje in orožje, ki je bilo zaradi vse večje specializiranosti  že zelo raznovrstno. Greli so se ob ognju, si pripravljali hrano, verjetno pa so si tudi zapiskali na piščal, izdelano iz živalske kosti. Domnevni piščali, ki so jo našli v Divjih babah, so z modernimi fizikalnimi metodami določili starost na približno 45.000 let.</w:t>
      </w:r>
    </w:p>
    <w:p w:rsidR="00600A6E" w:rsidRPr="00154D0F" w:rsidRDefault="00600A6E" w:rsidP="00600A6E">
      <w:pPr>
        <w:pStyle w:val="Heading2"/>
        <w:rPr>
          <w:rFonts w:cs="Segoe UI"/>
          <w:color w:val="000000"/>
          <w:u w:val="single"/>
          <w:lang w:val="sl-SI"/>
        </w:rPr>
      </w:pPr>
      <w:bookmarkStart w:id="25" w:name="_Toc323316320"/>
      <w:bookmarkStart w:id="26" w:name="_Toc323318286"/>
      <w:r w:rsidRPr="00154D0F">
        <w:rPr>
          <w:rFonts w:cs="Segoe UI"/>
          <w:color w:val="000000"/>
          <w:u w:val="single"/>
          <w:lang w:val="sl-SI"/>
        </w:rPr>
        <w:t>Potočka zijalka</w:t>
      </w:r>
      <w:bookmarkEnd w:id="25"/>
      <w:bookmarkEnd w:id="26"/>
      <w:r w:rsidR="00E03A45" w:rsidRPr="00154D0F">
        <w:rPr>
          <w:rFonts w:cs="Segoe UI"/>
          <w:color w:val="000000"/>
          <w:u w:val="single"/>
          <w:lang w:val="sl-SI"/>
        </w:rPr>
        <w:t>:</w:t>
      </w:r>
    </w:p>
    <w:p w:rsidR="00600A6E" w:rsidRPr="00154D0F" w:rsidRDefault="00600A6E" w:rsidP="002C5471">
      <w:pPr>
        <w:pStyle w:val="tgrtghrthrthzthjntj"/>
        <w:rPr>
          <w:color w:val="000000"/>
        </w:rPr>
      </w:pPr>
      <w:r w:rsidRPr="00154D0F">
        <w:rPr>
          <w:color w:val="000000"/>
        </w:rPr>
        <w:t xml:space="preserve">Najbolj poznano paleolitsko najdišče v Sloveniji je Potočka zijalka na severu države, na višini </w:t>
      </w:r>
      <w:smartTag w:uri="urn:schemas-microsoft-com:office:smarttags" w:element="metricconverter">
        <w:smartTagPr>
          <w:attr w:name="ProductID" w:val="1700 metrov"/>
        </w:smartTagPr>
        <w:r w:rsidRPr="00154D0F">
          <w:rPr>
            <w:color w:val="000000"/>
          </w:rPr>
          <w:t>1700 metrov</w:t>
        </w:r>
      </w:smartTag>
      <w:r w:rsidRPr="00154D0F">
        <w:rPr>
          <w:color w:val="000000"/>
        </w:rPr>
        <w:t>. Jamski lovci so se zadrževali v njej pred 40.000 – 30.000 leti. Odkrili so jo leta 1928, med osemletnimi raziskavami pa je prišlo na dan okoli 300 kamnitih orodij, klinov, bodal, praskal, itd. in več kot 130 koščenih konic ali igel, ki so po številu in kakovosti izdelave edinstvena zbirka tovrstnega orodja v Evropi. Tudi v tem najdišču so našli piščal (narejeno iz čeljusti jamskega medveda). Po v kamen vpraskanih okraskih naj bi se tukaj začela tudi zgodovina likovne umetnosti na Slovenskem.</w:t>
      </w:r>
    </w:p>
    <w:p w:rsidR="003A2D9F" w:rsidRPr="00154D0F" w:rsidRDefault="003A2D9F" w:rsidP="002C5471">
      <w:pPr>
        <w:pStyle w:val="tgrtghrthrthzthjntj"/>
        <w:rPr>
          <w:color w:val="000000"/>
        </w:rPr>
      </w:pPr>
    </w:p>
    <w:p w:rsidR="00600A6E" w:rsidRPr="00154D0F" w:rsidRDefault="000773EE" w:rsidP="003A2D9F">
      <w:pPr>
        <w:jc w:val="center"/>
        <w:rPr>
          <w:color w:val="000000"/>
          <w:lang w:val="sl-SI"/>
        </w:rPr>
      </w:pPr>
      <w:r>
        <w:rPr>
          <w:noProof/>
          <w:color w:val="000000"/>
        </w:rPr>
        <w:pict>
          <v:shape id="Picture 12" o:spid="_x0000_i1035" type="#_x0000_t75" alt="mma_bin" style="width:230.95pt;height:177.3pt;visibility:visible">
            <v:imagedata r:id="rId18" o:title="mma_bin"/>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12</w:t>
      </w:r>
      <w:r w:rsidRPr="00154D0F">
        <w:rPr>
          <w:color w:val="000000"/>
          <w:sz w:val="20"/>
          <w:szCs w:val="20"/>
          <w:lang w:val="sl-SI"/>
        </w:rPr>
        <w:t xml:space="preserve"> Piščal, ki so jo arheologi našli v jami</w:t>
      </w:r>
    </w:p>
    <w:p w:rsidR="003A2D9F" w:rsidRPr="00154D0F" w:rsidRDefault="00600A6E" w:rsidP="003A2D9F">
      <w:pPr>
        <w:jc w:val="center"/>
        <w:rPr>
          <w:rFonts w:cs="Segoe UI"/>
          <w:color w:val="000000"/>
          <w:sz w:val="20"/>
          <w:szCs w:val="20"/>
          <w:lang w:val="sl-SI"/>
        </w:rPr>
      </w:pPr>
      <w:r w:rsidRPr="00154D0F">
        <w:rPr>
          <w:color w:val="000000"/>
          <w:sz w:val="20"/>
          <w:szCs w:val="20"/>
          <w:lang w:val="sl-SI"/>
        </w:rPr>
        <w:t xml:space="preserve">Divje babe </w:t>
      </w:r>
      <w:r w:rsidRPr="00154D0F">
        <w:rPr>
          <w:rFonts w:cs="Segoe UI"/>
          <w:color w:val="000000"/>
          <w:sz w:val="20"/>
          <w:szCs w:val="20"/>
          <w:lang w:val="sl-SI"/>
        </w:rPr>
        <w:t>nad Idrijco pri Cerknem</w:t>
      </w:r>
      <w:bookmarkStart w:id="27" w:name="_Toc323316321"/>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3A2D9F" w:rsidRPr="00154D0F" w:rsidRDefault="003A2D9F" w:rsidP="003A2D9F">
      <w:pPr>
        <w:jc w:val="center"/>
        <w:rPr>
          <w:rFonts w:cs="Segoe UI"/>
          <w:color w:val="000000"/>
          <w:sz w:val="20"/>
          <w:szCs w:val="20"/>
          <w:lang w:val="sl-SI"/>
        </w:rPr>
      </w:pPr>
    </w:p>
    <w:p w:rsidR="00600A6E" w:rsidRPr="00154D0F" w:rsidRDefault="00600A6E" w:rsidP="00600A6E">
      <w:pPr>
        <w:pStyle w:val="Heading1"/>
        <w:rPr>
          <w:color w:val="000000"/>
          <w:u w:val="single"/>
          <w:lang w:val="sl-SI"/>
        </w:rPr>
      </w:pPr>
      <w:bookmarkStart w:id="28" w:name="_Toc323318287"/>
      <w:r w:rsidRPr="00154D0F">
        <w:rPr>
          <w:color w:val="000000"/>
          <w:u w:val="single"/>
          <w:lang w:val="sl-SI"/>
        </w:rPr>
        <w:t>Zaključek:</w:t>
      </w:r>
      <w:bookmarkEnd w:id="27"/>
      <w:bookmarkEnd w:id="28"/>
    </w:p>
    <w:p w:rsidR="00600A6E" w:rsidRPr="00154D0F" w:rsidRDefault="00600A6E" w:rsidP="002C5471">
      <w:pPr>
        <w:pStyle w:val="tgrtghrthrthzthjntj"/>
        <w:rPr>
          <w:color w:val="000000"/>
        </w:rPr>
      </w:pPr>
      <w:r w:rsidRPr="00154D0F">
        <w:rPr>
          <w:color w:val="000000"/>
        </w:rPr>
        <w:t>Upam, da vam je bila moja seminarska naloga o začetkih prve umetnosti v prazgodovini všeč. Mislim, da ste se seznanili z vsemi potrebnimi podatki, ki predstavljajo le bežen oris vsega kar se o prvi umetnosti nasploh da povedati, in da ste se iz seminarske naloge tudi nekaj naučili.</w:t>
      </w:r>
    </w:p>
    <w:p w:rsidR="00600A6E" w:rsidRPr="00154D0F" w:rsidRDefault="00600A6E" w:rsidP="002C5471">
      <w:pPr>
        <w:pStyle w:val="tgrtghrthrthzthjntj"/>
        <w:rPr>
          <w:color w:val="000000"/>
        </w:rPr>
      </w:pPr>
      <w:r w:rsidRPr="00154D0F">
        <w:rPr>
          <w:color w:val="000000"/>
        </w:rPr>
        <w:t>Upam, da so vam bile vse slike v pomoč pri razumevanju snovi, ter da ste jih dojemali kot popestritev celotne seminarske naloge.</w:t>
      </w:r>
    </w:p>
    <w:p w:rsidR="00600A6E" w:rsidRPr="00154D0F" w:rsidRDefault="00600A6E" w:rsidP="002C5471">
      <w:pPr>
        <w:pStyle w:val="tgrtghrthrthzthjntj"/>
        <w:rPr>
          <w:color w:val="000000"/>
        </w:rPr>
      </w:pPr>
      <w:r w:rsidRPr="00154D0F">
        <w:rPr>
          <w:color w:val="000000"/>
        </w:rPr>
        <w:t>Še enkrat hvala vsem, ki ste si vzeli čas in prebrali nekaj o začetkih umetnosti v prazgodovini.</w:t>
      </w:r>
    </w:p>
    <w:p w:rsidR="003A2D9F" w:rsidRPr="00154D0F" w:rsidRDefault="003A2D9F" w:rsidP="002C5471">
      <w:pPr>
        <w:pStyle w:val="tgrtghrthrthzthjntj"/>
        <w:rPr>
          <w:color w:val="000000"/>
        </w:rPr>
      </w:pPr>
    </w:p>
    <w:p w:rsidR="003A2D9F" w:rsidRDefault="003A2D9F" w:rsidP="003A2D9F">
      <w:pPr>
        <w:pStyle w:val="tgrtghrthrthzthjntj"/>
        <w:jc w:val="right"/>
        <w:rPr>
          <w:color w:val="000000"/>
        </w:rPr>
      </w:pPr>
    </w:p>
    <w:p w:rsidR="00CA5EA8" w:rsidRPr="00154D0F" w:rsidRDefault="00CA5EA8" w:rsidP="003A2D9F">
      <w:pPr>
        <w:pStyle w:val="tgrtghrthrthzthjntj"/>
        <w:jc w:val="right"/>
        <w:rPr>
          <w:color w:val="000000"/>
        </w:rPr>
      </w:pPr>
    </w:p>
    <w:p w:rsidR="003A2D9F" w:rsidRPr="00154D0F" w:rsidRDefault="003A2D9F" w:rsidP="003A2D9F">
      <w:pPr>
        <w:pStyle w:val="tgrtghrthrthzthjntj"/>
        <w:jc w:val="center"/>
        <w:rPr>
          <w:color w:val="000000"/>
        </w:rPr>
      </w:pPr>
    </w:p>
    <w:p w:rsidR="00600A6E" w:rsidRPr="00154D0F" w:rsidRDefault="000773EE" w:rsidP="003A2D9F">
      <w:pPr>
        <w:jc w:val="center"/>
        <w:rPr>
          <w:color w:val="000000"/>
        </w:rPr>
      </w:pPr>
      <w:r>
        <w:rPr>
          <w:noProof/>
          <w:color w:val="000000"/>
        </w:rPr>
        <w:pict>
          <v:shape id="Picture 13" o:spid="_x0000_i1036" type="#_x0000_t75" alt="picture_15_oglje" style="width:315.85pt;height:209.9pt;visibility:visible">
            <v:imagedata r:id="rId19" o:title="picture_15_oglje"/>
          </v:shape>
        </w:pict>
      </w:r>
    </w:p>
    <w:p w:rsidR="00600A6E" w:rsidRPr="00154D0F" w:rsidRDefault="00600A6E" w:rsidP="003A2D9F">
      <w:pPr>
        <w:jc w:val="center"/>
        <w:rPr>
          <w:color w:val="000000"/>
          <w:sz w:val="20"/>
          <w:szCs w:val="20"/>
          <w:lang w:val="sl-SI"/>
        </w:rPr>
      </w:pPr>
      <w:r w:rsidRPr="00154D0F">
        <w:rPr>
          <w:i/>
          <w:color w:val="000000"/>
          <w:sz w:val="20"/>
          <w:szCs w:val="20"/>
          <w:u w:val="single"/>
          <w:lang w:val="sl-SI"/>
        </w:rPr>
        <w:t>Slika: 13</w:t>
      </w:r>
      <w:r w:rsidRPr="00154D0F">
        <w:rPr>
          <w:color w:val="000000"/>
          <w:sz w:val="20"/>
          <w:szCs w:val="20"/>
          <w:lang w:val="sl-SI"/>
        </w:rPr>
        <w:t xml:space="preserve"> Glavno sredstvo za risanje v</w:t>
      </w:r>
    </w:p>
    <w:p w:rsidR="00600A6E" w:rsidRPr="00154D0F" w:rsidRDefault="00600A6E" w:rsidP="003A2D9F">
      <w:pPr>
        <w:jc w:val="center"/>
        <w:rPr>
          <w:color w:val="000000"/>
          <w:sz w:val="20"/>
          <w:szCs w:val="20"/>
          <w:lang w:val="sl-SI"/>
        </w:rPr>
      </w:pPr>
      <w:r w:rsidRPr="00154D0F">
        <w:rPr>
          <w:color w:val="000000"/>
          <w:sz w:val="20"/>
          <w:szCs w:val="20"/>
          <w:lang w:val="sl-SI"/>
        </w:rPr>
        <w:t>prazgodovini je bilo oglje.</w:t>
      </w:r>
    </w:p>
    <w:p w:rsidR="003A2D9F" w:rsidRPr="00154D0F" w:rsidRDefault="003A2D9F" w:rsidP="003A2D9F">
      <w:pPr>
        <w:rPr>
          <w:color w:val="000000"/>
          <w:lang w:val="sl-SI"/>
        </w:rPr>
      </w:pPr>
      <w:bookmarkStart w:id="29" w:name="_Toc323316322"/>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lang w:val="sl-SI"/>
        </w:rPr>
      </w:pPr>
    </w:p>
    <w:p w:rsidR="003A2D9F" w:rsidRPr="00154D0F" w:rsidRDefault="003A2D9F" w:rsidP="003A2D9F">
      <w:pPr>
        <w:rPr>
          <w:color w:val="000000"/>
        </w:rPr>
      </w:pPr>
    </w:p>
    <w:p w:rsidR="00600A6E" w:rsidRPr="00154D0F" w:rsidRDefault="00600A6E" w:rsidP="00600A6E">
      <w:pPr>
        <w:pStyle w:val="Heading1"/>
        <w:rPr>
          <w:color w:val="000000"/>
          <w:u w:val="single"/>
          <w:lang w:val="sl-SI"/>
        </w:rPr>
      </w:pPr>
      <w:bookmarkStart w:id="30" w:name="_Toc323318288"/>
      <w:r w:rsidRPr="00154D0F">
        <w:rPr>
          <w:color w:val="000000"/>
          <w:u w:val="single"/>
          <w:lang w:val="sl-SI"/>
        </w:rPr>
        <w:t>Viri:</w:t>
      </w:r>
      <w:bookmarkEnd w:id="29"/>
      <w:bookmarkEnd w:id="30"/>
    </w:p>
    <w:p w:rsidR="00600A6E" w:rsidRPr="00154D0F" w:rsidRDefault="00600A6E" w:rsidP="002C5471">
      <w:pPr>
        <w:pStyle w:val="tgrtghrthrthzthjntj"/>
        <w:rPr>
          <w:color w:val="000000"/>
        </w:rPr>
      </w:pPr>
      <w:r w:rsidRPr="00154D0F">
        <w:rPr>
          <w:color w:val="000000"/>
        </w:rPr>
        <w:t>Seminarska naloga in predstavitev sta nastali ob pomoči naslednjih virov:</w:t>
      </w:r>
    </w:p>
    <w:p w:rsidR="00600A6E" w:rsidRPr="00154D0F" w:rsidRDefault="00600A6E" w:rsidP="002C5471">
      <w:pPr>
        <w:pStyle w:val="tgrtghrthrthzthjntj"/>
        <w:rPr>
          <w:color w:val="000000"/>
        </w:rPr>
      </w:pPr>
      <w:r w:rsidRPr="00154D0F">
        <w:rPr>
          <w:color w:val="000000"/>
        </w:rPr>
        <w:t>Zgodovina 1 – učbenik za prvi letnik gimnazije (V.Brodnik)</w:t>
      </w:r>
    </w:p>
    <w:p w:rsidR="00600A6E" w:rsidRPr="00154D0F" w:rsidRDefault="00600A6E" w:rsidP="002C5471">
      <w:pPr>
        <w:pStyle w:val="tgrtghrthrthzthjntj"/>
        <w:rPr>
          <w:color w:val="000000"/>
        </w:rPr>
      </w:pPr>
      <w:r w:rsidRPr="00154D0F">
        <w:rPr>
          <w:color w:val="000000"/>
        </w:rPr>
        <w:t>Umetnost na Slovenskem od prazgodovine pa do danes (S.Bernik)</w:t>
      </w:r>
    </w:p>
    <w:p w:rsidR="003079A6" w:rsidRPr="00154D0F" w:rsidRDefault="000773EE" w:rsidP="002C5471">
      <w:pPr>
        <w:pStyle w:val="tgrtghrthrthzthjntj"/>
        <w:rPr>
          <w:color w:val="000000"/>
        </w:rPr>
      </w:pPr>
      <w:hyperlink r:id="rId20" w:history="1">
        <w:r w:rsidR="00600A6E" w:rsidRPr="00154D0F">
          <w:rPr>
            <w:rStyle w:val="Hyperlink"/>
            <w:color w:val="000000"/>
          </w:rPr>
          <w:t>http://sl.wikipedia.org/wiki/Akt_(umetnost)</w:t>
        </w:r>
      </w:hyperlink>
    </w:p>
    <w:sectPr w:rsidR="003079A6" w:rsidRPr="00154D0F" w:rsidSect="003A2D9F">
      <w:headerReference w:type="default" r:id="rId21"/>
      <w:footerReference w:type="default" r:id="rId22"/>
      <w:footerReference w:type="first" r:id="rId23"/>
      <w:footnotePr>
        <w:numRestart w:val="eachPage"/>
      </w:footnotePr>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194" w:rsidRDefault="006C2194" w:rsidP="00600A6E">
      <w:r>
        <w:separator/>
      </w:r>
    </w:p>
  </w:endnote>
  <w:endnote w:type="continuationSeparator" w:id="0">
    <w:p w:rsidR="006C2194" w:rsidRDefault="006C2194" w:rsidP="0060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D9F" w:rsidRDefault="003A2D9F">
    <w:pPr>
      <w:pStyle w:val="Footer"/>
      <w:jc w:val="right"/>
    </w:pPr>
    <w:r>
      <w:fldChar w:fldCharType="begin"/>
    </w:r>
    <w:r>
      <w:instrText xml:space="preserve"> PAGE   \* MERGEFORMAT </w:instrText>
    </w:r>
    <w:r>
      <w:fldChar w:fldCharType="separate"/>
    </w:r>
    <w:r w:rsidR="00154D0F">
      <w:rPr>
        <w:noProof/>
      </w:rPr>
      <w:t>2</w:t>
    </w:r>
    <w:r>
      <w:fldChar w:fldCharType="end"/>
    </w:r>
  </w:p>
  <w:p w:rsidR="00CB1417" w:rsidRDefault="00CB1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417" w:rsidRDefault="00CB1417">
    <w:pPr>
      <w:pStyle w:val="Footer"/>
      <w:jc w:val="right"/>
    </w:pPr>
  </w:p>
  <w:p w:rsidR="00CB1417" w:rsidRDefault="00CB1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194" w:rsidRDefault="006C2194" w:rsidP="00600A6E">
      <w:r>
        <w:separator/>
      </w:r>
    </w:p>
  </w:footnote>
  <w:footnote w:type="continuationSeparator" w:id="0">
    <w:p w:rsidR="006C2194" w:rsidRDefault="006C2194" w:rsidP="00600A6E">
      <w:r>
        <w:continuationSeparator/>
      </w:r>
    </w:p>
  </w:footnote>
  <w:footnote w:id="1">
    <w:p w:rsidR="00600A6E" w:rsidRPr="00BD4752" w:rsidRDefault="00600A6E" w:rsidP="00600A6E">
      <w:pPr>
        <w:pStyle w:val="FootnoteText"/>
        <w:rPr>
          <w:rFonts w:ascii="Cambria" w:hAnsi="Cambria" w:cs="Segoe UI"/>
          <w:shadow/>
          <w:lang w:val="sl-SI"/>
        </w:rPr>
      </w:pPr>
      <w:r w:rsidRPr="00BD4752">
        <w:rPr>
          <w:rStyle w:val="FootnoteReference"/>
        </w:rPr>
        <w:footnoteRef/>
      </w:r>
      <w:r w:rsidRPr="00BD4752">
        <w:t xml:space="preserve"> </w:t>
      </w:r>
      <w:r w:rsidRPr="00BD4752">
        <w:rPr>
          <w:rFonts w:ascii="Cambria" w:hAnsi="Cambria" w:cs="Segoe UI"/>
          <w:shadow/>
          <w:lang w:val="sl-SI"/>
        </w:rPr>
        <w:t>za bolj natančen opis slikar</w:t>
      </w:r>
      <w:r w:rsidR="00CB1417">
        <w:rPr>
          <w:rFonts w:ascii="Cambria" w:hAnsi="Cambria" w:cs="Segoe UI"/>
          <w:shadow/>
          <w:lang w:val="sl-SI"/>
        </w:rPr>
        <w:t xml:space="preserve">stva v prazgodovini glej stran </w:t>
      </w:r>
      <w:r w:rsidR="00E03A45">
        <w:rPr>
          <w:rFonts w:ascii="Cambria" w:hAnsi="Cambria" w:cs="Segoe UI"/>
          <w:shadow/>
          <w:lang w:val="sl-SI"/>
        </w:rPr>
        <w:t>7</w:t>
      </w:r>
    </w:p>
  </w:footnote>
  <w:footnote w:id="2">
    <w:p w:rsidR="00600A6E" w:rsidRPr="00BD4752" w:rsidRDefault="00600A6E" w:rsidP="00600A6E">
      <w:pPr>
        <w:pStyle w:val="FootnoteText"/>
        <w:rPr>
          <w:lang w:val="sl-SI"/>
        </w:rPr>
      </w:pPr>
      <w:r w:rsidRPr="00BD4752">
        <w:rPr>
          <w:rStyle w:val="FootnoteReference"/>
        </w:rPr>
        <w:footnoteRef/>
      </w:r>
      <w:r w:rsidRPr="00BD4752">
        <w:t xml:space="preserve"> </w:t>
      </w:r>
      <w:r w:rsidRPr="00BD4752">
        <w:rPr>
          <w:rFonts w:ascii="Cambria" w:hAnsi="Cambria" w:cs="Segoe UI"/>
          <w:shadow/>
          <w:lang w:val="sl-SI"/>
        </w:rPr>
        <w:t>za bolj natančen opis kiparstva v prazgodovini glej stran</w:t>
      </w:r>
      <w:r w:rsidR="00CB1417">
        <w:rPr>
          <w:rFonts w:ascii="Cambria" w:hAnsi="Cambria" w:cs="Segoe UI"/>
          <w:shadow/>
          <w:lang w:val="sl-SI"/>
        </w:rPr>
        <w:t xml:space="preserve"> </w:t>
      </w:r>
      <w:r w:rsidR="00E03A45">
        <w:rPr>
          <w:rFonts w:ascii="Cambria" w:hAnsi="Cambria" w:cs="Segoe UI"/>
          <w:shadow/>
          <w:lang w:val="sl-SI"/>
        </w:rPr>
        <w:t>9</w:t>
      </w:r>
    </w:p>
  </w:footnote>
  <w:footnote w:id="3">
    <w:p w:rsidR="00600A6E" w:rsidRPr="0088550A" w:rsidRDefault="00600A6E" w:rsidP="00600A6E">
      <w:pPr>
        <w:pStyle w:val="FootnoteText"/>
        <w:rPr>
          <w:rFonts w:ascii="Cambria" w:hAnsi="Cambria" w:cs="Segoe UI"/>
          <w:shadow/>
          <w:lang w:val="sl-SI"/>
        </w:rPr>
      </w:pPr>
      <w:r>
        <w:rPr>
          <w:rStyle w:val="FootnoteReference"/>
        </w:rPr>
        <w:footnoteRef/>
      </w:r>
      <w:r>
        <w:rPr>
          <w:rFonts w:ascii="Cambria" w:hAnsi="Cambria" w:cs="Segoe UI"/>
          <w:shadow/>
          <w:lang w:val="sl-SI"/>
        </w:rPr>
        <w:t>V</w:t>
      </w:r>
      <w:r w:rsidRPr="0088550A">
        <w:rPr>
          <w:rFonts w:ascii="Cambria" w:hAnsi="Cambria" w:cs="Segoe UI"/>
          <w:shadow/>
          <w:lang w:val="sl-SI"/>
        </w:rPr>
        <w:t xml:space="preserve">eliki sklopi iz ogromnih kamnov, ki so postavljeni en na drugega, tako da tvorijo  </w:t>
      </w:r>
    </w:p>
    <w:p w:rsidR="00600A6E" w:rsidRPr="0088550A" w:rsidRDefault="00600A6E" w:rsidP="00600A6E">
      <w:pPr>
        <w:pStyle w:val="FootnoteText"/>
        <w:rPr>
          <w:lang w:val="sl-SI"/>
        </w:rPr>
      </w:pPr>
      <w:r w:rsidRPr="0088550A">
        <w:rPr>
          <w:rFonts w:ascii="Cambria" w:hAnsi="Cambria" w:cs="Segoe UI"/>
          <w:shadow/>
          <w:lang w:val="sl-SI"/>
        </w:rPr>
        <w:t>prostore in hodnike</w:t>
      </w:r>
      <w:r>
        <w:rPr>
          <w:rFonts w:ascii="Cambria" w:hAnsi="Cambria" w:cs="Segoe UI"/>
          <w:shadow/>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D9F" w:rsidRDefault="003A2D9F" w:rsidP="003A2D9F">
    <w:pPr>
      <w:pStyle w:val="Header"/>
    </w:pPr>
  </w:p>
  <w:p w:rsidR="003A2D9F" w:rsidRDefault="003A2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103"/>
    <w:multiLevelType w:val="hybridMultilevel"/>
    <w:tmpl w:val="A61AD41E"/>
    <w:lvl w:ilvl="0" w:tplc="096CD0D0">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753DD"/>
    <w:multiLevelType w:val="hybridMultilevel"/>
    <w:tmpl w:val="6C64B86C"/>
    <w:lvl w:ilvl="0" w:tplc="AEE2C94E">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A09DC"/>
    <w:multiLevelType w:val="hybridMultilevel"/>
    <w:tmpl w:val="E8128C52"/>
    <w:lvl w:ilvl="0" w:tplc="CCBCE538">
      <w:start w:val="3"/>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E02A20"/>
    <w:multiLevelType w:val="hybridMultilevel"/>
    <w:tmpl w:val="4790BDF0"/>
    <w:lvl w:ilvl="0" w:tplc="AB98551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11A17"/>
    <w:multiLevelType w:val="hybridMultilevel"/>
    <w:tmpl w:val="193C96C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97690A"/>
    <w:multiLevelType w:val="hybridMultilevel"/>
    <w:tmpl w:val="F1A01CD6"/>
    <w:lvl w:ilvl="0" w:tplc="69BCE6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6275317"/>
    <w:multiLevelType w:val="hybridMultilevel"/>
    <w:tmpl w:val="285A52EC"/>
    <w:lvl w:ilvl="0" w:tplc="AB98551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CB7E94"/>
    <w:multiLevelType w:val="hybridMultilevel"/>
    <w:tmpl w:val="CE3E9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B001A"/>
    <w:multiLevelType w:val="hybridMultilevel"/>
    <w:tmpl w:val="3C2A6444"/>
    <w:lvl w:ilvl="0" w:tplc="2A78A890">
      <w:start w:val="1"/>
      <w:numFmt w:val="upperRoman"/>
      <w:lvlText w:val="%1."/>
      <w:lvlJc w:val="right"/>
      <w:pPr>
        <w:tabs>
          <w:tab w:val="num" w:pos="540"/>
        </w:tabs>
        <w:ind w:left="540" w:hanging="18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18759E"/>
    <w:multiLevelType w:val="hybridMultilevel"/>
    <w:tmpl w:val="920AF666"/>
    <w:lvl w:ilvl="0" w:tplc="6B1457F4">
      <w:start w:val="1"/>
      <w:numFmt w:val="decimal"/>
      <w:pStyle w:val="Style1"/>
      <w:lvlText w:val="%1."/>
      <w:lvlJc w:val="left"/>
      <w:pPr>
        <w:ind w:left="795" w:hanging="360"/>
      </w:pPr>
      <w:rPr>
        <w:rFonts w:hint="default"/>
        <w:sz w:val="3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15:restartNumberingAfterBreak="0">
    <w:nsid w:val="44CA32E0"/>
    <w:multiLevelType w:val="hybridMultilevel"/>
    <w:tmpl w:val="FD18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42099"/>
    <w:multiLevelType w:val="hybridMultilevel"/>
    <w:tmpl w:val="EDB86D88"/>
    <w:lvl w:ilvl="0" w:tplc="4264655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F34837"/>
    <w:multiLevelType w:val="hybridMultilevel"/>
    <w:tmpl w:val="14182E72"/>
    <w:lvl w:ilvl="0" w:tplc="69BCE640">
      <w:start w:val="1"/>
      <w:numFmt w:val="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3" w15:restartNumberingAfterBreak="0">
    <w:nsid w:val="5B021FA8"/>
    <w:multiLevelType w:val="hybridMultilevel"/>
    <w:tmpl w:val="3208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6"/>
  </w:num>
  <w:num w:numId="5">
    <w:abstractNumId w:val="3"/>
  </w:num>
  <w:num w:numId="6">
    <w:abstractNumId w:val="12"/>
  </w:num>
  <w:num w:numId="7">
    <w:abstractNumId w:val="8"/>
  </w:num>
  <w:num w:numId="8">
    <w:abstractNumId w:val="5"/>
  </w:num>
  <w:num w:numId="9">
    <w:abstractNumId w:val="2"/>
  </w:num>
  <w:num w:numId="10">
    <w:abstractNumId w:val="11"/>
  </w:num>
  <w:num w:numId="11">
    <w:abstractNumId w:val="4"/>
  </w:num>
  <w:num w:numId="12">
    <w:abstractNumId w:val="7"/>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20"/>
  <w:hyphenationZone w:val="425"/>
  <w:drawingGridHorizontalSpacing w:val="12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0A6E"/>
    <w:rsid w:val="000729C8"/>
    <w:rsid w:val="000773EE"/>
    <w:rsid w:val="000E36B2"/>
    <w:rsid w:val="00154D0F"/>
    <w:rsid w:val="002C5471"/>
    <w:rsid w:val="003079A6"/>
    <w:rsid w:val="00341DD3"/>
    <w:rsid w:val="003A2D9F"/>
    <w:rsid w:val="00431B37"/>
    <w:rsid w:val="004D6DC3"/>
    <w:rsid w:val="004F477B"/>
    <w:rsid w:val="00600A6E"/>
    <w:rsid w:val="006C2194"/>
    <w:rsid w:val="00813294"/>
    <w:rsid w:val="00986C71"/>
    <w:rsid w:val="00A579EF"/>
    <w:rsid w:val="00CA5EA8"/>
    <w:rsid w:val="00CB1417"/>
    <w:rsid w:val="00DE18FB"/>
    <w:rsid w:val="00E03A45"/>
    <w:rsid w:val="00F524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A6E"/>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600A6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00A6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600A6E"/>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D6DC3"/>
    <w:rPr>
      <w:b/>
      <w:bCs/>
    </w:rPr>
  </w:style>
  <w:style w:type="paragraph" w:styleId="ListParagraph">
    <w:name w:val="List Paragraph"/>
    <w:basedOn w:val="Normal"/>
    <w:uiPriority w:val="34"/>
    <w:qFormat/>
    <w:rsid w:val="004D6DC3"/>
    <w:pPr>
      <w:ind w:left="720"/>
      <w:contextualSpacing/>
    </w:pPr>
  </w:style>
  <w:style w:type="paragraph" w:customStyle="1" w:styleId="Style1">
    <w:name w:val="Style1"/>
    <w:basedOn w:val="ListParagraph"/>
    <w:qFormat/>
    <w:rsid w:val="004D6DC3"/>
    <w:pPr>
      <w:numPr>
        <w:numId w:val="1"/>
      </w:numPr>
      <w:spacing w:before="120" w:line="360" w:lineRule="auto"/>
    </w:pPr>
    <w:rPr>
      <w:rFonts w:ascii="Constantia" w:hAnsi="Constantia" w:cs="Tahoma"/>
      <w:shadow/>
      <w:sz w:val="36"/>
      <w:szCs w:val="36"/>
      <w:u w:val="single"/>
      <w:lang w:val="sl-SI"/>
    </w:rPr>
  </w:style>
  <w:style w:type="paragraph" w:styleId="FootnoteText">
    <w:name w:val="footnote text"/>
    <w:basedOn w:val="Normal"/>
    <w:link w:val="FootnoteTextChar"/>
    <w:semiHidden/>
    <w:rsid w:val="00600A6E"/>
    <w:rPr>
      <w:sz w:val="20"/>
      <w:szCs w:val="20"/>
    </w:rPr>
  </w:style>
  <w:style w:type="character" w:customStyle="1" w:styleId="FootnoteTextChar">
    <w:name w:val="Footnote Text Char"/>
    <w:link w:val="FootnoteText"/>
    <w:semiHidden/>
    <w:rsid w:val="00600A6E"/>
    <w:rPr>
      <w:rFonts w:ascii="Times New Roman" w:eastAsia="Times New Roman" w:hAnsi="Times New Roman" w:cs="Times New Roman"/>
      <w:sz w:val="20"/>
      <w:szCs w:val="20"/>
    </w:rPr>
  </w:style>
  <w:style w:type="character" w:styleId="FootnoteReference">
    <w:name w:val="footnote reference"/>
    <w:semiHidden/>
    <w:rsid w:val="00600A6E"/>
    <w:rPr>
      <w:vertAlign w:val="superscript"/>
    </w:rPr>
  </w:style>
  <w:style w:type="paragraph" w:customStyle="1" w:styleId="Odstavekseznama">
    <w:name w:val="Odstavek seznama"/>
    <w:basedOn w:val="Normal"/>
    <w:qFormat/>
    <w:rsid w:val="00600A6E"/>
    <w:pPr>
      <w:spacing w:after="200" w:line="276" w:lineRule="auto"/>
      <w:ind w:left="720"/>
      <w:contextualSpacing/>
    </w:pPr>
    <w:rPr>
      <w:rFonts w:ascii="Calibri" w:eastAsia="Calibri" w:hAnsi="Calibri"/>
      <w:sz w:val="22"/>
      <w:szCs w:val="22"/>
      <w:lang w:val="sl-SI"/>
    </w:rPr>
  </w:style>
  <w:style w:type="character" w:styleId="Hyperlink">
    <w:name w:val="Hyperlink"/>
    <w:uiPriority w:val="99"/>
    <w:rsid w:val="00600A6E"/>
    <w:rPr>
      <w:color w:val="0000FF"/>
      <w:u w:val="single"/>
    </w:rPr>
  </w:style>
  <w:style w:type="paragraph" w:styleId="BalloonText">
    <w:name w:val="Balloon Text"/>
    <w:basedOn w:val="Normal"/>
    <w:link w:val="BalloonTextChar"/>
    <w:uiPriority w:val="99"/>
    <w:semiHidden/>
    <w:unhideWhenUsed/>
    <w:rsid w:val="00600A6E"/>
    <w:rPr>
      <w:rFonts w:ascii="Tahoma" w:hAnsi="Tahoma" w:cs="Tahoma"/>
      <w:sz w:val="16"/>
      <w:szCs w:val="16"/>
    </w:rPr>
  </w:style>
  <w:style w:type="character" w:customStyle="1" w:styleId="BalloonTextChar">
    <w:name w:val="Balloon Text Char"/>
    <w:link w:val="BalloonText"/>
    <w:uiPriority w:val="99"/>
    <w:semiHidden/>
    <w:rsid w:val="00600A6E"/>
    <w:rPr>
      <w:rFonts w:ascii="Tahoma" w:eastAsia="Times New Roman" w:hAnsi="Tahoma" w:cs="Tahoma"/>
      <w:sz w:val="16"/>
      <w:szCs w:val="16"/>
    </w:rPr>
  </w:style>
  <w:style w:type="character" w:customStyle="1" w:styleId="Heading1Char">
    <w:name w:val="Heading 1 Char"/>
    <w:link w:val="Heading1"/>
    <w:uiPriority w:val="9"/>
    <w:rsid w:val="00600A6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A6E"/>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600A6E"/>
    <w:rPr>
      <w:rFonts w:ascii="Cambria" w:eastAsia="Times New Roman" w:hAnsi="Cambria" w:cs="Times New Roman"/>
      <w:b/>
      <w:bCs/>
      <w:color w:val="4F81BD"/>
      <w:sz w:val="24"/>
      <w:szCs w:val="24"/>
    </w:rPr>
  </w:style>
  <w:style w:type="paragraph" w:styleId="EndnoteText">
    <w:name w:val="endnote text"/>
    <w:basedOn w:val="Normal"/>
    <w:link w:val="EndnoteTextChar"/>
    <w:uiPriority w:val="99"/>
    <w:semiHidden/>
    <w:unhideWhenUsed/>
    <w:rsid w:val="00600A6E"/>
    <w:rPr>
      <w:sz w:val="20"/>
      <w:szCs w:val="20"/>
    </w:rPr>
  </w:style>
  <w:style w:type="character" w:customStyle="1" w:styleId="EndnoteTextChar">
    <w:name w:val="Endnote Text Char"/>
    <w:link w:val="EndnoteText"/>
    <w:uiPriority w:val="99"/>
    <w:semiHidden/>
    <w:rsid w:val="00600A6E"/>
    <w:rPr>
      <w:rFonts w:ascii="Times New Roman" w:eastAsia="Times New Roman" w:hAnsi="Times New Roman" w:cs="Times New Roman"/>
      <w:sz w:val="20"/>
      <w:szCs w:val="20"/>
    </w:rPr>
  </w:style>
  <w:style w:type="character" w:styleId="EndnoteReference">
    <w:name w:val="endnote reference"/>
    <w:uiPriority w:val="99"/>
    <w:semiHidden/>
    <w:unhideWhenUsed/>
    <w:rsid w:val="00600A6E"/>
    <w:rPr>
      <w:vertAlign w:val="superscript"/>
    </w:rPr>
  </w:style>
  <w:style w:type="paragraph" w:styleId="TOC1">
    <w:name w:val="toc 1"/>
    <w:basedOn w:val="Normal"/>
    <w:next w:val="Normal"/>
    <w:autoRedefine/>
    <w:uiPriority w:val="39"/>
    <w:unhideWhenUsed/>
    <w:rsid w:val="00600A6E"/>
    <w:pPr>
      <w:spacing w:before="120" w:after="120"/>
    </w:pPr>
    <w:rPr>
      <w:rFonts w:ascii="Calibri" w:hAnsi="Calibri"/>
      <w:b/>
      <w:bCs/>
      <w:caps/>
      <w:sz w:val="20"/>
      <w:szCs w:val="20"/>
    </w:rPr>
  </w:style>
  <w:style w:type="paragraph" w:styleId="TOC2">
    <w:name w:val="toc 2"/>
    <w:basedOn w:val="Normal"/>
    <w:next w:val="Normal"/>
    <w:autoRedefine/>
    <w:uiPriority w:val="39"/>
    <w:unhideWhenUsed/>
    <w:rsid w:val="00600A6E"/>
    <w:pPr>
      <w:ind w:left="240"/>
    </w:pPr>
    <w:rPr>
      <w:rFonts w:ascii="Calibri" w:hAnsi="Calibri"/>
      <w:smallCaps/>
      <w:sz w:val="20"/>
      <w:szCs w:val="20"/>
    </w:rPr>
  </w:style>
  <w:style w:type="paragraph" w:styleId="TOC3">
    <w:name w:val="toc 3"/>
    <w:basedOn w:val="Normal"/>
    <w:next w:val="Normal"/>
    <w:autoRedefine/>
    <w:uiPriority w:val="39"/>
    <w:unhideWhenUsed/>
    <w:rsid w:val="00600A6E"/>
    <w:pPr>
      <w:ind w:left="480"/>
    </w:pPr>
    <w:rPr>
      <w:rFonts w:ascii="Calibri" w:hAnsi="Calibri"/>
      <w:i/>
      <w:iCs/>
      <w:sz w:val="20"/>
      <w:szCs w:val="20"/>
    </w:rPr>
  </w:style>
  <w:style w:type="paragraph" w:styleId="TOC4">
    <w:name w:val="toc 4"/>
    <w:basedOn w:val="Normal"/>
    <w:next w:val="Normal"/>
    <w:autoRedefine/>
    <w:uiPriority w:val="39"/>
    <w:unhideWhenUsed/>
    <w:rsid w:val="00600A6E"/>
    <w:pPr>
      <w:ind w:left="720"/>
    </w:pPr>
    <w:rPr>
      <w:rFonts w:ascii="Calibri" w:hAnsi="Calibri"/>
      <w:sz w:val="18"/>
      <w:szCs w:val="18"/>
    </w:rPr>
  </w:style>
  <w:style w:type="paragraph" w:styleId="TOC5">
    <w:name w:val="toc 5"/>
    <w:basedOn w:val="Normal"/>
    <w:next w:val="Normal"/>
    <w:autoRedefine/>
    <w:uiPriority w:val="39"/>
    <w:unhideWhenUsed/>
    <w:rsid w:val="00600A6E"/>
    <w:pPr>
      <w:ind w:left="960"/>
    </w:pPr>
    <w:rPr>
      <w:rFonts w:ascii="Calibri" w:hAnsi="Calibri"/>
      <w:sz w:val="18"/>
      <w:szCs w:val="18"/>
    </w:rPr>
  </w:style>
  <w:style w:type="paragraph" w:styleId="TOC6">
    <w:name w:val="toc 6"/>
    <w:basedOn w:val="Normal"/>
    <w:next w:val="Normal"/>
    <w:autoRedefine/>
    <w:uiPriority w:val="39"/>
    <w:unhideWhenUsed/>
    <w:rsid w:val="00600A6E"/>
    <w:pPr>
      <w:ind w:left="1200"/>
    </w:pPr>
    <w:rPr>
      <w:rFonts w:ascii="Calibri" w:hAnsi="Calibri"/>
      <w:sz w:val="18"/>
      <w:szCs w:val="18"/>
    </w:rPr>
  </w:style>
  <w:style w:type="paragraph" w:styleId="TOC7">
    <w:name w:val="toc 7"/>
    <w:basedOn w:val="Normal"/>
    <w:next w:val="Normal"/>
    <w:autoRedefine/>
    <w:uiPriority w:val="39"/>
    <w:unhideWhenUsed/>
    <w:rsid w:val="00600A6E"/>
    <w:pPr>
      <w:ind w:left="1440"/>
    </w:pPr>
    <w:rPr>
      <w:rFonts w:ascii="Calibri" w:hAnsi="Calibri"/>
      <w:sz w:val="18"/>
      <w:szCs w:val="18"/>
    </w:rPr>
  </w:style>
  <w:style w:type="paragraph" w:styleId="TOC8">
    <w:name w:val="toc 8"/>
    <w:basedOn w:val="Normal"/>
    <w:next w:val="Normal"/>
    <w:autoRedefine/>
    <w:uiPriority w:val="39"/>
    <w:unhideWhenUsed/>
    <w:rsid w:val="00600A6E"/>
    <w:pPr>
      <w:ind w:left="1680"/>
    </w:pPr>
    <w:rPr>
      <w:rFonts w:ascii="Calibri" w:hAnsi="Calibri"/>
      <w:sz w:val="18"/>
      <w:szCs w:val="18"/>
    </w:rPr>
  </w:style>
  <w:style w:type="paragraph" w:styleId="TOC9">
    <w:name w:val="toc 9"/>
    <w:basedOn w:val="Normal"/>
    <w:next w:val="Normal"/>
    <w:autoRedefine/>
    <w:uiPriority w:val="39"/>
    <w:unhideWhenUsed/>
    <w:rsid w:val="00600A6E"/>
    <w:pPr>
      <w:ind w:left="1920"/>
    </w:pPr>
    <w:rPr>
      <w:rFonts w:ascii="Calibri" w:hAnsi="Calibri"/>
      <w:sz w:val="18"/>
      <w:szCs w:val="18"/>
    </w:rPr>
  </w:style>
  <w:style w:type="paragraph" w:customStyle="1" w:styleId="tgrtghrthrthzthjntj">
    <w:name w:val="tgrtghrthrthzthjntj"/>
    <w:basedOn w:val="Normal"/>
    <w:qFormat/>
    <w:rsid w:val="002C5471"/>
    <w:pPr>
      <w:spacing w:before="120" w:after="120" w:line="140" w:lineRule="atLeast"/>
      <w:jc w:val="both"/>
    </w:pPr>
    <w:rPr>
      <w:rFonts w:cs="Segoe UI"/>
      <w:lang w:val="sl-SI"/>
    </w:rPr>
  </w:style>
  <w:style w:type="paragraph" w:styleId="Title">
    <w:name w:val="Title"/>
    <w:basedOn w:val="Normal"/>
    <w:next w:val="Normal"/>
    <w:link w:val="TitleChar"/>
    <w:uiPriority w:val="10"/>
    <w:qFormat/>
    <w:rsid w:val="00CB141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B1417"/>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CB1417"/>
    <w:pPr>
      <w:tabs>
        <w:tab w:val="center" w:pos="4680"/>
        <w:tab w:val="right" w:pos="9360"/>
      </w:tabs>
    </w:pPr>
  </w:style>
  <w:style w:type="character" w:customStyle="1" w:styleId="HeaderChar">
    <w:name w:val="Header Char"/>
    <w:link w:val="Header"/>
    <w:uiPriority w:val="99"/>
    <w:rsid w:val="00CB141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B1417"/>
    <w:pPr>
      <w:tabs>
        <w:tab w:val="center" w:pos="4680"/>
        <w:tab w:val="right" w:pos="9360"/>
      </w:tabs>
    </w:pPr>
  </w:style>
  <w:style w:type="character" w:customStyle="1" w:styleId="FooterChar">
    <w:name w:val="Footer Char"/>
    <w:link w:val="Footer"/>
    <w:uiPriority w:val="99"/>
    <w:rsid w:val="00CB141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wikipedia.org/wiki/Akt_(umetn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7022E-9494-4523-A070-1902E302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1722</Words>
  <Characters>9820</Characters>
  <Application>Microsoft Office Word</Application>
  <DocSecurity>0</DocSecurity>
  <Lines>81</Lines>
  <Paragraphs>23</Paragraphs>
  <ScaleCrop>false</ScaleCrop>
  <Company/>
  <LinksUpToDate>false</LinksUpToDate>
  <CharactersWithSpaces>11519</CharactersWithSpaces>
  <SharedDoc>false</SharedDoc>
  <HLinks>
    <vt:vector size="96" baseType="variant">
      <vt:variant>
        <vt:i4>3538958</vt:i4>
      </vt:variant>
      <vt:variant>
        <vt:i4>93</vt:i4>
      </vt:variant>
      <vt:variant>
        <vt:i4>0</vt:i4>
      </vt:variant>
      <vt:variant>
        <vt:i4>5</vt:i4>
      </vt:variant>
      <vt:variant>
        <vt:lpwstr>http://sl.wikipedia.org/wiki/Akt_(umetnost)</vt:lpwstr>
      </vt:variant>
      <vt:variant>
        <vt:lpwstr/>
      </vt:variant>
      <vt:variant>
        <vt:i4>1441843</vt:i4>
      </vt:variant>
      <vt:variant>
        <vt:i4>86</vt:i4>
      </vt:variant>
      <vt:variant>
        <vt:i4>0</vt:i4>
      </vt:variant>
      <vt:variant>
        <vt:i4>5</vt:i4>
      </vt:variant>
      <vt:variant>
        <vt:lpwstr/>
      </vt:variant>
      <vt:variant>
        <vt:lpwstr>_Toc323318288</vt:lpwstr>
      </vt:variant>
      <vt:variant>
        <vt:i4>1441843</vt:i4>
      </vt:variant>
      <vt:variant>
        <vt:i4>80</vt:i4>
      </vt:variant>
      <vt:variant>
        <vt:i4>0</vt:i4>
      </vt:variant>
      <vt:variant>
        <vt:i4>5</vt:i4>
      </vt:variant>
      <vt:variant>
        <vt:lpwstr/>
      </vt:variant>
      <vt:variant>
        <vt:lpwstr>_Toc323318287</vt:lpwstr>
      </vt:variant>
      <vt:variant>
        <vt:i4>1441843</vt:i4>
      </vt:variant>
      <vt:variant>
        <vt:i4>74</vt:i4>
      </vt:variant>
      <vt:variant>
        <vt:i4>0</vt:i4>
      </vt:variant>
      <vt:variant>
        <vt:i4>5</vt:i4>
      </vt:variant>
      <vt:variant>
        <vt:lpwstr/>
      </vt:variant>
      <vt:variant>
        <vt:lpwstr>_Toc323318286</vt:lpwstr>
      </vt:variant>
      <vt:variant>
        <vt:i4>1441843</vt:i4>
      </vt:variant>
      <vt:variant>
        <vt:i4>68</vt:i4>
      </vt:variant>
      <vt:variant>
        <vt:i4>0</vt:i4>
      </vt:variant>
      <vt:variant>
        <vt:i4>5</vt:i4>
      </vt:variant>
      <vt:variant>
        <vt:lpwstr/>
      </vt:variant>
      <vt:variant>
        <vt:lpwstr>_Toc323318285</vt:lpwstr>
      </vt:variant>
      <vt:variant>
        <vt:i4>1441843</vt:i4>
      </vt:variant>
      <vt:variant>
        <vt:i4>62</vt:i4>
      </vt:variant>
      <vt:variant>
        <vt:i4>0</vt:i4>
      </vt:variant>
      <vt:variant>
        <vt:i4>5</vt:i4>
      </vt:variant>
      <vt:variant>
        <vt:lpwstr/>
      </vt:variant>
      <vt:variant>
        <vt:lpwstr>_Toc323318284</vt:lpwstr>
      </vt:variant>
      <vt:variant>
        <vt:i4>1441843</vt:i4>
      </vt:variant>
      <vt:variant>
        <vt:i4>56</vt:i4>
      </vt:variant>
      <vt:variant>
        <vt:i4>0</vt:i4>
      </vt:variant>
      <vt:variant>
        <vt:i4>5</vt:i4>
      </vt:variant>
      <vt:variant>
        <vt:lpwstr/>
      </vt:variant>
      <vt:variant>
        <vt:lpwstr>_Toc323318283</vt:lpwstr>
      </vt:variant>
      <vt:variant>
        <vt:i4>1441843</vt:i4>
      </vt:variant>
      <vt:variant>
        <vt:i4>50</vt:i4>
      </vt:variant>
      <vt:variant>
        <vt:i4>0</vt:i4>
      </vt:variant>
      <vt:variant>
        <vt:i4>5</vt:i4>
      </vt:variant>
      <vt:variant>
        <vt:lpwstr/>
      </vt:variant>
      <vt:variant>
        <vt:lpwstr>_Toc323318282</vt:lpwstr>
      </vt:variant>
      <vt:variant>
        <vt:i4>1441843</vt:i4>
      </vt:variant>
      <vt:variant>
        <vt:i4>44</vt:i4>
      </vt:variant>
      <vt:variant>
        <vt:i4>0</vt:i4>
      </vt:variant>
      <vt:variant>
        <vt:i4>5</vt:i4>
      </vt:variant>
      <vt:variant>
        <vt:lpwstr/>
      </vt:variant>
      <vt:variant>
        <vt:lpwstr>_Toc323318281</vt:lpwstr>
      </vt:variant>
      <vt:variant>
        <vt:i4>1441843</vt:i4>
      </vt:variant>
      <vt:variant>
        <vt:i4>38</vt:i4>
      </vt:variant>
      <vt:variant>
        <vt:i4>0</vt:i4>
      </vt:variant>
      <vt:variant>
        <vt:i4>5</vt:i4>
      </vt:variant>
      <vt:variant>
        <vt:lpwstr/>
      </vt:variant>
      <vt:variant>
        <vt:lpwstr>_Toc323318280</vt:lpwstr>
      </vt:variant>
      <vt:variant>
        <vt:i4>1638451</vt:i4>
      </vt:variant>
      <vt:variant>
        <vt:i4>32</vt:i4>
      </vt:variant>
      <vt:variant>
        <vt:i4>0</vt:i4>
      </vt:variant>
      <vt:variant>
        <vt:i4>5</vt:i4>
      </vt:variant>
      <vt:variant>
        <vt:lpwstr/>
      </vt:variant>
      <vt:variant>
        <vt:lpwstr>_Toc323318279</vt:lpwstr>
      </vt:variant>
      <vt:variant>
        <vt:i4>1638451</vt:i4>
      </vt:variant>
      <vt:variant>
        <vt:i4>26</vt:i4>
      </vt:variant>
      <vt:variant>
        <vt:i4>0</vt:i4>
      </vt:variant>
      <vt:variant>
        <vt:i4>5</vt:i4>
      </vt:variant>
      <vt:variant>
        <vt:lpwstr/>
      </vt:variant>
      <vt:variant>
        <vt:lpwstr>_Toc323318278</vt:lpwstr>
      </vt:variant>
      <vt:variant>
        <vt:i4>1638451</vt:i4>
      </vt:variant>
      <vt:variant>
        <vt:i4>20</vt:i4>
      </vt:variant>
      <vt:variant>
        <vt:i4>0</vt:i4>
      </vt:variant>
      <vt:variant>
        <vt:i4>5</vt:i4>
      </vt:variant>
      <vt:variant>
        <vt:lpwstr/>
      </vt:variant>
      <vt:variant>
        <vt:lpwstr>_Toc323318277</vt:lpwstr>
      </vt:variant>
      <vt:variant>
        <vt:i4>1638451</vt:i4>
      </vt:variant>
      <vt:variant>
        <vt:i4>14</vt:i4>
      </vt:variant>
      <vt:variant>
        <vt:i4>0</vt:i4>
      </vt:variant>
      <vt:variant>
        <vt:i4>5</vt:i4>
      </vt:variant>
      <vt:variant>
        <vt:lpwstr/>
      </vt:variant>
      <vt:variant>
        <vt:lpwstr>_Toc323318276</vt:lpwstr>
      </vt:variant>
      <vt:variant>
        <vt:i4>1638451</vt:i4>
      </vt:variant>
      <vt:variant>
        <vt:i4>8</vt:i4>
      </vt:variant>
      <vt:variant>
        <vt:i4>0</vt:i4>
      </vt:variant>
      <vt:variant>
        <vt:i4>5</vt:i4>
      </vt:variant>
      <vt:variant>
        <vt:lpwstr/>
      </vt:variant>
      <vt:variant>
        <vt:lpwstr>_Toc323318275</vt:lpwstr>
      </vt:variant>
      <vt:variant>
        <vt:i4>1638451</vt:i4>
      </vt:variant>
      <vt:variant>
        <vt:i4>2</vt:i4>
      </vt:variant>
      <vt:variant>
        <vt:i4>0</vt:i4>
      </vt:variant>
      <vt:variant>
        <vt:i4>5</vt:i4>
      </vt:variant>
      <vt:variant>
        <vt:lpwstr/>
      </vt:variant>
      <vt:variant>
        <vt:lpwstr>_Toc323318274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2019-05-28T09:26:00Z</dcterms:created>
  <dcterms:modified xsi:type="dcterms:W3CDTF">2019-05-28T09:26:00Z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