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28EA9" w14:textId="77777777" w:rsidR="00F06433" w:rsidRDefault="00195D03">
      <w:pPr>
        <w:tabs>
          <w:tab w:val="left" w:pos="10530"/>
        </w:tabs>
        <w:spacing w:line="240" w:lineRule="exact"/>
        <w:jc w:val="both"/>
        <w:rPr>
          <w:b/>
          <w:sz w:val="32"/>
        </w:rPr>
      </w:pPr>
      <w:bookmarkStart w:id="0" w:name="_GoBack"/>
      <w:bookmarkEnd w:id="0"/>
      <w:r>
        <w:rPr>
          <w:b/>
          <w:sz w:val="32"/>
        </w:rPr>
        <w:t xml:space="preserve">             </w:t>
      </w:r>
    </w:p>
    <w:p w14:paraId="7E97AD0D" w14:textId="77777777" w:rsidR="00F06433" w:rsidRDefault="00195D03">
      <w:pPr>
        <w:tabs>
          <w:tab w:val="left" w:pos="10530"/>
        </w:tabs>
        <w:spacing w:line="240" w:lineRule="exact"/>
        <w:jc w:val="both"/>
        <w:rPr>
          <w:b/>
          <w:sz w:val="24"/>
        </w:rPr>
      </w:pPr>
      <w:r>
        <w:rPr>
          <w:b/>
          <w:sz w:val="24"/>
        </w:rPr>
        <w:t>SEMENIŠKA KNJIŽNICA</w:t>
      </w:r>
    </w:p>
    <w:p w14:paraId="1BD6CCC0" w14:textId="77777777" w:rsidR="00F06433" w:rsidRDefault="00F06433">
      <w:pPr>
        <w:tabs>
          <w:tab w:val="left" w:pos="10530"/>
        </w:tabs>
        <w:spacing w:line="240" w:lineRule="exact"/>
        <w:jc w:val="both"/>
        <w:rPr>
          <w:sz w:val="24"/>
        </w:rPr>
      </w:pPr>
    </w:p>
    <w:p w14:paraId="1A79B380" w14:textId="77777777" w:rsidR="00F06433" w:rsidRDefault="00195D03">
      <w:pPr>
        <w:tabs>
          <w:tab w:val="left" w:pos="10530"/>
        </w:tabs>
        <w:spacing w:line="240" w:lineRule="exact"/>
        <w:jc w:val="both"/>
        <w:rPr>
          <w:sz w:val="24"/>
        </w:rPr>
      </w:pPr>
      <w:r>
        <w:rPr>
          <w:sz w:val="24"/>
        </w:rPr>
        <w:t xml:space="preserve">Semeniška knjižnica je bila prva knjižnica na Slovenskem, ustanovljena l. 1701, njen ustanovitelj pa je bil Adam Sonter, ki je bil lastnik mnogih dragocenih knjig v Semeniški knjižnici. </w:t>
      </w:r>
    </w:p>
    <w:p w14:paraId="49E7EF7F" w14:textId="77777777" w:rsidR="00F06433" w:rsidRDefault="00195D03">
      <w:pPr>
        <w:tabs>
          <w:tab w:val="left" w:pos="10530"/>
        </w:tabs>
        <w:spacing w:line="240" w:lineRule="exact"/>
        <w:jc w:val="both"/>
        <w:rPr>
          <w:sz w:val="24"/>
        </w:rPr>
      </w:pPr>
      <w:r>
        <w:rPr>
          <w:sz w:val="24"/>
        </w:rPr>
        <w:t xml:space="preserve">Zidavo novega semenišča je spodbudil in delo do smrti vodil dekan Dolničar. </w:t>
      </w:r>
    </w:p>
    <w:p w14:paraId="61DBA53D" w14:textId="77777777" w:rsidR="00F06433" w:rsidRDefault="00195D03">
      <w:pPr>
        <w:tabs>
          <w:tab w:val="left" w:pos="10530"/>
        </w:tabs>
        <w:spacing w:line="240" w:lineRule="exact"/>
        <w:jc w:val="both"/>
        <w:rPr>
          <w:sz w:val="24"/>
        </w:rPr>
      </w:pPr>
      <w:r>
        <w:rPr>
          <w:sz w:val="24"/>
        </w:rPr>
        <w:t xml:space="preserve">Slikar Giulio Quaglio je šele avgusta 1721 poslikal strop knjižnice. Mizar Josip Wergant je napravil omare in drugo opremo. Omare, mize in klopi so iz trpežnega hrastovega lesa. Omare je zamikal v notranjost, proti sredini prostora, tako, da dajo knjižnici poseben barvni kontrast. Razdelil jih je na posebne predale. </w:t>
      </w:r>
    </w:p>
    <w:p w14:paraId="425F07A7" w14:textId="77777777" w:rsidR="00F06433" w:rsidRDefault="00195D03">
      <w:pPr>
        <w:tabs>
          <w:tab w:val="left" w:pos="10530"/>
        </w:tabs>
        <w:spacing w:line="240" w:lineRule="exact"/>
        <w:jc w:val="both"/>
        <w:rPr>
          <w:sz w:val="24"/>
        </w:rPr>
      </w:pPr>
      <w:r>
        <w:rPr>
          <w:sz w:val="24"/>
        </w:rPr>
        <w:t>Furlanski arhitekt Carlo Martinuzzi si je zamislil Semeniško knjižnico kot popolnoma samostojno stoječ prostor s površino 90m2, ki v skrajnem levem krilu semenišča ob stolnici sega v dve nadstropji. V letih 1708 - 1710 so ta del semenišča sezidali, na opremo in ureditev pa je knjižnica čakala do l. 1721 oz. 1725. Spomladi 1721 je ljubljanski stolni kapitelj, ki je ravno vodil zidavo semenišča, znova povabil italijanskega slikarja Quaglia, ki je že prej poslikal obok in večji del stolnice. Prišel je iz rodnega Laina ob Comskem jezeru, se pogodil za delo in avgusta s sinom Rafaelom naslikal stropno fresko v Semeniški knjižnici, za kar je dobil 500 goldinarjev in vso oskrbo, nato pa je poslikal še kapelo sv. Trojice v stolnici. V svodnih jezikih nad knjižnimi omarami so štiri sibile, predstavnice antične učenosti, v sosvodnicah pa štirje mladeniči in starci, ki pišejo, študirajo in berejo. V vogalih so naslikani doprsni kipi brezimnih predstavnikov antične učenosti, nad vhodom v dvorano vidimo starca - znanstvenika, nad oknom pa  mladeniča - pesnika.</w:t>
      </w:r>
    </w:p>
    <w:p w14:paraId="52B55A1F" w14:textId="77777777" w:rsidR="00F06433" w:rsidRDefault="00195D03">
      <w:pPr>
        <w:tabs>
          <w:tab w:val="left" w:pos="10530"/>
        </w:tabs>
        <w:spacing w:line="240" w:lineRule="exact"/>
        <w:jc w:val="both"/>
        <w:rPr>
          <w:sz w:val="24"/>
        </w:rPr>
      </w:pPr>
      <w:r>
        <w:rPr>
          <w:sz w:val="24"/>
        </w:rPr>
        <w:t>Mizar Josip Wergant, ki je l. 1725 napravil hrastovo opremo Semeniške knjižnice, je skladno združil oba namena knjižnice, ki je morala biti shramba za knjige in prostor za študij. Omare z odprtimi policami je postavil nad zaprte spodnje shrambe v vsej višini pritličja ob vseh štirih stenah. Razčlenil jih je s preprostimi pilastri, ki imajo zgoraj jonske (posnemajoče) baročno izrezljane kapizele in so okrašeni s kitami sadja. Vhodna vrata je postavil nasproti  edinemu oknu. Okno v pritličju je vključil v arhitekturo omar, obe odprtini prekril z motivom školjke, v listno okrasje nad tem pa je razkril svoje ime in letnico izdelave.</w:t>
      </w:r>
    </w:p>
    <w:p w14:paraId="124F49E8" w14:textId="77777777" w:rsidR="00F06433" w:rsidRDefault="00F06433">
      <w:pPr>
        <w:tabs>
          <w:tab w:val="left" w:pos="10530"/>
        </w:tabs>
        <w:spacing w:line="240" w:lineRule="exact"/>
        <w:jc w:val="both"/>
        <w:rPr>
          <w:sz w:val="28"/>
        </w:rPr>
      </w:pPr>
    </w:p>
    <w:p w14:paraId="06D2F950" w14:textId="77777777" w:rsidR="00F06433" w:rsidRDefault="00F06433">
      <w:pPr>
        <w:tabs>
          <w:tab w:val="left" w:pos="10530"/>
        </w:tabs>
        <w:spacing w:line="240" w:lineRule="exact"/>
        <w:jc w:val="both"/>
        <w:rPr>
          <w:sz w:val="28"/>
        </w:rPr>
      </w:pPr>
    </w:p>
    <w:p w14:paraId="66B33618" w14:textId="77777777" w:rsidR="00F06433" w:rsidRDefault="00195D03">
      <w:pPr>
        <w:tabs>
          <w:tab w:val="left" w:pos="10530"/>
        </w:tabs>
        <w:spacing w:line="240" w:lineRule="exact"/>
        <w:jc w:val="both"/>
        <w:rPr>
          <w:sz w:val="28"/>
        </w:rPr>
      </w:pPr>
      <w:r>
        <w:rPr>
          <w:sz w:val="28"/>
        </w:rPr>
        <w:t>KNJIŽNICA IN NJENA VSEBINA</w:t>
      </w:r>
    </w:p>
    <w:p w14:paraId="042F343A" w14:textId="77777777" w:rsidR="00F06433" w:rsidRDefault="00F06433">
      <w:pPr>
        <w:tabs>
          <w:tab w:val="left" w:pos="10530"/>
        </w:tabs>
        <w:spacing w:line="240" w:lineRule="exact"/>
        <w:jc w:val="both"/>
        <w:rPr>
          <w:sz w:val="24"/>
        </w:rPr>
      </w:pPr>
    </w:p>
    <w:p w14:paraId="21F35210" w14:textId="77777777" w:rsidR="00F06433" w:rsidRDefault="00195D03">
      <w:pPr>
        <w:tabs>
          <w:tab w:val="left" w:pos="10530"/>
        </w:tabs>
        <w:spacing w:line="240" w:lineRule="exact"/>
        <w:jc w:val="both"/>
        <w:rPr>
          <w:sz w:val="24"/>
        </w:rPr>
      </w:pPr>
      <w:r>
        <w:rPr>
          <w:sz w:val="24"/>
        </w:rPr>
        <w:t>Vsebuje okoli 6000 knjig in 10X toliko v celotni knjižnici.</w:t>
      </w:r>
    </w:p>
    <w:p w14:paraId="0EA0041C" w14:textId="77777777" w:rsidR="00F06433" w:rsidRDefault="00195D03">
      <w:pPr>
        <w:tabs>
          <w:tab w:val="left" w:pos="10530"/>
        </w:tabs>
        <w:spacing w:line="240" w:lineRule="exact"/>
        <w:jc w:val="both"/>
        <w:rPr>
          <w:sz w:val="24"/>
        </w:rPr>
      </w:pPr>
      <w:r>
        <w:rPr>
          <w:sz w:val="24"/>
        </w:rPr>
        <w:t xml:space="preserve">Knjižnica se deli na: - "staro" knjižnico, ki je kulturni </w:t>
      </w:r>
    </w:p>
    <w:p w14:paraId="2BCA66E9" w14:textId="77777777" w:rsidR="00F06433" w:rsidRDefault="00195D03">
      <w:pPr>
        <w:tabs>
          <w:tab w:val="left" w:pos="10530"/>
        </w:tabs>
        <w:spacing w:line="240" w:lineRule="exact"/>
        <w:jc w:val="both"/>
        <w:rPr>
          <w:sz w:val="24"/>
        </w:rPr>
      </w:pPr>
      <w:r>
        <w:rPr>
          <w:sz w:val="24"/>
        </w:rPr>
        <w:t xml:space="preserve">                    spomenik</w:t>
      </w:r>
    </w:p>
    <w:p w14:paraId="0EDAD017" w14:textId="77777777" w:rsidR="00F06433" w:rsidRDefault="00195D03">
      <w:pPr>
        <w:tabs>
          <w:tab w:val="left" w:pos="10530"/>
        </w:tabs>
        <w:spacing w:line="240" w:lineRule="exact"/>
        <w:jc w:val="both"/>
        <w:rPr>
          <w:sz w:val="24"/>
        </w:rPr>
      </w:pPr>
      <w:r>
        <w:rPr>
          <w:sz w:val="24"/>
        </w:rPr>
        <w:t xml:space="preserve">                  - "duhovno" knjižnico</w:t>
      </w:r>
    </w:p>
    <w:p w14:paraId="7B6DB4DB" w14:textId="77777777" w:rsidR="00F06433" w:rsidRDefault="00195D03">
      <w:pPr>
        <w:tabs>
          <w:tab w:val="left" w:pos="10530"/>
        </w:tabs>
        <w:spacing w:line="240" w:lineRule="exact"/>
        <w:jc w:val="both"/>
        <w:rPr>
          <w:sz w:val="24"/>
        </w:rPr>
      </w:pPr>
      <w:r>
        <w:rPr>
          <w:sz w:val="24"/>
        </w:rPr>
        <w:t xml:space="preserve">                  - knjižnico slovenskih bogoslovcev</w:t>
      </w:r>
      <w:r>
        <w:rPr>
          <w:sz w:val="24"/>
        </w:rPr>
        <w:tab/>
      </w:r>
      <w:r>
        <w:rPr>
          <w:sz w:val="24"/>
        </w:rPr>
        <w:tab/>
        <w:t xml:space="preserve">        - "Cirilsko" kknjižnica slovenskih bogoslovcev</w:t>
      </w:r>
    </w:p>
    <w:p w14:paraId="3AC01FBC" w14:textId="77777777" w:rsidR="00F06433" w:rsidRDefault="00195D03">
      <w:pPr>
        <w:tabs>
          <w:tab w:val="left" w:pos="10530"/>
        </w:tabs>
        <w:spacing w:line="240" w:lineRule="exact"/>
        <w:jc w:val="both"/>
        <w:rPr>
          <w:sz w:val="24"/>
        </w:rPr>
      </w:pPr>
      <w:r>
        <w:rPr>
          <w:sz w:val="24"/>
        </w:rPr>
        <w:t xml:space="preserve">                  - zbirko slovenskega tiska</w:t>
      </w:r>
    </w:p>
    <w:p w14:paraId="778E319B" w14:textId="77777777" w:rsidR="00F06433" w:rsidRDefault="00F06433">
      <w:pPr>
        <w:tabs>
          <w:tab w:val="left" w:pos="10530"/>
        </w:tabs>
        <w:spacing w:line="240" w:lineRule="exact"/>
        <w:jc w:val="both"/>
        <w:rPr>
          <w:sz w:val="24"/>
        </w:rPr>
      </w:pPr>
    </w:p>
    <w:p w14:paraId="2511FDFF" w14:textId="77777777" w:rsidR="00F06433" w:rsidRDefault="00195D03">
      <w:pPr>
        <w:tabs>
          <w:tab w:val="left" w:pos="10530"/>
        </w:tabs>
        <w:spacing w:line="240" w:lineRule="exact"/>
        <w:jc w:val="both"/>
        <w:rPr>
          <w:sz w:val="24"/>
        </w:rPr>
      </w:pPr>
      <w:r>
        <w:rPr>
          <w:sz w:val="24"/>
        </w:rPr>
        <w:t xml:space="preserve">Vsebuje: - 43535 zvezkov, od tega 37650 knjig in brošur ter      </w:t>
      </w:r>
    </w:p>
    <w:p w14:paraId="3E49EEB0" w14:textId="77777777" w:rsidR="00F06433" w:rsidRDefault="00195D03">
      <w:pPr>
        <w:tabs>
          <w:tab w:val="left" w:pos="10530"/>
        </w:tabs>
        <w:spacing w:line="240" w:lineRule="exact"/>
        <w:jc w:val="both"/>
        <w:rPr>
          <w:sz w:val="24"/>
        </w:rPr>
      </w:pPr>
      <w:r>
        <w:rPr>
          <w:sz w:val="24"/>
        </w:rPr>
        <w:t xml:space="preserve">         5885 letnikov časopisa</w:t>
      </w:r>
    </w:p>
    <w:p w14:paraId="3556A19E" w14:textId="77777777" w:rsidR="00F06433" w:rsidRDefault="00195D03">
      <w:pPr>
        <w:tabs>
          <w:tab w:val="left" w:pos="10530"/>
        </w:tabs>
        <w:spacing w:line="240" w:lineRule="exact"/>
        <w:jc w:val="both"/>
        <w:rPr>
          <w:sz w:val="24"/>
        </w:rPr>
      </w:pPr>
      <w:r>
        <w:rPr>
          <w:sz w:val="24"/>
        </w:rPr>
        <w:t xml:space="preserve">        - Svetopisemske, medicinske, filozofske, literarne, </w:t>
      </w:r>
    </w:p>
    <w:p w14:paraId="5782EF68" w14:textId="77777777" w:rsidR="00F06433" w:rsidRDefault="00195D03">
      <w:pPr>
        <w:tabs>
          <w:tab w:val="left" w:pos="10530"/>
        </w:tabs>
        <w:spacing w:line="240" w:lineRule="exact"/>
        <w:jc w:val="both"/>
        <w:rPr>
          <w:sz w:val="24"/>
        </w:rPr>
      </w:pPr>
      <w:r>
        <w:rPr>
          <w:sz w:val="24"/>
        </w:rPr>
        <w:t xml:space="preserve">          pravne knjige, slovarje...</w:t>
      </w:r>
    </w:p>
    <w:p w14:paraId="55274DC9" w14:textId="77777777" w:rsidR="00F06433" w:rsidRDefault="00F06433">
      <w:pPr>
        <w:tabs>
          <w:tab w:val="left" w:pos="10530"/>
        </w:tabs>
        <w:spacing w:line="240" w:lineRule="exact"/>
        <w:jc w:val="both"/>
        <w:rPr>
          <w:sz w:val="24"/>
        </w:rPr>
      </w:pPr>
    </w:p>
    <w:p w14:paraId="5FDFEC2A" w14:textId="77777777" w:rsidR="00F06433" w:rsidRDefault="00F06433">
      <w:pPr>
        <w:tabs>
          <w:tab w:val="left" w:pos="10530"/>
        </w:tabs>
        <w:spacing w:line="240" w:lineRule="exact"/>
        <w:jc w:val="both"/>
        <w:rPr>
          <w:sz w:val="24"/>
        </w:rPr>
      </w:pPr>
    </w:p>
    <w:p w14:paraId="2C73E06D" w14:textId="77777777" w:rsidR="00F06433" w:rsidRDefault="00195D03">
      <w:pPr>
        <w:tabs>
          <w:tab w:val="left" w:pos="10530"/>
        </w:tabs>
        <w:spacing w:line="240" w:lineRule="exact"/>
        <w:jc w:val="both"/>
        <w:rPr>
          <w:sz w:val="24"/>
        </w:rPr>
      </w:pPr>
      <w:r>
        <w:rPr>
          <w:sz w:val="24"/>
        </w:rPr>
        <w:t xml:space="preserve"> </w:t>
      </w:r>
    </w:p>
    <w:p w14:paraId="74756EEA" w14:textId="77777777" w:rsidR="00F06433" w:rsidRDefault="00F06433">
      <w:pPr>
        <w:tabs>
          <w:tab w:val="left" w:pos="10530"/>
        </w:tabs>
        <w:spacing w:line="240" w:lineRule="exact"/>
        <w:jc w:val="both"/>
        <w:rPr>
          <w:sz w:val="24"/>
        </w:rPr>
      </w:pPr>
    </w:p>
    <w:p w14:paraId="582D057C" w14:textId="77777777" w:rsidR="00F06433" w:rsidRDefault="00F06433">
      <w:pPr>
        <w:tabs>
          <w:tab w:val="left" w:pos="10530"/>
        </w:tabs>
        <w:spacing w:line="240" w:lineRule="exact"/>
        <w:jc w:val="both"/>
        <w:rPr>
          <w:sz w:val="24"/>
        </w:rPr>
      </w:pPr>
    </w:p>
    <w:p w14:paraId="52385743" w14:textId="77777777" w:rsidR="00F06433" w:rsidRDefault="00195D03">
      <w:pPr>
        <w:tabs>
          <w:tab w:val="left" w:pos="10530"/>
        </w:tabs>
        <w:spacing w:line="240" w:lineRule="exact"/>
        <w:jc w:val="both"/>
        <w:rPr>
          <w:sz w:val="28"/>
        </w:rPr>
      </w:pPr>
      <w:r>
        <w:rPr>
          <w:sz w:val="28"/>
        </w:rPr>
        <w:t>KNJIGE</w:t>
      </w:r>
    </w:p>
    <w:p w14:paraId="567890C9" w14:textId="77777777" w:rsidR="00F06433" w:rsidRDefault="00F06433">
      <w:pPr>
        <w:tabs>
          <w:tab w:val="left" w:pos="10530"/>
        </w:tabs>
        <w:spacing w:line="240" w:lineRule="exact"/>
        <w:jc w:val="both"/>
        <w:rPr>
          <w:sz w:val="28"/>
        </w:rPr>
      </w:pPr>
    </w:p>
    <w:p w14:paraId="6A575AFD" w14:textId="77777777" w:rsidR="00F06433" w:rsidRDefault="00195D03">
      <w:pPr>
        <w:tabs>
          <w:tab w:val="left" w:pos="10530"/>
        </w:tabs>
        <w:spacing w:line="240" w:lineRule="exact"/>
        <w:jc w:val="both"/>
        <w:rPr>
          <w:sz w:val="24"/>
        </w:rPr>
      </w:pPr>
      <w:r>
        <w:rPr>
          <w:sz w:val="24"/>
        </w:rPr>
        <w:t>- zelo dragocene</w:t>
      </w:r>
    </w:p>
    <w:p w14:paraId="344A924C" w14:textId="77777777" w:rsidR="00F06433" w:rsidRDefault="00195D03">
      <w:pPr>
        <w:tabs>
          <w:tab w:val="left" w:pos="10530"/>
        </w:tabs>
        <w:spacing w:line="240" w:lineRule="exact"/>
        <w:jc w:val="both"/>
        <w:rPr>
          <w:sz w:val="24"/>
        </w:rPr>
      </w:pPr>
      <w:r>
        <w:rPr>
          <w:sz w:val="24"/>
        </w:rPr>
        <w:t>- papir ročno narejen</w:t>
      </w:r>
    </w:p>
    <w:p w14:paraId="2BDB4726" w14:textId="77777777" w:rsidR="00F06433" w:rsidRDefault="00195D03">
      <w:pPr>
        <w:tabs>
          <w:tab w:val="left" w:pos="10530"/>
        </w:tabs>
        <w:spacing w:line="240" w:lineRule="exact"/>
        <w:jc w:val="both"/>
        <w:rPr>
          <w:sz w:val="24"/>
        </w:rPr>
      </w:pPr>
      <w:r>
        <w:rPr>
          <w:sz w:val="24"/>
        </w:rPr>
        <w:t xml:space="preserve">- najstarejša knjiga je iz l. 1480 </w:t>
      </w:r>
    </w:p>
    <w:p w14:paraId="164558F8" w14:textId="77777777" w:rsidR="00F06433" w:rsidRDefault="00195D03">
      <w:pPr>
        <w:tabs>
          <w:tab w:val="left" w:pos="10530"/>
        </w:tabs>
        <w:spacing w:line="240" w:lineRule="exact"/>
        <w:jc w:val="both"/>
        <w:rPr>
          <w:sz w:val="24"/>
        </w:rPr>
      </w:pPr>
      <w:r>
        <w:rPr>
          <w:sz w:val="24"/>
        </w:rPr>
        <w:t>- najdebelejša knjiga je slovar (1800 strani, 7 jezikov)</w:t>
      </w:r>
    </w:p>
    <w:p w14:paraId="7D72E59A" w14:textId="77777777" w:rsidR="00F06433" w:rsidRDefault="00195D03">
      <w:pPr>
        <w:tabs>
          <w:tab w:val="left" w:pos="10530"/>
        </w:tabs>
        <w:spacing w:line="240" w:lineRule="exact"/>
        <w:jc w:val="both"/>
        <w:rPr>
          <w:sz w:val="24"/>
        </w:rPr>
      </w:pPr>
      <w:r>
        <w:rPr>
          <w:sz w:val="24"/>
        </w:rPr>
        <w:t>- jeziki: - latinski</w:t>
      </w:r>
    </w:p>
    <w:p w14:paraId="3BDF3809" w14:textId="77777777" w:rsidR="00F06433" w:rsidRDefault="00195D03">
      <w:pPr>
        <w:tabs>
          <w:tab w:val="left" w:pos="10530"/>
        </w:tabs>
        <w:spacing w:line="240" w:lineRule="exact"/>
        <w:jc w:val="both"/>
        <w:rPr>
          <w:sz w:val="24"/>
        </w:rPr>
      </w:pPr>
      <w:r>
        <w:rPr>
          <w:sz w:val="24"/>
        </w:rPr>
        <w:t xml:space="preserve">       - nemški</w:t>
      </w:r>
    </w:p>
    <w:p w14:paraId="7D758B1B" w14:textId="77777777" w:rsidR="00F06433" w:rsidRDefault="00195D03">
      <w:pPr>
        <w:tabs>
          <w:tab w:val="left" w:pos="10530"/>
        </w:tabs>
        <w:spacing w:line="240" w:lineRule="exact"/>
        <w:jc w:val="both"/>
        <w:rPr>
          <w:sz w:val="24"/>
        </w:rPr>
      </w:pPr>
      <w:r>
        <w:rPr>
          <w:sz w:val="24"/>
        </w:rPr>
        <w:t xml:space="preserve">       - italijanski</w:t>
      </w:r>
      <w:r>
        <w:rPr>
          <w:sz w:val="24"/>
        </w:rPr>
        <w:tab/>
        <w:t xml:space="preserve">     - italijanski</w:t>
      </w:r>
    </w:p>
    <w:p w14:paraId="216682D9" w14:textId="77777777" w:rsidR="00F06433" w:rsidRDefault="00195D03">
      <w:pPr>
        <w:tabs>
          <w:tab w:val="left" w:pos="10530"/>
        </w:tabs>
        <w:spacing w:line="240" w:lineRule="exact"/>
        <w:jc w:val="both"/>
        <w:rPr>
          <w:sz w:val="24"/>
        </w:rPr>
      </w:pPr>
      <w:r>
        <w:rPr>
          <w:sz w:val="24"/>
        </w:rPr>
        <w:t xml:space="preserve">       - slovenski (Dalmatinova biblija, Trubarjevo delo) </w:t>
      </w:r>
    </w:p>
    <w:p w14:paraId="74B67201" w14:textId="77777777" w:rsidR="00F06433" w:rsidRDefault="00195D03">
      <w:pPr>
        <w:tabs>
          <w:tab w:val="left" w:pos="10530"/>
        </w:tabs>
        <w:spacing w:line="240" w:lineRule="exact"/>
        <w:jc w:val="both"/>
        <w:rPr>
          <w:sz w:val="24"/>
        </w:rPr>
      </w:pPr>
      <w:r>
        <w:rPr>
          <w:sz w:val="24"/>
        </w:rPr>
        <w:t xml:space="preserve">       - malo tudi ukrajinskih, čeških, madžarskih knjig</w:t>
      </w:r>
    </w:p>
    <w:p w14:paraId="164092E4" w14:textId="77777777" w:rsidR="00F06433" w:rsidRDefault="00195D03">
      <w:pPr>
        <w:tabs>
          <w:tab w:val="left" w:pos="10530"/>
        </w:tabs>
        <w:spacing w:line="240" w:lineRule="exact"/>
        <w:jc w:val="both"/>
        <w:rPr>
          <w:sz w:val="24"/>
        </w:rPr>
      </w:pPr>
      <w:r>
        <w:rPr>
          <w:sz w:val="24"/>
        </w:rPr>
        <w:t xml:space="preserve">       - nobene angleške knjige</w:t>
      </w:r>
    </w:p>
    <w:p w14:paraId="464FF87D" w14:textId="77777777" w:rsidR="00F06433" w:rsidRDefault="00195D03">
      <w:pPr>
        <w:tabs>
          <w:tab w:val="left" w:pos="10530"/>
        </w:tabs>
        <w:spacing w:line="240" w:lineRule="exact"/>
        <w:jc w:val="both"/>
        <w:rPr>
          <w:sz w:val="24"/>
        </w:rPr>
      </w:pPr>
      <w:r>
        <w:rPr>
          <w:sz w:val="24"/>
        </w:rPr>
        <w:lastRenderedPageBreak/>
        <w:t xml:space="preserve">       - Sveto pismo - hebrejsko</w:t>
      </w:r>
    </w:p>
    <w:p w14:paraId="04FCAE14" w14:textId="77777777" w:rsidR="00F06433" w:rsidRDefault="00195D03">
      <w:pPr>
        <w:tabs>
          <w:tab w:val="left" w:pos="10530"/>
        </w:tabs>
        <w:spacing w:line="240" w:lineRule="exact"/>
        <w:jc w:val="both"/>
        <w:rPr>
          <w:sz w:val="24"/>
        </w:rPr>
      </w:pPr>
      <w:r>
        <w:rPr>
          <w:sz w:val="24"/>
        </w:rPr>
        <w:t xml:space="preserve">                   - grško</w:t>
      </w:r>
    </w:p>
    <w:p w14:paraId="6CAEE07F" w14:textId="77777777" w:rsidR="00F06433" w:rsidRDefault="00195D03">
      <w:pPr>
        <w:tabs>
          <w:tab w:val="left" w:pos="10530"/>
        </w:tabs>
        <w:spacing w:line="240" w:lineRule="exact"/>
        <w:jc w:val="both"/>
        <w:rPr>
          <w:sz w:val="24"/>
        </w:rPr>
      </w:pPr>
      <w:r>
        <w:rPr>
          <w:sz w:val="24"/>
        </w:rPr>
        <w:t xml:space="preserve">                   - arabsko</w:t>
      </w:r>
    </w:p>
    <w:p w14:paraId="0BE760ED" w14:textId="77777777" w:rsidR="00F06433" w:rsidRDefault="00195D03">
      <w:pPr>
        <w:tabs>
          <w:tab w:val="left" w:pos="10530"/>
        </w:tabs>
        <w:spacing w:line="240" w:lineRule="exact"/>
        <w:jc w:val="both"/>
        <w:rPr>
          <w:sz w:val="24"/>
        </w:rPr>
      </w:pPr>
      <w:r>
        <w:rPr>
          <w:sz w:val="24"/>
        </w:rPr>
        <w:t xml:space="preserve">                   - staroslovansko</w:t>
      </w:r>
    </w:p>
    <w:p w14:paraId="467E1015" w14:textId="77777777" w:rsidR="00F06433" w:rsidRDefault="00F06433">
      <w:pPr>
        <w:tabs>
          <w:tab w:val="left" w:pos="10530"/>
        </w:tabs>
        <w:spacing w:line="240" w:lineRule="exact"/>
        <w:jc w:val="both"/>
        <w:rPr>
          <w:sz w:val="24"/>
        </w:rPr>
      </w:pPr>
    </w:p>
    <w:p w14:paraId="6D3BC101" w14:textId="77777777" w:rsidR="00F06433" w:rsidRDefault="00F06433">
      <w:pPr>
        <w:tabs>
          <w:tab w:val="left" w:pos="10530"/>
        </w:tabs>
        <w:spacing w:line="240" w:lineRule="exact"/>
        <w:jc w:val="both"/>
        <w:rPr>
          <w:sz w:val="28"/>
        </w:rPr>
      </w:pPr>
    </w:p>
    <w:p w14:paraId="2868393A" w14:textId="77777777" w:rsidR="00F06433" w:rsidRDefault="00195D03">
      <w:pPr>
        <w:tabs>
          <w:tab w:val="left" w:pos="10530"/>
        </w:tabs>
        <w:spacing w:line="240" w:lineRule="exact"/>
        <w:jc w:val="both"/>
        <w:rPr>
          <w:sz w:val="24"/>
        </w:rPr>
      </w:pPr>
      <w:r>
        <w:rPr>
          <w:sz w:val="24"/>
        </w:rPr>
        <w:t>Nekdanji knjižničarji:</w:t>
      </w:r>
    </w:p>
    <w:p w14:paraId="41683545" w14:textId="77777777" w:rsidR="00F06433" w:rsidRDefault="00195D03">
      <w:pPr>
        <w:tabs>
          <w:tab w:val="left" w:pos="10530"/>
        </w:tabs>
        <w:spacing w:line="240" w:lineRule="exact"/>
        <w:jc w:val="both"/>
        <w:rPr>
          <w:sz w:val="24"/>
        </w:rPr>
      </w:pPr>
      <w:r>
        <w:rPr>
          <w:sz w:val="24"/>
        </w:rPr>
        <w:t>- duhovnik Frančišek Jožef Thallmainer</w:t>
      </w:r>
    </w:p>
    <w:p w14:paraId="55D071AE" w14:textId="77777777" w:rsidR="00F06433" w:rsidRDefault="00195D03">
      <w:pPr>
        <w:tabs>
          <w:tab w:val="left" w:pos="10530"/>
        </w:tabs>
        <w:spacing w:line="240" w:lineRule="exact"/>
        <w:jc w:val="both"/>
        <w:rPr>
          <w:sz w:val="24"/>
        </w:rPr>
      </w:pPr>
      <w:r>
        <w:rPr>
          <w:sz w:val="24"/>
        </w:rPr>
        <w:t>- Jožef Franc de Werth</w:t>
      </w:r>
    </w:p>
    <w:p w14:paraId="38A60358" w14:textId="77777777" w:rsidR="00F06433" w:rsidRDefault="00195D03">
      <w:pPr>
        <w:tabs>
          <w:tab w:val="left" w:pos="10530"/>
        </w:tabs>
        <w:spacing w:line="240" w:lineRule="exact"/>
        <w:jc w:val="both"/>
        <w:rPr>
          <w:sz w:val="24"/>
        </w:rPr>
      </w:pPr>
      <w:r>
        <w:rPr>
          <w:sz w:val="24"/>
        </w:rPr>
        <w:t>- J.B. Fabris</w:t>
      </w:r>
    </w:p>
    <w:p w14:paraId="53DB065B" w14:textId="77777777" w:rsidR="00F06433" w:rsidRDefault="00F06433">
      <w:pPr>
        <w:tabs>
          <w:tab w:val="left" w:pos="10530"/>
        </w:tabs>
        <w:spacing w:line="240" w:lineRule="exact"/>
        <w:jc w:val="both"/>
        <w:rPr>
          <w:sz w:val="24"/>
        </w:rPr>
      </w:pPr>
    </w:p>
    <w:p w14:paraId="148FC487" w14:textId="77777777" w:rsidR="00F06433" w:rsidRDefault="00195D03">
      <w:pPr>
        <w:tabs>
          <w:tab w:val="left" w:pos="10530"/>
        </w:tabs>
        <w:spacing w:line="240" w:lineRule="exact"/>
        <w:jc w:val="both"/>
        <w:rPr>
          <w:sz w:val="24"/>
        </w:rPr>
      </w:pPr>
      <w:r>
        <w:rPr>
          <w:sz w:val="24"/>
        </w:rPr>
        <w:t>Katalog vseh knjig je sestavil Jožef Burger Freska na svodu knjižnice se je ohranila le zato, ker v tem prostoru niso uporabljali svetil. Freska je spojena s podlago, zato je skoraj neuničljiva.</w:t>
      </w:r>
    </w:p>
    <w:p w14:paraId="6A731EFF" w14:textId="77777777" w:rsidR="00F06433" w:rsidRDefault="00F06433">
      <w:pPr>
        <w:tabs>
          <w:tab w:val="left" w:pos="10530"/>
        </w:tabs>
        <w:spacing w:line="240" w:lineRule="exact"/>
        <w:jc w:val="both"/>
        <w:rPr>
          <w:sz w:val="24"/>
        </w:rPr>
      </w:pPr>
    </w:p>
    <w:p w14:paraId="5D790011" w14:textId="77777777" w:rsidR="00F06433" w:rsidRDefault="00F06433">
      <w:pPr>
        <w:tabs>
          <w:tab w:val="left" w:pos="10530"/>
        </w:tabs>
        <w:spacing w:line="240" w:lineRule="exact"/>
        <w:jc w:val="both"/>
        <w:rPr>
          <w:sz w:val="24"/>
        </w:rPr>
      </w:pPr>
    </w:p>
    <w:p w14:paraId="06046771" w14:textId="77777777" w:rsidR="00F06433" w:rsidRDefault="00195D03">
      <w:pPr>
        <w:tabs>
          <w:tab w:val="left" w:pos="10530"/>
        </w:tabs>
        <w:spacing w:line="240" w:lineRule="exact"/>
        <w:jc w:val="both"/>
        <w:rPr>
          <w:sz w:val="24"/>
        </w:rPr>
      </w:pPr>
      <w:r>
        <w:rPr>
          <w:sz w:val="24"/>
        </w:rPr>
        <w:t>31. januarja 1951 je Ministrstvo za znanost in kulturo razglasilo Semeniško knjižnico za kulturni spomenik.</w:t>
      </w:r>
    </w:p>
    <w:p w14:paraId="720116AA" w14:textId="77777777" w:rsidR="00F06433" w:rsidRDefault="00F06433">
      <w:pPr>
        <w:tabs>
          <w:tab w:val="left" w:pos="10530"/>
        </w:tabs>
        <w:spacing w:line="240" w:lineRule="exact"/>
        <w:jc w:val="both"/>
        <w:rPr>
          <w:sz w:val="24"/>
        </w:rPr>
      </w:pPr>
    </w:p>
    <w:sectPr w:rsidR="00F06433">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5D03"/>
    <w:rsid w:val="00195D03"/>
    <w:rsid w:val="00A87D1D"/>
    <w:rsid w:val="00F06433"/>
    <w:rsid w:val="00F740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A40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