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482430" w:rsidP="00482430">
      <w:pPr>
        <w:pStyle w:val="Title"/>
        <w:jc w:val="center"/>
      </w:pPr>
      <w:bookmarkStart w:id="0" w:name="_GoBack"/>
      <w:bookmarkEnd w:id="0"/>
      <w:r>
        <w:t>Barok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>
        <w:t>17. In 18. St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 w:rsidRPr="001E60BC">
        <w:rPr>
          <w:color w:val="AF0F5A"/>
        </w:rPr>
        <w:t xml:space="preserve">Barroco: </w:t>
      </w:r>
      <w:r>
        <w:t>biser nepravilnih oblik</w:t>
      </w:r>
    </w:p>
    <w:p w:rsidR="00482430" w:rsidRPr="00482430" w:rsidRDefault="00482430" w:rsidP="00482430">
      <w:pPr>
        <w:pStyle w:val="ListParagraph"/>
        <w:numPr>
          <w:ilvl w:val="0"/>
          <w:numId w:val="1"/>
        </w:numPr>
      </w:pPr>
      <w:r>
        <w:t xml:space="preserve">Umetnost </w:t>
      </w:r>
      <w:r>
        <w:rPr>
          <w:u w:val="single"/>
        </w:rPr>
        <w:t>protireformacije in aristokracije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>
        <w:t>Globalizacija sveta, kolonializacija</w:t>
      </w:r>
    </w:p>
    <w:p w:rsidR="00482430" w:rsidRPr="00482430" w:rsidRDefault="00482430" w:rsidP="00482430">
      <w:pPr>
        <w:pStyle w:val="ListParagraph"/>
        <w:numPr>
          <w:ilvl w:val="0"/>
          <w:numId w:val="1"/>
        </w:numPr>
      </w:pPr>
      <w:r>
        <w:rPr>
          <w:u w:val="single"/>
        </w:rPr>
        <w:t>Razkazovanje duhovne moči</w:t>
      </w:r>
    </w:p>
    <w:p w:rsidR="00482430" w:rsidRPr="00482430" w:rsidRDefault="00482430" w:rsidP="00482430">
      <w:pPr>
        <w:pStyle w:val="ListParagraph"/>
        <w:numPr>
          <w:ilvl w:val="0"/>
          <w:numId w:val="1"/>
        </w:numPr>
      </w:pPr>
      <w:r w:rsidRPr="001E60BC">
        <w:rPr>
          <w:b/>
          <w:color w:val="AF0F5A"/>
        </w:rPr>
        <w:t>Izhodišče sloga tridentinski koncil</w:t>
      </w:r>
    </w:p>
    <w:p w:rsidR="00482430" w:rsidRPr="00482430" w:rsidRDefault="00482430" w:rsidP="00482430">
      <w:pPr>
        <w:pStyle w:val="ListParagraph"/>
        <w:numPr>
          <w:ilvl w:val="0"/>
          <w:numId w:val="1"/>
        </w:numPr>
      </w:pPr>
      <w:r w:rsidRPr="00482430">
        <w:rPr>
          <w:b/>
        </w:rPr>
        <w:t>Dramatična</w:t>
      </w:r>
      <w:r>
        <w:t xml:space="preserve"> um., ki je proti renesansi bolj </w:t>
      </w:r>
      <w:r>
        <w:rPr>
          <w:b/>
        </w:rPr>
        <w:t>dinamična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>
        <w:t xml:space="preserve">Začetek: </w:t>
      </w:r>
      <w:r w:rsidRPr="001E60BC">
        <w:rPr>
          <w:color w:val="AF0F5A"/>
        </w:rPr>
        <w:t>Rim</w:t>
      </w:r>
      <w:r>
        <w:t xml:space="preserve"> </w:t>
      </w:r>
      <w:r>
        <w:sym w:font="Wingdings" w:char="F0E0"/>
      </w:r>
      <w:r>
        <w:t xml:space="preserve"> po celini, kjer naleti na lokalne tradicije in se z njimi meša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>
        <w:t>3 glavni tokovi</w:t>
      </w:r>
    </w:p>
    <w:p w:rsidR="00482430" w:rsidRPr="00482430" w:rsidRDefault="00482430" w:rsidP="00482430">
      <w:pPr>
        <w:pStyle w:val="ListParagraph"/>
        <w:numPr>
          <w:ilvl w:val="0"/>
          <w:numId w:val="2"/>
        </w:numPr>
      </w:pPr>
      <w:r w:rsidRPr="001E60BC">
        <w:rPr>
          <w:b/>
          <w:color w:val="AF0F5A"/>
        </w:rPr>
        <w:t>Barok</w:t>
      </w:r>
      <w:r w:rsidRPr="001E60BC">
        <w:rPr>
          <w:color w:val="AF0F5A"/>
        </w:rPr>
        <w:t xml:space="preserve"> </w:t>
      </w:r>
      <w:r>
        <w:t>(Ita, Špa, Flandrija, Nem)</w:t>
      </w:r>
    </w:p>
    <w:p w:rsidR="00482430" w:rsidRPr="00482430" w:rsidRDefault="00482430" w:rsidP="00482430">
      <w:pPr>
        <w:pStyle w:val="ListParagraph"/>
        <w:numPr>
          <w:ilvl w:val="0"/>
          <w:numId w:val="2"/>
        </w:numPr>
      </w:pPr>
      <w:r w:rsidRPr="001E60BC">
        <w:rPr>
          <w:b/>
          <w:color w:val="AF0F5A"/>
        </w:rPr>
        <w:t>Klasicizem</w:t>
      </w:r>
      <w:r w:rsidRPr="001E60BC">
        <w:rPr>
          <w:color w:val="AF0F5A"/>
        </w:rPr>
        <w:t xml:space="preserve"> </w:t>
      </w:r>
      <w:r>
        <w:t>(Fra, Vs)</w:t>
      </w:r>
    </w:p>
    <w:p w:rsidR="00482430" w:rsidRDefault="00482430" w:rsidP="00482430">
      <w:pPr>
        <w:pStyle w:val="ListParagraph"/>
        <w:numPr>
          <w:ilvl w:val="0"/>
          <w:numId w:val="2"/>
        </w:numPr>
      </w:pPr>
      <w:r w:rsidRPr="001E60BC">
        <w:rPr>
          <w:b/>
          <w:color w:val="AF0F5A"/>
        </w:rPr>
        <w:t>Naturalizem</w:t>
      </w:r>
      <w:r w:rsidRPr="001E60BC">
        <w:rPr>
          <w:color w:val="AF0F5A"/>
        </w:rPr>
        <w:t xml:space="preserve"> </w:t>
      </w:r>
      <w:r>
        <w:t>(Niz)</w:t>
      </w:r>
    </w:p>
    <w:p w:rsidR="00482430" w:rsidRDefault="00482430" w:rsidP="00482430">
      <w:pPr>
        <w:pStyle w:val="ListParagraph"/>
        <w:numPr>
          <w:ilvl w:val="0"/>
          <w:numId w:val="1"/>
        </w:numPr>
      </w:pPr>
      <w:r>
        <w:t xml:space="preserve">Splošne značilnosti: </w:t>
      </w:r>
    </w:p>
    <w:p w:rsidR="00614EB5" w:rsidRPr="00614EB5" w:rsidRDefault="00614EB5" w:rsidP="00614EB5">
      <w:pPr>
        <w:pStyle w:val="ListParagraph"/>
        <w:numPr>
          <w:ilvl w:val="0"/>
          <w:numId w:val="3"/>
        </w:numPr>
      </w:pPr>
      <w:r>
        <w:t xml:space="preserve">Težnja po </w:t>
      </w:r>
      <w:r>
        <w:rPr>
          <w:b/>
        </w:rPr>
        <w:t>monumentalnosti + razgibanost</w:t>
      </w:r>
    </w:p>
    <w:p w:rsidR="00614EB5" w:rsidRPr="00614EB5" w:rsidRDefault="00614EB5" w:rsidP="00614EB5">
      <w:pPr>
        <w:pStyle w:val="ListParagraph"/>
        <w:numPr>
          <w:ilvl w:val="0"/>
          <w:numId w:val="3"/>
        </w:numPr>
      </w:pPr>
      <w:r>
        <w:t xml:space="preserve">Smisel za </w:t>
      </w:r>
      <w:r>
        <w:rPr>
          <w:b/>
        </w:rPr>
        <w:t>razkošje, okrašenost, dekorativnost</w:t>
      </w:r>
    </w:p>
    <w:p w:rsidR="00614EB5" w:rsidRPr="00614EB5" w:rsidRDefault="00614EB5" w:rsidP="00614EB5">
      <w:pPr>
        <w:pStyle w:val="ListParagraph"/>
        <w:numPr>
          <w:ilvl w:val="0"/>
          <w:numId w:val="3"/>
        </w:numPr>
      </w:pPr>
      <w:r>
        <w:rPr>
          <w:b/>
        </w:rPr>
        <w:t>Dinamičnost, gibanje, čutnost</w:t>
      </w:r>
    </w:p>
    <w:p w:rsidR="00614EB5" w:rsidRPr="00540D86" w:rsidRDefault="00614EB5" w:rsidP="00614EB5">
      <w:pPr>
        <w:pStyle w:val="ListParagraph"/>
        <w:numPr>
          <w:ilvl w:val="0"/>
          <w:numId w:val="3"/>
        </w:numPr>
      </w:pPr>
      <w:r>
        <w:rPr>
          <w:b/>
        </w:rPr>
        <w:t xml:space="preserve">Dramatičnost + reprezentativnost </w:t>
      </w:r>
    </w:p>
    <w:p w:rsidR="00540D86" w:rsidRDefault="00540D86" w:rsidP="00540D86">
      <w:pPr>
        <w:pStyle w:val="Heading1"/>
        <w:jc w:val="center"/>
      </w:pPr>
      <w:r>
        <w:t>ARHITEKTURA</w:t>
      </w:r>
    </w:p>
    <w:p w:rsidR="00540D86" w:rsidRDefault="00D00672" w:rsidP="00D00672">
      <w:pPr>
        <w:pStyle w:val="ListParagraph"/>
        <w:numPr>
          <w:ilvl w:val="0"/>
          <w:numId w:val="1"/>
        </w:numPr>
      </w:pPr>
      <w:r>
        <w:t>Monumentalna</w:t>
      </w:r>
    </w:p>
    <w:p w:rsidR="00D00672" w:rsidRPr="00D00672" w:rsidRDefault="00D00672" w:rsidP="00D00672">
      <w:pPr>
        <w:pStyle w:val="ListParagraph"/>
        <w:numPr>
          <w:ilvl w:val="0"/>
          <w:numId w:val="1"/>
        </w:numPr>
      </w:pPr>
      <w:r>
        <w:t>Pomembne dekorativne prvine (</w:t>
      </w:r>
      <w:r>
        <w:rPr>
          <w:u w:val="single"/>
        </w:rPr>
        <w:t>vodnjaki, stopnišča, mostovi, ceste)</w:t>
      </w:r>
    </w:p>
    <w:p w:rsidR="00D00672" w:rsidRPr="00D00672" w:rsidRDefault="00D00672" w:rsidP="00D00672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Arh. + večji kipi oz. slik. Slopi = </w:t>
      </w:r>
      <w:r w:rsidRPr="001E60BC">
        <w:rPr>
          <w:b/>
          <w:color w:val="AF0F5A"/>
        </w:rPr>
        <w:t>celostna um.</w:t>
      </w:r>
    </w:p>
    <w:p w:rsidR="00D00672" w:rsidRDefault="00D00672" w:rsidP="00D00672">
      <w:pPr>
        <w:pStyle w:val="Heading2"/>
      </w:pPr>
      <w:r>
        <w:t>Urbanizem</w:t>
      </w:r>
    </w:p>
    <w:p w:rsidR="00D00672" w:rsidRDefault="00D00672" w:rsidP="00D00672">
      <w:pPr>
        <w:pStyle w:val="ListParagraph"/>
        <w:numPr>
          <w:ilvl w:val="0"/>
          <w:numId w:val="1"/>
        </w:numPr>
      </w:pPr>
      <w:r>
        <w:t>Ulice širše + pojavijo pločniki, drevoredi</w:t>
      </w:r>
    </w:p>
    <w:p w:rsidR="00D00672" w:rsidRDefault="00D00672" w:rsidP="00D00672">
      <w:pPr>
        <w:pStyle w:val="ListParagraph"/>
        <w:numPr>
          <w:ilvl w:val="0"/>
          <w:numId w:val="1"/>
        </w:numPr>
      </w:pPr>
      <w:r>
        <w:t>Razkošna stopnišča</w:t>
      </w:r>
    </w:p>
    <w:p w:rsidR="00D00672" w:rsidRPr="00D00672" w:rsidRDefault="00D00672" w:rsidP="00D00672">
      <w:pPr>
        <w:pStyle w:val="ListParagraph"/>
        <w:numPr>
          <w:ilvl w:val="0"/>
          <w:numId w:val="1"/>
        </w:numPr>
      </w:pPr>
      <w:r>
        <w:rPr>
          <w:b/>
        </w:rPr>
        <w:t>Temeljne značilnosti:</w:t>
      </w:r>
    </w:p>
    <w:p w:rsidR="00D00672" w:rsidRDefault="008E3AB5" w:rsidP="00D00672">
      <w:pPr>
        <w:pStyle w:val="ListParagraph"/>
        <w:numPr>
          <w:ilvl w:val="0"/>
          <w:numId w:val="4"/>
        </w:numPr>
      </w:pPr>
      <w:r>
        <w:t>Zavračanje enostavnih shem v tlorisu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Razgibana stavbna lupina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Poudarek na osrednjem delu fasade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Nasprotje med senco in svetlobo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Kupola poudarja osrednji prostor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Stebri velikih dimenzij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Povezanost  z naravo</w:t>
      </w:r>
    </w:p>
    <w:p w:rsidR="008E3AB5" w:rsidRDefault="008E3AB5" w:rsidP="00D00672">
      <w:pPr>
        <w:pStyle w:val="ListParagraph"/>
        <w:numPr>
          <w:ilvl w:val="0"/>
          <w:numId w:val="4"/>
        </w:numPr>
      </w:pPr>
      <w:r>
        <w:t>Park postane sestavni del dvorca + tekoča voda kot nepogrešljiv del + kipi kot sestavni deli vodnjaka</w:t>
      </w:r>
    </w:p>
    <w:p w:rsidR="008E3AB5" w:rsidRDefault="008E3AB5" w:rsidP="008E3AB5">
      <w:pPr>
        <w:pStyle w:val="ListParagraph"/>
        <w:numPr>
          <w:ilvl w:val="0"/>
          <w:numId w:val="1"/>
        </w:numPr>
      </w:pPr>
      <w:r w:rsidRPr="001E60BC">
        <w:rPr>
          <w:b/>
          <w:color w:val="750A3C"/>
        </w:rPr>
        <w:t>PR:</w:t>
      </w:r>
      <w:r w:rsidRPr="001E60BC">
        <w:rPr>
          <w:color w:val="750A3C"/>
        </w:rPr>
        <w:t xml:space="preserve"> </w:t>
      </w:r>
      <w:r>
        <w:t>Gian Lorenzo Bernini, trg Sv. Petra</w:t>
      </w:r>
    </w:p>
    <w:p w:rsidR="00A02676" w:rsidRDefault="00A02676" w:rsidP="00A02676">
      <w:pPr>
        <w:pStyle w:val="Heading2"/>
      </w:pPr>
      <w:r>
        <w:t>Sakralna arhitektura</w:t>
      </w:r>
    </w:p>
    <w:p w:rsidR="00A02676" w:rsidRDefault="007553BE" w:rsidP="00A02676">
      <w:pPr>
        <w:pStyle w:val="ListParagraph"/>
        <w:numPr>
          <w:ilvl w:val="0"/>
          <w:numId w:val="1"/>
        </w:numPr>
      </w:pPr>
      <w:r>
        <w:t xml:space="preserve">Cerkev želi </w:t>
      </w:r>
      <w:r>
        <w:rPr>
          <w:b/>
        </w:rPr>
        <w:t xml:space="preserve">bazilikalni tip </w:t>
      </w:r>
      <w:r>
        <w:t>cerkvene zasnove</w:t>
      </w:r>
    </w:p>
    <w:p w:rsidR="007553BE" w:rsidRDefault="007553BE" w:rsidP="007553BE">
      <w:pPr>
        <w:pStyle w:val="ListParagraph"/>
        <w:numPr>
          <w:ilvl w:val="0"/>
          <w:numId w:val="5"/>
        </w:numPr>
      </w:pPr>
      <w:r>
        <w:t>Bolj ustreza liturgičnim potrebam + novi ideološke zahteve</w:t>
      </w:r>
    </w:p>
    <w:p w:rsidR="007553BE" w:rsidRDefault="007553BE" w:rsidP="007553BE">
      <w:pPr>
        <w:pStyle w:val="ListParagraph"/>
        <w:numPr>
          <w:ilvl w:val="0"/>
          <w:numId w:val="1"/>
        </w:numPr>
      </w:pPr>
      <w:r>
        <w:lastRenderedPageBreak/>
        <w:t>V Nem se obd. Baroka začne po l. 1683</w:t>
      </w:r>
    </w:p>
    <w:p w:rsidR="007553BE" w:rsidRDefault="007553BE" w:rsidP="007553BE">
      <w:pPr>
        <w:pStyle w:val="ListParagraph"/>
        <w:numPr>
          <w:ilvl w:val="0"/>
          <w:numId w:val="1"/>
        </w:numPr>
      </w:pPr>
      <w:r w:rsidRPr="001E60BC">
        <w:rPr>
          <w:b/>
          <w:color w:val="750A3C"/>
        </w:rPr>
        <w:t xml:space="preserve">PR: </w:t>
      </w:r>
      <w:r>
        <w:t>Il Gesu</w:t>
      </w:r>
    </w:p>
    <w:p w:rsidR="007553BE" w:rsidRDefault="007553BE" w:rsidP="007553BE">
      <w:pPr>
        <w:pStyle w:val="ListParagraph"/>
      </w:pPr>
      <w:r w:rsidRPr="001E60BC">
        <w:rPr>
          <w:b/>
          <w:color w:val="750A3C"/>
        </w:rPr>
        <w:t xml:space="preserve">PR: </w:t>
      </w:r>
      <w:r>
        <w:t>Bernini, c. sv. Andreja</w:t>
      </w:r>
    </w:p>
    <w:p w:rsidR="007553BE" w:rsidRDefault="007553BE" w:rsidP="007553BE">
      <w:pPr>
        <w:pStyle w:val="ListParagraph"/>
      </w:pPr>
      <w:r w:rsidRPr="001E60BC">
        <w:rPr>
          <w:b/>
          <w:color w:val="750A3C"/>
        </w:rPr>
        <w:t>PR:</w:t>
      </w:r>
      <w:r>
        <w:t xml:space="preserve"> Borromini, c. sv. Neže</w:t>
      </w:r>
    </w:p>
    <w:p w:rsidR="007553BE" w:rsidRDefault="007553BE" w:rsidP="007553BE">
      <w:pPr>
        <w:pStyle w:val="ListParagraph"/>
      </w:pPr>
      <w:r w:rsidRPr="001E60BC">
        <w:rPr>
          <w:b/>
          <w:color w:val="750A3C"/>
        </w:rPr>
        <w:t>PR:</w:t>
      </w:r>
      <w:r>
        <w:t xml:space="preserve"> Borromini, c. sv. Karla</w:t>
      </w:r>
    </w:p>
    <w:p w:rsidR="001B5444" w:rsidRDefault="001B5444" w:rsidP="001B5444">
      <w:pPr>
        <w:pStyle w:val="ListParagraph"/>
      </w:pPr>
      <w:r w:rsidRPr="001E60BC">
        <w:rPr>
          <w:b/>
          <w:color w:val="750A3C"/>
        </w:rPr>
        <w:t>PR:</w:t>
      </w:r>
      <w:r>
        <w:t xml:space="preserve"> </w:t>
      </w:r>
      <w:r w:rsidRPr="008F03F1">
        <w:t>Johann Bernhard Fischer von Erlach, cerkev sv. Karla Boromejskega</w:t>
      </w:r>
    </w:p>
    <w:p w:rsidR="00640EB4" w:rsidRDefault="00640EB4" w:rsidP="00640EB4">
      <w:pPr>
        <w:pStyle w:val="Heading2"/>
      </w:pPr>
      <w:r>
        <w:t>Profana arhitektura</w:t>
      </w:r>
    </w:p>
    <w:p w:rsidR="00A40197" w:rsidRDefault="00A40197" w:rsidP="00A40197">
      <w:pPr>
        <w:pStyle w:val="ListParagraph"/>
        <w:numPr>
          <w:ilvl w:val="0"/>
          <w:numId w:val="1"/>
        </w:numPr>
      </w:pPr>
      <w:r>
        <w:t xml:space="preserve">Značilnost: </w:t>
      </w:r>
      <w:r>
        <w:rPr>
          <w:u w:val="single"/>
        </w:rPr>
        <w:t xml:space="preserve">dvorec, </w:t>
      </w:r>
      <w:r>
        <w:t>običajno zunaj mesta</w:t>
      </w:r>
    </w:p>
    <w:p w:rsidR="00A40197" w:rsidRDefault="00A40197" w:rsidP="00A40197">
      <w:pPr>
        <w:pStyle w:val="ListParagraph"/>
        <w:numPr>
          <w:ilvl w:val="0"/>
          <w:numId w:val="1"/>
        </w:numPr>
      </w:pPr>
      <w:r>
        <w:t>Zasnovan z monumentalnim srednjim delom + dve stranski krili</w:t>
      </w:r>
    </w:p>
    <w:p w:rsidR="00A40197" w:rsidRDefault="00A40197" w:rsidP="00A40197">
      <w:pPr>
        <w:pStyle w:val="ListParagraph"/>
        <w:numPr>
          <w:ilvl w:val="0"/>
          <w:numId w:val="1"/>
        </w:numPr>
      </w:pPr>
      <w:r>
        <w:t>Vse tri enote tvorijo reprezentančno dvorišče</w:t>
      </w:r>
    </w:p>
    <w:p w:rsidR="00A40197" w:rsidRDefault="00A40197" w:rsidP="00A40197">
      <w:pPr>
        <w:pStyle w:val="ListParagraph"/>
        <w:numPr>
          <w:ilvl w:val="0"/>
          <w:numId w:val="1"/>
        </w:numPr>
      </w:pPr>
      <w:r>
        <w:t>Na drugi strani razkošna parkovna ureditev</w:t>
      </w:r>
    </w:p>
    <w:p w:rsidR="00A40197" w:rsidRDefault="00A40197" w:rsidP="00A40197">
      <w:pPr>
        <w:pStyle w:val="ListParagraph"/>
        <w:numPr>
          <w:ilvl w:val="0"/>
          <w:numId w:val="1"/>
        </w:numPr>
      </w:pPr>
      <w:r>
        <w:t>Zgled mestnim palačam</w:t>
      </w:r>
    </w:p>
    <w:p w:rsidR="00A40197" w:rsidRPr="008F03F1" w:rsidRDefault="00A40197" w:rsidP="00A40197">
      <w:pPr>
        <w:pStyle w:val="ListParagraph"/>
        <w:numPr>
          <w:ilvl w:val="0"/>
          <w:numId w:val="1"/>
        </w:numPr>
      </w:pPr>
      <w:r>
        <w:t xml:space="preserve">Posvetna baročna arh. Top = </w:t>
      </w:r>
      <w:r w:rsidR="00AE4CE8">
        <w:rPr>
          <w:u w:val="single"/>
        </w:rPr>
        <w:t>Versajska palača</w:t>
      </w:r>
    </w:p>
    <w:p w:rsidR="008F03F1" w:rsidRDefault="008F03F1" w:rsidP="008F03F1">
      <w:pPr>
        <w:pStyle w:val="ListParagraph"/>
        <w:numPr>
          <w:ilvl w:val="0"/>
          <w:numId w:val="5"/>
        </w:numPr>
      </w:pPr>
      <w:r>
        <w:t>Bogat in fin barok</w:t>
      </w:r>
    </w:p>
    <w:p w:rsidR="008F03F1" w:rsidRDefault="008F03F1" w:rsidP="008F03F1">
      <w:pPr>
        <w:pStyle w:val="ListParagraph"/>
        <w:numPr>
          <w:ilvl w:val="0"/>
          <w:numId w:val="5"/>
        </w:numPr>
      </w:pPr>
      <w:r>
        <w:t>Kompozicije umirjene</w:t>
      </w:r>
    </w:p>
    <w:p w:rsidR="008F03F1" w:rsidRDefault="008F03F1" w:rsidP="008F03F1">
      <w:pPr>
        <w:pStyle w:val="ListParagraph"/>
        <w:numPr>
          <w:ilvl w:val="0"/>
          <w:numId w:val="5"/>
        </w:numPr>
      </w:pPr>
      <w:r>
        <w:t>Odsotnost manjših okrasov</w:t>
      </w:r>
    </w:p>
    <w:p w:rsidR="008F03F1" w:rsidRPr="008F03F1" w:rsidRDefault="008F03F1" w:rsidP="008F03F1">
      <w:pPr>
        <w:pStyle w:val="ListParagraph"/>
        <w:numPr>
          <w:ilvl w:val="0"/>
          <w:numId w:val="5"/>
        </w:numPr>
      </w:pPr>
      <w:r w:rsidRPr="001E60BC">
        <w:rPr>
          <w:b/>
          <w:color w:val="AF0F5A"/>
        </w:rPr>
        <w:t>Baročni klasicizem</w:t>
      </w:r>
    </w:p>
    <w:p w:rsidR="008F03F1" w:rsidRDefault="008F03F1" w:rsidP="008F03F1">
      <w:pPr>
        <w:pStyle w:val="ListParagraph"/>
        <w:numPr>
          <w:ilvl w:val="0"/>
          <w:numId w:val="5"/>
        </w:numPr>
      </w:pPr>
      <w:r>
        <w:t>Absolutna moč</w:t>
      </w:r>
    </w:p>
    <w:p w:rsidR="008F03F1" w:rsidRDefault="008F03F1" w:rsidP="008F03F1">
      <w:pPr>
        <w:pStyle w:val="ListParagraph"/>
        <w:numPr>
          <w:ilvl w:val="0"/>
          <w:numId w:val="1"/>
        </w:numPr>
      </w:pPr>
      <w:r w:rsidRPr="001E60BC">
        <w:rPr>
          <w:b/>
          <w:color w:val="750A3C"/>
        </w:rPr>
        <w:t xml:space="preserve">PR: </w:t>
      </w:r>
      <w:r>
        <w:t>Luis le Vau in Jules Hardouin Mansard, dvorec Versailles</w:t>
      </w:r>
    </w:p>
    <w:p w:rsidR="008F03F1" w:rsidRDefault="008F03F1" w:rsidP="008F03F1">
      <w:pPr>
        <w:pStyle w:val="ListParagraph"/>
      </w:pPr>
      <w:r w:rsidRPr="001E60BC">
        <w:rPr>
          <w:b/>
          <w:color w:val="750A3C"/>
        </w:rPr>
        <w:t>PR:</w:t>
      </w:r>
      <w:r>
        <w:t xml:space="preserve"> Jules Mansard in Charles le Burn, Zrcalna galerija</w:t>
      </w:r>
    </w:p>
    <w:p w:rsidR="001B5444" w:rsidRDefault="001B5444" w:rsidP="008F03F1">
      <w:pPr>
        <w:pStyle w:val="ListParagraph"/>
      </w:pPr>
      <w:r w:rsidRPr="001E60BC">
        <w:rPr>
          <w:b/>
          <w:color w:val="750A3C"/>
        </w:rPr>
        <w:t>PR:</w:t>
      </w:r>
      <w:r>
        <w:t xml:space="preserve"> </w:t>
      </w:r>
      <w:r w:rsidR="008C75FF" w:rsidRPr="008F03F1">
        <w:t>Johann Bernhard Fischer von Erlach</w:t>
      </w:r>
      <w:r w:rsidR="008C75FF">
        <w:t>, dvorec Schonburnn</w:t>
      </w:r>
    </w:p>
    <w:p w:rsidR="001B5444" w:rsidRDefault="001B5444" w:rsidP="001B5444">
      <w:pPr>
        <w:pStyle w:val="Heading1"/>
        <w:jc w:val="center"/>
      </w:pPr>
      <w:r>
        <w:t>Kiparstvo</w:t>
      </w:r>
    </w:p>
    <w:p w:rsidR="001B5444" w:rsidRDefault="000D2A22" w:rsidP="001B5444">
      <w:pPr>
        <w:pStyle w:val="ListParagraph"/>
        <w:numPr>
          <w:ilvl w:val="0"/>
          <w:numId w:val="1"/>
        </w:numPr>
      </w:pPr>
      <w:r>
        <w:t>Namen: Ganiti, očarati</w:t>
      </w:r>
    </w:p>
    <w:p w:rsidR="000D2A22" w:rsidRDefault="000D2A22" w:rsidP="001B5444">
      <w:pPr>
        <w:pStyle w:val="ListParagraph"/>
        <w:numPr>
          <w:ilvl w:val="0"/>
          <w:numId w:val="1"/>
        </w:numPr>
      </w:pPr>
      <w:r>
        <w:t>Najpomembnejše kip. Naloge:</w:t>
      </w:r>
    </w:p>
    <w:p w:rsidR="000D2A22" w:rsidRDefault="000D2A22" w:rsidP="000D2A22">
      <w:pPr>
        <w:pStyle w:val="ListParagraph"/>
        <w:numPr>
          <w:ilvl w:val="0"/>
          <w:numId w:val="6"/>
        </w:numPr>
      </w:pPr>
      <w:r>
        <w:t>Oltarji</w:t>
      </w:r>
    </w:p>
    <w:p w:rsidR="000D2A22" w:rsidRDefault="000D2A22" w:rsidP="000D2A22">
      <w:pPr>
        <w:pStyle w:val="ListParagraph"/>
        <w:numPr>
          <w:ilvl w:val="0"/>
          <w:numId w:val="6"/>
        </w:numPr>
      </w:pPr>
      <w:r>
        <w:t>Prižnice</w:t>
      </w:r>
    </w:p>
    <w:p w:rsidR="000D2A22" w:rsidRDefault="000D2A22" w:rsidP="000D2A22">
      <w:pPr>
        <w:pStyle w:val="ListParagraph"/>
        <w:numPr>
          <w:ilvl w:val="0"/>
          <w:numId w:val="6"/>
        </w:numPr>
      </w:pPr>
      <w:r>
        <w:t>Nagrobniki</w:t>
      </w:r>
    </w:p>
    <w:p w:rsidR="000D2A22" w:rsidRDefault="000D2A22" w:rsidP="000D2A22">
      <w:pPr>
        <w:pStyle w:val="ListParagraph"/>
        <w:numPr>
          <w:ilvl w:val="0"/>
          <w:numId w:val="6"/>
        </w:numPr>
      </w:pPr>
      <w:r>
        <w:t>Vodnjaki</w:t>
      </w:r>
    </w:p>
    <w:p w:rsidR="000D2A22" w:rsidRPr="000D2A22" w:rsidRDefault="000D2A22" w:rsidP="000D2A22">
      <w:pPr>
        <w:pStyle w:val="ListParagraph"/>
        <w:numPr>
          <w:ilvl w:val="0"/>
          <w:numId w:val="1"/>
        </w:numPr>
      </w:pPr>
      <w:r>
        <w:rPr>
          <w:b/>
        </w:rPr>
        <w:t>Glavne prvine: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voluminoznost teles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dinamične, razgibane poze, zavita telesa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dramatično pretirana čustva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pozlata, veličastje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diagonalna kompozicija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nabožna tematika</w:t>
      </w:r>
    </w:p>
    <w:p w:rsidR="000D2A22" w:rsidRDefault="000D2A22" w:rsidP="000D2A22">
      <w:pPr>
        <w:pStyle w:val="ListParagraph"/>
        <w:numPr>
          <w:ilvl w:val="0"/>
          <w:numId w:val="7"/>
        </w:numPr>
      </w:pPr>
      <w:r>
        <w:t>uporaba različnih materialov</w:t>
      </w:r>
    </w:p>
    <w:p w:rsidR="000D2A22" w:rsidRPr="000D2A22" w:rsidRDefault="000D2A22" w:rsidP="000D2A22">
      <w:pPr>
        <w:pStyle w:val="ListParagraph"/>
        <w:numPr>
          <w:ilvl w:val="0"/>
          <w:numId w:val="9"/>
        </w:numPr>
      </w:pPr>
      <w:r>
        <w:rPr>
          <w:u w:val="single"/>
        </w:rPr>
        <w:t>marmor</w:t>
      </w:r>
    </w:p>
    <w:p w:rsidR="000D2A22" w:rsidRPr="000D2A22" w:rsidRDefault="000D2A22" w:rsidP="000D2A22">
      <w:pPr>
        <w:pStyle w:val="ListParagraph"/>
        <w:numPr>
          <w:ilvl w:val="0"/>
          <w:numId w:val="9"/>
        </w:numPr>
      </w:pPr>
      <w:r>
        <w:rPr>
          <w:u w:val="single"/>
        </w:rPr>
        <w:t>alabaster</w:t>
      </w:r>
    </w:p>
    <w:p w:rsidR="000D2A22" w:rsidRPr="000D2A22" w:rsidRDefault="000D2A22" w:rsidP="000D2A22">
      <w:pPr>
        <w:pStyle w:val="ListParagraph"/>
        <w:numPr>
          <w:ilvl w:val="0"/>
          <w:numId w:val="9"/>
        </w:numPr>
      </w:pPr>
      <w:r>
        <w:rPr>
          <w:u w:val="single"/>
        </w:rPr>
        <w:t>bron</w:t>
      </w:r>
    </w:p>
    <w:p w:rsidR="000D2A22" w:rsidRPr="000D2A22" w:rsidRDefault="000D2A22" w:rsidP="000D2A22">
      <w:pPr>
        <w:pStyle w:val="ListParagraph"/>
        <w:numPr>
          <w:ilvl w:val="0"/>
          <w:numId w:val="9"/>
        </w:numPr>
      </w:pPr>
      <w:r>
        <w:rPr>
          <w:u w:val="single"/>
        </w:rPr>
        <w:t>les</w:t>
      </w:r>
    </w:p>
    <w:p w:rsidR="000D2A22" w:rsidRPr="000D2A22" w:rsidRDefault="000D2A22" w:rsidP="000D2A22">
      <w:pPr>
        <w:pStyle w:val="ListParagraph"/>
        <w:numPr>
          <w:ilvl w:val="0"/>
          <w:numId w:val="9"/>
        </w:numPr>
      </w:pPr>
      <w:r>
        <w:rPr>
          <w:u w:val="single"/>
        </w:rPr>
        <w:t>steklo</w:t>
      </w:r>
    </w:p>
    <w:p w:rsidR="000D2A22" w:rsidRDefault="000D2A22" w:rsidP="000D2A22">
      <w:pPr>
        <w:pStyle w:val="ListParagraph"/>
        <w:numPr>
          <w:ilvl w:val="0"/>
          <w:numId w:val="1"/>
        </w:numPr>
      </w:pPr>
      <w:r w:rsidRPr="001E60BC">
        <w:rPr>
          <w:b/>
          <w:color w:val="750A3C"/>
        </w:rPr>
        <w:lastRenderedPageBreak/>
        <w:t xml:space="preserve">PR: </w:t>
      </w:r>
      <w:r>
        <w:t>Bernini, Apolon in Dafne</w:t>
      </w:r>
      <w:r>
        <w:br/>
      </w:r>
      <w:r w:rsidRPr="001E60BC">
        <w:rPr>
          <w:b/>
          <w:color w:val="750A3C"/>
        </w:rPr>
        <w:t xml:space="preserve">PR: </w:t>
      </w:r>
      <w:r>
        <w:t>Bernini, portret kardinala Scipiona Borgheseja</w:t>
      </w:r>
    </w:p>
    <w:p w:rsidR="000D2A22" w:rsidRDefault="000D2A22" w:rsidP="000D2A22">
      <w:pPr>
        <w:pStyle w:val="ListParagraph"/>
      </w:pPr>
      <w:r w:rsidRPr="001E60BC">
        <w:rPr>
          <w:b/>
          <w:color w:val="750A3C"/>
        </w:rPr>
        <w:t>PR:</w:t>
      </w:r>
      <w:r>
        <w:t xml:space="preserve"> Bernini, David</w:t>
      </w:r>
    </w:p>
    <w:p w:rsidR="000D2A22" w:rsidRDefault="000D2A22" w:rsidP="000D2A22">
      <w:pPr>
        <w:pStyle w:val="ListParagraph"/>
        <w:rPr>
          <w:b/>
        </w:rPr>
      </w:pPr>
      <w:r w:rsidRPr="001E60BC">
        <w:rPr>
          <w:b/>
          <w:color w:val="750A3C"/>
        </w:rPr>
        <w:t>PR:</w:t>
      </w:r>
      <w:r>
        <w:t xml:space="preserve"> </w:t>
      </w:r>
      <w:r>
        <w:rPr>
          <w:b/>
        </w:rPr>
        <w:t>Giovanni Lorenzo Bernini, Zamaknjenje sv. Terezije</w:t>
      </w:r>
    </w:p>
    <w:p w:rsidR="000D2A22" w:rsidRDefault="000D2A22" w:rsidP="000D2A22">
      <w:pPr>
        <w:pStyle w:val="ListParagraph"/>
      </w:pPr>
      <w:r w:rsidRPr="001E60BC">
        <w:rPr>
          <w:b/>
          <w:color w:val="750A3C"/>
        </w:rPr>
        <w:t xml:space="preserve">PR: </w:t>
      </w:r>
      <w:r w:rsidR="00592199">
        <w:t>Bernini, Nagrobnik papeža Urbana VIII</w:t>
      </w:r>
    </w:p>
    <w:p w:rsidR="00592199" w:rsidRDefault="00592199" w:rsidP="000D2A22">
      <w:pPr>
        <w:pStyle w:val="ListParagraph"/>
      </w:pPr>
      <w:r w:rsidRPr="001E60BC">
        <w:rPr>
          <w:b/>
          <w:color w:val="750A3C"/>
        </w:rPr>
        <w:t>PR:</w:t>
      </w:r>
      <w:r>
        <w:t xml:space="preserve"> Bernini, vodnjak štirih rek sveta</w:t>
      </w:r>
    </w:p>
    <w:p w:rsidR="00592199" w:rsidRDefault="00592199" w:rsidP="000D2A22">
      <w:pPr>
        <w:pStyle w:val="ListParagraph"/>
      </w:pPr>
      <w:r w:rsidRPr="001E60BC">
        <w:rPr>
          <w:b/>
          <w:color w:val="750A3C"/>
        </w:rPr>
        <w:t>PR:</w:t>
      </w:r>
      <w:r>
        <w:t xml:space="preserve"> Bernini, prestol Sv. Petra</w:t>
      </w:r>
    </w:p>
    <w:p w:rsidR="00A5448A" w:rsidRDefault="00A5448A" w:rsidP="00A5448A">
      <w:pPr>
        <w:pStyle w:val="Heading1"/>
        <w:jc w:val="center"/>
      </w:pPr>
      <w:r>
        <w:t>Slikarstvo</w:t>
      </w:r>
    </w:p>
    <w:p w:rsidR="00A5448A" w:rsidRDefault="00D814FA" w:rsidP="00D814FA">
      <w:pPr>
        <w:pStyle w:val="ListParagraph"/>
        <w:numPr>
          <w:ilvl w:val="0"/>
          <w:numId w:val="1"/>
        </w:numPr>
      </w:pPr>
      <w:r>
        <w:t>Novi verski motivi, nova krščanska personifikacija, alegorija</w:t>
      </w:r>
    </w:p>
    <w:p w:rsidR="00D814FA" w:rsidRPr="00D814FA" w:rsidRDefault="00D814FA" w:rsidP="00D814FA">
      <w:pPr>
        <w:pStyle w:val="ListParagraph"/>
        <w:numPr>
          <w:ilvl w:val="0"/>
          <w:numId w:val="1"/>
        </w:numPr>
      </w:pPr>
      <w:r>
        <w:t xml:space="preserve">Priljubljene tudi </w:t>
      </w:r>
      <w:r>
        <w:rPr>
          <w:u w:val="single"/>
        </w:rPr>
        <w:t>mitološke teme + reprezentančni portreti + tihožitja + krajine</w:t>
      </w:r>
    </w:p>
    <w:p w:rsidR="00D814FA" w:rsidRDefault="00D814FA" w:rsidP="003C5C37">
      <w:pPr>
        <w:pStyle w:val="Heading2"/>
        <w:ind w:firstLine="360"/>
      </w:pPr>
      <w:r>
        <w:t>Italija</w:t>
      </w:r>
    </w:p>
    <w:p w:rsidR="00D814FA" w:rsidRPr="00553A87" w:rsidRDefault="00D814FA" w:rsidP="003C5C37">
      <w:pPr>
        <w:pStyle w:val="ListParagraph"/>
        <w:numPr>
          <w:ilvl w:val="0"/>
          <w:numId w:val="10"/>
        </w:numPr>
      </w:pPr>
      <w:r>
        <w:t xml:space="preserve">Središče je </w:t>
      </w:r>
      <w:r>
        <w:rPr>
          <w:b/>
        </w:rPr>
        <w:t>Rim</w:t>
      </w:r>
    </w:p>
    <w:p w:rsidR="00553A87" w:rsidRPr="00553A87" w:rsidRDefault="00553A87" w:rsidP="00553A87">
      <w:pPr>
        <w:pStyle w:val="ListParagraph"/>
        <w:numPr>
          <w:ilvl w:val="0"/>
          <w:numId w:val="10"/>
        </w:numPr>
      </w:pPr>
      <w:r>
        <w:rPr>
          <w:b/>
        </w:rPr>
        <w:t>Značilnosti:</w:t>
      </w:r>
    </w:p>
    <w:p w:rsidR="00553A87" w:rsidRDefault="00E0037B" w:rsidP="00553A87">
      <w:pPr>
        <w:pStyle w:val="ListParagraph"/>
        <w:numPr>
          <w:ilvl w:val="0"/>
          <w:numId w:val="16"/>
        </w:numPr>
      </w:pPr>
      <w:r>
        <w:t>Diagonalna kompozicija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Zavračanje simetrije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Chiaroscuro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Skrajni realizem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Pretiran patos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Nabožne teme</w:t>
      </w:r>
    </w:p>
    <w:p w:rsidR="00E0037B" w:rsidRDefault="00E0037B" w:rsidP="00553A87">
      <w:pPr>
        <w:pStyle w:val="ListParagraph"/>
        <w:numPr>
          <w:ilvl w:val="0"/>
          <w:numId w:val="16"/>
        </w:numPr>
      </w:pPr>
      <w:r>
        <w:t>Posvetno slik. (žanr, pokrajina, portret)</w:t>
      </w:r>
    </w:p>
    <w:p w:rsidR="00E0037B" w:rsidRPr="00D814FA" w:rsidRDefault="00E0037B" w:rsidP="00553A87">
      <w:pPr>
        <w:pStyle w:val="ListParagraph"/>
        <w:numPr>
          <w:ilvl w:val="0"/>
          <w:numId w:val="16"/>
        </w:numPr>
      </w:pPr>
      <w:r>
        <w:t>Mitološka bitja</w:t>
      </w:r>
    </w:p>
    <w:p w:rsidR="00D814FA" w:rsidRDefault="00D814FA" w:rsidP="003C5C37">
      <w:pPr>
        <w:pStyle w:val="Heading3"/>
        <w:ind w:firstLine="708"/>
      </w:pPr>
      <w:r>
        <w:t>Caravaggio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Odklanjanje akademskih pravil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Modeli za njegovo slikanje so resnični ljudje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Mešanje motivnih svetov in vsakdanjega življenja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Premišljena trda kompozicija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Zamrznjeni trenutki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Realnost</w:t>
      </w:r>
    </w:p>
    <w:p w:rsidR="003C5C37" w:rsidRDefault="00E725C8" w:rsidP="003C5C37">
      <w:pPr>
        <w:pStyle w:val="ListParagraph"/>
        <w:numPr>
          <w:ilvl w:val="0"/>
          <w:numId w:val="11"/>
        </w:numPr>
      </w:pPr>
      <w:r>
        <w:t>Močni svetlobni kontrasti</w:t>
      </w:r>
    </w:p>
    <w:p w:rsidR="003C5C37" w:rsidRPr="003C5C37" w:rsidRDefault="00E725C8" w:rsidP="003C5C37">
      <w:pPr>
        <w:pStyle w:val="ListParagraph"/>
        <w:numPr>
          <w:ilvl w:val="0"/>
          <w:numId w:val="11"/>
        </w:numPr>
      </w:pPr>
      <w:r w:rsidRPr="001E60BC">
        <w:rPr>
          <w:b/>
          <w:color w:val="AF0F5A"/>
        </w:rPr>
        <w:t>Chiaroscuro</w:t>
      </w:r>
    </w:p>
    <w:p w:rsidR="00E725C8" w:rsidRDefault="00E725C8" w:rsidP="003C5C37">
      <w:pPr>
        <w:pStyle w:val="ListParagraph"/>
        <w:numPr>
          <w:ilvl w:val="0"/>
          <w:numId w:val="11"/>
        </w:numPr>
      </w:pPr>
      <w:r w:rsidRPr="001E60BC">
        <w:rPr>
          <w:b/>
          <w:color w:val="750A3C"/>
        </w:rPr>
        <w:t xml:space="preserve">PR: </w:t>
      </w:r>
      <w:r w:rsidR="003C5C37">
        <w:t>Caravaggio, Bakh</w:t>
      </w:r>
    </w:p>
    <w:p w:rsidR="003C5C37" w:rsidRDefault="003C5C37" w:rsidP="003C5C37">
      <w:pPr>
        <w:pStyle w:val="ListParagraph"/>
      </w:pPr>
      <w:r w:rsidRPr="001E60BC">
        <w:rPr>
          <w:b/>
          <w:color w:val="750A3C"/>
        </w:rPr>
        <w:t xml:space="preserve">                     PR:</w:t>
      </w:r>
      <w:r>
        <w:t xml:space="preserve"> Caravaggio, Večerja v Emausu</w:t>
      </w:r>
    </w:p>
    <w:p w:rsidR="003C5C37" w:rsidRDefault="003C5C37" w:rsidP="003C5C37">
      <w:pPr>
        <w:pStyle w:val="ListParagraph"/>
        <w:rPr>
          <w:b/>
        </w:rPr>
      </w:pPr>
      <w:r w:rsidRPr="001E60BC">
        <w:rPr>
          <w:b/>
          <w:color w:val="750A3C"/>
        </w:rPr>
        <w:t xml:space="preserve">                     PR:</w:t>
      </w:r>
      <w:r>
        <w:t xml:space="preserve"> </w:t>
      </w:r>
      <w:r>
        <w:rPr>
          <w:b/>
        </w:rPr>
        <w:t>Caravaggio, Poklicanje Sv. Mateja</w:t>
      </w:r>
    </w:p>
    <w:p w:rsidR="003C5C37" w:rsidRPr="001E60BC" w:rsidRDefault="003C5C37" w:rsidP="003C5C37">
      <w:pPr>
        <w:pStyle w:val="ListParagraph"/>
        <w:rPr>
          <w:b/>
          <w:color w:val="750A3C"/>
        </w:rPr>
      </w:pPr>
    </w:p>
    <w:p w:rsidR="003C5C37" w:rsidRDefault="003C5C37" w:rsidP="003C5C37">
      <w:pPr>
        <w:pStyle w:val="ListParagraph"/>
        <w:numPr>
          <w:ilvl w:val="0"/>
          <w:numId w:val="10"/>
        </w:numPr>
        <w:rPr>
          <w:b/>
        </w:rPr>
      </w:pPr>
      <w:r>
        <w:t xml:space="preserve">V Bologni in Rimu se vzpne </w:t>
      </w:r>
      <w:r>
        <w:rPr>
          <w:b/>
        </w:rPr>
        <w:t>klasicizem</w:t>
      </w:r>
    </w:p>
    <w:p w:rsidR="009A4CCD" w:rsidRDefault="009A4CCD" w:rsidP="009A4CCD">
      <w:pPr>
        <w:pStyle w:val="Heading3"/>
        <w:ind w:left="708"/>
      </w:pPr>
      <w:r>
        <w:t>Annibale Carracci</w:t>
      </w:r>
    </w:p>
    <w:p w:rsidR="009A4CCD" w:rsidRDefault="00B00CFC" w:rsidP="009A4CCD">
      <w:pPr>
        <w:pStyle w:val="ListParagraph"/>
        <w:numPr>
          <w:ilvl w:val="0"/>
          <w:numId w:val="12"/>
        </w:numPr>
      </w:pPr>
      <w:r>
        <w:t>Iskanje lepotnega ideala in zlitja z naravo</w:t>
      </w:r>
    </w:p>
    <w:p w:rsidR="00B00CFC" w:rsidRDefault="00B00CFC" w:rsidP="009A4CCD">
      <w:pPr>
        <w:pStyle w:val="ListParagraph"/>
        <w:numPr>
          <w:ilvl w:val="0"/>
          <w:numId w:val="12"/>
        </w:numPr>
      </w:pPr>
      <w:r>
        <w:t xml:space="preserve">Začetnik </w:t>
      </w:r>
      <w:r>
        <w:rPr>
          <w:b/>
        </w:rPr>
        <w:t xml:space="preserve">heroične pokrajine, </w:t>
      </w:r>
      <w:r>
        <w:t>grajene iz klasičnih el.</w:t>
      </w:r>
    </w:p>
    <w:p w:rsidR="00B00CFC" w:rsidRDefault="00B00CFC" w:rsidP="00B00CFC">
      <w:pPr>
        <w:pStyle w:val="ListParagraph"/>
        <w:ind w:left="1776"/>
      </w:pPr>
    </w:p>
    <w:p w:rsidR="00B00CFC" w:rsidRPr="00B00CFC" w:rsidRDefault="00B00CFC" w:rsidP="00B00CFC">
      <w:pPr>
        <w:pStyle w:val="ListParagraph"/>
        <w:numPr>
          <w:ilvl w:val="0"/>
          <w:numId w:val="10"/>
        </w:numPr>
      </w:pPr>
      <w:r>
        <w:t xml:space="preserve">Tretja </w:t>
      </w:r>
      <w:r w:rsidR="00553A87">
        <w:t>pot</w:t>
      </w:r>
      <w:r>
        <w:t xml:space="preserve"> v slik. Je </w:t>
      </w:r>
      <w:r w:rsidRPr="001E60BC">
        <w:rPr>
          <w:color w:val="AF0F5A"/>
        </w:rPr>
        <w:t>baročni stropni iluzionizem</w:t>
      </w:r>
    </w:p>
    <w:p w:rsidR="00B00CFC" w:rsidRDefault="00B00CFC" w:rsidP="00B00CFC">
      <w:pPr>
        <w:pStyle w:val="ListParagraph"/>
        <w:numPr>
          <w:ilvl w:val="0"/>
          <w:numId w:val="13"/>
        </w:numPr>
      </w:pPr>
      <w:r>
        <w:lastRenderedPageBreak/>
        <w:t>Nad nami namišljen prostor</w:t>
      </w:r>
    </w:p>
    <w:p w:rsidR="00B00CFC" w:rsidRDefault="00B00CFC" w:rsidP="00B00CFC">
      <w:pPr>
        <w:pStyle w:val="ListParagraph"/>
        <w:numPr>
          <w:ilvl w:val="0"/>
          <w:numId w:val="13"/>
        </w:numPr>
      </w:pPr>
      <w:r>
        <w:t>Pogled nam zdrsne v nebo, onstranstvo</w:t>
      </w:r>
    </w:p>
    <w:p w:rsidR="00B00CFC" w:rsidRPr="00B00CFC" w:rsidRDefault="00B00CFC" w:rsidP="00B00CFC">
      <w:pPr>
        <w:pStyle w:val="ListParagraph"/>
        <w:numPr>
          <w:ilvl w:val="0"/>
          <w:numId w:val="13"/>
        </w:numPr>
      </w:pPr>
      <w:r>
        <w:t xml:space="preserve">Pomembno vlogo imata </w:t>
      </w:r>
      <w:r>
        <w:rPr>
          <w:u w:val="single"/>
        </w:rPr>
        <w:t>barva in svetloba</w:t>
      </w:r>
    </w:p>
    <w:p w:rsidR="00B00CFC" w:rsidRDefault="00B00CFC" w:rsidP="00B00CFC">
      <w:pPr>
        <w:pStyle w:val="ListParagraph"/>
        <w:numPr>
          <w:ilvl w:val="0"/>
          <w:numId w:val="13"/>
        </w:numPr>
      </w:pPr>
      <w:r w:rsidRPr="001E60BC">
        <w:rPr>
          <w:b/>
          <w:color w:val="AF0F5A"/>
        </w:rPr>
        <w:t>Svetlobna perspektiva</w:t>
      </w:r>
      <w:r>
        <w:t xml:space="preserve"> = poslikava se sveti proti središču</w:t>
      </w:r>
    </w:p>
    <w:p w:rsidR="00B00CFC" w:rsidRDefault="00B00CFC" w:rsidP="00B00CFC">
      <w:pPr>
        <w:pStyle w:val="ListParagraph"/>
        <w:numPr>
          <w:ilvl w:val="0"/>
          <w:numId w:val="13"/>
        </w:numPr>
      </w:pPr>
      <w:r w:rsidRPr="00B00CFC">
        <w:t>Odpira se pogled v nebesa</w:t>
      </w:r>
    </w:p>
    <w:p w:rsidR="00B00CFC" w:rsidRPr="00B00CFC" w:rsidRDefault="00B00CFC" w:rsidP="00B00CFC">
      <w:pPr>
        <w:pStyle w:val="ListParagraph"/>
        <w:numPr>
          <w:ilvl w:val="0"/>
          <w:numId w:val="13"/>
        </w:numPr>
      </w:pPr>
      <w:r>
        <w:t xml:space="preserve">Na sredini je božja luč = </w:t>
      </w:r>
      <w:r w:rsidRPr="001E60BC">
        <w:rPr>
          <w:b/>
          <w:color w:val="AF0F5A"/>
        </w:rPr>
        <w:t>apoteoza</w:t>
      </w:r>
    </w:p>
    <w:p w:rsidR="00B00CFC" w:rsidRDefault="00B00CFC" w:rsidP="00B00CFC">
      <w:pPr>
        <w:pStyle w:val="ListParagraph"/>
        <w:numPr>
          <w:ilvl w:val="0"/>
          <w:numId w:val="13"/>
        </w:numPr>
      </w:pPr>
      <w:r>
        <w:t>3 veliki: Varracci, da Cartona in Pozzo</w:t>
      </w:r>
    </w:p>
    <w:p w:rsidR="00896AF5" w:rsidRDefault="00896AF5" w:rsidP="00896AF5">
      <w:pPr>
        <w:pStyle w:val="ListParagraph"/>
        <w:numPr>
          <w:ilvl w:val="0"/>
          <w:numId w:val="10"/>
        </w:numPr>
      </w:pPr>
      <w:r w:rsidRPr="001E60BC">
        <w:rPr>
          <w:b/>
          <w:color w:val="750A3C"/>
        </w:rPr>
        <w:t xml:space="preserve">PR: </w:t>
      </w:r>
      <w:r>
        <w:t>Annibale Carracci, strop Galerije</w:t>
      </w:r>
    </w:p>
    <w:p w:rsidR="00896AF5" w:rsidRDefault="00896AF5" w:rsidP="00896AF5">
      <w:pPr>
        <w:pStyle w:val="ListParagraph"/>
        <w:ind w:left="1440"/>
      </w:pPr>
      <w:r w:rsidRPr="001E60BC">
        <w:rPr>
          <w:b/>
          <w:color w:val="750A3C"/>
        </w:rPr>
        <w:t>PR:</w:t>
      </w:r>
      <w:r>
        <w:t xml:space="preserve"> Pietro de Cartona, Alegorija božje previdnosti in slave vlade Urbana VIII</w:t>
      </w:r>
    </w:p>
    <w:p w:rsidR="00896AF5" w:rsidRPr="00B00CFC" w:rsidRDefault="00896AF5" w:rsidP="00896AF5">
      <w:pPr>
        <w:pStyle w:val="ListParagraph"/>
        <w:ind w:left="1440"/>
      </w:pPr>
      <w:r w:rsidRPr="001E60BC">
        <w:rPr>
          <w:b/>
          <w:color w:val="750A3C"/>
        </w:rPr>
        <w:t>PR:</w:t>
      </w:r>
      <w:r>
        <w:t xml:space="preserve"> Andrea Pozzo, Apoteoza sv. Ignacija Lojolskega</w:t>
      </w:r>
    </w:p>
    <w:p w:rsidR="003C5C37" w:rsidRDefault="00553A87" w:rsidP="00553A87">
      <w:pPr>
        <w:pStyle w:val="Heading2"/>
      </w:pPr>
      <w:r>
        <w:t>Francija</w:t>
      </w:r>
    </w:p>
    <w:p w:rsidR="006442B5" w:rsidRDefault="006442B5" w:rsidP="00553A87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Značilnosti: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Elegantna risba in antični vzori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Ustanovitev Kraljeve slikarske akademije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Umirjenost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Barvna usklajenost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Premišljena kompozicija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Zgodovinsko in krajinsko slikarstvo</w:t>
      </w:r>
    </w:p>
    <w:p w:rsidR="006442B5" w:rsidRPr="006442B5" w:rsidRDefault="006442B5" w:rsidP="006442B5">
      <w:pPr>
        <w:pStyle w:val="ListParagraph"/>
        <w:numPr>
          <w:ilvl w:val="0"/>
          <w:numId w:val="17"/>
        </w:numPr>
        <w:rPr>
          <w:b/>
        </w:rPr>
      </w:pPr>
      <w:r>
        <w:t>Heroična krajina = podoba narave brez nepopolnosti resničnega sveta</w:t>
      </w:r>
    </w:p>
    <w:p w:rsidR="006442B5" w:rsidRPr="005E0AE4" w:rsidRDefault="006442B5" w:rsidP="006442B5">
      <w:pPr>
        <w:pStyle w:val="ListParagraph"/>
        <w:numPr>
          <w:ilvl w:val="0"/>
          <w:numId w:val="10"/>
        </w:numPr>
        <w:rPr>
          <w:b/>
        </w:rPr>
      </w:pPr>
      <w:r w:rsidRPr="001E60BC">
        <w:rPr>
          <w:b/>
          <w:color w:val="750A3C"/>
        </w:rPr>
        <w:t xml:space="preserve">PR: </w:t>
      </w:r>
      <w:r w:rsidR="005E0AE4">
        <w:t>Poussin, Et in Arcadia Ego</w:t>
      </w:r>
    </w:p>
    <w:p w:rsidR="005E0AE4" w:rsidRPr="005E0AE4" w:rsidRDefault="005E0AE4" w:rsidP="005E0AE4">
      <w:pPr>
        <w:pStyle w:val="ListParagraph"/>
        <w:ind w:left="1440"/>
      </w:pPr>
      <w:r w:rsidRPr="001E60BC">
        <w:rPr>
          <w:b/>
          <w:color w:val="750A3C"/>
        </w:rPr>
        <w:t>PR:</w:t>
      </w:r>
      <w:r>
        <w:rPr>
          <w:b/>
        </w:rPr>
        <w:t xml:space="preserve"> </w:t>
      </w:r>
      <w:r>
        <w:t>Lorrain, Vkrcanje sv. Pavle</w:t>
      </w:r>
    </w:p>
    <w:p w:rsidR="006442B5" w:rsidRDefault="006442B5" w:rsidP="006442B5">
      <w:pPr>
        <w:pStyle w:val="Heading2"/>
      </w:pPr>
      <w:r>
        <w:t>Flandrija</w:t>
      </w:r>
    </w:p>
    <w:p w:rsidR="006442B5" w:rsidRDefault="00AE7C81" w:rsidP="00AE7C81">
      <w:pPr>
        <w:pStyle w:val="ListParagraph"/>
        <w:numPr>
          <w:ilvl w:val="0"/>
          <w:numId w:val="10"/>
        </w:numPr>
      </w:pPr>
      <w:r>
        <w:t>Religiozni motivi</w:t>
      </w:r>
    </w:p>
    <w:p w:rsidR="00AE7C81" w:rsidRDefault="00AE7C81" w:rsidP="00AE7C81">
      <w:pPr>
        <w:pStyle w:val="ListParagraph"/>
        <w:numPr>
          <w:ilvl w:val="0"/>
          <w:numId w:val="10"/>
        </w:numPr>
      </w:pPr>
      <w:r>
        <w:t>Dramatičnost</w:t>
      </w:r>
    </w:p>
    <w:p w:rsidR="00AE7C81" w:rsidRDefault="00AE7C81" w:rsidP="00AE7C81">
      <w:pPr>
        <w:pStyle w:val="Heading3"/>
        <w:ind w:left="708"/>
      </w:pPr>
      <w:r>
        <w:t>Peter Paul Rubens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>
        <w:t>Prekipevajoča telesnost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>
        <w:t>Patos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>
        <w:t>Žive barve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>
        <w:t>Dinamičen in barvit slog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>
        <w:t>Dinamične in zapletene kompozicije</w:t>
      </w:r>
    </w:p>
    <w:p w:rsidR="00AE7C81" w:rsidRDefault="00AE7C81" w:rsidP="00AE7C81">
      <w:pPr>
        <w:pStyle w:val="ListParagraph"/>
        <w:numPr>
          <w:ilvl w:val="0"/>
          <w:numId w:val="18"/>
        </w:numPr>
      </w:pPr>
      <w:r w:rsidRPr="001E60BC">
        <w:rPr>
          <w:b/>
          <w:color w:val="750A3C"/>
        </w:rPr>
        <w:t xml:space="preserve">PR: </w:t>
      </w:r>
      <w:r>
        <w:t>P. P. Rubens, Avtoportret z Isabelo Brandt</w:t>
      </w:r>
      <w:r>
        <w:br/>
      </w:r>
      <w:r w:rsidRPr="001E60BC">
        <w:rPr>
          <w:b/>
          <w:color w:val="750A3C"/>
        </w:rPr>
        <w:t xml:space="preserve">PR: </w:t>
      </w:r>
      <w:r>
        <w:t>P. P. Rubens, Poroka Marije Medičejske</w:t>
      </w:r>
    </w:p>
    <w:p w:rsidR="00AE7C81" w:rsidRDefault="00AE7C81" w:rsidP="00AE7C81">
      <w:pPr>
        <w:pStyle w:val="ListParagraph"/>
        <w:ind w:left="1776"/>
      </w:pPr>
      <w:r w:rsidRPr="001E60BC">
        <w:rPr>
          <w:b/>
          <w:color w:val="750A3C"/>
        </w:rPr>
        <w:t>PR:</w:t>
      </w:r>
      <w:r>
        <w:t xml:space="preserve"> P. P. Rubens, Parisova sodba</w:t>
      </w:r>
    </w:p>
    <w:p w:rsidR="00AE7C81" w:rsidRDefault="00AE7C81" w:rsidP="00AE7C81">
      <w:pPr>
        <w:pStyle w:val="ListParagraph"/>
        <w:ind w:left="1776"/>
        <w:rPr>
          <w:b/>
        </w:rPr>
      </w:pPr>
      <w:r w:rsidRPr="001E60BC">
        <w:rPr>
          <w:b/>
          <w:color w:val="750A3C"/>
        </w:rPr>
        <w:t>PR:</w:t>
      </w:r>
      <w:r>
        <w:t xml:space="preserve"> </w:t>
      </w:r>
      <w:r>
        <w:rPr>
          <w:b/>
        </w:rPr>
        <w:t>P. P. Rubens, Ugrabitev Levkipovih hčera</w:t>
      </w:r>
    </w:p>
    <w:p w:rsidR="00556EC6" w:rsidRDefault="00556EC6" w:rsidP="00556EC6">
      <w:pPr>
        <w:pStyle w:val="Heading2"/>
      </w:pPr>
      <w:r>
        <w:t>Holandija</w:t>
      </w:r>
    </w:p>
    <w:p w:rsidR="00556EC6" w:rsidRPr="00556EC6" w:rsidRDefault="00556EC6" w:rsidP="00556EC6">
      <w:pPr>
        <w:pStyle w:val="ListParagraph"/>
        <w:numPr>
          <w:ilvl w:val="0"/>
          <w:numId w:val="19"/>
        </w:numPr>
      </w:pPr>
      <w:r>
        <w:rPr>
          <w:b/>
        </w:rPr>
        <w:t>Slogovne značilnosti:</w:t>
      </w:r>
    </w:p>
    <w:p w:rsidR="00556EC6" w:rsidRDefault="00556EC6" w:rsidP="00556EC6">
      <w:pPr>
        <w:pStyle w:val="ListParagraph"/>
        <w:numPr>
          <w:ilvl w:val="0"/>
          <w:numId w:val="20"/>
        </w:numPr>
      </w:pPr>
      <w:r>
        <w:t>Naturalizem</w:t>
      </w:r>
    </w:p>
    <w:p w:rsidR="00556EC6" w:rsidRDefault="00556EC6" w:rsidP="00556EC6">
      <w:pPr>
        <w:pStyle w:val="ListParagraph"/>
        <w:numPr>
          <w:ilvl w:val="0"/>
          <w:numId w:val="20"/>
        </w:numPr>
      </w:pPr>
      <w:r>
        <w:t>Umirjene in enostavne kompozicije</w:t>
      </w:r>
    </w:p>
    <w:p w:rsidR="00556EC6" w:rsidRDefault="00556EC6" w:rsidP="00556EC6">
      <w:pPr>
        <w:pStyle w:val="ListParagraph"/>
        <w:numPr>
          <w:ilvl w:val="0"/>
          <w:numId w:val="20"/>
        </w:numPr>
      </w:pPr>
      <w:r>
        <w:t>Temni in rjavkasti toni</w:t>
      </w:r>
    </w:p>
    <w:p w:rsidR="00556EC6" w:rsidRDefault="00556EC6" w:rsidP="00556EC6">
      <w:pPr>
        <w:pStyle w:val="ListParagraph"/>
        <w:numPr>
          <w:ilvl w:val="0"/>
          <w:numId w:val="20"/>
        </w:numPr>
      </w:pPr>
      <w:r>
        <w:t>Efekt svetlo – temno (ni močnih kontrastov)</w:t>
      </w:r>
    </w:p>
    <w:p w:rsidR="00556EC6" w:rsidRDefault="00556EC6" w:rsidP="00556EC6">
      <w:pPr>
        <w:pStyle w:val="ListParagraph"/>
        <w:numPr>
          <w:ilvl w:val="0"/>
          <w:numId w:val="20"/>
        </w:numPr>
      </w:pPr>
      <w:r>
        <w:t>Skupinski portret</w:t>
      </w:r>
    </w:p>
    <w:p w:rsidR="00556EC6" w:rsidRDefault="00556EC6" w:rsidP="00556EC6">
      <w:pPr>
        <w:pStyle w:val="Heading3"/>
        <w:ind w:left="708"/>
      </w:pPr>
      <w:r>
        <w:t>Rembrandt van Rijn</w:t>
      </w:r>
    </w:p>
    <w:p w:rsidR="00556EC6" w:rsidRDefault="00556EC6" w:rsidP="00556EC6">
      <w:pPr>
        <w:pStyle w:val="ListParagraph"/>
        <w:numPr>
          <w:ilvl w:val="0"/>
          <w:numId w:val="21"/>
        </w:numPr>
      </w:pPr>
      <w:r>
        <w:t>Osebe v gibanju</w:t>
      </w:r>
    </w:p>
    <w:p w:rsidR="00556EC6" w:rsidRDefault="00556EC6" w:rsidP="00556EC6">
      <w:pPr>
        <w:pStyle w:val="ListParagraph"/>
        <w:numPr>
          <w:ilvl w:val="0"/>
          <w:numId w:val="21"/>
        </w:numPr>
      </w:pPr>
      <w:r>
        <w:t>Realizem</w:t>
      </w:r>
    </w:p>
    <w:p w:rsidR="00556EC6" w:rsidRDefault="0035613C" w:rsidP="00556EC6">
      <w:pPr>
        <w:pStyle w:val="ListParagraph"/>
        <w:numPr>
          <w:ilvl w:val="0"/>
          <w:numId w:val="21"/>
        </w:numPr>
      </w:pPr>
      <w:r>
        <w:t>Dramska napetost</w:t>
      </w:r>
    </w:p>
    <w:p w:rsidR="0035613C" w:rsidRDefault="0035613C" w:rsidP="00556EC6">
      <w:pPr>
        <w:pStyle w:val="ListParagraph"/>
        <w:numPr>
          <w:ilvl w:val="0"/>
          <w:numId w:val="21"/>
        </w:numPr>
      </w:pPr>
      <w:r>
        <w:t>Zlato rjava barvna skala</w:t>
      </w:r>
    </w:p>
    <w:p w:rsidR="0035613C" w:rsidRDefault="0035613C" w:rsidP="00556EC6">
      <w:pPr>
        <w:pStyle w:val="ListParagraph"/>
        <w:numPr>
          <w:ilvl w:val="0"/>
          <w:numId w:val="21"/>
        </w:numPr>
      </w:pPr>
      <w:r>
        <w:t>Chiaroscuro</w:t>
      </w:r>
    </w:p>
    <w:p w:rsidR="0035613C" w:rsidRDefault="0035613C" w:rsidP="00556EC6">
      <w:pPr>
        <w:pStyle w:val="ListParagraph"/>
        <w:numPr>
          <w:ilvl w:val="0"/>
          <w:numId w:val="21"/>
        </w:numPr>
      </w:pPr>
      <w:r w:rsidRPr="001E60BC">
        <w:rPr>
          <w:b/>
          <w:color w:val="750A3C"/>
        </w:rPr>
        <w:t xml:space="preserve">PR: </w:t>
      </w:r>
      <w:r w:rsidR="00600384">
        <w:t>Rembrandt, Avtoportret z belo čepico</w:t>
      </w:r>
    </w:p>
    <w:p w:rsidR="00600384" w:rsidRDefault="00600384" w:rsidP="00600384">
      <w:pPr>
        <w:pStyle w:val="ListParagraph"/>
        <w:ind w:left="1776"/>
      </w:pPr>
      <w:r w:rsidRPr="001E60BC">
        <w:rPr>
          <w:b/>
          <w:color w:val="750A3C"/>
        </w:rPr>
        <w:t>PR:</w:t>
      </w:r>
      <w:r>
        <w:t xml:space="preserve"> Rembrandt, anatomija dr. Tulpa</w:t>
      </w:r>
    </w:p>
    <w:p w:rsidR="00600384" w:rsidRDefault="00600384" w:rsidP="00600384">
      <w:pPr>
        <w:pStyle w:val="ListParagraph"/>
        <w:ind w:left="1776"/>
      </w:pPr>
      <w:r w:rsidRPr="001E60BC">
        <w:rPr>
          <w:b/>
          <w:color w:val="750A3C"/>
        </w:rPr>
        <w:t>PR:</w:t>
      </w:r>
      <w:r>
        <w:t xml:space="preserve"> Rembrandt, Stogoldinarski list</w:t>
      </w:r>
    </w:p>
    <w:p w:rsidR="00600384" w:rsidRDefault="00600384" w:rsidP="00600384">
      <w:pPr>
        <w:pStyle w:val="ListParagraph"/>
        <w:ind w:left="1776"/>
        <w:rPr>
          <w:b/>
        </w:rPr>
      </w:pPr>
      <w:r w:rsidRPr="001E60BC">
        <w:rPr>
          <w:b/>
          <w:color w:val="750A3C"/>
        </w:rPr>
        <w:t>PR:</w:t>
      </w:r>
      <w:r>
        <w:t xml:space="preserve"> </w:t>
      </w:r>
      <w:r>
        <w:rPr>
          <w:b/>
        </w:rPr>
        <w:t>Rembrandt, Nočna straža</w:t>
      </w:r>
    </w:p>
    <w:p w:rsidR="00600384" w:rsidRPr="00542CDC" w:rsidRDefault="00600384" w:rsidP="00600384">
      <w:pPr>
        <w:pStyle w:val="ListParagraph"/>
        <w:numPr>
          <w:ilvl w:val="0"/>
          <w:numId w:val="19"/>
        </w:numPr>
        <w:rPr>
          <w:b/>
        </w:rPr>
      </w:pPr>
      <w:r w:rsidRPr="001E60BC">
        <w:rPr>
          <w:b/>
          <w:color w:val="750A3C"/>
        </w:rPr>
        <w:t xml:space="preserve">PR: </w:t>
      </w:r>
      <w:r w:rsidR="00542CDC">
        <w:t>Jan Vermeer, Dekle, ki bere pismo</w:t>
      </w:r>
    </w:p>
    <w:p w:rsidR="00542CDC" w:rsidRDefault="00542CDC" w:rsidP="00542CDC">
      <w:pPr>
        <w:pStyle w:val="ListParagraph"/>
        <w:ind w:left="1068"/>
      </w:pPr>
      <w:r w:rsidRPr="001E60BC">
        <w:rPr>
          <w:b/>
          <w:color w:val="750A3C"/>
        </w:rPr>
        <w:t>PR:</w:t>
      </w:r>
      <w:r>
        <w:t xml:space="preserve"> Jan Vermeer, Mlekarica</w:t>
      </w:r>
    </w:p>
    <w:p w:rsidR="00542CDC" w:rsidRDefault="00542CDC" w:rsidP="00542CDC">
      <w:pPr>
        <w:pStyle w:val="ListParagraph"/>
        <w:ind w:left="1068"/>
      </w:pPr>
      <w:r w:rsidRPr="001E60BC">
        <w:rPr>
          <w:b/>
          <w:color w:val="750A3C"/>
        </w:rPr>
        <w:t>PR:</w:t>
      </w:r>
      <w:r>
        <w:t xml:space="preserve"> Jan Vermeer, Pogled na Delft</w:t>
      </w:r>
    </w:p>
    <w:p w:rsidR="00542CDC" w:rsidRDefault="00542CDC" w:rsidP="00542CDC">
      <w:pPr>
        <w:pStyle w:val="ListParagraph"/>
        <w:ind w:left="1068"/>
      </w:pPr>
      <w:r w:rsidRPr="001E60BC">
        <w:rPr>
          <w:b/>
          <w:color w:val="750A3C"/>
        </w:rPr>
        <w:t>PR:</w:t>
      </w:r>
      <w:r>
        <w:t xml:space="preserve"> Fans Hals, Regentinje zavetišča za starce v Haarlemu</w:t>
      </w:r>
    </w:p>
    <w:p w:rsidR="00542CDC" w:rsidRDefault="00542CDC" w:rsidP="00542CDC">
      <w:pPr>
        <w:pStyle w:val="Heading2"/>
      </w:pPr>
      <w:r>
        <w:t>Španija</w:t>
      </w:r>
    </w:p>
    <w:p w:rsidR="00542CDC" w:rsidRDefault="0048438C" w:rsidP="00542CDC">
      <w:pPr>
        <w:pStyle w:val="ListParagraph"/>
        <w:numPr>
          <w:ilvl w:val="0"/>
          <w:numId w:val="19"/>
        </w:numPr>
      </w:pPr>
      <w:r>
        <w:t>Značilnosti: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Slike manjših formatov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Realizem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Brez domišljije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Glavni motiv je človeška figura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Slog: naturalizem</w:t>
      </w:r>
    </w:p>
    <w:p w:rsidR="0048438C" w:rsidRDefault="0048438C" w:rsidP="0048438C">
      <w:pPr>
        <w:pStyle w:val="ListParagraph"/>
        <w:numPr>
          <w:ilvl w:val="0"/>
          <w:numId w:val="22"/>
        </w:numPr>
      </w:pPr>
      <w:r>
        <w:t>Pomembni sta barva in svetloba</w:t>
      </w:r>
    </w:p>
    <w:p w:rsidR="0048438C" w:rsidRDefault="0048438C" w:rsidP="0048438C">
      <w:pPr>
        <w:pStyle w:val="ListParagraph"/>
        <w:numPr>
          <w:ilvl w:val="0"/>
          <w:numId w:val="19"/>
        </w:numPr>
      </w:pPr>
      <w:r>
        <w:t>2 središči: Sevilja in Madrid</w:t>
      </w:r>
    </w:p>
    <w:p w:rsidR="0048438C" w:rsidRDefault="0048438C" w:rsidP="0048438C">
      <w:pPr>
        <w:pStyle w:val="Heading3"/>
        <w:ind w:left="708"/>
      </w:pPr>
      <w:r>
        <w:t>Diego Velazquez</w:t>
      </w:r>
    </w:p>
    <w:p w:rsidR="0048438C" w:rsidRDefault="0048438C" w:rsidP="0048438C">
      <w:pPr>
        <w:pStyle w:val="ListParagraph"/>
        <w:numPr>
          <w:ilvl w:val="0"/>
          <w:numId w:val="23"/>
        </w:numPr>
      </w:pPr>
      <w:r>
        <w:t>Realizem</w:t>
      </w:r>
    </w:p>
    <w:p w:rsidR="0048438C" w:rsidRDefault="0048438C" w:rsidP="0048438C">
      <w:pPr>
        <w:pStyle w:val="ListParagraph"/>
        <w:numPr>
          <w:ilvl w:val="0"/>
          <w:numId w:val="23"/>
        </w:numPr>
      </w:pPr>
      <w:r>
        <w:t>Ne idealizira</w:t>
      </w:r>
    </w:p>
    <w:p w:rsidR="0048438C" w:rsidRDefault="0048438C" w:rsidP="0048438C">
      <w:pPr>
        <w:pStyle w:val="ListParagraph"/>
        <w:numPr>
          <w:ilvl w:val="0"/>
          <w:numId w:val="23"/>
        </w:numPr>
      </w:pPr>
      <w:r>
        <w:t>Žive barve</w:t>
      </w:r>
    </w:p>
    <w:p w:rsidR="0048438C" w:rsidRDefault="0048438C" w:rsidP="0048438C">
      <w:pPr>
        <w:pStyle w:val="ListParagraph"/>
        <w:numPr>
          <w:ilvl w:val="0"/>
          <w:numId w:val="23"/>
        </w:numPr>
      </w:pPr>
      <w:r>
        <w:t>Optična skrivnostna svetloba</w:t>
      </w:r>
    </w:p>
    <w:p w:rsidR="0048438C" w:rsidRDefault="0048438C" w:rsidP="0048438C">
      <w:pPr>
        <w:pStyle w:val="ListParagraph"/>
        <w:numPr>
          <w:ilvl w:val="0"/>
          <w:numId w:val="23"/>
        </w:numPr>
      </w:pPr>
      <w:r w:rsidRPr="001E60BC">
        <w:rPr>
          <w:b/>
          <w:color w:val="750A3C"/>
        </w:rPr>
        <w:t xml:space="preserve">PR: </w:t>
      </w:r>
      <w:r>
        <w:t>D. Velasquez, Pivci</w:t>
      </w:r>
    </w:p>
    <w:p w:rsidR="0048438C" w:rsidRDefault="0048438C" w:rsidP="0048438C">
      <w:pPr>
        <w:pStyle w:val="ListParagraph"/>
        <w:ind w:left="1776"/>
      </w:pPr>
      <w:r w:rsidRPr="001E60BC">
        <w:rPr>
          <w:b/>
          <w:color w:val="750A3C"/>
        </w:rPr>
        <w:t>PR:</w:t>
      </w:r>
      <w:r>
        <w:t xml:space="preserve"> </w:t>
      </w:r>
      <w:r w:rsidR="004C11DC">
        <w:t>D. Velasquez, Laz Lanzas</w:t>
      </w:r>
    </w:p>
    <w:p w:rsidR="004C11DC" w:rsidRPr="004C11DC" w:rsidRDefault="004C11DC" w:rsidP="0048438C">
      <w:pPr>
        <w:pStyle w:val="ListParagraph"/>
        <w:ind w:left="1776"/>
        <w:rPr>
          <w:b/>
        </w:rPr>
      </w:pPr>
      <w:r w:rsidRPr="001E60BC">
        <w:rPr>
          <w:b/>
          <w:color w:val="750A3C"/>
        </w:rPr>
        <w:t>PR:</w:t>
      </w:r>
      <w:r>
        <w:t xml:space="preserve"> </w:t>
      </w:r>
      <w:r>
        <w:rPr>
          <w:b/>
        </w:rPr>
        <w:t>D. Velazquez, Las Meninas</w:t>
      </w:r>
    </w:p>
    <w:p w:rsidR="0048438C" w:rsidRDefault="0048438C" w:rsidP="0048438C">
      <w:pPr>
        <w:pStyle w:val="Heading3"/>
        <w:ind w:left="708"/>
      </w:pPr>
      <w:r>
        <w:t>Francisco de Zurbaran</w:t>
      </w:r>
    </w:p>
    <w:p w:rsidR="0048438C" w:rsidRDefault="0048438C" w:rsidP="0048438C">
      <w:pPr>
        <w:pStyle w:val="ListParagraph"/>
        <w:numPr>
          <w:ilvl w:val="0"/>
          <w:numId w:val="24"/>
        </w:numPr>
      </w:pPr>
      <w:r>
        <w:t>Žanrske scene</w:t>
      </w:r>
    </w:p>
    <w:p w:rsidR="0048438C" w:rsidRDefault="0048438C" w:rsidP="0048438C">
      <w:pPr>
        <w:pStyle w:val="ListParagraph"/>
        <w:numPr>
          <w:ilvl w:val="0"/>
          <w:numId w:val="24"/>
        </w:numPr>
      </w:pPr>
      <w:r>
        <w:t>Tihožitja</w:t>
      </w:r>
    </w:p>
    <w:p w:rsidR="004C11DC" w:rsidRDefault="004C11DC" w:rsidP="0048438C">
      <w:pPr>
        <w:pStyle w:val="ListParagraph"/>
        <w:numPr>
          <w:ilvl w:val="0"/>
          <w:numId w:val="24"/>
        </w:numPr>
      </w:pPr>
      <w:r w:rsidRPr="001E60BC">
        <w:rPr>
          <w:b/>
          <w:color w:val="750A3C"/>
        </w:rPr>
        <w:t xml:space="preserve">PR: </w:t>
      </w:r>
      <w:r>
        <w:t>F. de Zurbaran, Zihožitje s pomarančami</w:t>
      </w:r>
    </w:p>
    <w:p w:rsidR="0048438C" w:rsidRDefault="0048438C" w:rsidP="0048438C">
      <w:pPr>
        <w:pStyle w:val="Heading3"/>
        <w:ind w:left="708"/>
      </w:pPr>
      <w:r>
        <w:t>Bartolome Estaban Murillo</w:t>
      </w:r>
    </w:p>
    <w:p w:rsidR="004C11DC" w:rsidRDefault="004C11DC" w:rsidP="004C11DC">
      <w:pPr>
        <w:pStyle w:val="ListParagraph"/>
        <w:numPr>
          <w:ilvl w:val="0"/>
          <w:numId w:val="25"/>
        </w:numPr>
      </w:pPr>
      <w:r w:rsidRPr="001E60BC">
        <w:rPr>
          <w:b/>
          <w:color w:val="750A3C"/>
        </w:rPr>
        <w:t xml:space="preserve">PR: </w:t>
      </w:r>
      <w:r>
        <w:t>B. E. Murillo, Brezmadežna</w:t>
      </w:r>
    </w:p>
    <w:p w:rsidR="004C11DC" w:rsidRPr="004C11DC" w:rsidRDefault="004C11DC" w:rsidP="004C11DC">
      <w:pPr>
        <w:pStyle w:val="ListParagraph"/>
        <w:numPr>
          <w:ilvl w:val="0"/>
          <w:numId w:val="25"/>
        </w:numPr>
      </w:pPr>
      <w:r w:rsidRPr="001E60BC">
        <w:rPr>
          <w:b/>
          <w:color w:val="750A3C"/>
        </w:rPr>
        <w:t>PR:</w:t>
      </w:r>
      <w:r>
        <w:t xml:space="preserve"> B. E. Murillo, Beraček</w:t>
      </w:r>
    </w:p>
    <w:sectPr w:rsidR="004C11DC" w:rsidRPr="004C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991"/>
    <w:multiLevelType w:val="hybridMultilevel"/>
    <w:tmpl w:val="787E13B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5E9"/>
    <w:multiLevelType w:val="hybridMultilevel"/>
    <w:tmpl w:val="92987A5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3108C5"/>
    <w:multiLevelType w:val="hybridMultilevel"/>
    <w:tmpl w:val="368AA17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D65071"/>
    <w:multiLevelType w:val="hybridMultilevel"/>
    <w:tmpl w:val="8A5C68A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46646"/>
    <w:multiLevelType w:val="hybridMultilevel"/>
    <w:tmpl w:val="9290214E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8B1309"/>
    <w:multiLevelType w:val="hybridMultilevel"/>
    <w:tmpl w:val="100E476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90ECB"/>
    <w:multiLevelType w:val="hybridMultilevel"/>
    <w:tmpl w:val="D1DED364"/>
    <w:lvl w:ilvl="0" w:tplc="43047F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160E"/>
    <w:multiLevelType w:val="hybridMultilevel"/>
    <w:tmpl w:val="D1A8CA8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413B42"/>
    <w:multiLevelType w:val="hybridMultilevel"/>
    <w:tmpl w:val="03B208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93821"/>
    <w:multiLevelType w:val="hybridMultilevel"/>
    <w:tmpl w:val="FA72A6E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F55C1"/>
    <w:multiLevelType w:val="hybridMultilevel"/>
    <w:tmpl w:val="125C908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C657F8"/>
    <w:multiLevelType w:val="hybridMultilevel"/>
    <w:tmpl w:val="35905DD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D52341"/>
    <w:multiLevelType w:val="hybridMultilevel"/>
    <w:tmpl w:val="74D8DC8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3F082A"/>
    <w:multiLevelType w:val="hybridMultilevel"/>
    <w:tmpl w:val="D3CE1EC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581023"/>
    <w:multiLevelType w:val="hybridMultilevel"/>
    <w:tmpl w:val="8C5E9BE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B80378"/>
    <w:multiLevelType w:val="hybridMultilevel"/>
    <w:tmpl w:val="7F38EC34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F5417BC"/>
    <w:multiLevelType w:val="hybridMultilevel"/>
    <w:tmpl w:val="6630BC3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03107"/>
    <w:multiLevelType w:val="hybridMultilevel"/>
    <w:tmpl w:val="09762D36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665886"/>
    <w:multiLevelType w:val="hybridMultilevel"/>
    <w:tmpl w:val="CD80279A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B9187F"/>
    <w:multiLevelType w:val="hybridMultilevel"/>
    <w:tmpl w:val="04BACCF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9F048D"/>
    <w:multiLevelType w:val="hybridMultilevel"/>
    <w:tmpl w:val="F2403DF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FF2D70"/>
    <w:multiLevelType w:val="hybridMultilevel"/>
    <w:tmpl w:val="AC302AD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064A3"/>
    <w:multiLevelType w:val="hybridMultilevel"/>
    <w:tmpl w:val="1416E73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C71F6D"/>
    <w:multiLevelType w:val="hybridMultilevel"/>
    <w:tmpl w:val="C5DAB2B6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F412F8D"/>
    <w:multiLevelType w:val="hybridMultilevel"/>
    <w:tmpl w:val="CF407326"/>
    <w:lvl w:ilvl="0" w:tplc="0424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24"/>
  </w:num>
  <w:num w:numId="18">
    <w:abstractNumId w:val="13"/>
  </w:num>
  <w:num w:numId="19">
    <w:abstractNumId w:val="7"/>
  </w:num>
  <w:num w:numId="20">
    <w:abstractNumId w:val="15"/>
  </w:num>
  <w:num w:numId="21">
    <w:abstractNumId w:val="11"/>
  </w:num>
  <w:num w:numId="22">
    <w:abstractNumId w:val="23"/>
  </w:num>
  <w:num w:numId="23">
    <w:abstractNumId w:val="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430"/>
    <w:rsid w:val="0000647F"/>
    <w:rsid w:val="0001043E"/>
    <w:rsid w:val="00015130"/>
    <w:rsid w:val="00024F71"/>
    <w:rsid w:val="00051BFA"/>
    <w:rsid w:val="00061A24"/>
    <w:rsid w:val="0007476B"/>
    <w:rsid w:val="000B1F21"/>
    <w:rsid w:val="000D2A22"/>
    <w:rsid w:val="000D52C3"/>
    <w:rsid w:val="000F2260"/>
    <w:rsid w:val="001778DA"/>
    <w:rsid w:val="00191C94"/>
    <w:rsid w:val="001A11EA"/>
    <w:rsid w:val="001B5444"/>
    <w:rsid w:val="001C5791"/>
    <w:rsid w:val="001E60BC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2A9A"/>
    <w:rsid w:val="002F7E38"/>
    <w:rsid w:val="00301855"/>
    <w:rsid w:val="003145B4"/>
    <w:rsid w:val="00327A0F"/>
    <w:rsid w:val="003527A9"/>
    <w:rsid w:val="0035613C"/>
    <w:rsid w:val="00371DA4"/>
    <w:rsid w:val="00396800"/>
    <w:rsid w:val="003A0013"/>
    <w:rsid w:val="003A47DC"/>
    <w:rsid w:val="003B61FF"/>
    <w:rsid w:val="003C5C37"/>
    <w:rsid w:val="003F53C0"/>
    <w:rsid w:val="004158EC"/>
    <w:rsid w:val="004434D0"/>
    <w:rsid w:val="0046505B"/>
    <w:rsid w:val="00475154"/>
    <w:rsid w:val="00482430"/>
    <w:rsid w:val="0048438C"/>
    <w:rsid w:val="004C11DC"/>
    <w:rsid w:val="004D2815"/>
    <w:rsid w:val="004F1643"/>
    <w:rsid w:val="00540D86"/>
    <w:rsid w:val="00542CDC"/>
    <w:rsid w:val="00546986"/>
    <w:rsid w:val="00553A87"/>
    <w:rsid w:val="00556EC6"/>
    <w:rsid w:val="00577D2A"/>
    <w:rsid w:val="00582C98"/>
    <w:rsid w:val="00592199"/>
    <w:rsid w:val="00595375"/>
    <w:rsid w:val="005A442D"/>
    <w:rsid w:val="005C0155"/>
    <w:rsid w:val="005C3A50"/>
    <w:rsid w:val="005E0AE4"/>
    <w:rsid w:val="00600384"/>
    <w:rsid w:val="00601FE8"/>
    <w:rsid w:val="00603163"/>
    <w:rsid w:val="006130F6"/>
    <w:rsid w:val="006137AD"/>
    <w:rsid w:val="00614EB5"/>
    <w:rsid w:val="006215CD"/>
    <w:rsid w:val="00623142"/>
    <w:rsid w:val="0062528A"/>
    <w:rsid w:val="00640EB4"/>
    <w:rsid w:val="00641D10"/>
    <w:rsid w:val="00642C7F"/>
    <w:rsid w:val="006442B5"/>
    <w:rsid w:val="0064500D"/>
    <w:rsid w:val="00670FFF"/>
    <w:rsid w:val="0067252D"/>
    <w:rsid w:val="00677ADE"/>
    <w:rsid w:val="00694B49"/>
    <w:rsid w:val="006A0F88"/>
    <w:rsid w:val="006B02C6"/>
    <w:rsid w:val="006C2703"/>
    <w:rsid w:val="006E5971"/>
    <w:rsid w:val="0070634C"/>
    <w:rsid w:val="0070649C"/>
    <w:rsid w:val="00733690"/>
    <w:rsid w:val="007474A5"/>
    <w:rsid w:val="007553BE"/>
    <w:rsid w:val="00763840"/>
    <w:rsid w:val="00770743"/>
    <w:rsid w:val="0077466E"/>
    <w:rsid w:val="0079170D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73E8C"/>
    <w:rsid w:val="00896AF5"/>
    <w:rsid w:val="008C75FF"/>
    <w:rsid w:val="008E3AB5"/>
    <w:rsid w:val="008F03F1"/>
    <w:rsid w:val="00901226"/>
    <w:rsid w:val="009121BE"/>
    <w:rsid w:val="00950E55"/>
    <w:rsid w:val="00992227"/>
    <w:rsid w:val="009A4CCD"/>
    <w:rsid w:val="009C30C7"/>
    <w:rsid w:val="00A02676"/>
    <w:rsid w:val="00A1191D"/>
    <w:rsid w:val="00A1292D"/>
    <w:rsid w:val="00A212D5"/>
    <w:rsid w:val="00A240DD"/>
    <w:rsid w:val="00A3551E"/>
    <w:rsid w:val="00A40197"/>
    <w:rsid w:val="00A5448A"/>
    <w:rsid w:val="00A820D4"/>
    <w:rsid w:val="00AA471F"/>
    <w:rsid w:val="00AA55C5"/>
    <w:rsid w:val="00AE4CE8"/>
    <w:rsid w:val="00AE7C81"/>
    <w:rsid w:val="00B00CFC"/>
    <w:rsid w:val="00B027E7"/>
    <w:rsid w:val="00B45B92"/>
    <w:rsid w:val="00B47909"/>
    <w:rsid w:val="00B62C6C"/>
    <w:rsid w:val="00B97895"/>
    <w:rsid w:val="00BD4C82"/>
    <w:rsid w:val="00BD74A0"/>
    <w:rsid w:val="00BF293F"/>
    <w:rsid w:val="00BF4FD3"/>
    <w:rsid w:val="00C046F8"/>
    <w:rsid w:val="00C1067A"/>
    <w:rsid w:val="00C15BC0"/>
    <w:rsid w:val="00C75472"/>
    <w:rsid w:val="00CA2F45"/>
    <w:rsid w:val="00CE0349"/>
    <w:rsid w:val="00CE4384"/>
    <w:rsid w:val="00CF00CA"/>
    <w:rsid w:val="00D00672"/>
    <w:rsid w:val="00D123CC"/>
    <w:rsid w:val="00D406E9"/>
    <w:rsid w:val="00D5707B"/>
    <w:rsid w:val="00D814FA"/>
    <w:rsid w:val="00D81CC0"/>
    <w:rsid w:val="00D95E03"/>
    <w:rsid w:val="00DA13F2"/>
    <w:rsid w:val="00DA2F3F"/>
    <w:rsid w:val="00DA4FA4"/>
    <w:rsid w:val="00DD389D"/>
    <w:rsid w:val="00DD621A"/>
    <w:rsid w:val="00DE7389"/>
    <w:rsid w:val="00DF5F56"/>
    <w:rsid w:val="00E0037B"/>
    <w:rsid w:val="00E01F12"/>
    <w:rsid w:val="00E14E28"/>
    <w:rsid w:val="00E725C8"/>
    <w:rsid w:val="00EB29B5"/>
    <w:rsid w:val="00EC133E"/>
    <w:rsid w:val="00EC7FA3"/>
    <w:rsid w:val="00EE0EF0"/>
    <w:rsid w:val="00EE13B9"/>
    <w:rsid w:val="00F103D4"/>
    <w:rsid w:val="00F153BC"/>
    <w:rsid w:val="00F30894"/>
    <w:rsid w:val="00F40954"/>
    <w:rsid w:val="00F50FD4"/>
    <w:rsid w:val="00F613BF"/>
    <w:rsid w:val="00F63ECB"/>
    <w:rsid w:val="00F853FE"/>
    <w:rsid w:val="00F86930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D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6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4F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2430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82430"/>
    <w:rPr>
      <w:rFonts w:ascii="Cambria" w:eastAsia="Times New Roman" w:hAnsi="Cambria" w:cs="Times New Roman"/>
      <w:color w:val="3A445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243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40D86"/>
    <w:rPr>
      <w:rFonts w:ascii="Cambria" w:eastAsia="Times New Roman" w:hAnsi="Cambria" w:cs="Times New Roman"/>
      <w:b/>
      <w:bCs/>
      <w:color w:val="5EA226"/>
      <w:sz w:val="28"/>
      <w:szCs w:val="28"/>
    </w:rPr>
  </w:style>
  <w:style w:type="character" w:customStyle="1" w:styleId="Heading2Char">
    <w:name w:val="Heading 2 Char"/>
    <w:link w:val="Heading2"/>
    <w:uiPriority w:val="9"/>
    <w:rsid w:val="00D00672"/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link w:val="Heading3"/>
    <w:uiPriority w:val="9"/>
    <w:rsid w:val="00D814FA"/>
    <w:rPr>
      <w:rFonts w:ascii="Cambria" w:eastAsia="Times New Roman" w:hAnsi="Cambria" w:cs="Times New Roman"/>
      <w:b/>
      <w:bCs/>
      <w:color w:val="7FD1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