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6F3" w:rsidRDefault="00447873">
      <w:pPr>
        <w:pStyle w:val="BodyText"/>
        <w:rPr>
          <w:b/>
          <w:bCs/>
          <w:iCs/>
          <w:sz w:val="36"/>
        </w:rPr>
      </w:pPr>
      <w:bookmarkStart w:id="0" w:name="_GoBack"/>
      <w:bookmarkEnd w:id="0"/>
      <w:r>
        <w:rPr>
          <w:b/>
          <w:bCs/>
          <w:iCs/>
          <w:sz w:val="36"/>
        </w:rPr>
        <w:t>EGIPČANSKA UMETNOST</w:t>
      </w:r>
    </w:p>
    <w:p w:rsidR="00F446F3" w:rsidRDefault="00447873">
      <w:pPr>
        <w:pStyle w:val="BodyText"/>
        <w:ind w:left="113"/>
        <w:rPr>
          <w:iCs/>
        </w:rPr>
      </w:pPr>
      <w:r>
        <w:rPr>
          <w:iCs/>
        </w:rPr>
        <w:t xml:space="preserve">Egipčanska kultura se je razvila ob reki Nil pred 3000 leti. Delimo jo v šest časovnih obdobij: </w:t>
      </w:r>
    </w:p>
    <w:p w:rsidR="00F446F3" w:rsidRDefault="00447873">
      <w:pPr>
        <w:pStyle w:val="BodyText"/>
        <w:numPr>
          <w:ilvl w:val="0"/>
          <w:numId w:val="1"/>
        </w:numPr>
        <w:tabs>
          <w:tab w:val="left" w:pos="833"/>
        </w:tabs>
        <w:rPr>
          <w:iCs/>
        </w:rPr>
      </w:pPr>
      <w:r>
        <w:rPr>
          <w:iCs/>
        </w:rPr>
        <w:t xml:space="preserve">Preddinastična doba, </w:t>
      </w:r>
    </w:p>
    <w:p w:rsidR="00F446F3" w:rsidRDefault="00447873">
      <w:pPr>
        <w:pStyle w:val="BodyText"/>
        <w:numPr>
          <w:ilvl w:val="0"/>
          <w:numId w:val="1"/>
        </w:numPr>
        <w:tabs>
          <w:tab w:val="left" w:pos="833"/>
        </w:tabs>
        <w:rPr>
          <w:iCs/>
        </w:rPr>
      </w:pPr>
      <w:r>
        <w:rPr>
          <w:iCs/>
        </w:rPr>
        <w:t>čas stare države,</w:t>
      </w:r>
    </w:p>
    <w:p w:rsidR="00F446F3" w:rsidRDefault="00447873">
      <w:pPr>
        <w:pStyle w:val="BodyText"/>
        <w:numPr>
          <w:ilvl w:val="0"/>
          <w:numId w:val="1"/>
        </w:numPr>
        <w:tabs>
          <w:tab w:val="left" w:pos="833"/>
        </w:tabs>
        <w:rPr>
          <w:iCs/>
        </w:rPr>
      </w:pPr>
      <w:r>
        <w:rPr>
          <w:iCs/>
        </w:rPr>
        <w:t xml:space="preserve">doba srednjega kraljestva, </w:t>
      </w:r>
    </w:p>
    <w:p w:rsidR="00F446F3" w:rsidRDefault="00447873">
      <w:pPr>
        <w:pStyle w:val="BodyText"/>
        <w:numPr>
          <w:ilvl w:val="0"/>
          <w:numId w:val="1"/>
        </w:numPr>
        <w:tabs>
          <w:tab w:val="left" w:pos="833"/>
        </w:tabs>
        <w:rPr>
          <w:iCs/>
        </w:rPr>
      </w:pPr>
      <w:r>
        <w:rPr>
          <w:iCs/>
        </w:rPr>
        <w:t>čas nove države,</w:t>
      </w:r>
    </w:p>
    <w:p w:rsidR="00F446F3" w:rsidRDefault="00447873">
      <w:pPr>
        <w:pStyle w:val="BodyText"/>
        <w:numPr>
          <w:ilvl w:val="0"/>
          <w:numId w:val="1"/>
        </w:numPr>
        <w:tabs>
          <w:tab w:val="left" w:pos="833"/>
        </w:tabs>
        <w:rPr>
          <w:iCs/>
        </w:rPr>
      </w:pPr>
      <w:r>
        <w:rPr>
          <w:iCs/>
        </w:rPr>
        <w:t xml:space="preserve">pozno obdobje, </w:t>
      </w:r>
    </w:p>
    <w:p w:rsidR="00F446F3" w:rsidRDefault="00447873">
      <w:pPr>
        <w:pStyle w:val="BodyText"/>
        <w:numPr>
          <w:ilvl w:val="0"/>
          <w:numId w:val="1"/>
        </w:numPr>
        <w:tabs>
          <w:tab w:val="left" w:pos="833"/>
        </w:tabs>
        <w:rPr>
          <w:iCs/>
        </w:rPr>
      </w:pPr>
      <w:r>
        <w:rPr>
          <w:iCs/>
        </w:rPr>
        <w:t xml:space="preserve">čas helenizma. </w:t>
      </w:r>
    </w:p>
    <w:p w:rsidR="00F446F3" w:rsidRDefault="00447873">
      <w:pPr>
        <w:pStyle w:val="BodyText"/>
        <w:rPr>
          <w:iCs/>
        </w:rPr>
      </w:pPr>
      <w:r>
        <w:rPr>
          <w:iCs/>
        </w:rPr>
        <w:t xml:space="preserve">Egipčani so častili nekatere živali. </w:t>
      </w:r>
    </w:p>
    <w:p w:rsidR="00F446F3" w:rsidRDefault="00447873">
      <w:pPr>
        <w:pStyle w:val="BodyText"/>
        <w:rPr>
          <w:iCs/>
        </w:rPr>
      </w:pPr>
      <w:r>
        <w:rPr>
          <w:iCs/>
        </w:rPr>
        <w:t xml:space="preserve">Glavno vodilo egipčanske umetnosti je bilo verovanje v posmrtno življenje.  </w:t>
      </w:r>
    </w:p>
    <w:p w:rsidR="00F446F3" w:rsidRDefault="00447873">
      <w:pPr>
        <w:pStyle w:val="BodyText"/>
        <w:rPr>
          <w:iCs/>
        </w:rPr>
      </w:pPr>
      <w:r>
        <w:rPr>
          <w:iCs/>
        </w:rPr>
        <w:t>ARHITEKTURA</w:t>
      </w:r>
    </w:p>
    <w:p w:rsidR="00F446F3" w:rsidRDefault="00447873">
      <w:pPr>
        <w:pStyle w:val="BodyText"/>
        <w:rPr>
          <w:iCs/>
        </w:rPr>
      </w:pPr>
      <w:r>
        <w:rPr>
          <w:iCs/>
        </w:rPr>
        <w:t xml:space="preserve">Prvi nasploh po imenu znani arhitekt je Imhotep, ki je živel prav v tem obdobju. Korenito je spremenil način gradnje revnejših hiš – do takrat so bili podporniki in tudi stene iz butar papirusovih stebrov, on pa je uvedel stene iz kamnitih blokov in kamnite podpornike, kar so tudi najstarejši znani stebri in polstebri. </w:t>
      </w:r>
    </w:p>
    <w:p w:rsidR="00F446F3" w:rsidRDefault="00447873">
      <w:pPr>
        <w:pStyle w:val="BodyText"/>
        <w:rPr>
          <w:i/>
        </w:rPr>
      </w:pPr>
      <w:r>
        <w:rPr>
          <w:i/>
        </w:rPr>
        <w:t>Primer: svetišče v Luksorju, Tebe</w:t>
      </w:r>
    </w:p>
    <w:p w:rsidR="00F446F3" w:rsidRDefault="00447873">
      <w:pPr>
        <w:pStyle w:val="BodyText"/>
        <w:rPr>
          <w:i/>
        </w:rPr>
      </w:pPr>
      <w:r>
        <w:rPr>
          <w:i/>
        </w:rPr>
        <w:t xml:space="preserve">Mastaba je masivna zgradba v obliki prisekane piramide. Notranjega prostora skoraj ni, v notranjost vodi jašek s stropa. Na stene so naslikane podobe iz pokojnikovega življenja. Faraonom so se zdele mastabe preskromne in so uvedli več mastab, zloženih eno na drugo, kakor so nastale prve stopničaste piramide, ki pa so se kmalu zgladile in nastale so klasične piramide. </w:t>
      </w:r>
    </w:p>
    <w:p w:rsidR="00F446F3" w:rsidRDefault="00F446F3">
      <w:pPr>
        <w:pStyle w:val="BodyText"/>
        <w:rPr>
          <w:iCs/>
        </w:rPr>
      </w:pPr>
    </w:p>
    <w:p w:rsidR="00F446F3" w:rsidRDefault="00F446F3">
      <w:pPr>
        <w:pStyle w:val="BodyText"/>
        <w:rPr>
          <w:iCs/>
        </w:rPr>
      </w:pPr>
    </w:p>
    <w:p w:rsidR="00F446F3" w:rsidRDefault="00447873">
      <w:pPr>
        <w:pStyle w:val="BodyText"/>
        <w:rPr>
          <w:iCs/>
        </w:rPr>
      </w:pPr>
      <w:r>
        <w:rPr>
          <w:iCs/>
        </w:rPr>
        <w:t xml:space="preserve">SLIKARSTVO </w:t>
      </w:r>
    </w:p>
    <w:p w:rsidR="00F446F3" w:rsidRDefault="00447873">
      <w:pPr>
        <w:pStyle w:val="BodyText"/>
        <w:rPr>
          <w:iCs/>
        </w:rPr>
      </w:pPr>
      <w:r>
        <w:rPr>
          <w:iCs/>
        </w:rPr>
        <w:t xml:space="preserve">Najznačilnejša načina upodobitve, tako v slikarstvu kot v kiparstvu sta egipčanski kanon in portretna podoba. Egipčanski kanon je upodobitev v najbolj nazornem pogledu – telo je slikano obrnjeno naravnost proti nam, dokler je glava obrnjena, da jo vidimo iz profila, nogi sta v kontrapostu. </w:t>
      </w:r>
    </w:p>
    <w:p w:rsidR="00F446F3" w:rsidRDefault="00447873">
      <w:pPr>
        <w:pStyle w:val="BodyText"/>
        <w:rPr>
          <w:iCs/>
        </w:rPr>
      </w:pPr>
      <w:r>
        <w:rPr>
          <w:iCs/>
        </w:rPr>
        <w:t xml:space="preserve">Slikarstvo je sicer zmeraj pripovedno bogato, večinoma je upodobljeno vsakdanje življenje. Znane so upodobitve s sten grobnic in s papirusovih zvitkov kot ilustracija k besedilom. Ženske so upodobljene manjše kot moški, pomembnejši ljudje pa večji od manj pomembnih. </w:t>
      </w:r>
    </w:p>
    <w:p w:rsidR="00F446F3" w:rsidRDefault="00447873">
      <w:pPr>
        <w:pStyle w:val="BodyText"/>
        <w:rPr>
          <w:iCs/>
        </w:rPr>
      </w:pPr>
      <w:r>
        <w:rPr>
          <w:iCs/>
        </w:rPr>
        <w:t xml:space="preserve">KIPARSTVO </w:t>
      </w:r>
    </w:p>
    <w:p w:rsidR="00F446F3" w:rsidRDefault="00447873">
      <w:pPr>
        <w:pStyle w:val="BodyText"/>
        <w:rPr>
          <w:iCs/>
        </w:rPr>
      </w:pPr>
      <w:r>
        <w:rPr>
          <w:iCs/>
        </w:rPr>
        <w:t xml:space="preserve">Podobe v kiparstvu so za faraone idealizirane, nadnaravno velike podobe prikazujejo moč Egipta in njegovega vladarja. </w:t>
      </w:r>
    </w:p>
    <w:p w:rsidR="00F446F3" w:rsidRDefault="00447873">
      <w:pPr>
        <w:pStyle w:val="BodyText"/>
        <w:rPr>
          <w:iCs/>
        </w:rPr>
      </w:pPr>
      <w:r>
        <w:rPr>
          <w:iCs/>
        </w:rPr>
        <w:t>Prvič je ženska upodobljena kot samostojno človeško bitje, ne pa kot simbol, božanstvo ali boginja.</w:t>
      </w:r>
    </w:p>
    <w:sectPr w:rsidR="00F446F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bullet"/>
      <w:lvlText w:val=""/>
      <w:lvlJc w:val="left"/>
      <w:pPr>
        <w:tabs>
          <w:tab w:val="num" w:pos="833"/>
        </w:tabs>
        <w:ind w:left="833" w:firstLine="57"/>
      </w:pPr>
      <w:rPr>
        <w:rFonts w:ascii="Symbol" w:hAnsi="Symbol"/>
        <w:color w:val="auto"/>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873"/>
    <w:rsid w:val="00447873"/>
    <w:rsid w:val="00F14147"/>
    <w:rsid w:val="00F446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rFonts w:ascii="Symbol" w:hAnsi="Symbol"/>
      <w:color w:val="auto"/>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