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9120BA" w:rsidP="009120BA">
      <w:pPr>
        <w:pStyle w:val="Title"/>
        <w:jc w:val="center"/>
      </w:pPr>
      <w:bookmarkStart w:id="0" w:name="_GoBack"/>
      <w:bookmarkEnd w:id="0"/>
      <w:r>
        <w:t>INŽENIRSKA ARHITEKTURA</w:t>
      </w:r>
    </w:p>
    <w:p w:rsidR="009120BA" w:rsidRDefault="009120BA" w:rsidP="009120B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Čas: </w:t>
      </w:r>
      <w:r>
        <w:rPr>
          <w:sz w:val="24"/>
        </w:rPr>
        <w:t>2/2 19. St.</w:t>
      </w:r>
    </w:p>
    <w:p w:rsidR="009120BA" w:rsidRDefault="00FB4FAE" w:rsidP="009120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Širitev mest</w:t>
      </w:r>
    </w:p>
    <w:p w:rsidR="00FB4FAE" w:rsidRDefault="00FB4FAE" w:rsidP="009120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Novi gradbeni materiali in tehnike</w:t>
      </w:r>
    </w:p>
    <w:p w:rsidR="00FB4FAE" w:rsidRDefault="00FB4FAE" w:rsidP="009120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Novi stavbni tipi:</w:t>
      </w:r>
    </w:p>
    <w:p w:rsidR="00FB4FAE" w:rsidRDefault="00FB4FAE" w:rsidP="00FB4F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Industrijske in komercialne stavbe</w:t>
      </w:r>
    </w:p>
    <w:p w:rsidR="00FB4FAE" w:rsidRDefault="00FB4FAE" w:rsidP="00FB4F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Praktični cilji gradbenih inženirjev</w:t>
      </w:r>
    </w:p>
    <w:p w:rsidR="00FB4FAE" w:rsidRDefault="00FB4FAE" w:rsidP="00FB4F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Železne postaje, industrijske dvorane, razstavni prostori</w:t>
      </w:r>
    </w:p>
    <w:p w:rsidR="00FB4FAE" w:rsidRPr="003D0279" w:rsidRDefault="00FB4FAE" w:rsidP="00FB4FAE">
      <w:pPr>
        <w:pStyle w:val="ListParagraph"/>
        <w:numPr>
          <w:ilvl w:val="0"/>
          <w:numId w:val="3"/>
        </w:numPr>
        <w:rPr>
          <w:color w:val="E57B7F"/>
          <w:sz w:val="24"/>
        </w:rPr>
      </w:pPr>
      <w:r w:rsidRPr="003D0279">
        <w:rPr>
          <w:color w:val="E57B7F"/>
          <w:sz w:val="24"/>
        </w:rPr>
        <w:t>Inženirska arh.</w:t>
      </w:r>
    </w:p>
    <w:p w:rsidR="00FB4FAE" w:rsidRDefault="00FB4FAE" w:rsidP="00FB4FA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Železo, jekleni nosilci, beton</w:t>
      </w:r>
    </w:p>
    <w:p w:rsidR="00FB4FAE" w:rsidRDefault="00FB4FAE" w:rsidP="00FB4FA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Izogibanje okraševanju</w:t>
      </w:r>
    </w:p>
    <w:p w:rsidR="00FB4FAE" w:rsidRPr="00FB4FAE" w:rsidRDefault="00FB4FAE" w:rsidP="00FB4FAE">
      <w:pPr>
        <w:pStyle w:val="ListParagraph"/>
        <w:numPr>
          <w:ilvl w:val="0"/>
          <w:numId w:val="3"/>
        </w:numPr>
        <w:rPr>
          <w:sz w:val="24"/>
        </w:rPr>
      </w:pPr>
      <w:r w:rsidRPr="003D0279">
        <w:rPr>
          <w:color w:val="E57B7F"/>
          <w:sz w:val="24"/>
        </w:rPr>
        <w:t>Nebotičnik</w:t>
      </w:r>
    </w:p>
    <w:p w:rsidR="00FB4FAE" w:rsidRDefault="000F3ED1" w:rsidP="00FB4F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Visoka cena zemljišč</w:t>
      </w:r>
    </w:p>
    <w:p w:rsidR="000F3ED1" w:rsidRDefault="000F3ED1" w:rsidP="00FB4FA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Objekti rastejo v višino</w:t>
      </w:r>
    </w:p>
    <w:p w:rsidR="000F3ED1" w:rsidRDefault="000F3ED1" w:rsidP="000F3ED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Železo, jeklo</w:t>
      </w:r>
    </w:p>
    <w:p w:rsidR="000F3ED1" w:rsidRDefault="000F3ED1" w:rsidP="000F3ED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Jekleni okvir</w:t>
      </w:r>
    </w:p>
    <w:p w:rsidR="000F3ED1" w:rsidRDefault="000F3ED1" w:rsidP="000F3ED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Industrijska revolucija</w:t>
      </w:r>
    </w:p>
    <w:p w:rsidR="000F3ED1" w:rsidRPr="000F3ED1" w:rsidRDefault="000F3ED1" w:rsidP="000F3ED1">
      <w:pPr>
        <w:rPr>
          <w:sz w:val="24"/>
        </w:rPr>
      </w:pPr>
      <w:r w:rsidRPr="003D0279">
        <w:rPr>
          <w:b/>
          <w:color w:val="3C5184"/>
          <w:sz w:val="24"/>
        </w:rPr>
        <w:t xml:space="preserve">PR: </w:t>
      </w:r>
      <w:r>
        <w:rPr>
          <w:sz w:val="24"/>
        </w:rPr>
        <w:t>G. Eiffel, Stolp</w:t>
      </w:r>
      <w:r w:rsidRPr="003D0279">
        <w:rPr>
          <w:b/>
          <w:color w:val="3C5184"/>
          <w:sz w:val="24"/>
        </w:rPr>
        <w:br/>
        <w:t xml:space="preserve">PR: </w:t>
      </w:r>
      <w:r>
        <w:rPr>
          <w:sz w:val="24"/>
        </w:rPr>
        <w:t>J. Paxton, Kristalna palača</w:t>
      </w:r>
      <w:r w:rsidRPr="003D0279">
        <w:rPr>
          <w:b/>
          <w:color w:val="3C5184"/>
          <w:sz w:val="24"/>
        </w:rPr>
        <w:br/>
        <w:t xml:space="preserve">PR: </w:t>
      </w:r>
      <w:r>
        <w:rPr>
          <w:sz w:val="24"/>
        </w:rPr>
        <w:t>L. H. Sullivan, Zavarovalniška hiša</w:t>
      </w:r>
    </w:p>
    <w:p w:rsidR="00FB4FAE" w:rsidRPr="00FB4FAE" w:rsidRDefault="00FB4FAE" w:rsidP="00FB4FAE">
      <w:pPr>
        <w:pStyle w:val="ListParagraph"/>
        <w:rPr>
          <w:sz w:val="24"/>
        </w:rPr>
      </w:pPr>
    </w:p>
    <w:sectPr w:rsidR="00FB4FAE" w:rsidRPr="00FB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4A9"/>
    <w:multiLevelType w:val="hybridMultilevel"/>
    <w:tmpl w:val="629C7A8C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237"/>
    <w:multiLevelType w:val="hybridMultilevel"/>
    <w:tmpl w:val="4A5ACA7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B3D72"/>
    <w:multiLevelType w:val="hybridMultilevel"/>
    <w:tmpl w:val="FDDC8C08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F02"/>
    <w:multiLevelType w:val="hybridMultilevel"/>
    <w:tmpl w:val="8312F20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F4537"/>
    <w:multiLevelType w:val="hybridMultilevel"/>
    <w:tmpl w:val="387A21E2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0BA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3ED1"/>
    <w:rsid w:val="000F7609"/>
    <w:rsid w:val="00141327"/>
    <w:rsid w:val="00151698"/>
    <w:rsid w:val="001778DA"/>
    <w:rsid w:val="00191C94"/>
    <w:rsid w:val="001931DA"/>
    <w:rsid w:val="001A11EA"/>
    <w:rsid w:val="001C4936"/>
    <w:rsid w:val="001C5791"/>
    <w:rsid w:val="001D20D9"/>
    <w:rsid w:val="001D6F52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D0279"/>
    <w:rsid w:val="003F53C0"/>
    <w:rsid w:val="004158EC"/>
    <w:rsid w:val="0043088D"/>
    <w:rsid w:val="004434D0"/>
    <w:rsid w:val="0046505B"/>
    <w:rsid w:val="004966EF"/>
    <w:rsid w:val="004D2815"/>
    <w:rsid w:val="004F1643"/>
    <w:rsid w:val="004F24C7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239EA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0BA"/>
    <w:rsid w:val="009121BE"/>
    <w:rsid w:val="00950E55"/>
    <w:rsid w:val="0096755C"/>
    <w:rsid w:val="00992227"/>
    <w:rsid w:val="009C30C7"/>
    <w:rsid w:val="009D6EEF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72033"/>
    <w:rsid w:val="00E82655"/>
    <w:rsid w:val="00EB29B5"/>
    <w:rsid w:val="00EB6DE3"/>
    <w:rsid w:val="00EC133E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B4FAE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B5B5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0BA"/>
    <w:pPr>
      <w:pBdr>
        <w:bottom w:val="single" w:sz="8" w:space="4" w:color="7A7A7A"/>
      </w:pBdr>
      <w:spacing w:after="300" w:line="240" w:lineRule="auto"/>
      <w:contextualSpacing/>
    </w:pPr>
    <w:rPr>
      <w:rFonts w:ascii="Cambria" w:eastAsia="Times New Roman" w:hAnsi="Cambria"/>
      <w:color w:val="9C1E2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20BA"/>
    <w:rPr>
      <w:rFonts w:ascii="Cambria" w:eastAsia="Times New Roman" w:hAnsi="Cambria" w:cs="Times New Roman"/>
      <w:color w:val="9C1E22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120BA"/>
    <w:rPr>
      <w:rFonts w:ascii="Cambria" w:eastAsia="Times New Roman" w:hAnsi="Cambria" w:cs="Times New Roman"/>
      <w:b/>
      <w:bCs/>
      <w:color w:val="5B5B5B"/>
      <w:sz w:val="28"/>
      <w:szCs w:val="28"/>
    </w:rPr>
  </w:style>
  <w:style w:type="paragraph" w:styleId="ListParagraph">
    <w:name w:val="List Paragraph"/>
    <w:basedOn w:val="Normal"/>
    <w:uiPriority w:val="34"/>
    <w:qFormat/>
    <w:rsid w:val="0091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