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3ECB" w:rsidRDefault="001A43E0" w:rsidP="001A43E0">
      <w:pPr>
        <w:pStyle w:val="Title"/>
        <w:jc w:val="center"/>
      </w:pPr>
      <w:bookmarkStart w:id="0" w:name="_GoBack"/>
      <w:bookmarkEnd w:id="0"/>
      <w:r>
        <w:t>POSTIMPRESIONIZEM</w:t>
      </w:r>
    </w:p>
    <w:p w:rsidR="005E1253" w:rsidRPr="005E1253" w:rsidRDefault="005E1253" w:rsidP="005E1253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Čas: 1880 in 1910</w:t>
      </w:r>
    </w:p>
    <w:p w:rsidR="001A43E0" w:rsidRDefault="001A43E0" w:rsidP="001A43E0">
      <w:pPr>
        <w:pStyle w:val="Heading1"/>
      </w:pPr>
      <w:r>
        <w:t>SLIKARSTVO</w:t>
      </w:r>
    </w:p>
    <w:p w:rsidR="009F0FB6" w:rsidRDefault="009F0FB6" w:rsidP="009F0FB6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Poudarjene geometrijske oblike</w:t>
      </w:r>
    </w:p>
    <w:p w:rsidR="009F0FB6" w:rsidRDefault="009F0FB6" w:rsidP="009F0FB6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Popačene forme</w:t>
      </w:r>
    </w:p>
    <w:p w:rsidR="009F0FB6" w:rsidRDefault="009F0FB6" w:rsidP="009F0FB6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Nenaravni kolorit</w:t>
      </w:r>
    </w:p>
    <w:p w:rsidR="009F0FB6" w:rsidRPr="009F0FB6" w:rsidRDefault="009F0FB6" w:rsidP="009F0FB6">
      <w:pPr>
        <w:pStyle w:val="ListParagraph"/>
        <w:numPr>
          <w:ilvl w:val="0"/>
          <w:numId w:val="2"/>
        </w:numPr>
        <w:rPr>
          <w:sz w:val="24"/>
        </w:rPr>
      </w:pPr>
      <w:r w:rsidRPr="00EC07B0">
        <w:rPr>
          <w:color w:val="761E28"/>
          <w:sz w:val="24"/>
        </w:rPr>
        <w:t>Pointilizem</w:t>
      </w:r>
    </w:p>
    <w:p w:rsidR="009F0FB6" w:rsidRPr="009F0FB6" w:rsidRDefault="009F0FB6" w:rsidP="009F0FB6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Simbolna uporaba barve in črte</w:t>
      </w:r>
    </w:p>
    <w:p w:rsidR="009F0FB6" w:rsidRDefault="009F0FB6" w:rsidP="009F0FB6">
      <w:pPr>
        <w:pStyle w:val="Heading3"/>
      </w:pPr>
      <w:r>
        <w:t>Georges Seurat</w:t>
      </w:r>
    </w:p>
    <w:p w:rsidR="009F0FB6" w:rsidRDefault="009F0FB6" w:rsidP="009F0FB6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Razumski pristop do barve in oblike</w:t>
      </w:r>
    </w:p>
    <w:p w:rsidR="009F0FB6" w:rsidRDefault="009F0FB6" w:rsidP="009F0FB6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Komplementarne barve v pikah</w:t>
      </w:r>
    </w:p>
    <w:p w:rsidR="009F0FB6" w:rsidRDefault="009F0FB6" w:rsidP="009F0FB6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Rdeča + rumena = oranžna</w:t>
      </w:r>
    </w:p>
    <w:p w:rsidR="009F0FB6" w:rsidRDefault="009F0FB6" w:rsidP="009F0FB6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Jasne, kubično stilizirane oblike</w:t>
      </w:r>
    </w:p>
    <w:p w:rsidR="009F0FB6" w:rsidRDefault="009F0FB6" w:rsidP="009F0FB6">
      <w:pPr>
        <w:rPr>
          <w:sz w:val="24"/>
        </w:rPr>
      </w:pPr>
      <w:r w:rsidRPr="00EC07B0">
        <w:rPr>
          <w:b/>
          <w:color w:val="14415C"/>
          <w:sz w:val="24"/>
        </w:rPr>
        <w:t xml:space="preserve">PR: </w:t>
      </w:r>
      <w:r>
        <w:rPr>
          <w:sz w:val="24"/>
        </w:rPr>
        <w:t>G. Seurat, Nedeljsko popoldne na otoku Grande Jatte</w:t>
      </w:r>
    </w:p>
    <w:p w:rsidR="009F0FB6" w:rsidRDefault="009F0FB6" w:rsidP="009F0FB6">
      <w:pPr>
        <w:pStyle w:val="Heading3"/>
      </w:pPr>
      <w:r>
        <w:t>Paul Cezanne</w:t>
      </w:r>
    </w:p>
    <w:p w:rsidR="009F0FB6" w:rsidRDefault="009F0FB6" w:rsidP="009F0FB6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Zanima struktura, oblika, volumen</w:t>
      </w:r>
    </w:p>
    <w:p w:rsidR="009F0FB6" w:rsidRDefault="009F0FB6" w:rsidP="009F0FB6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Komplicirana telesa, iz narave poenostavi z geometrijskimi liki</w:t>
      </w:r>
    </w:p>
    <w:p w:rsidR="009F0FB6" w:rsidRDefault="0021257E" w:rsidP="009F0FB6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Vse sestavljeno iz krogle, valja in stožca</w:t>
      </w:r>
    </w:p>
    <w:p w:rsidR="0021257E" w:rsidRDefault="0021257E" w:rsidP="0021257E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Risal tisto kar je videl, ne kar se je učil</w:t>
      </w:r>
    </w:p>
    <w:p w:rsidR="0021257E" w:rsidRDefault="0021257E" w:rsidP="0021257E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Svetla paleta, poteze čopiča kratke in kompozicije premišljene</w:t>
      </w:r>
    </w:p>
    <w:p w:rsidR="0021257E" w:rsidRDefault="0021257E" w:rsidP="0021257E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Krajine + tihožitja + portreti</w:t>
      </w:r>
    </w:p>
    <w:p w:rsidR="0021257E" w:rsidRDefault="0021257E" w:rsidP="0021257E">
      <w:pPr>
        <w:rPr>
          <w:sz w:val="24"/>
        </w:rPr>
      </w:pPr>
      <w:r w:rsidRPr="00EC07B0">
        <w:rPr>
          <w:b/>
          <w:color w:val="14415C"/>
          <w:sz w:val="24"/>
        </w:rPr>
        <w:t xml:space="preserve">PR: </w:t>
      </w:r>
      <w:r>
        <w:rPr>
          <w:sz w:val="24"/>
        </w:rPr>
        <w:t>P. Cezanne, Velike kopalke</w:t>
      </w:r>
      <w:r w:rsidRPr="00EC07B0">
        <w:rPr>
          <w:b/>
          <w:color w:val="14415C"/>
          <w:sz w:val="24"/>
        </w:rPr>
        <w:br/>
        <w:t xml:space="preserve">PR: </w:t>
      </w:r>
      <w:r>
        <w:rPr>
          <w:sz w:val="24"/>
        </w:rPr>
        <w:t>P. Cezanne, Gora Saint Victorie</w:t>
      </w:r>
      <w:r w:rsidRPr="00EC07B0">
        <w:rPr>
          <w:b/>
          <w:color w:val="14415C"/>
          <w:sz w:val="24"/>
        </w:rPr>
        <w:br/>
        <w:t xml:space="preserve">PR: </w:t>
      </w:r>
      <w:r w:rsidRPr="0021257E">
        <w:rPr>
          <w:sz w:val="24"/>
        </w:rPr>
        <w:t>P. Cezanne, Tihožitje s košaro in jabolki</w:t>
      </w:r>
    </w:p>
    <w:p w:rsidR="0021257E" w:rsidRDefault="0021257E" w:rsidP="0021257E">
      <w:pPr>
        <w:pStyle w:val="Heading3"/>
      </w:pPr>
      <w:r>
        <w:t>Vincent van Gogh</w:t>
      </w:r>
    </w:p>
    <w:p w:rsidR="0021257E" w:rsidRDefault="0021257E" w:rsidP="0021257E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Ekspresivna, dramatična raba barve</w:t>
      </w:r>
    </w:p>
    <w:p w:rsidR="0021257E" w:rsidRDefault="0021257E" w:rsidP="0021257E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Izraz osebnosti, BARVA!</w:t>
      </w:r>
    </w:p>
    <w:p w:rsidR="0021257E" w:rsidRDefault="0021257E" w:rsidP="0021257E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Kričeči toni, razvlečeni v serpentine in vrtince</w:t>
      </w:r>
    </w:p>
    <w:p w:rsidR="0021257E" w:rsidRDefault="0021257E" w:rsidP="0021257E">
      <w:pPr>
        <w:rPr>
          <w:sz w:val="24"/>
        </w:rPr>
      </w:pPr>
      <w:r w:rsidRPr="00EC07B0">
        <w:rPr>
          <w:b/>
          <w:color w:val="14415C"/>
          <w:sz w:val="24"/>
        </w:rPr>
        <w:t xml:space="preserve">PR: </w:t>
      </w:r>
      <w:r>
        <w:rPr>
          <w:sz w:val="24"/>
        </w:rPr>
        <w:t>V van Gogh, Avtoportret z obrito glavo</w:t>
      </w:r>
      <w:r>
        <w:rPr>
          <w:sz w:val="24"/>
        </w:rPr>
        <w:br/>
      </w:r>
      <w:r w:rsidRPr="00EC07B0">
        <w:rPr>
          <w:b/>
          <w:color w:val="14415C"/>
          <w:sz w:val="24"/>
        </w:rPr>
        <w:t xml:space="preserve">PR: </w:t>
      </w:r>
      <w:r>
        <w:rPr>
          <w:b/>
          <w:sz w:val="24"/>
        </w:rPr>
        <w:t>V. Van Gogh, Zvezdna noč</w:t>
      </w:r>
      <w:r w:rsidRPr="00EC07B0">
        <w:rPr>
          <w:b/>
          <w:color w:val="14415C"/>
          <w:sz w:val="24"/>
        </w:rPr>
        <w:br/>
        <w:t xml:space="preserve">PR: </w:t>
      </w:r>
      <w:r>
        <w:rPr>
          <w:sz w:val="24"/>
        </w:rPr>
        <w:t>V van Gogh, Žitno polje s krokarji</w:t>
      </w:r>
    </w:p>
    <w:p w:rsidR="0021257E" w:rsidRDefault="0021257E" w:rsidP="0021257E">
      <w:pPr>
        <w:pStyle w:val="Heading3"/>
      </w:pPr>
      <w:r>
        <w:t>Paul Gauguin</w:t>
      </w:r>
    </w:p>
    <w:p w:rsidR="0021257E" w:rsidRDefault="0021257E" w:rsidP="0021257E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>Religioznost</w:t>
      </w:r>
    </w:p>
    <w:p w:rsidR="0021257E" w:rsidRDefault="00BE06AB" w:rsidP="0021257E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>Stilizirane, ploskovite figure, močne barve v črnih katurah</w:t>
      </w:r>
    </w:p>
    <w:p w:rsidR="00BE06AB" w:rsidRDefault="00BE06AB" w:rsidP="00BE06AB">
      <w:pPr>
        <w:rPr>
          <w:sz w:val="24"/>
        </w:rPr>
      </w:pPr>
      <w:r w:rsidRPr="00EC07B0">
        <w:rPr>
          <w:b/>
          <w:color w:val="14415C"/>
          <w:sz w:val="24"/>
        </w:rPr>
        <w:lastRenderedPageBreak/>
        <w:t xml:space="preserve">PR: </w:t>
      </w:r>
      <w:r>
        <w:rPr>
          <w:sz w:val="24"/>
        </w:rPr>
        <w:t>P. Gauguin, Rumeni Kristus</w:t>
      </w:r>
      <w:r w:rsidRPr="00EC07B0">
        <w:rPr>
          <w:b/>
          <w:color w:val="14415C"/>
          <w:sz w:val="24"/>
        </w:rPr>
        <w:br/>
        <w:t xml:space="preserve">PR: </w:t>
      </w:r>
      <w:r>
        <w:rPr>
          <w:sz w:val="24"/>
        </w:rPr>
        <w:t>P. Gauguin, Zdrava Marija</w:t>
      </w:r>
      <w:r w:rsidRPr="00EC07B0">
        <w:rPr>
          <w:b/>
          <w:color w:val="14415C"/>
          <w:sz w:val="24"/>
        </w:rPr>
        <w:br/>
        <w:t xml:space="preserve">PR: </w:t>
      </w:r>
      <w:r>
        <w:rPr>
          <w:sz w:val="24"/>
        </w:rPr>
        <w:t>P. Gauguin, Od kod prihajamo, kdo smo, kam gremo</w:t>
      </w:r>
    </w:p>
    <w:p w:rsidR="00BE06AB" w:rsidRDefault="00BE06AB" w:rsidP="00BE06AB">
      <w:pPr>
        <w:pStyle w:val="Heading3"/>
      </w:pPr>
      <w:r>
        <w:t>Henri de Toulouse Lautrec</w:t>
      </w:r>
    </w:p>
    <w:p w:rsidR="00BE06AB" w:rsidRDefault="00BE06AB" w:rsidP="00BE06AB">
      <w:pPr>
        <w:pStyle w:val="ListParagraph"/>
        <w:numPr>
          <w:ilvl w:val="0"/>
          <w:numId w:val="7"/>
        </w:numPr>
        <w:rPr>
          <w:sz w:val="24"/>
        </w:rPr>
      </w:pPr>
      <w:r>
        <w:rPr>
          <w:sz w:val="24"/>
        </w:rPr>
        <w:t>Plakati = litografija</w:t>
      </w:r>
    </w:p>
    <w:p w:rsidR="00BE06AB" w:rsidRDefault="00BE06AB" w:rsidP="00BE06AB">
      <w:pPr>
        <w:pStyle w:val="ListParagraph"/>
        <w:numPr>
          <w:ilvl w:val="0"/>
          <w:numId w:val="7"/>
        </w:numPr>
        <w:rPr>
          <w:sz w:val="24"/>
        </w:rPr>
      </w:pPr>
      <w:r>
        <w:rPr>
          <w:sz w:val="24"/>
        </w:rPr>
        <w:t>Ploskovite barve + poudarjene linije</w:t>
      </w:r>
    </w:p>
    <w:p w:rsidR="00BE06AB" w:rsidRDefault="00BE06AB" w:rsidP="00BE06AB">
      <w:pPr>
        <w:pStyle w:val="ListParagraph"/>
        <w:numPr>
          <w:ilvl w:val="0"/>
          <w:numId w:val="7"/>
        </w:numPr>
        <w:rPr>
          <w:sz w:val="24"/>
        </w:rPr>
      </w:pPr>
      <w:r>
        <w:rPr>
          <w:sz w:val="24"/>
        </w:rPr>
        <w:t>Slikal pariško življenje</w:t>
      </w:r>
    </w:p>
    <w:p w:rsidR="00BE06AB" w:rsidRDefault="00BE06AB" w:rsidP="00BE06AB">
      <w:pPr>
        <w:rPr>
          <w:sz w:val="24"/>
        </w:rPr>
      </w:pPr>
      <w:r w:rsidRPr="00EC07B0">
        <w:rPr>
          <w:b/>
          <w:color w:val="14415C"/>
          <w:sz w:val="24"/>
        </w:rPr>
        <w:t xml:space="preserve">PR: </w:t>
      </w:r>
      <w:r>
        <w:rPr>
          <w:sz w:val="24"/>
        </w:rPr>
        <w:t>H. de T. Lautrec, La Goulue</w:t>
      </w:r>
    </w:p>
    <w:p w:rsidR="00BE06AB" w:rsidRDefault="00BE06AB" w:rsidP="00BE06AB">
      <w:pPr>
        <w:pStyle w:val="Heading1"/>
      </w:pPr>
      <w:r>
        <w:t>KIPARSTVO</w:t>
      </w:r>
    </w:p>
    <w:p w:rsidR="00BE06AB" w:rsidRDefault="001B2E73" w:rsidP="001B2E73">
      <w:pPr>
        <w:pStyle w:val="Heading3"/>
      </w:pPr>
      <w:r>
        <w:t>Auguste Rodin</w:t>
      </w:r>
    </w:p>
    <w:p w:rsidR="001B2E73" w:rsidRDefault="001B2E73" w:rsidP="001B2E73">
      <w:pPr>
        <w:pStyle w:val="ListParagraph"/>
        <w:numPr>
          <w:ilvl w:val="0"/>
          <w:numId w:val="8"/>
        </w:numPr>
        <w:rPr>
          <w:sz w:val="24"/>
        </w:rPr>
      </w:pPr>
      <w:r>
        <w:rPr>
          <w:sz w:val="24"/>
        </w:rPr>
        <w:t>Razpon čustev</w:t>
      </w:r>
    </w:p>
    <w:p w:rsidR="001B2E73" w:rsidRDefault="001B2E73" w:rsidP="001B2E73">
      <w:pPr>
        <w:pStyle w:val="ListParagraph"/>
        <w:numPr>
          <w:ilvl w:val="0"/>
          <w:numId w:val="8"/>
        </w:numPr>
        <w:rPr>
          <w:sz w:val="24"/>
        </w:rPr>
      </w:pPr>
      <w:r>
        <w:rPr>
          <w:sz w:val="24"/>
        </w:rPr>
        <w:t>Prepusti domišljiji opazovalca</w:t>
      </w:r>
    </w:p>
    <w:p w:rsidR="001B2E73" w:rsidRDefault="001B2E73" w:rsidP="001B2E73">
      <w:pPr>
        <w:pStyle w:val="ListParagraph"/>
        <w:numPr>
          <w:ilvl w:val="0"/>
          <w:numId w:val="8"/>
        </w:numPr>
        <w:rPr>
          <w:sz w:val="24"/>
        </w:rPr>
      </w:pPr>
      <w:r>
        <w:rPr>
          <w:sz w:val="24"/>
        </w:rPr>
        <w:t>Razgibanost</w:t>
      </w:r>
    </w:p>
    <w:p w:rsidR="001B2E73" w:rsidRDefault="001B2E73" w:rsidP="001B2E73">
      <w:pPr>
        <w:pStyle w:val="ListParagraph"/>
        <w:numPr>
          <w:ilvl w:val="0"/>
          <w:numId w:val="8"/>
        </w:numPr>
        <w:rPr>
          <w:sz w:val="24"/>
        </w:rPr>
      </w:pPr>
      <w:r>
        <w:rPr>
          <w:sz w:val="24"/>
        </w:rPr>
        <w:t>Psihološka globina</w:t>
      </w:r>
    </w:p>
    <w:p w:rsidR="001B2E73" w:rsidRDefault="001B2E73" w:rsidP="001B2E73">
      <w:pPr>
        <w:pStyle w:val="ListParagraph"/>
        <w:numPr>
          <w:ilvl w:val="0"/>
          <w:numId w:val="8"/>
        </w:numPr>
        <w:rPr>
          <w:sz w:val="24"/>
        </w:rPr>
      </w:pPr>
      <w:r>
        <w:rPr>
          <w:sz w:val="24"/>
        </w:rPr>
        <w:t>Včasih meji na abstraktno um.</w:t>
      </w:r>
    </w:p>
    <w:p w:rsidR="001B2E73" w:rsidRDefault="001B2E73" w:rsidP="001B2E73">
      <w:pPr>
        <w:rPr>
          <w:sz w:val="24"/>
        </w:rPr>
      </w:pPr>
      <w:r w:rsidRPr="00EC07B0">
        <w:rPr>
          <w:b/>
          <w:color w:val="14415C"/>
          <w:sz w:val="24"/>
        </w:rPr>
        <w:t xml:space="preserve">PR: </w:t>
      </w:r>
      <w:r>
        <w:rPr>
          <w:sz w:val="24"/>
        </w:rPr>
        <w:t>A. Rodin, Vrata pekla</w:t>
      </w:r>
      <w:r w:rsidRPr="00EC07B0">
        <w:rPr>
          <w:b/>
          <w:color w:val="14415C"/>
          <w:sz w:val="24"/>
        </w:rPr>
        <w:br/>
        <w:t xml:space="preserve">PR: </w:t>
      </w:r>
      <w:r>
        <w:rPr>
          <w:sz w:val="24"/>
        </w:rPr>
        <w:t>A. Rodin, Mislec</w:t>
      </w:r>
      <w:r w:rsidRPr="00EC07B0">
        <w:rPr>
          <w:b/>
          <w:color w:val="14415C"/>
          <w:sz w:val="24"/>
        </w:rPr>
        <w:br/>
        <w:t xml:space="preserve">PR: </w:t>
      </w:r>
      <w:r>
        <w:rPr>
          <w:b/>
          <w:sz w:val="24"/>
        </w:rPr>
        <w:t>A. Rodin, Meščani Calaisa</w:t>
      </w:r>
      <w:r w:rsidRPr="00EC07B0">
        <w:rPr>
          <w:b/>
          <w:color w:val="14415C"/>
          <w:sz w:val="24"/>
        </w:rPr>
        <w:br/>
        <w:t xml:space="preserve">PR: </w:t>
      </w:r>
      <w:r>
        <w:rPr>
          <w:sz w:val="24"/>
        </w:rPr>
        <w:t>A. Rodin, Poljub</w:t>
      </w:r>
    </w:p>
    <w:p w:rsidR="001B2E73" w:rsidRPr="001B2E73" w:rsidRDefault="001B2E73" w:rsidP="001B2E73">
      <w:pPr>
        <w:rPr>
          <w:sz w:val="24"/>
        </w:rPr>
      </w:pPr>
    </w:p>
    <w:p w:rsidR="009F0FB6" w:rsidRPr="009F0FB6" w:rsidRDefault="009F0FB6" w:rsidP="009F0FB6">
      <w:pPr>
        <w:rPr>
          <w:sz w:val="24"/>
        </w:rPr>
      </w:pPr>
    </w:p>
    <w:p w:rsidR="001A43E0" w:rsidRPr="001A43E0" w:rsidRDefault="001A43E0" w:rsidP="001A43E0"/>
    <w:sectPr w:rsidR="001A43E0" w:rsidRPr="001A43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AF6BA9"/>
    <w:multiLevelType w:val="hybridMultilevel"/>
    <w:tmpl w:val="E94EF5E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E10407"/>
    <w:multiLevelType w:val="hybridMultilevel"/>
    <w:tmpl w:val="43C8CA3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1F2F83"/>
    <w:multiLevelType w:val="hybridMultilevel"/>
    <w:tmpl w:val="DD0A86AE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054F82"/>
    <w:multiLevelType w:val="hybridMultilevel"/>
    <w:tmpl w:val="EE305F4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DB75E3"/>
    <w:multiLevelType w:val="hybridMultilevel"/>
    <w:tmpl w:val="95C675D6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351BB9"/>
    <w:multiLevelType w:val="hybridMultilevel"/>
    <w:tmpl w:val="6444058C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650818"/>
    <w:multiLevelType w:val="hybridMultilevel"/>
    <w:tmpl w:val="5BC4CF1E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262FAF"/>
    <w:multiLevelType w:val="hybridMultilevel"/>
    <w:tmpl w:val="06B252BC"/>
    <w:lvl w:ilvl="0" w:tplc="57FE2C72">
      <w:start w:val="1"/>
      <w:numFmt w:val="bullet"/>
      <w:lvlText w:val="~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A43E0"/>
    <w:rsid w:val="0000647F"/>
    <w:rsid w:val="0001043E"/>
    <w:rsid w:val="00015130"/>
    <w:rsid w:val="00024F71"/>
    <w:rsid w:val="00051BFA"/>
    <w:rsid w:val="00061A24"/>
    <w:rsid w:val="0007476B"/>
    <w:rsid w:val="00090BC2"/>
    <w:rsid w:val="000B1F21"/>
    <w:rsid w:val="000D52C3"/>
    <w:rsid w:val="000F2260"/>
    <w:rsid w:val="000F7609"/>
    <w:rsid w:val="00106850"/>
    <w:rsid w:val="00141327"/>
    <w:rsid w:val="00151698"/>
    <w:rsid w:val="001778DA"/>
    <w:rsid w:val="00191C94"/>
    <w:rsid w:val="001931DA"/>
    <w:rsid w:val="001A11EA"/>
    <w:rsid w:val="001A43E0"/>
    <w:rsid w:val="001B2E73"/>
    <w:rsid w:val="001C4936"/>
    <w:rsid w:val="001C5791"/>
    <w:rsid w:val="001D6F52"/>
    <w:rsid w:val="001E17A7"/>
    <w:rsid w:val="00207E87"/>
    <w:rsid w:val="0021257E"/>
    <w:rsid w:val="00217D84"/>
    <w:rsid w:val="00224429"/>
    <w:rsid w:val="00225A63"/>
    <w:rsid w:val="002419D2"/>
    <w:rsid w:val="00242A0D"/>
    <w:rsid w:val="00246FBD"/>
    <w:rsid w:val="00261820"/>
    <w:rsid w:val="002732C5"/>
    <w:rsid w:val="00273B4A"/>
    <w:rsid w:val="00297AF8"/>
    <w:rsid w:val="002A3B62"/>
    <w:rsid w:val="002C6BAC"/>
    <w:rsid w:val="002D4176"/>
    <w:rsid w:val="002F7E38"/>
    <w:rsid w:val="00301855"/>
    <w:rsid w:val="003145B4"/>
    <w:rsid w:val="00327A0F"/>
    <w:rsid w:val="0034163B"/>
    <w:rsid w:val="003527A9"/>
    <w:rsid w:val="003643E1"/>
    <w:rsid w:val="00371DA4"/>
    <w:rsid w:val="00396800"/>
    <w:rsid w:val="003A0013"/>
    <w:rsid w:val="003A47DC"/>
    <w:rsid w:val="003B61FF"/>
    <w:rsid w:val="003F53C0"/>
    <w:rsid w:val="003F6DE7"/>
    <w:rsid w:val="004158EC"/>
    <w:rsid w:val="0043088D"/>
    <w:rsid w:val="004434D0"/>
    <w:rsid w:val="0046505B"/>
    <w:rsid w:val="004966EF"/>
    <w:rsid w:val="004D2815"/>
    <w:rsid w:val="004F1643"/>
    <w:rsid w:val="004F24C7"/>
    <w:rsid w:val="005465A9"/>
    <w:rsid w:val="00546986"/>
    <w:rsid w:val="00577D2A"/>
    <w:rsid w:val="00582C98"/>
    <w:rsid w:val="00595375"/>
    <w:rsid w:val="005A442D"/>
    <w:rsid w:val="005C0155"/>
    <w:rsid w:val="005C3A50"/>
    <w:rsid w:val="005C5051"/>
    <w:rsid w:val="005E1253"/>
    <w:rsid w:val="00601FE8"/>
    <w:rsid w:val="00603163"/>
    <w:rsid w:val="006130F6"/>
    <w:rsid w:val="006137AD"/>
    <w:rsid w:val="006215CD"/>
    <w:rsid w:val="00623142"/>
    <w:rsid w:val="0062528A"/>
    <w:rsid w:val="00641D10"/>
    <w:rsid w:val="006425D8"/>
    <w:rsid w:val="00642C7F"/>
    <w:rsid w:val="0064500D"/>
    <w:rsid w:val="00651F63"/>
    <w:rsid w:val="00662A46"/>
    <w:rsid w:val="00670FFF"/>
    <w:rsid w:val="0067252D"/>
    <w:rsid w:val="00677ADE"/>
    <w:rsid w:val="0068601A"/>
    <w:rsid w:val="00694B49"/>
    <w:rsid w:val="006B02C6"/>
    <w:rsid w:val="006B5606"/>
    <w:rsid w:val="006C2703"/>
    <w:rsid w:val="006E5971"/>
    <w:rsid w:val="006E734A"/>
    <w:rsid w:val="0070634C"/>
    <w:rsid w:val="0070649C"/>
    <w:rsid w:val="00720BC6"/>
    <w:rsid w:val="00733690"/>
    <w:rsid w:val="007474A5"/>
    <w:rsid w:val="00757D38"/>
    <w:rsid w:val="00763840"/>
    <w:rsid w:val="00765042"/>
    <w:rsid w:val="00770743"/>
    <w:rsid w:val="0077466E"/>
    <w:rsid w:val="007816EC"/>
    <w:rsid w:val="0079170D"/>
    <w:rsid w:val="00793C3C"/>
    <w:rsid w:val="007B5F4D"/>
    <w:rsid w:val="007D038C"/>
    <w:rsid w:val="007D1467"/>
    <w:rsid w:val="007D1DCE"/>
    <w:rsid w:val="007D7D3A"/>
    <w:rsid w:val="007E0720"/>
    <w:rsid w:val="007E73CC"/>
    <w:rsid w:val="00805FCA"/>
    <w:rsid w:val="008409F2"/>
    <w:rsid w:val="00845998"/>
    <w:rsid w:val="00873E8C"/>
    <w:rsid w:val="008B6D33"/>
    <w:rsid w:val="008D7228"/>
    <w:rsid w:val="00901226"/>
    <w:rsid w:val="009121BE"/>
    <w:rsid w:val="00950E55"/>
    <w:rsid w:val="00962730"/>
    <w:rsid w:val="0096755C"/>
    <w:rsid w:val="00992227"/>
    <w:rsid w:val="009C30C7"/>
    <w:rsid w:val="009D6EEF"/>
    <w:rsid w:val="009F0FB6"/>
    <w:rsid w:val="00A1191D"/>
    <w:rsid w:val="00A1292D"/>
    <w:rsid w:val="00A212D5"/>
    <w:rsid w:val="00A240DD"/>
    <w:rsid w:val="00A3551E"/>
    <w:rsid w:val="00A508E6"/>
    <w:rsid w:val="00A743F9"/>
    <w:rsid w:val="00A820D4"/>
    <w:rsid w:val="00AA471F"/>
    <w:rsid w:val="00AA55C5"/>
    <w:rsid w:val="00AC7AFE"/>
    <w:rsid w:val="00AD79DE"/>
    <w:rsid w:val="00B027E7"/>
    <w:rsid w:val="00B33D0C"/>
    <w:rsid w:val="00B45B92"/>
    <w:rsid w:val="00B47909"/>
    <w:rsid w:val="00B5442E"/>
    <w:rsid w:val="00B61E69"/>
    <w:rsid w:val="00B62C6C"/>
    <w:rsid w:val="00B97895"/>
    <w:rsid w:val="00BB124A"/>
    <w:rsid w:val="00BD4C82"/>
    <w:rsid w:val="00BD74A0"/>
    <w:rsid w:val="00BD787A"/>
    <w:rsid w:val="00BE06AB"/>
    <w:rsid w:val="00BE1315"/>
    <w:rsid w:val="00BF293F"/>
    <w:rsid w:val="00BF4FD3"/>
    <w:rsid w:val="00C046F8"/>
    <w:rsid w:val="00C14F05"/>
    <w:rsid w:val="00C15BC0"/>
    <w:rsid w:val="00C2738B"/>
    <w:rsid w:val="00C440A5"/>
    <w:rsid w:val="00C446A5"/>
    <w:rsid w:val="00C51A45"/>
    <w:rsid w:val="00C75472"/>
    <w:rsid w:val="00CA2F45"/>
    <w:rsid w:val="00CE0349"/>
    <w:rsid w:val="00CE4384"/>
    <w:rsid w:val="00CF00CA"/>
    <w:rsid w:val="00D123CC"/>
    <w:rsid w:val="00D340FE"/>
    <w:rsid w:val="00D406E9"/>
    <w:rsid w:val="00D5707B"/>
    <w:rsid w:val="00D81CC0"/>
    <w:rsid w:val="00D95E03"/>
    <w:rsid w:val="00DA2F3F"/>
    <w:rsid w:val="00DD389D"/>
    <w:rsid w:val="00DD621A"/>
    <w:rsid w:val="00DE7389"/>
    <w:rsid w:val="00DF5F56"/>
    <w:rsid w:val="00E01F12"/>
    <w:rsid w:val="00E14E28"/>
    <w:rsid w:val="00E21B7E"/>
    <w:rsid w:val="00E3647A"/>
    <w:rsid w:val="00E36562"/>
    <w:rsid w:val="00E432EA"/>
    <w:rsid w:val="00E53C5A"/>
    <w:rsid w:val="00E72033"/>
    <w:rsid w:val="00E82655"/>
    <w:rsid w:val="00EB29B5"/>
    <w:rsid w:val="00EB6DE3"/>
    <w:rsid w:val="00EC07B0"/>
    <w:rsid w:val="00EC133E"/>
    <w:rsid w:val="00EC7FA3"/>
    <w:rsid w:val="00EE0EF0"/>
    <w:rsid w:val="00EE13B9"/>
    <w:rsid w:val="00EE4FA9"/>
    <w:rsid w:val="00F06CF2"/>
    <w:rsid w:val="00F103D4"/>
    <w:rsid w:val="00F153BC"/>
    <w:rsid w:val="00F30894"/>
    <w:rsid w:val="00F40954"/>
    <w:rsid w:val="00F56EA0"/>
    <w:rsid w:val="00F613BF"/>
    <w:rsid w:val="00F63ECB"/>
    <w:rsid w:val="00F73B31"/>
    <w:rsid w:val="00F853FE"/>
    <w:rsid w:val="00F86930"/>
    <w:rsid w:val="00F91EAF"/>
    <w:rsid w:val="00FA0143"/>
    <w:rsid w:val="00FB4834"/>
    <w:rsid w:val="00FC1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43E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B35E06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0FB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F07F0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F0FB6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F07F09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F0FB6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F07F09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F0FB6"/>
    <w:pPr>
      <w:keepNext/>
      <w:keepLines/>
      <w:spacing w:before="200" w:after="0"/>
      <w:outlineLvl w:val="4"/>
    </w:pPr>
    <w:rPr>
      <w:rFonts w:ascii="Cambria" w:eastAsia="Times New Roman" w:hAnsi="Cambria"/>
      <w:color w:val="773F0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A43E0"/>
    <w:pPr>
      <w:pBdr>
        <w:bottom w:val="single" w:sz="8" w:space="4" w:color="F07F09"/>
      </w:pBdr>
      <w:spacing w:after="300" w:line="240" w:lineRule="auto"/>
      <w:contextualSpacing/>
    </w:pPr>
    <w:rPr>
      <w:rFonts w:ascii="Cambria" w:eastAsia="Times New Roman" w:hAnsi="Cambria"/>
      <w:color w:val="252525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1A43E0"/>
    <w:rPr>
      <w:rFonts w:ascii="Cambria" w:eastAsia="Times New Roman" w:hAnsi="Cambria" w:cs="Times New Roman"/>
      <w:color w:val="252525"/>
      <w:spacing w:val="5"/>
      <w:kern w:val="28"/>
      <w:sz w:val="52"/>
      <w:szCs w:val="52"/>
    </w:rPr>
  </w:style>
  <w:style w:type="character" w:customStyle="1" w:styleId="Heading1Char">
    <w:name w:val="Heading 1 Char"/>
    <w:link w:val="Heading1"/>
    <w:uiPriority w:val="9"/>
    <w:rsid w:val="001A43E0"/>
    <w:rPr>
      <w:rFonts w:ascii="Cambria" w:eastAsia="Times New Roman" w:hAnsi="Cambria" w:cs="Times New Roman"/>
      <w:b/>
      <w:bCs/>
      <w:color w:val="B35E06"/>
      <w:sz w:val="28"/>
      <w:szCs w:val="28"/>
    </w:rPr>
  </w:style>
  <w:style w:type="paragraph" w:styleId="ListParagraph">
    <w:name w:val="List Paragraph"/>
    <w:basedOn w:val="Normal"/>
    <w:uiPriority w:val="34"/>
    <w:qFormat/>
    <w:rsid w:val="005E1253"/>
    <w:pPr>
      <w:ind w:left="720"/>
      <w:contextualSpacing/>
    </w:pPr>
  </w:style>
  <w:style w:type="character" w:customStyle="1" w:styleId="Heading2Char">
    <w:name w:val="Heading 2 Char"/>
    <w:link w:val="Heading2"/>
    <w:uiPriority w:val="9"/>
    <w:rsid w:val="009F0FB6"/>
    <w:rPr>
      <w:rFonts w:ascii="Cambria" w:eastAsia="Times New Roman" w:hAnsi="Cambria" w:cs="Times New Roman"/>
      <w:b/>
      <w:bCs/>
      <w:color w:val="F07F09"/>
      <w:sz w:val="26"/>
      <w:szCs w:val="26"/>
    </w:rPr>
  </w:style>
  <w:style w:type="character" w:customStyle="1" w:styleId="Heading3Char">
    <w:name w:val="Heading 3 Char"/>
    <w:link w:val="Heading3"/>
    <w:uiPriority w:val="9"/>
    <w:rsid w:val="009F0FB6"/>
    <w:rPr>
      <w:rFonts w:ascii="Cambria" w:eastAsia="Times New Roman" w:hAnsi="Cambria" w:cs="Times New Roman"/>
      <w:b/>
      <w:bCs/>
      <w:color w:val="F07F09"/>
    </w:rPr>
  </w:style>
  <w:style w:type="character" w:customStyle="1" w:styleId="Heading4Char">
    <w:name w:val="Heading 4 Char"/>
    <w:link w:val="Heading4"/>
    <w:uiPriority w:val="9"/>
    <w:rsid w:val="009F0FB6"/>
    <w:rPr>
      <w:rFonts w:ascii="Cambria" w:eastAsia="Times New Roman" w:hAnsi="Cambria" w:cs="Times New Roman"/>
      <w:b/>
      <w:bCs/>
      <w:i/>
      <w:iCs/>
      <w:color w:val="F07F09"/>
    </w:rPr>
  </w:style>
  <w:style w:type="character" w:customStyle="1" w:styleId="Heading5Char">
    <w:name w:val="Heading 5 Char"/>
    <w:link w:val="Heading5"/>
    <w:uiPriority w:val="9"/>
    <w:rsid w:val="009F0FB6"/>
    <w:rPr>
      <w:rFonts w:ascii="Cambria" w:eastAsia="Times New Roman" w:hAnsi="Cambria" w:cs="Times New Roman"/>
      <w:color w:val="773F0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233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2019-05-28T09:26:00Z</dcterms:created>
  <dcterms:modified xsi:type="dcterms:W3CDTF">2019-05-28T09:26:00Z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