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4955" w:rsidRDefault="00D74955">
      <w:bookmarkStart w:id="0" w:name="_GoBack"/>
      <w:bookmarkEnd w:id="0"/>
      <w:r>
        <w:t>RENESANSA</w:t>
      </w:r>
    </w:p>
    <w:p w:rsidR="00D74955" w:rsidRDefault="00D74955">
      <w:r>
        <w:t>Severna renesansa</w:t>
      </w:r>
    </w:p>
    <w:p w:rsidR="00D74955" w:rsidRDefault="00D74955" w:rsidP="00D74955">
      <w:pPr>
        <w:pStyle w:val="ListParagraph"/>
        <w:numPr>
          <w:ilvl w:val="0"/>
          <w:numId w:val="1"/>
        </w:numPr>
      </w:pPr>
      <w:r>
        <w:t xml:space="preserve">Nizozemska in nemčija </w:t>
      </w:r>
    </w:p>
    <w:p w:rsidR="00D74955" w:rsidRDefault="00D74955" w:rsidP="00D74955">
      <w:pPr>
        <w:pStyle w:val="ListParagraph"/>
        <w:numPr>
          <w:ilvl w:val="0"/>
          <w:numId w:val="1"/>
        </w:numPr>
      </w:pPr>
      <w:r>
        <w:t>1400 – 1570</w:t>
      </w:r>
    </w:p>
    <w:p w:rsidR="00D74955" w:rsidRDefault="00D74955" w:rsidP="00D74955">
      <w:pPr>
        <w:pStyle w:val="ListParagraph"/>
        <w:numPr>
          <w:ilvl w:val="0"/>
          <w:numId w:val="1"/>
        </w:numPr>
      </w:pPr>
      <w:r>
        <w:t>Izvirnost sodobnikov renesanse</w:t>
      </w:r>
    </w:p>
    <w:p w:rsidR="00D74955" w:rsidRDefault="00D74955" w:rsidP="00D74955">
      <w:pPr>
        <w:pStyle w:val="ListParagraph"/>
        <w:numPr>
          <w:ilvl w:val="0"/>
          <w:numId w:val="1"/>
        </w:numPr>
      </w:pPr>
      <w:r>
        <w:t>Na severu preporod antike nima zanimanja</w:t>
      </w:r>
    </w:p>
    <w:p w:rsidR="00D74955" w:rsidRDefault="00D74955" w:rsidP="00D74955">
      <w:pPr>
        <w:pStyle w:val="ListParagraph"/>
        <w:numPr>
          <w:ilvl w:val="0"/>
          <w:numId w:val="1"/>
        </w:numPr>
      </w:pPr>
      <w:r>
        <w:t>Umetniki sledijo drugačnim načelom</w:t>
      </w:r>
    </w:p>
    <w:p w:rsidR="00D74955" w:rsidRDefault="00D74955" w:rsidP="00D74955">
      <w:pPr>
        <w:pStyle w:val="ListParagraph"/>
        <w:numPr>
          <w:ilvl w:val="0"/>
          <w:numId w:val="1"/>
        </w:numPr>
      </w:pPr>
      <w:r>
        <w:t>Telo uporabljajo realistično</w:t>
      </w:r>
    </w:p>
    <w:p w:rsidR="00D74955" w:rsidRDefault="002D0349" w:rsidP="00D74955">
      <w:pPr>
        <w:pStyle w:val="ListParagraph"/>
        <w:numPr>
          <w:ilvl w:val="0"/>
          <w:numId w:val="1"/>
        </w:numPr>
      </w:pPr>
      <w:r>
        <w:t>Na J močen vliv antike – Iralija, Grčija...</w:t>
      </w:r>
    </w:p>
    <w:p w:rsidR="002D0349" w:rsidRDefault="002D0349" w:rsidP="002D0349">
      <w:pPr>
        <w:pStyle w:val="ListParagraph"/>
        <w:numPr>
          <w:ilvl w:val="0"/>
          <w:numId w:val="1"/>
        </w:numPr>
      </w:pPr>
      <w:r>
        <w:t>Študij perspektive in kompozicije se naslanja na znanstvena spoznanja (globina)</w:t>
      </w:r>
    </w:p>
    <w:p w:rsidR="002D0349" w:rsidRDefault="002D0349" w:rsidP="002D0349">
      <w:pPr>
        <w:pStyle w:val="ListParagraph"/>
        <w:numPr>
          <w:ilvl w:val="0"/>
          <w:numId w:val="1"/>
        </w:numPr>
      </w:pPr>
      <w:r>
        <w:t>ANATOMIJA – spoznavanje iz medicine</w:t>
      </w:r>
    </w:p>
    <w:p w:rsidR="002D0349" w:rsidRDefault="002D0349" w:rsidP="002D0349">
      <w:pPr>
        <w:pStyle w:val="ListParagraph"/>
        <w:numPr>
          <w:ilvl w:val="0"/>
          <w:numId w:val="1"/>
        </w:numPr>
      </w:pPr>
      <w:r>
        <w:t>Na severu se navezujejo na gotsko tradicijo in naravo (na severu gotov ne sovražijo tako kot na jugu)</w:t>
      </w:r>
    </w:p>
    <w:p w:rsidR="002D0349" w:rsidRDefault="002D0349" w:rsidP="002D0349">
      <w:pPr>
        <w:pStyle w:val="ListParagraph"/>
        <w:numPr>
          <w:ilvl w:val="0"/>
          <w:numId w:val="1"/>
        </w:numPr>
      </w:pPr>
      <w:r>
        <w:t>Slogovne in vsebinske značilnosti:</w:t>
      </w:r>
    </w:p>
    <w:p w:rsidR="002D0349" w:rsidRDefault="002D0349" w:rsidP="002D0349">
      <w:pPr>
        <w:pStyle w:val="ListParagraph"/>
        <w:numPr>
          <w:ilvl w:val="0"/>
          <w:numId w:val="2"/>
        </w:numPr>
      </w:pPr>
      <w:r>
        <w:t>Telo upodabljajo realistino, po modelu</w:t>
      </w:r>
    </w:p>
    <w:p w:rsidR="002D0349" w:rsidRDefault="002D0349" w:rsidP="002D0349">
      <w:pPr>
        <w:pStyle w:val="ListParagraph"/>
        <w:numPr>
          <w:ilvl w:val="0"/>
          <w:numId w:val="2"/>
        </w:numPr>
      </w:pPr>
      <w:r>
        <w:t>Linearne perspektive ni</w:t>
      </w:r>
    </w:p>
    <w:p w:rsidR="002D0349" w:rsidRDefault="002D0349" w:rsidP="002D0349">
      <w:pPr>
        <w:pStyle w:val="ListParagraph"/>
        <w:numPr>
          <w:ilvl w:val="0"/>
          <w:numId w:val="2"/>
        </w:numPr>
      </w:pPr>
      <w:r>
        <w:t>Za globino: izkustvena, zračna (robovi predmetov v daljavi so zamegljeni) in barvna (toplejše barve so spredaj)  perspektiva</w:t>
      </w:r>
    </w:p>
    <w:p w:rsidR="002D0349" w:rsidRDefault="002D0349" w:rsidP="002D0349">
      <w:pPr>
        <w:pStyle w:val="ListParagraph"/>
        <w:numPr>
          <w:ilvl w:val="0"/>
          <w:numId w:val="2"/>
        </w:numPr>
      </w:pPr>
      <w:r>
        <w:t>Natančno odslikovanje vsakodevnega življenja</w:t>
      </w:r>
    </w:p>
    <w:p w:rsidR="002D0349" w:rsidRDefault="002D0349" w:rsidP="002D0349">
      <w:pPr>
        <w:pStyle w:val="ListParagraph"/>
        <w:numPr>
          <w:ilvl w:val="0"/>
          <w:numId w:val="2"/>
        </w:numPr>
      </w:pPr>
      <w:r>
        <w:t>Prikrit simbolizem</w:t>
      </w:r>
    </w:p>
    <w:p w:rsidR="002D0349" w:rsidRDefault="002D0349" w:rsidP="002D0349">
      <w:pPr>
        <w:pStyle w:val="ListParagraph"/>
        <w:numPr>
          <w:ilvl w:val="0"/>
          <w:numId w:val="2"/>
        </w:numPr>
      </w:pPr>
      <w:r>
        <w:t>Nova slikarska tehnika – oljno slikarstvo</w:t>
      </w:r>
    </w:p>
    <w:p w:rsidR="002D0349" w:rsidRDefault="002D0349" w:rsidP="002D0349">
      <w:pPr>
        <w:pStyle w:val="ListParagraph"/>
        <w:ind w:left="1080"/>
      </w:pPr>
    </w:p>
    <w:p w:rsidR="002D0349" w:rsidRDefault="002D0349" w:rsidP="002D0349">
      <w:r>
        <w:t>Pozna renesansa – MANIERIZEM (1525 – 1600)</w:t>
      </w:r>
    </w:p>
    <w:p w:rsidR="002D0349" w:rsidRDefault="002D0349" w:rsidP="002D0349">
      <w:pPr>
        <w:pStyle w:val="ListParagraph"/>
        <w:numPr>
          <w:ilvl w:val="0"/>
          <w:numId w:val="1"/>
        </w:numPr>
      </w:pPr>
      <w:r>
        <w:t>Prehodno obdobje</w:t>
      </w:r>
    </w:p>
    <w:p w:rsidR="002D0349" w:rsidRDefault="002D0349" w:rsidP="002D0349">
      <w:pPr>
        <w:pStyle w:val="ListParagraph"/>
        <w:numPr>
          <w:ilvl w:val="0"/>
          <w:numId w:val="1"/>
        </w:numPr>
      </w:pPr>
      <w:r>
        <w:t>Razbita je ˝božanska˝ simetrija</w:t>
      </w:r>
    </w:p>
    <w:p w:rsidR="002D0349" w:rsidRDefault="002D0349" w:rsidP="002D0349">
      <w:pPr>
        <w:pStyle w:val="ListParagraph"/>
        <w:numPr>
          <w:ilvl w:val="0"/>
          <w:numId w:val="1"/>
        </w:numPr>
      </w:pPr>
      <w:r>
        <w:t>Novi estetski kanon</w:t>
      </w:r>
    </w:p>
    <w:p w:rsidR="002D0349" w:rsidRDefault="00B253B4" w:rsidP="002D0349">
      <w:pPr>
        <w:pStyle w:val="ListParagraph"/>
        <w:numPr>
          <w:ilvl w:val="0"/>
          <w:numId w:val="1"/>
        </w:numPr>
      </w:pPr>
      <w:r>
        <w:t>Kršenje pravil visoke renesanse</w:t>
      </w:r>
    </w:p>
    <w:p w:rsidR="00B253B4" w:rsidRDefault="00B253B4" w:rsidP="002D0349">
      <w:pPr>
        <w:pStyle w:val="ListParagraph"/>
        <w:numPr>
          <w:ilvl w:val="0"/>
          <w:numId w:val="1"/>
        </w:numPr>
      </w:pPr>
      <w:r>
        <w:t>Intelektualni upor</w:t>
      </w:r>
    </w:p>
    <w:p w:rsidR="00B253B4" w:rsidRDefault="00B253B4" w:rsidP="002D0349">
      <w:pPr>
        <w:pStyle w:val="ListParagraph"/>
        <w:numPr>
          <w:ilvl w:val="0"/>
          <w:numId w:val="1"/>
        </w:numPr>
      </w:pPr>
      <w:r>
        <w:t>Mladi pritegnejo z deli, ki niso enostavna in skladna</w:t>
      </w:r>
    </w:p>
    <w:p w:rsidR="00B253B4" w:rsidRDefault="00B253B4" w:rsidP="002D0349">
      <w:pPr>
        <w:pStyle w:val="ListParagraph"/>
        <w:numPr>
          <w:ilvl w:val="0"/>
          <w:numId w:val="1"/>
        </w:numPr>
      </w:pPr>
      <w:r>
        <w:t>MANIERA – osebni stil, način, manira</w:t>
      </w:r>
    </w:p>
    <w:p w:rsidR="00B253B4" w:rsidRDefault="00B253B4" w:rsidP="00B253B4">
      <w:pPr>
        <w:pStyle w:val="ListParagraph"/>
      </w:pPr>
    </w:p>
    <w:p w:rsidR="00B253B4" w:rsidRDefault="00B253B4" w:rsidP="00B253B4">
      <w:pPr>
        <w:pStyle w:val="ListParagraph"/>
        <w:numPr>
          <w:ilvl w:val="0"/>
          <w:numId w:val="1"/>
        </w:numPr>
      </w:pPr>
      <w:r>
        <w:t>ARHITEKTURA</w:t>
      </w:r>
    </w:p>
    <w:p w:rsidR="00B253B4" w:rsidRDefault="00B253B4" w:rsidP="00B253B4">
      <w:pPr>
        <w:pStyle w:val="ListParagraph"/>
        <w:numPr>
          <w:ilvl w:val="0"/>
          <w:numId w:val="5"/>
        </w:numPr>
      </w:pPr>
      <w:r>
        <w:t>Negacija estetskega kanona visoke ren.</w:t>
      </w:r>
    </w:p>
    <w:p w:rsidR="00B253B4" w:rsidRDefault="00B253B4" w:rsidP="00B253B4">
      <w:pPr>
        <w:pStyle w:val="ListParagraph"/>
        <w:numPr>
          <w:ilvl w:val="0"/>
          <w:numId w:val="5"/>
        </w:numPr>
      </w:pPr>
      <w:r>
        <w:t>Rušenje idealnih proporcev, razmerij</w:t>
      </w:r>
    </w:p>
    <w:p w:rsidR="00B253B4" w:rsidRDefault="00B253B4" w:rsidP="00B253B4">
      <w:pPr>
        <w:pStyle w:val="ListParagraph"/>
        <w:numPr>
          <w:ilvl w:val="0"/>
          <w:numId w:val="5"/>
        </w:numPr>
      </w:pPr>
      <w:r>
        <w:t>Dekoracija!!!</w:t>
      </w:r>
    </w:p>
    <w:p w:rsidR="00B253B4" w:rsidRDefault="00B253B4" w:rsidP="00B253B4">
      <w:pPr>
        <w:pStyle w:val="ListParagraph"/>
        <w:numPr>
          <w:ilvl w:val="0"/>
          <w:numId w:val="5"/>
        </w:numPr>
      </w:pPr>
      <w:r>
        <w:t>Kopičenje enakih arhitekturskih členov + paralelizem</w:t>
      </w:r>
    </w:p>
    <w:p w:rsidR="00B253B4" w:rsidRDefault="00B253B4" w:rsidP="00B253B4">
      <w:pPr>
        <w:pStyle w:val="ListParagraph"/>
        <w:numPr>
          <w:ilvl w:val="0"/>
          <w:numId w:val="5"/>
        </w:numPr>
      </w:pPr>
      <w:r>
        <w:t>Zanimiv ambient postane dvorišče</w:t>
      </w:r>
    </w:p>
    <w:p w:rsidR="00B253B4" w:rsidRDefault="00B253B4" w:rsidP="00B253B4">
      <w:pPr>
        <w:pStyle w:val="ListParagraph"/>
        <w:numPr>
          <w:ilvl w:val="0"/>
          <w:numId w:val="5"/>
        </w:numPr>
      </w:pPr>
      <w:r>
        <w:t>Povdarena je rustika (cela stavba)</w:t>
      </w:r>
    </w:p>
    <w:p w:rsidR="00B253B4" w:rsidRDefault="00B253B4" w:rsidP="00B253B4">
      <w:pPr>
        <w:pStyle w:val="ListParagraph"/>
        <w:numPr>
          <w:ilvl w:val="0"/>
          <w:numId w:val="5"/>
        </w:numPr>
      </w:pPr>
      <w:r>
        <w:t>Notranjost je bolj pomembna kot zunanjost</w:t>
      </w:r>
    </w:p>
    <w:p w:rsidR="00B253B4" w:rsidRDefault="00B253B4" w:rsidP="00B253B4">
      <w:pPr>
        <w:pStyle w:val="ListParagraph"/>
        <w:numPr>
          <w:ilvl w:val="0"/>
          <w:numId w:val="5"/>
        </w:numPr>
      </w:pPr>
      <w:r>
        <w:t>Uvajanje asimetričnega tlorisa</w:t>
      </w:r>
    </w:p>
    <w:p w:rsidR="00B253B4" w:rsidRDefault="00B253B4" w:rsidP="00B253B4">
      <w:r>
        <w:t>PRIMER: Vasari, Palača Uffizi, 1560 – 1581, Firenze</w:t>
      </w:r>
    </w:p>
    <w:p w:rsidR="00C466A2" w:rsidRDefault="000C3CB0" w:rsidP="00C466A2">
      <w:pPr>
        <w:pStyle w:val="ListParagraph"/>
        <w:ind w:left="1080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34" type="#_x0000_t75" alt="Rezultat iskanja slik za uffizi gallery" style="position:absolute;left:0;text-align:left;margin-left:0;margin-top:0;width:241.5pt;height:160.8pt;z-index:251653632;visibility:visible;mso-position-horizontal:left;mso-position-horizontal-relative:margin;mso-position-vertical:top;mso-position-vertical-relative:margin;mso-width-relative:margin;mso-height-relative:margin">
            <v:imagedata r:id="rId5" o:title="Rezultat iskanja slik za uffizi gallery"/>
            <w10:wrap type="square" anchorx="margin" anchory="margin"/>
          </v:shape>
        </w:pict>
      </w:r>
      <w:r w:rsidR="00C466A2">
        <w:t>(Pilastri – po 2 skupaj, stebri – po 2 skupaj, odprto dvorišče, spodnje nadstropje ni tako masovno kot zgornja nadstropjasimetričost, veliko okraskov na fasadi)</w:t>
      </w:r>
    </w:p>
    <w:p w:rsidR="00C466A2" w:rsidRDefault="00C466A2" w:rsidP="00C466A2">
      <w:pPr>
        <w:pStyle w:val="ListParagraph"/>
        <w:ind w:left="1080"/>
      </w:pPr>
    </w:p>
    <w:p w:rsidR="00C466A2" w:rsidRDefault="00C466A2" w:rsidP="00C466A2">
      <w:pPr>
        <w:pStyle w:val="ListParagraph"/>
        <w:ind w:left="1080"/>
      </w:pPr>
    </w:p>
    <w:p w:rsidR="00C466A2" w:rsidRDefault="00C466A2" w:rsidP="00C466A2">
      <w:pPr>
        <w:pStyle w:val="ListParagraph"/>
        <w:ind w:left="1080"/>
      </w:pPr>
    </w:p>
    <w:p w:rsidR="00C466A2" w:rsidRDefault="00C466A2" w:rsidP="00C466A2">
      <w:pPr>
        <w:pStyle w:val="ListParagraph"/>
        <w:ind w:left="1080"/>
      </w:pPr>
    </w:p>
    <w:p w:rsidR="00C466A2" w:rsidRDefault="00C466A2" w:rsidP="00C466A2">
      <w:pPr>
        <w:pStyle w:val="ListParagraph"/>
        <w:ind w:left="1080"/>
      </w:pPr>
    </w:p>
    <w:p w:rsidR="00C466A2" w:rsidRDefault="00C466A2" w:rsidP="00C466A2">
      <w:pPr>
        <w:pStyle w:val="ListParagraph"/>
        <w:ind w:left="1080"/>
      </w:pPr>
    </w:p>
    <w:p w:rsidR="00C466A2" w:rsidRDefault="00C466A2" w:rsidP="00C466A2">
      <w:pPr>
        <w:pStyle w:val="ListParagraph"/>
        <w:ind w:left="1080"/>
      </w:pPr>
    </w:p>
    <w:p w:rsidR="00C466A2" w:rsidRDefault="00C466A2" w:rsidP="00C466A2">
      <w:pPr>
        <w:pStyle w:val="ListParagraph"/>
        <w:numPr>
          <w:ilvl w:val="0"/>
          <w:numId w:val="6"/>
        </w:numPr>
      </w:pPr>
      <w:r>
        <w:t>Nekateri mladi arhitekti vstrajajo pri nadeljevanju klasične, antične arhitekture</w:t>
      </w:r>
    </w:p>
    <w:p w:rsidR="00C466A2" w:rsidRDefault="00C466A2" w:rsidP="00C466A2">
      <w:pPr>
        <w:pStyle w:val="ListParagraph"/>
        <w:numPr>
          <w:ilvl w:val="0"/>
          <w:numId w:val="6"/>
        </w:numPr>
      </w:pPr>
      <w:r>
        <w:t>Dosledno se držijo antičnih zapovedi</w:t>
      </w:r>
    </w:p>
    <w:p w:rsidR="00C466A2" w:rsidRDefault="00C466A2" w:rsidP="00C466A2">
      <w:pPr>
        <w:pStyle w:val="ListParagraph"/>
        <w:numPr>
          <w:ilvl w:val="0"/>
          <w:numId w:val="6"/>
        </w:numPr>
      </w:pPr>
      <w:r>
        <w:t>Dokazovali so svoje znanje antike</w:t>
      </w:r>
    </w:p>
    <w:p w:rsidR="00C466A2" w:rsidRDefault="00C466A2" w:rsidP="00C466A2">
      <w:r>
        <w:t>PRIMER: Andrea Palladio, vila Rotonda, 1566 – 1606, Vincenca</w:t>
      </w:r>
    </w:p>
    <w:p w:rsidR="00C466A2" w:rsidRDefault="000C3CB0" w:rsidP="00C466A2">
      <w:r>
        <w:rPr>
          <w:noProof/>
        </w:rPr>
        <w:pict>
          <v:shape id="Picture 2" o:spid="_x0000_s1033" type="#_x0000_t75" alt="Povezana slika" style="position:absolute;margin-left:-.35pt;margin-top:0;width:279.5pt;height:173.2pt;z-index:251654656;visibility:visible;mso-width-relative:margin;mso-height-relative:margin">
            <v:imagedata r:id="rId6" o:title="Povezana slika"/>
            <w10:wrap type="square" side="right"/>
          </v:shape>
        </w:pict>
      </w:r>
      <w:r w:rsidR="00C466A2">
        <w:t xml:space="preserve">(Tloris v obliki grškega križa, stopnice, vse je rahlo dvignjeno, stebri, </w:t>
      </w:r>
      <w:r w:rsidR="00AF2FD7">
        <w:t>timpanon (trikotnik)</w:t>
      </w:r>
      <w:r w:rsidR="002429A2">
        <w:t>, kupola na sterini, prazna fasada/brez okraskov)</w:t>
      </w:r>
    </w:p>
    <w:p w:rsidR="002429A2" w:rsidRDefault="002429A2" w:rsidP="00C466A2"/>
    <w:p w:rsidR="002429A2" w:rsidRDefault="002429A2" w:rsidP="00C466A2"/>
    <w:p w:rsidR="002429A2" w:rsidRDefault="002429A2" w:rsidP="00C466A2"/>
    <w:p w:rsidR="002429A2" w:rsidRDefault="002429A2" w:rsidP="00C466A2"/>
    <w:p w:rsidR="002429A2" w:rsidRDefault="002429A2" w:rsidP="002429A2">
      <w:pPr>
        <w:pStyle w:val="ListParagraph"/>
        <w:numPr>
          <w:ilvl w:val="0"/>
          <w:numId w:val="1"/>
        </w:numPr>
      </w:pPr>
      <w:r>
        <w:t xml:space="preserve">KIPARSTVO: </w:t>
      </w:r>
    </w:p>
    <w:p w:rsidR="002429A2" w:rsidRDefault="002429A2" w:rsidP="002429A2">
      <w:pPr>
        <w:pStyle w:val="ListParagraph"/>
        <w:numPr>
          <w:ilvl w:val="0"/>
          <w:numId w:val="7"/>
        </w:numPr>
      </w:pPr>
      <w:r>
        <w:t>Zahtevne kompozicijske rešitve</w:t>
      </w:r>
    </w:p>
    <w:p w:rsidR="002429A2" w:rsidRDefault="002429A2" w:rsidP="002429A2">
      <w:pPr>
        <w:pStyle w:val="ListParagraph"/>
        <w:numPr>
          <w:ilvl w:val="0"/>
          <w:numId w:val="7"/>
        </w:numPr>
      </w:pPr>
      <w:r>
        <w:t>Odpoved kanonu idealnih proporcev</w:t>
      </w:r>
    </w:p>
    <w:p w:rsidR="002429A2" w:rsidRDefault="002429A2" w:rsidP="002429A2">
      <w:pPr>
        <w:pStyle w:val="ListParagraph"/>
        <w:numPr>
          <w:ilvl w:val="0"/>
          <w:numId w:val="7"/>
        </w:numPr>
      </w:pPr>
      <w:r>
        <w:t>Disproporcionalnost – figure razpotegnjene, sloke, nestabilne, prepletene</w:t>
      </w:r>
    </w:p>
    <w:p w:rsidR="002429A2" w:rsidRDefault="002429A2" w:rsidP="002429A2">
      <w:pPr>
        <w:pStyle w:val="ListParagraph"/>
        <w:numPr>
          <w:ilvl w:val="0"/>
          <w:numId w:val="7"/>
        </w:numPr>
      </w:pPr>
      <w:r>
        <w:t>Figura serpentinata!!</w:t>
      </w:r>
    </w:p>
    <w:p w:rsidR="002429A2" w:rsidRDefault="002429A2" w:rsidP="002429A2">
      <w:pPr>
        <w:pStyle w:val="ListParagraph"/>
        <w:numPr>
          <w:ilvl w:val="0"/>
          <w:numId w:val="7"/>
        </w:numPr>
      </w:pPr>
      <w:r>
        <w:t>V osi razgibana obla plastika</w:t>
      </w:r>
    </w:p>
    <w:p w:rsidR="002429A2" w:rsidRDefault="002429A2" w:rsidP="002429A2">
      <w:pPr>
        <w:pStyle w:val="ListParagraph"/>
        <w:numPr>
          <w:ilvl w:val="0"/>
          <w:numId w:val="7"/>
        </w:numPr>
      </w:pPr>
      <w:r>
        <w:t>PATOS, dinamičnost, pretiravanje</w:t>
      </w:r>
    </w:p>
    <w:p w:rsidR="00375AF4" w:rsidRDefault="00375AF4" w:rsidP="002429A2">
      <w:pPr>
        <w:rPr>
          <w:noProof/>
          <w:lang w:eastAsia="sl-SI"/>
        </w:rPr>
      </w:pPr>
    </w:p>
    <w:p w:rsidR="00375AF4" w:rsidRDefault="00375AF4" w:rsidP="002429A2">
      <w:pPr>
        <w:rPr>
          <w:noProof/>
          <w:lang w:eastAsia="sl-SI"/>
        </w:rPr>
      </w:pPr>
    </w:p>
    <w:p w:rsidR="00375AF4" w:rsidRDefault="00375AF4" w:rsidP="002429A2">
      <w:pPr>
        <w:rPr>
          <w:noProof/>
          <w:lang w:eastAsia="sl-SI"/>
        </w:rPr>
      </w:pPr>
    </w:p>
    <w:p w:rsidR="00375AF4" w:rsidRDefault="00375AF4" w:rsidP="002429A2">
      <w:pPr>
        <w:rPr>
          <w:noProof/>
          <w:lang w:eastAsia="sl-SI"/>
        </w:rPr>
      </w:pPr>
    </w:p>
    <w:p w:rsidR="00375AF4" w:rsidRDefault="00375AF4" w:rsidP="002429A2">
      <w:pPr>
        <w:rPr>
          <w:noProof/>
          <w:lang w:eastAsia="sl-SI"/>
        </w:rPr>
      </w:pPr>
    </w:p>
    <w:p w:rsidR="00375AF4" w:rsidRDefault="00375AF4" w:rsidP="002429A2">
      <w:pPr>
        <w:rPr>
          <w:noProof/>
          <w:lang w:eastAsia="sl-SI"/>
        </w:rPr>
      </w:pPr>
    </w:p>
    <w:p w:rsidR="00375AF4" w:rsidRDefault="000C3CB0" w:rsidP="002429A2">
      <w:r>
        <w:rPr>
          <w:noProof/>
        </w:rPr>
        <w:lastRenderedPageBreak/>
        <w:pict>
          <v:shape id="Picture 4" o:spid="_x0000_s1032" type="#_x0000_t75" alt="Rezultat iskanja slik za ugrabitev sabink" style="position:absolute;margin-left:-.35pt;margin-top:-.35pt;width:145.6pt;height:226.5pt;z-index:-251660800;visibility:visible" wrapcoords="-111 0 -111 21528 21600 21528 21600 0 -111 0">
            <v:imagedata r:id="rId7" o:title="Rezultat iskanja slik za ugrabitev sabink"/>
            <w10:wrap type="tight"/>
          </v:shape>
        </w:pict>
      </w:r>
      <w:r w:rsidR="00375AF4">
        <w:t xml:space="preserve"> </w:t>
      </w:r>
      <w:r w:rsidR="002429A2">
        <w:t>PRIMER: Giambologna, Ugrabitev Sabink, 1581 – 1582, Loggia dei Lanzi, Firenze</w:t>
      </w:r>
    </w:p>
    <w:p w:rsidR="00375AF4" w:rsidRDefault="00375AF4" w:rsidP="002429A2">
      <w:r>
        <w:t>(Figura serpentinata, izrazit patos, dinamičnost, disproporcionalnost)</w:t>
      </w:r>
    </w:p>
    <w:p w:rsidR="00375AF4" w:rsidRDefault="00375AF4" w:rsidP="002429A2"/>
    <w:p w:rsidR="00375AF4" w:rsidRDefault="00375AF4" w:rsidP="002429A2"/>
    <w:p w:rsidR="00375AF4" w:rsidRDefault="00375AF4" w:rsidP="002429A2"/>
    <w:p w:rsidR="00375AF4" w:rsidRDefault="00375AF4" w:rsidP="002429A2"/>
    <w:p w:rsidR="00375AF4" w:rsidRDefault="00375AF4" w:rsidP="002429A2"/>
    <w:p w:rsidR="00375AF4" w:rsidRDefault="00375AF4" w:rsidP="002429A2"/>
    <w:p w:rsidR="00375AF4" w:rsidRDefault="00375AF4" w:rsidP="00375AF4">
      <w:pPr>
        <w:pStyle w:val="ListParagraph"/>
        <w:numPr>
          <w:ilvl w:val="0"/>
          <w:numId w:val="1"/>
        </w:numPr>
      </w:pPr>
      <w:r>
        <w:t xml:space="preserve">SLIKARSTVO: </w:t>
      </w:r>
    </w:p>
    <w:p w:rsidR="00375AF4" w:rsidRDefault="00375AF4" w:rsidP="00375AF4">
      <w:pPr>
        <w:pStyle w:val="ListParagraph"/>
        <w:numPr>
          <w:ilvl w:val="0"/>
          <w:numId w:val="8"/>
        </w:numPr>
      </w:pPr>
      <w:r>
        <w:t>Kršenje ideala renesančnosti</w:t>
      </w:r>
    </w:p>
    <w:p w:rsidR="00375AF4" w:rsidRDefault="00375AF4" w:rsidP="00375AF4">
      <w:pPr>
        <w:pStyle w:val="ListParagraph"/>
        <w:numPr>
          <w:ilvl w:val="0"/>
          <w:numId w:val="8"/>
        </w:numPr>
      </w:pPr>
      <w:r>
        <w:t>Dinamične kompozicije</w:t>
      </w:r>
    </w:p>
    <w:p w:rsidR="00375AF4" w:rsidRDefault="00375AF4" w:rsidP="00375AF4">
      <w:pPr>
        <w:pStyle w:val="ListParagraph"/>
        <w:numPr>
          <w:ilvl w:val="0"/>
          <w:numId w:val="8"/>
        </w:numPr>
      </w:pPr>
      <w:r>
        <w:t>Kovinski, vijolični, roza odtenki barv</w:t>
      </w:r>
    </w:p>
    <w:p w:rsidR="00375AF4" w:rsidRDefault="00375AF4" w:rsidP="00375AF4">
      <w:pPr>
        <w:pStyle w:val="ListParagraph"/>
        <w:numPr>
          <w:ilvl w:val="0"/>
          <w:numId w:val="8"/>
        </w:numPr>
      </w:pPr>
      <w:r>
        <w:t>Osrednji motiv decentraliziran</w:t>
      </w:r>
    </w:p>
    <w:p w:rsidR="00375AF4" w:rsidRDefault="00375AF4" w:rsidP="00375AF4">
      <w:pPr>
        <w:pStyle w:val="ListParagraph"/>
        <w:numPr>
          <w:ilvl w:val="0"/>
          <w:numId w:val="8"/>
        </w:numPr>
      </w:pPr>
      <w:r>
        <w:t>Podaljšane, razvlečene figure v pretiranih, nelogičnik, neudobnih, zavitih položajih</w:t>
      </w:r>
    </w:p>
    <w:p w:rsidR="00375AF4" w:rsidRDefault="00BF19D2" w:rsidP="00375AF4">
      <w:pPr>
        <w:pStyle w:val="ListParagraph"/>
        <w:numPr>
          <w:ilvl w:val="0"/>
          <w:numId w:val="8"/>
        </w:numPr>
      </w:pPr>
      <w:r>
        <w:t>Pod lupino se skriva čustvena razburkanost</w:t>
      </w:r>
    </w:p>
    <w:p w:rsidR="00BF19D2" w:rsidRDefault="00BF19D2" w:rsidP="00375AF4">
      <w:pPr>
        <w:pStyle w:val="ListParagraph"/>
        <w:numPr>
          <w:ilvl w:val="0"/>
          <w:numId w:val="8"/>
        </w:numPr>
      </w:pPr>
      <w:r>
        <w:t>Prostor ni več pregleden</w:t>
      </w:r>
    </w:p>
    <w:p w:rsidR="00BF19D2" w:rsidRDefault="00BF19D2" w:rsidP="00375AF4">
      <w:pPr>
        <w:pStyle w:val="ListParagraph"/>
        <w:numPr>
          <w:ilvl w:val="0"/>
          <w:numId w:val="8"/>
        </w:numPr>
      </w:pPr>
      <w:r>
        <w:t>Zapletena vsebina</w:t>
      </w:r>
    </w:p>
    <w:p w:rsidR="002429A2" w:rsidRDefault="00BF19D2" w:rsidP="002429A2">
      <w:r>
        <w:t>PRIMER: Paramiginanino, Madona z dolgim vratom, 1535, Firenze, Uffizi</w:t>
      </w:r>
    </w:p>
    <w:p w:rsidR="00BF19D2" w:rsidRDefault="000C3CB0" w:rsidP="002429A2">
      <w:r>
        <w:rPr>
          <w:noProof/>
        </w:rPr>
        <w:pict>
          <v:shape id="Picture 5" o:spid="_x0000_s1031" type="#_x0000_t75" alt="Rezultat iskanja slik za madona z dolgim vratom" style="position:absolute;margin-left:-.35pt;margin-top:.3pt;width:144.45pt;height:237pt;z-index:-251659776;visibility:visible" wrapcoords="-112 0 -112 21532 21600 21532 21600 0 -112 0">
            <v:imagedata r:id="rId8" o:title="Rezultat iskanja slik za madona z dolgim vratom"/>
            <w10:wrap type="tight"/>
          </v:shape>
        </w:pict>
      </w:r>
      <w:r w:rsidR="00BF19D2">
        <w:t>(Proporcije trupa niso več realne, prostor ni več pregleden, nesimetričnost, neudoben/nerealen položaj Jezusa, leva stran slike je bistveno bolj polna kot desna, za vsebino ne vemo kaj se dogaja)</w:t>
      </w:r>
    </w:p>
    <w:p w:rsidR="00BF19D2" w:rsidRDefault="00BF19D2" w:rsidP="002429A2"/>
    <w:p w:rsidR="00BF19D2" w:rsidRDefault="00BF19D2" w:rsidP="002429A2"/>
    <w:p w:rsidR="00BF19D2" w:rsidRDefault="00BF19D2" w:rsidP="002429A2"/>
    <w:p w:rsidR="00BF19D2" w:rsidRDefault="00BF19D2" w:rsidP="002429A2"/>
    <w:p w:rsidR="00BF19D2" w:rsidRDefault="00BF19D2" w:rsidP="002429A2"/>
    <w:p w:rsidR="00BF19D2" w:rsidRDefault="00BF19D2" w:rsidP="002429A2"/>
    <w:p w:rsidR="00BF19D2" w:rsidRDefault="00BF19D2" w:rsidP="002429A2"/>
    <w:p w:rsidR="00BF19D2" w:rsidRDefault="00BF19D2" w:rsidP="002429A2"/>
    <w:p w:rsidR="00BF19D2" w:rsidRDefault="00BF19D2" w:rsidP="002429A2"/>
    <w:p w:rsidR="00BF19D2" w:rsidRDefault="00BF19D2" w:rsidP="002429A2">
      <w:r>
        <w:lastRenderedPageBreak/>
        <w:t>PRIMER: Tintoretto, Odkritje trupla sv. Marka, 1562, Milano</w:t>
      </w:r>
    </w:p>
    <w:p w:rsidR="00BF19D2" w:rsidRDefault="000C3CB0" w:rsidP="002429A2">
      <w:r>
        <w:rPr>
          <w:noProof/>
        </w:rPr>
        <w:pict>
          <v:shape id="Picture 6" o:spid="_x0000_s1030" type="#_x0000_t75" alt="Rezultat iskanja slik za tintoretto finding the body of st mark" style="position:absolute;margin-left:-.35pt;margin-top:-.3pt;width:237.75pt;height:236.2pt;z-index:-251658752;visibility:visible" wrapcoords="-68 0 -68 21531 21600 21531 21600 0 -68 0">
            <v:imagedata r:id="rId9" o:title="Rezultat iskanja slik za tintoretto finding the body of st mark"/>
            <w10:wrap type="tight"/>
          </v:shape>
        </w:pict>
      </w:r>
      <w:r w:rsidR="00F10ACB">
        <w:t>(Glavno dejanje je decentralizirano, prostor ni logičen, vsebina dejanja ni očitna/razumljiva, dinamična kompozicija,razpotegnjene figure)</w:t>
      </w:r>
    </w:p>
    <w:p w:rsidR="00F10ACB" w:rsidRDefault="00F10ACB" w:rsidP="002429A2"/>
    <w:p w:rsidR="00F10ACB" w:rsidRDefault="00F10ACB" w:rsidP="002429A2"/>
    <w:p w:rsidR="00F10ACB" w:rsidRDefault="00F10ACB" w:rsidP="002429A2"/>
    <w:p w:rsidR="00F10ACB" w:rsidRDefault="00F10ACB" w:rsidP="002429A2"/>
    <w:p w:rsidR="00F10ACB" w:rsidRDefault="00F10ACB" w:rsidP="002429A2"/>
    <w:p w:rsidR="00F10ACB" w:rsidRDefault="00F10ACB" w:rsidP="002429A2"/>
    <w:p w:rsidR="00F10ACB" w:rsidRDefault="00F10ACB" w:rsidP="002429A2"/>
    <w:p w:rsidR="00F10ACB" w:rsidRDefault="00F10ACB" w:rsidP="002429A2"/>
    <w:p w:rsidR="00F10ACB" w:rsidRDefault="00F10ACB" w:rsidP="002429A2">
      <w:r>
        <w:t>PRIMER: El Greco, Laokoontova skupina pred Toledom, 1610 – 1614, NG Washington</w:t>
      </w:r>
    </w:p>
    <w:p w:rsidR="00F10ACB" w:rsidRDefault="000C3CB0" w:rsidP="002429A2">
      <w:r>
        <w:rPr>
          <w:noProof/>
        </w:rPr>
        <w:pict>
          <v:shape id="Picture 7" o:spid="_x0000_s1029" type="#_x0000_t75" alt="Rezultat iskanja slik za laokoontova skupina pred Toledom" style="position:absolute;margin-left:-.35pt;margin-top:.15pt;width:246.75pt;height:185.05pt;z-index:-251657728;visibility:visible" wrapcoords="-66 0 -66 21513 21600 21513 21600 0 -66 0">
            <v:imagedata r:id="rId10" o:title="Rezultat iskanja slik za laokoontova skupina pred Toledom"/>
            <w10:wrap type="tight"/>
          </v:shape>
        </w:pict>
      </w:r>
      <w:r w:rsidR="00F10ACB">
        <w:t>(Pastelne, kovinske barve, razpotegnjene figure, figure so v nelogičnih/neudobnih položajih, zgodba ni razvidna, osrednje dejanje je decentralizirano, pod površjem se skrivajo burna čustva)</w:t>
      </w:r>
    </w:p>
    <w:p w:rsidR="00F10ACB" w:rsidRDefault="00F10ACB" w:rsidP="002429A2"/>
    <w:p w:rsidR="00F10ACB" w:rsidRDefault="00F10ACB" w:rsidP="002429A2"/>
    <w:p w:rsidR="00F10ACB" w:rsidRDefault="00F10ACB" w:rsidP="002429A2"/>
    <w:p w:rsidR="00F10ACB" w:rsidRDefault="00F10ACB" w:rsidP="002429A2"/>
    <w:p w:rsidR="00F10ACB" w:rsidRDefault="00F10ACB" w:rsidP="002429A2"/>
    <w:p w:rsidR="00F10ACB" w:rsidRDefault="00F10ACB" w:rsidP="002429A2">
      <w:r>
        <w:t>Renesansa na Slovenskem</w:t>
      </w:r>
    </w:p>
    <w:p w:rsidR="00F10ACB" w:rsidRDefault="00F10ACB" w:rsidP="00F10ACB">
      <w:pPr>
        <w:pStyle w:val="ListParagraph"/>
        <w:numPr>
          <w:ilvl w:val="0"/>
          <w:numId w:val="1"/>
        </w:numPr>
      </w:pPr>
      <w:r>
        <w:t>16. stol.</w:t>
      </w:r>
    </w:p>
    <w:p w:rsidR="00F10ACB" w:rsidRDefault="00F10ACB" w:rsidP="00F10ACB">
      <w:pPr>
        <w:pStyle w:val="ListParagraph"/>
        <w:numPr>
          <w:ilvl w:val="0"/>
          <w:numId w:val="1"/>
        </w:numPr>
      </w:pPr>
      <w:r>
        <w:t>Reformacija – proti zidanju novih cerkva</w:t>
      </w:r>
    </w:p>
    <w:p w:rsidR="00F10ACB" w:rsidRDefault="00F10ACB" w:rsidP="00F10ACB">
      <w:pPr>
        <w:pStyle w:val="ListParagraph"/>
        <w:numPr>
          <w:ilvl w:val="0"/>
          <w:numId w:val="1"/>
        </w:numPr>
      </w:pPr>
      <w:r>
        <w:t>Proti upodabljanju svetnikov</w:t>
      </w:r>
    </w:p>
    <w:p w:rsidR="00F10ACB" w:rsidRDefault="00F10ACB" w:rsidP="00F10ACB">
      <w:pPr>
        <w:pStyle w:val="ListParagraph"/>
        <w:numPr>
          <w:ilvl w:val="0"/>
          <w:numId w:val="1"/>
        </w:numPr>
      </w:pPr>
      <w:r>
        <w:t>Renesansa nnašim krajem ostane tuja</w:t>
      </w:r>
    </w:p>
    <w:p w:rsidR="00F10ACB" w:rsidRDefault="00F10ACB" w:rsidP="00F10ACB">
      <w:pPr>
        <w:pStyle w:val="ListParagraph"/>
        <w:numPr>
          <w:ilvl w:val="0"/>
          <w:numId w:val="1"/>
        </w:numPr>
      </w:pPr>
      <w:r>
        <w:t>Ni razumevanja za prebujanja antičnih idealov</w:t>
      </w:r>
    </w:p>
    <w:p w:rsidR="00F10ACB" w:rsidRDefault="00F10ACB" w:rsidP="00F10ACB">
      <w:pPr>
        <w:pStyle w:val="ListParagraph"/>
        <w:numPr>
          <w:ilvl w:val="0"/>
          <w:numId w:val="1"/>
        </w:numPr>
      </w:pPr>
      <w:r>
        <w:t>V 16. stol. pri nas le Renesančni odmevi</w:t>
      </w:r>
    </w:p>
    <w:p w:rsidR="00F10ACB" w:rsidRDefault="00F10ACB" w:rsidP="00F10ACB"/>
    <w:p w:rsidR="00F10ACB" w:rsidRDefault="00F10ACB" w:rsidP="00F10ACB">
      <w:pPr>
        <w:pStyle w:val="ListParagraph"/>
      </w:pPr>
    </w:p>
    <w:p w:rsidR="00F10ACB" w:rsidRDefault="00F10ACB" w:rsidP="00F10ACB">
      <w:pPr>
        <w:pStyle w:val="ListParagraph"/>
      </w:pPr>
    </w:p>
    <w:p w:rsidR="00F10ACB" w:rsidRDefault="00F10ACB" w:rsidP="00F10ACB">
      <w:pPr>
        <w:pStyle w:val="ListParagraph"/>
        <w:numPr>
          <w:ilvl w:val="0"/>
          <w:numId w:val="1"/>
        </w:numPr>
      </w:pPr>
      <w:r>
        <w:t>ARHITEKTURA:</w:t>
      </w:r>
    </w:p>
    <w:p w:rsidR="00F10ACB" w:rsidRDefault="00243710" w:rsidP="00F10ACB">
      <w:pPr>
        <w:pStyle w:val="ListParagraph"/>
        <w:numPr>
          <w:ilvl w:val="0"/>
          <w:numId w:val="9"/>
        </w:numPr>
      </w:pPr>
      <w:r>
        <w:t xml:space="preserve">Specifika podeželskega stavbarstva – tabori </w:t>
      </w:r>
    </w:p>
    <w:p w:rsidR="00243710" w:rsidRDefault="00243710" w:rsidP="00243710">
      <w:pPr>
        <w:pStyle w:val="ListParagraph"/>
        <w:numPr>
          <w:ilvl w:val="0"/>
          <w:numId w:val="9"/>
        </w:numPr>
      </w:pPr>
      <w:r>
        <w:t>Velika pozornost renesančnim trdnjavam</w:t>
      </w:r>
    </w:p>
    <w:p w:rsidR="00243710" w:rsidRDefault="00243710" w:rsidP="00243710">
      <w:pPr>
        <w:pStyle w:val="ListParagraph"/>
        <w:numPr>
          <w:ilvl w:val="0"/>
          <w:numId w:val="11"/>
        </w:numPr>
      </w:pPr>
      <w:r>
        <w:t>Oblikovanje po antičnih zgledih</w:t>
      </w:r>
    </w:p>
    <w:p w:rsidR="00243710" w:rsidRDefault="00243710" w:rsidP="00243710">
      <w:pPr>
        <w:pStyle w:val="ListParagraph"/>
        <w:numPr>
          <w:ilvl w:val="0"/>
          <w:numId w:val="11"/>
        </w:numPr>
      </w:pPr>
      <w:r>
        <w:t>Praviloma nizka gradnja</w:t>
      </w:r>
    </w:p>
    <w:p w:rsidR="00243710" w:rsidRDefault="00243710" w:rsidP="00243710">
      <w:pPr>
        <w:pStyle w:val="ListParagraph"/>
        <w:numPr>
          <w:ilvl w:val="0"/>
          <w:numId w:val="11"/>
        </w:numPr>
      </w:pPr>
      <w:r>
        <w:t>Centralni tloris (kvadratna ali pravokotna oblika)</w:t>
      </w:r>
    </w:p>
    <w:p w:rsidR="00243710" w:rsidRDefault="00243710" w:rsidP="00243710">
      <w:pPr>
        <w:pStyle w:val="ListParagraph"/>
        <w:numPr>
          <w:ilvl w:val="0"/>
          <w:numId w:val="11"/>
        </w:numPr>
      </w:pPr>
      <w:r>
        <w:t>Vogalni obrambni stolpi</w:t>
      </w:r>
    </w:p>
    <w:p w:rsidR="00243710" w:rsidRDefault="00243710" w:rsidP="00243710">
      <w:pPr>
        <w:pStyle w:val="ListParagraph"/>
        <w:numPr>
          <w:ilvl w:val="0"/>
          <w:numId w:val="11"/>
        </w:numPr>
      </w:pPr>
      <w:r>
        <w:t>V jedru trdnjave dvorišče obdano z arkadami</w:t>
      </w:r>
    </w:p>
    <w:p w:rsidR="00243710" w:rsidRDefault="00243710" w:rsidP="00243710">
      <w:pPr>
        <w:pStyle w:val="ListParagraph"/>
        <w:numPr>
          <w:ilvl w:val="0"/>
          <w:numId w:val="11"/>
        </w:numPr>
      </w:pPr>
      <w:r>
        <w:t>Pritličje na zunanjščini poševno izvedeno</w:t>
      </w:r>
    </w:p>
    <w:p w:rsidR="00243710" w:rsidRDefault="00243710" w:rsidP="00243710">
      <w:pPr>
        <w:pStyle w:val="ListParagraph"/>
        <w:numPr>
          <w:ilvl w:val="0"/>
          <w:numId w:val="11"/>
        </w:numPr>
      </w:pPr>
      <w:r>
        <w:t>Plastično oblikovan vrh s strelnimi predahi</w:t>
      </w:r>
    </w:p>
    <w:p w:rsidR="00243710" w:rsidRDefault="00243710" w:rsidP="00243710">
      <w:pPr>
        <w:pStyle w:val="ListParagraph"/>
        <w:numPr>
          <w:ilvl w:val="0"/>
          <w:numId w:val="11"/>
        </w:numPr>
      </w:pPr>
      <w:r>
        <w:t>Krepitev stanovanjske funkcije</w:t>
      </w:r>
    </w:p>
    <w:p w:rsidR="00243710" w:rsidRDefault="00243710" w:rsidP="00243710">
      <w:r>
        <w:t>PRIMER: grad Brežice, 1529</w:t>
      </w:r>
    </w:p>
    <w:p w:rsidR="00243710" w:rsidRDefault="000C3CB0" w:rsidP="00243710">
      <w:r>
        <w:rPr>
          <w:noProof/>
        </w:rPr>
        <w:pict>
          <v:shape id="Picture 8" o:spid="_x0000_s1028" type="#_x0000_t75" alt="Rezultat iskanja slik za grad brežice" style="position:absolute;margin-left:-.35pt;margin-top:-.05pt;width:279.75pt;height:176.1pt;z-index:-251656704;visibility:visible" wrapcoords="-58 0 -58 21508 21600 21508 21600 0 -58 0">
            <v:imagedata r:id="rId11" o:title="Rezultat iskanja slik za grad brežice"/>
            <w10:wrap type="tight"/>
          </v:shape>
        </w:pict>
      </w:r>
      <w:r w:rsidR="00243710">
        <w:t>(Nizka, masovna gradnja, več povdarka na notranjosti, stene so poševno (tako so zato, da se lažje branijo pred topovskimi kroglami), strelski predaki, štirje stolpi, v središču je dvorišče)</w:t>
      </w:r>
    </w:p>
    <w:p w:rsidR="00243710" w:rsidRDefault="00243710" w:rsidP="00243710"/>
    <w:p w:rsidR="00243710" w:rsidRDefault="00243710" w:rsidP="00243710"/>
    <w:p w:rsidR="00243710" w:rsidRDefault="00243710" w:rsidP="00243710"/>
    <w:p w:rsidR="00243710" w:rsidRDefault="00243710" w:rsidP="00243710">
      <w:pPr>
        <w:pStyle w:val="ListParagraph"/>
        <w:numPr>
          <w:ilvl w:val="0"/>
          <w:numId w:val="9"/>
        </w:numPr>
      </w:pPr>
      <w:r>
        <w:t>V profani arhitekturi povdarek na mestni hiši in palači</w:t>
      </w:r>
    </w:p>
    <w:p w:rsidR="00243710" w:rsidRDefault="00877494" w:rsidP="00877494">
      <w:pPr>
        <w:pStyle w:val="ListParagraph"/>
        <w:numPr>
          <w:ilvl w:val="0"/>
          <w:numId w:val="12"/>
        </w:numPr>
      </w:pPr>
      <w:r>
        <w:t>Gotska arhitekturna dediščina</w:t>
      </w:r>
    </w:p>
    <w:p w:rsidR="00877494" w:rsidRDefault="00877494" w:rsidP="00877494">
      <w:pPr>
        <w:pStyle w:val="ListParagraph"/>
        <w:numPr>
          <w:ilvl w:val="0"/>
          <w:numId w:val="12"/>
        </w:numPr>
      </w:pPr>
      <w:r>
        <w:t>V nadeljevanju novi renesančni elementi:</w:t>
      </w:r>
    </w:p>
    <w:p w:rsidR="00877494" w:rsidRDefault="00877494" w:rsidP="00877494">
      <w:pPr>
        <w:pStyle w:val="ListParagraph"/>
        <w:numPr>
          <w:ilvl w:val="0"/>
          <w:numId w:val="14"/>
        </w:numPr>
      </w:pPr>
      <w:r>
        <w:t>Arkadno dvorišče</w:t>
      </w:r>
    </w:p>
    <w:p w:rsidR="00877494" w:rsidRDefault="00877494" w:rsidP="00877494">
      <w:pPr>
        <w:pStyle w:val="ListParagraph"/>
        <w:numPr>
          <w:ilvl w:val="0"/>
          <w:numId w:val="14"/>
        </w:numPr>
      </w:pPr>
      <w:r>
        <w:t>Razgibana fasada</w:t>
      </w:r>
    </w:p>
    <w:p w:rsidR="00877494" w:rsidRDefault="00877494" w:rsidP="00877494">
      <w:pPr>
        <w:pStyle w:val="ListParagraph"/>
        <w:numPr>
          <w:ilvl w:val="0"/>
          <w:numId w:val="14"/>
        </w:numPr>
      </w:pPr>
      <w:r>
        <w:t>Pomoli</w:t>
      </w:r>
    </w:p>
    <w:p w:rsidR="00877494" w:rsidRDefault="00877494" w:rsidP="00877494">
      <w:pPr>
        <w:pStyle w:val="ListParagraph"/>
        <w:numPr>
          <w:ilvl w:val="0"/>
          <w:numId w:val="14"/>
        </w:numPr>
      </w:pPr>
      <w:r>
        <w:t>Nadstropna loža s stopnišči</w:t>
      </w:r>
    </w:p>
    <w:p w:rsidR="00877494" w:rsidRDefault="00877494" w:rsidP="00877494">
      <w:pPr>
        <w:pStyle w:val="ListParagraph"/>
        <w:numPr>
          <w:ilvl w:val="0"/>
          <w:numId w:val="14"/>
        </w:numPr>
      </w:pPr>
      <w:r>
        <w:t>Velika okna</w:t>
      </w:r>
    </w:p>
    <w:p w:rsidR="00877494" w:rsidRDefault="00877494" w:rsidP="00877494">
      <w:pPr>
        <w:pStyle w:val="ListParagraph"/>
        <w:numPr>
          <w:ilvl w:val="0"/>
          <w:numId w:val="14"/>
        </w:numPr>
      </w:pPr>
      <w:r>
        <w:t>Poslikava</w:t>
      </w:r>
    </w:p>
    <w:p w:rsidR="00877494" w:rsidRDefault="000C3CB0" w:rsidP="00877494">
      <w:r>
        <w:rPr>
          <w:noProof/>
        </w:rPr>
        <w:pict>
          <v:shape id="Picture 9" o:spid="_x0000_s1027" type="#_x0000_t75" alt="Rezultat iskanja slik za rotovž maribor" style="position:absolute;margin-left:310.9pt;margin-top:-4.1pt;width:174.75pt;height:150pt;z-index:-251655680;visibility:visible" wrapcoords="-93 0 -93 21492 21600 21492 21600 0 -93 0">
            <v:imagedata r:id="rId12" o:title="Rezultat iskanja slik za rotovž maribor"/>
            <w10:wrap type="tight"/>
          </v:shape>
        </w:pict>
      </w:r>
      <w:r w:rsidR="00877494">
        <w:t xml:space="preserve">PRIMER: Rotovž, Maribor, druga polovica 16. stol.; </w:t>
      </w:r>
      <w:r>
        <w:rPr>
          <w:noProof/>
          <w:lang w:eastAsia="sl-SI"/>
        </w:rPr>
        <w:pict>
          <v:shape id="Picture 10" o:spid="_x0000_i1025" type="#_x0000_t75" alt="Rezultat iskanja slik za rotovž maribor" style="width:174.55pt;height:130.4pt;visibility:visible">
            <v:imagedata r:id="rId13" o:title="Rezultat iskanja slik za rotovž maribor"/>
          </v:shape>
        </w:pict>
      </w:r>
    </w:p>
    <w:p w:rsidR="00877494" w:rsidRDefault="00877494" w:rsidP="00877494">
      <w:r>
        <w:t>Homanova hiša, Škofja loka;</w:t>
      </w:r>
    </w:p>
    <w:p w:rsidR="00877494" w:rsidRDefault="000C3CB0" w:rsidP="00877494">
      <w:r>
        <w:rPr>
          <w:noProof/>
          <w:lang w:eastAsia="sl-SI"/>
        </w:rPr>
        <w:pict>
          <v:shape id="Picture 11" o:spid="_x0000_i1026" type="#_x0000_t75" alt="Rezultat iskanja slik za homanova hiša škofja loka" style="width:224.85pt;height:150.1pt;visibility:visible">
            <v:imagedata r:id="rId14" o:title="Rezultat iskanja slik za homanova hiša škofja loka"/>
          </v:shape>
        </w:pict>
      </w:r>
    </w:p>
    <w:p w:rsidR="00877494" w:rsidRDefault="00877494" w:rsidP="00877494">
      <w:r>
        <w:t>Šivčeva hiša, Radovljica</w:t>
      </w:r>
    </w:p>
    <w:p w:rsidR="00877494" w:rsidRDefault="000C3CB0" w:rsidP="00877494">
      <w:r>
        <w:rPr>
          <w:noProof/>
          <w:lang w:eastAsia="sl-SI"/>
        </w:rPr>
        <w:pict>
          <v:shape id="Picture 12" o:spid="_x0000_i1027" type="#_x0000_t75" alt="Povezana slika" style="width:216.7pt;height:216.7pt;visibility:visible">
            <v:imagedata r:id="rId15" o:title="Povezana slika"/>
          </v:shape>
        </w:pict>
      </w:r>
    </w:p>
    <w:p w:rsidR="00877494" w:rsidRDefault="00877494" w:rsidP="001A1079">
      <w:pPr>
        <w:pStyle w:val="ListParagraph"/>
        <w:numPr>
          <w:ilvl w:val="0"/>
          <w:numId w:val="1"/>
        </w:numPr>
      </w:pPr>
      <w:r>
        <w:t>KIPARSTVO:</w:t>
      </w:r>
    </w:p>
    <w:p w:rsidR="001A1079" w:rsidRDefault="001A1079" w:rsidP="001A1079">
      <w:pPr>
        <w:pStyle w:val="ListParagraph"/>
        <w:numPr>
          <w:ilvl w:val="0"/>
          <w:numId w:val="16"/>
        </w:numPr>
      </w:pPr>
      <w:r>
        <w:t xml:space="preserve">Oltarna plastika </w:t>
      </w:r>
    </w:p>
    <w:p w:rsidR="001A1079" w:rsidRDefault="001A1079" w:rsidP="001A1079">
      <w:pPr>
        <w:pStyle w:val="ListParagraph"/>
        <w:numPr>
          <w:ilvl w:val="0"/>
          <w:numId w:val="16"/>
        </w:numPr>
      </w:pPr>
      <w:r>
        <w:t>Nagrobnik (označuje grob)</w:t>
      </w:r>
    </w:p>
    <w:p w:rsidR="001A1079" w:rsidRDefault="001A1079" w:rsidP="001A1079">
      <w:pPr>
        <w:pStyle w:val="ListParagraph"/>
        <w:numPr>
          <w:ilvl w:val="0"/>
          <w:numId w:val="16"/>
        </w:numPr>
      </w:pPr>
      <w:r>
        <w:t>Epitaf (ločen od trupla; spominska plošča; kamnita plošča, ki se postavi vertkalno na steno)</w:t>
      </w:r>
    </w:p>
    <w:p w:rsidR="001A1079" w:rsidRDefault="001A1079" w:rsidP="001A1079">
      <w:pPr>
        <w:pStyle w:val="ListParagraph"/>
        <w:numPr>
          <w:ilvl w:val="0"/>
          <w:numId w:val="16"/>
        </w:numPr>
      </w:pPr>
      <w:r>
        <w:t>Kenotaf (grob; grobnica; brez trupla; moški se bojujejo v tujini, družina ne dobi trupla)</w:t>
      </w:r>
    </w:p>
    <w:p w:rsidR="001A1079" w:rsidRDefault="001A1079" w:rsidP="001A1079">
      <w:r>
        <w:t>PRIMER: Osbalt Kittel, Nagrobnik Krištofa Rabarja, 1527, Gornji grad</w:t>
      </w:r>
    </w:p>
    <w:p w:rsidR="001A1079" w:rsidRDefault="000C3CB0" w:rsidP="001A1079">
      <w:r>
        <w:rPr>
          <w:noProof/>
        </w:rPr>
        <w:pict>
          <v:shape id="Picture 13" o:spid="_x0000_s1026" type="#_x0000_t75" alt="Rezultat iskanja slik za Nagrobnik Krištofa Ravbarja kittel osbalt gornji grad" style="position:absolute;margin-left:-.35pt;margin-top:-.3pt;width:146.75pt;height:214.5pt;z-index:-251654656;visibility:visible">
            <v:imagedata r:id="rId16" o:title="Rezultat iskanja slik za Nagrobnik Krištofa Ravbarja kittel osbalt gornji grad"/>
            <w10:wrap type="tight"/>
          </v:shape>
        </w:pict>
      </w:r>
      <w:r w:rsidR="001A1079">
        <w:t xml:space="preserve">Pektoral: </w:t>
      </w:r>
      <w:r>
        <w:rPr>
          <w:noProof/>
          <w:lang w:eastAsia="sl-SI"/>
        </w:rPr>
        <w:pict>
          <v:shape id="Picture 14" o:spid="_x0000_i1028" type="#_x0000_t75" alt="Rezultat iskanja slik za pektoral" style="width:50.25pt;height:70.65pt;visibility:visible">
            <v:imagedata r:id="rId17" o:title="Rezultat iskanja slik za pektoral"/>
          </v:shape>
        </w:pict>
      </w:r>
    </w:p>
    <w:p w:rsidR="001A1079" w:rsidRDefault="001A1079" w:rsidP="001A1079">
      <w:r>
        <w:t xml:space="preserve">Pastoral: </w:t>
      </w:r>
      <w:r w:rsidR="000C3CB0">
        <w:rPr>
          <w:noProof/>
          <w:lang w:eastAsia="sl-SI"/>
        </w:rPr>
        <w:pict>
          <v:shape id="Picture 15" o:spid="_x0000_i1029" type="#_x0000_t75" alt="Rezultat iskanja slik za pastoral staff" style="width:71.3pt;height:116.15pt;visibility:visible">
            <v:imagedata r:id="rId18" o:title="Rezultat iskanja slik za pastoral staff"/>
          </v:shape>
        </w:pict>
      </w:r>
    </w:p>
    <w:p w:rsidR="001A1079" w:rsidRDefault="001A1079" w:rsidP="001A1079"/>
    <w:p w:rsidR="001A1079" w:rsidRDefault="001A1079" w:rsidP="001A1079">
      <w:pPr>
        <w:pStyle w:val="ListParagraph"/>
        <w:numPr>
          <w:ilvl w:val="0"/>
          <w:numId w:val="1"/>
        </w:numPr>
      </w:pPr>
      <w:r>
        <w:t xml:space="preserve">SLIKARSTVO: </w:t>
      </w:r>
    </w:p>
    <w:p w:rsidR="001A1079" w:rsidRDefault="001A1079" w:rsidP="001A1079">
      <w:pPr>
        <w:pStyle w:val="ListParagraph"/>
        <w:numPr>
          <w:ilvl w:val="0"/>
          <w:numId w:val="17"/>
        </w:numPr>
      </w:pPr>
      <w:r>
        <w:t>Slgovna dvojnost</w:t>
      </w:r>
    </w:p>
    <w:p w:rsidR="001A1079" w:rsidRDefault="001A1079" w:rsidP="001A1079">
      <w:pPr>
        <w:pStyle w:val="ListParagraph"/>
        <w:numPr>
          <w:ilvl w:val="0"/>
          <w:numId w:val="17"/>
        </w:numPr>
      </w:pPr>
      <w:r>
        <w:t>Razdvojenost med gotsko tradicijo in prihajajočo renesanso</w:t>
      </w:r>
    </w:p>
    <w:p w:rsidR="001A1079" w:rsidRDefault="001A1079" w:rsidP="001A1079">
      <w:pPr>
        <w:pStyle w:val="ListParagraph"/>
        <w:numPr>
          <w:ilvl w:val="0"/>
          <w:numId w:val="17"/>
        </w:numPr>
      </w:pPr>
      <w:r>
        <w:t>Freske v cerkvi sv. Primoža in Felicijana nad Kamnikom</w:t>
      </w:r>
    </w:p>
    <w:p w:rsidR="00856394" w:rsidRDefault="00856394" w:rsidP="00856394">
      <w:pPr>
        <w:pStyle w:val="ListParagraph"/>
        <w:numPr>
          <w:ilvl w:val="0"/>
          <w:numId w:val="18"/>
        </w:numPr>
      </w:pPr>
      <w:r>
        <w:t>Severna stena: Prihod treh kraljev (1504)</w:t>
      </w:r>
    </w:p>
    <w:p w:rsidR="001A1079" w:rsidRDefault="00856394" w:rsidP="00856394">
      <w:pPr>
        <w:pStyle w:val="ListParagraph"/>
        <w:ind w:left="1800"/>
      </w:pPr>
      <w:r w:rsidRPr="00856394">
        <w:t xml:space="preserve"> </w:t>
      </w:r>
      <w:r w:rsidR="000C3CB0">
        <w:rPr>
          <w:noProof/>
          <w:lang w:eastAsia="sl-SI"/>
        </w:rPr>
        <w:pict>
          <v:shape id="Picture 16" o:spid="_x0000_i1030" type="#_x0000_t75" alt="Povezana slika" style="width:258.8pt;height:172.55pt;visibility:visible">
            <v:imagedata r:id="rId19" o:title="Povezana slika"/>
          </v:shape>
        </w:pict>
      </w:r>
    </w:p>
    <w:p w:rsidR="00856394" w:rsidRDefault="00856394" w:rsidP="00856394">
      <w:pPr>
        <w:pStyle w:val="ListParagraph"/>
        <w:numPr>
          <w:ilvl w:val="0"/>
          <w:numId w:val="18"/>
        </w:numPr>
      </w:pPr>
      <w:r>
        <w:t>Južna stena: Freske na temo Marijinega življenja</w:t>
      </w:r>
      <w:r w:rsidRPr="00856394">
        <w:t xml:space="preserve"> </w:t>
      </w:r>
      <w:r w:rsidR="000C3CB0">
        <w:rPr>
          <w:noProof/>
          <w:lang w:eastAsia="sl-SI"/>
        </w:rPr>
        <w:pict>
          <v:shape id="Picture 19" o:spid="_x0000_i1031" type="#_x0000_t75" alt="Povezana slika" style="width:215.3pt;height:161pt;visibility:visible">
            <v:imagedata r:id="rId20" o:title="Povezana slika"/>
          </v:shape>
        </w:pict>
      </w:r>
    </w:p>
    <w:p w:rsidR="00856394" w:rsidRDefault="00856394" w:rsidP="00856394">
      <w:pPr>
        <w:pStyle w:val="ListParagraph"/>
        <w:numPr>
          <w:ilvl w:val="0"/>
          <w:numId w:val="18"/>
        </w:numPr>
      </w:pPr>
      <w:r>
        <w:t>Severna stena: Zavetnica s plaščem</w:t>
      </w:r>
    </w:p>
    <w:p w:rsidR="00856394" w:rsidRDefault="00856394" w:rsidP="00856394">
      <w:pPr>
        <w:pStyle w:val="ListParagraph"/>
        <w:ind w:left="1800"/>
      </w:pPr>
      <w:r w:rsidRPr="00856394">
        <w:t xml:space="preserve"> </w:t>
      </w:r>
      <w:r w:rsidR="000C3CB0">
        <w:rPr>
          <w:noProof/>
          <w:lang w:eastAsia="sl-SI"/>
        </w:rPr>
        <w:pict>
          <v:shape id="Picture 18" o:spid="_x0000_i1032" type="#_x0000_t75" alt="Povezana slika" style="width:219.4pt;height:165.05pt;visibility:visible">
            <v:imagedata r:id="rId21" o:title="Povezana slika"/>
          </v:shape>
        </w:pict>
      </w:r>
    </w:p>
    <w:sectPr w:rsidR="008563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37F46"/>
    <w:multiLevelType w:val="hybridMultilevel"/>
    <w:tmpl w:val="D50A671C"/>
    <w:lvl w:ilvl="0" w:tplc="04240011">
      <w:start w:val="1"/>
      <w:numFmt w:val="decimal"/>
      <w:lvlText w:val="%1)"/>
      <w:lvlJc w:val="left"/>
      <w:pPr>
        <w:ind w:left="2520" w:hanging="360"/>
      </w:pPr>
    </w:lvl>
    <w:lvl w:ilvl="1" w:tplc="04240019" w:tentative="1">
      <w:start w:val="1"/>
      <w:numFmt w:val="lowerLetter"/>
      <w:lvlText w:val="%2."/>
      <w:lvlJc w:val="left"/>
      <w:pPr>
        <w:ind w:left="3240" w:hanging="360"/>
      </w:pPr>
    </w:lvl>
    <w:lvl w:ilvl="2" w:tplc="0424001B" w:tentative="1">
      <w:start w:val="1"/>
      <w:numFmt w:val="lowerRoman"/>
      <w:lvlText w:val="%3."/>
      <w:lvlJc w:val="right"/>
      <w:pPr>
        <w:ind w:left="3960" w:hanging="180"/>
      </w:pPr>
    </w:lvl>
    <w:lvl w:ilvl="3" w:tplc="0424000F" w:tentative="1">
      <w:start w:val="1"/>
      <w:numFmt w:val="decimal"/>
      <w:lvlText w:val="%4."/>
      <w:lvlJc w:val="left"/>
      <w:pPr>
        <w:ind w:left="4680" w:hanging="360"/>
      </w:pPr>
    </w:lvl>
    <w:lvl w:ilvl="4" w:tplc="04240019" w:tentative="1">
      <w:start w:val="1"/>
      <w:numFmt w:val="lowerLetter"/>
      <w:lvlText w:val="%5."/>
      <w:lvlJc w:val="left"/>
      <w:pPr>
        <w:ind w:left="5400" w:hanging="360"/>
      </w:pPr>
    </w:lvl>
    <w:lvl w:ilvl="5" w:tplc="0424001B" w:tentative="1">
      <w:start w:val="1"/>
      <w:numFmt w:val="lowerRoman"/>
      <w:lvlText w:val="%6."/>
      <w:lvlJc w:val="right"/>
      <w:pPr>
        <w:ind w:left="6120" w:hanging="180"/>
      </w:pPr>
    </w:lvl>
    <w:lvl w:ilvl="6" w:tplc="0424000F" w:tentative="1">
      <w:start w:val="1"/>
      <w:numFmt w:val="decimal"/>
      <w:lvlText w:val="%7."/>
      <w:lvlJc w:val="left"/>
      <w:pPr>
        <w:ind w:left="6840" w:hanging="360"/>
      </w:pPr>
    </w:lvl>
    <w:lvl w:ilvl="7" w:tplc="04240019" w:tentative="1">
      <w:start w:val="1"/>
      <w:numFmt w:val="lowerLetter"/>
      <w:lvlText w:val="%8."/>
      <w:lvlJc w:val="left"/>
      <w:pPr>
        <w:ind w:left="7560" w:hanging="360"/>
      </w:pPr>
    </w:lvl>
    <w:lvl w:ilvl="8" w:tplc="0424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4141261"/>
    <w:multiLevelType w:val="hybridMultilevel"/>
    <w:tmpl w:val="F272ACBC"/>
    <w:lvl w:ilvl="0" w:tplc="042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11B5C80"/>
    <w:multiLevelType w:val="hybridMultilevel"/>
    <w:tmpl w:val="31922EC0"/>
    <w:lvl w:ilvl="0" w:tplc="548271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F15C5"/>
    <w:multiLevelType w:val="hybridMultilevel"/>
    <w:tmpl w:val="C8701E66"/>
    <w:lvl w:ilvl="0" w:tplc="2C726E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374066"/>
    <w:multiLevelType w:val="hybridMultilevel"/>
    <w:tmpl w:val="C01C68C2"/>
    <w:lvl w:ilvl="0" w:tplc="D49610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2233C5"/>
    <w:multiLevelType w:val="hybridMultilevel"/>
    <w:tmpl w:val="762630DA"/>
    <w:lvl w:ilvl="0" w:tplc="042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1144705"/>
    <w:multiLevelType w:val="hybridMultilevel"/>
    <w:tmpl w:val="27B49072"/>
    <w:lvl w:ilvl="0" w:tplc="35C4EC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285079E"/>
    <w:multiLevelType w:val="hybridMultilevel"/>
    <w:tmpl w:val="C81456F8"/>
    <w:lvl w:ilvl="0" w:tplc="EFD665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5163E13"/>
    <w:multiLevelType w:val="hybridMultilevel"/>
    <w:tmpl w:val="1330872A"/>
    <w:lvl w:ilvl="0" w:tplc="E50C84A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993792F"/>
    <w:multiLevelType w:val="hybridMultilevel"/>
    <w:tmpl w:val="1210726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3F11FB"/>
    <w:multiLevelType w:val="hybridMultilevel"/>
    <w:tmpl w:val="2906515C"/>
    <w:lvl w:ilvl="0" w:tplc="3CDE5F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F400C18"/>
    <w:multiLevelType w:val="hybridMultilevel"/>
    <w:tmpl w:val="63DAFFFA"/>
    <w:lvl w:ilvl="0" w:tplc="0424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50DD754E"/>
    <w:multiLevelType w:val="hybridMultilevel"/>
    <w:tmpl w:val="FD74DA0C"/>
    <w:lvl w:ilvl="0" w:tplc="46DCD1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56C573B"/>
    <w:multiLevelType w:val="hybridMultilevel"/>
    <w:tmpl w:val="0AFA6D7C"/>
    <w:lvl w:ilvl="0" w:tplc="850479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9107BDF"/>
    <w:multiLevelType w:val="hybridMultilevel"/>
    <w:tmpl w:val="1AC2D7D0"/>
    <w:lvl w:ilvl="0" w:tplc="18B8C9A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BA75792"/>
    <w:multiLevelType w:val="hybridMultilevel"/>
    <w:tmpl w:val="AB569BEA"/>
    <w:lvl w:ilvl="0" w:tplc="54827162">
      <w:start w:val="1"/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DC50EA7"/>
    <w:multiLevelType w:val="hybridMultilevel"/>
    <w:tmpl w:val="61DA7184"/>
    <w:lvl w:ilvl="0" w:tplc="B3D0B1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1AC5B4A"/>
    <w:multiLevelType w:val="hybridMultilevel"/>
    <w:tmpl w:val="C37C1D66"/>
    <w:lvl w:ilvl="0" w:tplc="042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2"/>
  </w:num>
  <w:num w:numId="4">
    <w:abstractNumId w:val="9"/>
  </w:num>
  <w:num w:numId="5">
    <w:abstractNumId w:val="13"/>
  </w:num>
  <w:num w:numId="6">
    <w:abstractNumId w:val="8"/>
  </w:num>
  <w:num w:numId="7">
    <w:abstractNumId w:val="7"/>
  </w:num>
  <w:num w:numId="8">
    <w:abstractNumId w:val="16"/>
  </w:num>
  <w:num w:numId="9">
    <w:abstractNumId w:val="6"/>
  </w:num>
  <w:num w:numId="10">
    <w:abstractNumId w:val="15"/>
  </w:num>
  <w:num w:numId="11">
    <w:abstractNumId w:val="5"/>
  </w:num>
  <w:num w:numId="12">
    <w:abstractNumId w:val="17"/>
  </w:num>
  <w:num w:numId="13">
    <w:abstractNumId w:val="11"/>
  </w:num>
  <w:num w:numId="14">
    <w:abstractNumId w:val="0"/>
  </w:num>
  <w:num w:numId="15">
    <w:abstractNumId w:val="14"/>
  </w:num>
  <w:num w:numId="16">
    <w:abstractNumId w:val="10"/>
  </w:num>
  <w:num w:numId="17">
    <w:abstractNumId w:val="3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74955"/>
    <w:rsid w:val="000C3CB0"/>
    <w:rsid w:val="001A1079"/>
    <w:rsid w:val="002429A2"/>
    <w:rsid w:val="00243710"/>
    <w:rsid w:val="002D0349"/>
    <w:rsid w:val="00375AF4"/>
    <w:rsid w:val="005328FA"/>
    <w:rsid w:val="00686580"/>
    <w:rsid w:val="00856394"/>
    <w:rsid w:val="00877494"/>
    <w:rsid w:val="00AC65E8"/>
    <w:rsid w:val="00AF2FD7"/>
    <w:rsid w:val="00B253B4"/>
    <w:rsid w:val="00BF19D2"/>
    <w:rsid w:val="00BF21F9"/>
    <w:rsid w:val="00C466A2"/>
    <w:rsid w:val="00C871B1"/>
    <w:rsid w:val="00D74955"/>
    <w:rsid w:val="00F10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49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5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253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771</Words>
  <Characters>4398</Characters>
  <Application>Microsoft Office Word</Application>
  <DocSecurity>0</DocSecurity>
  <Lines>36</Lines>
  <Paragraphs>10</Paragraphs>
  <ScaleCrop>false</ScaleCrop>
  <Company/>
  <LinksUpToDate>false</LinksUpToDate>
  <CharactersWithSpaces>5159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2019-05-28T09:26:00Z</dcterms:created>
  <dcterms:modified xsi:type="dcterms:W3CDTF">2019-05-28T09:26:00Z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