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9BC" w:rsidRDefault="00873214">
      <w:pPr>
        <w:pStyle w:val="Heading1"/>
        <w:tabs>
          <w:tab w:val="left" w:pos="0"/>
        </w:tabs>
        <w:jc w:val="both"/>
      </w:pPr>
      <w:bookmarkStart w:id="0" w:name="_GoBack"/>
      <w:bookmarkEnd w:id="0"/>
      <w:r>
        <w:t>RIMSKA UMETNOST</w:t>
      </w:r>
    </w:p>
    <w:p w:rsidR="00B369BC" w:rsidRDefault="00B369BC">
      <w:pPr>
        <w:jc w:val="both"/>
      </w:pPr>
    </w:p>
    <w:p w:rsidR="00B369BC" w:rsidRDefault="00873214">
      <w:pPr>
        <w:pStyle w:val="BodyText"/>
        <w:jc w:val="both"/>
      </w:pPr>
      <w:r>
        <w:t xml:space="preserve">Nanjo je vplivala etruščanska in grška umetnost, kasneje opazimo tudi orientalske vplive. </w:t>
      </w:r>
    </w:p>
    <w:p w:rsidR="00B369BC" w:rsidRDefault="00873214">
      <w:pPr>
        <w:pStyle w:val="BodyText"/>
        <w:jc w:val="both"/>
      </w:pPr>
      <w:r>
        <w:t>Značilne rimske upodobitve so:</w:t>
      </w:r>
    </w:p>
    <w:p w:rsidR="00B369BC" w:rsidRDefault="00873214">
      <w:pPr>
        <w:pStyle w:val="BodyText"/>
        <w:numPr>
          <w:ilvl w:val="0"/>
          <w:numId w:val="5"/>
        </w:numPr>
        <w:tabs>
          <w:tab w:val="left" w:pos="720"/>
        </w:tabs>
        <w:jc w:val="both"/>
      </w:pPr>
      <w:r>
        <w:rPr>
          <w:u w:val="single"/>
        </w:rPr>
        <w:t xml:space="preserve">Rimski portret – </w:t>
      </w:r>
      <w:r>
        <w:t xml:space="preserve">razvili so doprsni kip. Portreti niso idealizirani, iščejo značajske razlike med ljudmi. </w:t>
      </w:r>
    </w:p>
    <w:p w:rsidR="00B369BC" w:rsidRDefault="00873214">
      <w:pPr>
        <w:pStyle w:val="BodyText"/>
        <w:numPr>
          <w:ilvl w:val="0"/>
          <w:numId w:val="5"/>
        </w:numPr>
        <w:tabs>
          <w:tab w:val="left" w:pos="720"/>
        </w:tabs>
        <w:jc w:val="both"/>
        <w:rPr>
          <w:u w:val="single"/>
        </w:rPr>
      </w:pPr>
      <w:r>
        <w:rPr>
          <w:u w:val="single"/>
        </w:rPr>
        <w:t>Realistično upodabljanje.</w:t>
      </w:r>
    </w:p>
    <w:p w:rsidR="00B369BC" w:rsidRDefault="00873214">
      <w:pPr>
        <w:pStyle w:val="BodyText"/>
        <w:jc w:val="both"/>
        <w:rPr>
          <w:i/>
          <w:iCs/>
        </w:rPr>
      </w:pPr>
      <w:r>
        <w:rPr>
          <w:i/>
          <w:iCs/>
        </w:rPr>
        <w:t xml:space="preserve">Trajanov steber – Posvečen cesarju Trajanu, oblikovan je kot 200m dolg zvitek papirusa. Visok je 40m, na njem so podobe iz dveh vojn in okoli 2500 oseb. Značilna je epizodna (nasprotje: kontinuirana pripoved). </w:t>
      </w:r>
    </w:p>
    <w:p w:rsidR="00B369BC" w:rsidRDefault="00873214">
      <w:pPr>
        <w:pStyle w:val="BodyText"/>
        <w:jc w:val="both"/>
        <w:rPr>
          <w:b/>
          <w:bCs/>
        </w:rPr>
      </w:pPr>
      <w:r>
        <w:rPr>
          <w:b/>
          <w:bCs/>
        </w:rPr>
        <w:t>ARHITEKTURA</w:t>
      </w:r>
    </w:p>
    <w:p w:rsidR="00B369BC" w:rsidRDefault="00873214">
      <w:pPr>
        <w:pStyle w:val="BodyText"/>
        <w:jc w:val="both"/>
      </w:pPr>
      <w:r>
        <w:t xml:space="preserve">Imela je vodilno vlogo. Največ je posvetnih, </w:t>
      </w:r>
      <w:r>
        <w:rPr>
          <w:u w:val="single"/>
        </w:rPr>
        <w:t>praktičnih objektov</w:t>
      </w:r>
      <w:r>
        <w:t xml:space="preserve">, zgrajenih za množice in druženje ljudi (terme, bazilike, forume) in </w:t>
      </w:r>
      <w:r>
        <w:rPr>
          <w:u w:val="single"/>
        </w:rPr>
        <w:t>preprostih javnih objektov</w:t>
      </w:r>
      <w:r>
        <w:t xml:space="preserve"> (mostovi, akvedukti, ceste, mestne četrti).</w:t>
      </w:r>
    </w:p>
    <w:p w:rsidR="00B369BC" w:rsidRDefault="00873214">
      <w:pPr>
        <w:pStyle w:val="BodyText"/>
        <w:jc w:val="both"/>
      </w:pPr>
      <w:r>
        <w:t xml:space="preserve">BAZILIKA – Pokrit prostor za zbiranje ljudi, služil tudi kot sodišče. So pravokotnega tlorisa, delijo jih stebri. Izvor je helenističen. </w:t>
      </w:r>
    </w:p>
    <w:p w:rsidR="00B369BC" w:rsidRDefault="00873214">
      <w:pPr>
        <w:pStyle w:val="BodyText"/>
        <w:jc w:val="both"/>
      </w:pPr>
      <w:r>
        <w:t xml:space="preserve">FORUM – Arhitektonske celote (=&gt; tvori jih več zgradb). Na njih so značilne rimske prvine (oblikovanje velikih prostorov, ustvarjanje scenografskih celot). V njih se vidi smisel za javno delovanje in organizacijo skupnega življenja. </w:t>
      </w:r>
    </w:p>
    <w:p w:rsidR="00B369BC" w:rsidRDefault="00873214">
      <w:pPr>
        <w:pStyle w:val="BodyText"/>
        <w:jc w:val="both"/>
      </w:pPr>
      <w:r>
        <w:t xml:space="preserve">SLAVOLOKI – Namenjeni so bili čaščenju zmag. Na njih  so upodobljeni vojaški podvigi in dejanja, Najslavnejši je v Rimu. </w:t>
      </w:r>
    </w:p>
    <w:p w:rsidR="00B369BC" w:rsidRDefault="00873214">
      <w:pPr>
        <w:pStyle w:val="BodyText"/>
        <w:jc w:val="both"/>
      </w:pPr>
      <w:r>
        <w:t xml:space="preserve">ZASEBNA BIVALIŠČA: </w:t>
      </w:r>
    </w:p>
    <w:p w:rsidR="00B369BC" w:rsidRDefault="00873214">
      <w:pPr>
        <w:pStyle w:val="BodyText"/>
        <w:numPr>
          <w:ilvl w:val="0"/>
          <w:numId w:val="2"/>
        </w:numPr>
        <w:tabs>
          <w:tab w:val="left" w:pos="720"/>
        </w:tabs>
        <w:jc w:val="both"/>
      </w:pPr>
      <w:r>
        <w:rPr>
          <w:u w:val="single"/>
        </w:rPr>
        <w:t>Pompejanske vile</w:t>
      </w:r>
      <w:r>
        <w:t xml:space="preserve"> – so okusno okrašene, prostori razporejeni okoli notranjega dvorišča, Najpomembnejši prostor je tablinum. So obsegale največ dva nadstropja. </w:t>
      </w:r>
    </w:p>
    <w:p w:rsidR="00B369BC" w:rsidRDefault="00873214">
      <w:pPr>
        <w:pStyle w:val="BodyText"/>
        <w:numPr>
          <w:ilvl w:val="0"/>
          <w:numId w:val="2"/>
        </w:numPr>
        <w:tabs>
          <w:tab w:val="left" w:pos="720"/>
        </w:tabs>
        <w:jc w:val="both"/>
      </w:pPr>
      <w:r>
        <w:rPr>
          <w:u w:val="single"/>
        </w:rPr>
        <w:t xml:space="preserve">Insula </w:t>
      </w:r>
      <w:r>
        <w:t xml:space="preserve">– So namenjene revnejšemu prebivalstvu, obsegajo več nadstropij z stanovanji. V insuli stanuje več družin skupaj. </w:t>
      </w:r>
    </w:p>
    <w:p w:rsidR="00B369BC" w:rsidRDefault="00873214">
      <w:pPr>
        <w:pStyle w:val="BodyText"/>
        <w:jc w:val="both"/>
      </w:pPr>
      <w:r>
        <w:t xml:space="preserve">GLEDALIŠČA – Zgledujejo se po grških, a niso sloneli na gričih, ampak na opornikih. Tloris je ovalen, najslavnejši je </w:t>
      </w:r>
      <w:r>
        <w:rPr>
          <w:i/>
          <w:iCs/>
        </w:rPr>
        <w:t xml:space="preserve">Kolosej </w:t>
      </w:r>
      <w:r>
        <w:t xml:space="preserve">ali </w:t>
      </w:r>
      <w:r>
        <w:rPr>
          <w:i/>
          <w:iCs/>
        </w:rPr>
        <w:t>Flavijski amfitater</w:t>
      </w:r>
      <w:r>
        <w:t xml:space="preserve">. </w:t>
      </w:r>
    </w:p>
    <w:p w:rsidR="00B369BC" w:rsidRDefault="00873214">
      <w:pPr>
        <w:pStyle w:val="BodyText"/>
        <w:jc w:val="both"/>
        <w:rPr>
          <w:i/>
          <w:iCs/>
        </w:rPr>
      </w:pPr>
      <w:r>
        <w:rPr>
          <w:i/>
          <w:iCs/>
        </w:rPr>
        <w:t xml:space="preserve">Kolosej ali Flavijski amfitater – Zunanjščina je v treh nadstropjih, vsako nadstropje je narejeno s svojim stilom grškega stebra, ki nimajo strukturalne, ampak dekorativno funkcijo. Pojavi se lok. </w:t>
      </w:r>
    </w:p>
    <w:p w:rsidR="00B369BC" w:rsidRDefault="00873214">
      <w:pPr>
        <w:pStyle w:val="BodyText"/>
        <w:jc w:val="both"/>
      </w:pPr>
      <w:r>
        <w:t>Rimljani so vedno gradili, kot, da gradijo za večnost (koreniti posegi, trden material … ).</w:t>
      </w:r>
    </w:p>
    <w:p w:rsidR="00B369BC" w:rsidRDefault="00B369BC">
      <w:pPr>
        <w:pStyle w:val="BodyText"/>
        <w:jc w:val="both"/>
      </w:pPr>
    </w:p>
    <w:p w:rsidR="00B369BC" w:rsidRDefault="00873214">
      <w:pPr>
        <w:pStyle w:val="BodyText"/>
        <w:jc w:val="both"/>
        <w:rPr>
          <w:b/>
          <w:bCs/>
        </w:rPr>
      </w:pPr>
      <w:r>
        <w:rPr>
          <w:b/>
          <w:bCs/>
        </w:rPr>
        <w:t>SLIKARSTVO</w:t>
      </w:r>
    </w:p>
    <w:p w:rsidR="00B369BC" w:rsidRDefault="00873214">
      <w:pPr>
        <w:pStyle w:val="BodyText"/>
        <w:jc w:val="both"/>
      </w:pPr>
      <w:r>
        <w:t xml:space="preserve">Poznano je iz stenskih slikarij v hišah in svobodnejše kot grško. </w:t>
      </w:r>
    </w:p>
    <w:p w:rsidR="00B369BC" w:rsidRDefault="00873214">
      <w:pPr>
        <w:pStyle w:val="BodyText"/>
        <w:jc w:val="both"/>
      </w:pPr>
      <w:r>
        <w:t>Delimo ga v štiri slogovne stopnje:</w:t>
      </w:r>
    </w:p>
    <w:p w:rsidR="00B369BC" w:rsidRDefault="00873214">
      <w:pPr>
        <w:pStyle w:val="BodyText"/>
        <w:numPr>
          <w:ilvl w:val="0"/>
          <w:numId w:val="4"/>
        </w:numPr>
        <w:tabs>
          <w:tab w:val="left" w:pos="510"/>
        </w:tabs>
        <w:jc w:val="both"/>
      </w:pPr>
      <w:r>
        <w:rPr>
          <w:u w:val="single"/>
        </w:rPr>
        <w:t>Enkrustacijski slog</w:t>
      </w:r>
      <w:r>
        <w:t xml:space="preserve"> – posnema videz marmorja na steni, povezan z modo helenističnega sveta</w:t>
      </w:r>
    </w:p>
    <w:p w:rsidR="00B369BC" w:rsidRDefault="00873214">
      <w:pPr>
        <w:pStyle w:val="BodyText"/>
        <w:numPr>
          <w:ilvl w:val="0"/>
          <w:numId w:val="4"/>
        </w:numPr>
        <w:tabs>
          <w:tab w:val="left" w:pos="510"/>
        </w:tabs>
        <w:jc w:val="both"/>
      </w:pPr>
      <w:r>
        <w:rPr>
          <w:u w:val="single"/>
        </w:rPr>
        <w:lastRenderedPageBreak/>
        <w:t xml:space="preserve">Perspektivni slog </w:t>
      </w:r>
      <w:r>
        <w:t xml:space="preserve">– posnema vtis arhitektonskih elementov, ki so okvirjali pokrajine (s človeškimi figurami). </w:t>
      </w:r>
    </w:p>
    <w:p w:rsidR="00B369BC" w:rsidRDefault="00873214">
      <w:pPr>
        <w:pStyle w:val="BodyText"/>
        <w:numPr>
          <w:ilvl w:val="0"/>
          <w:numId w:val="4"/>
        </w:numPr>
        <w:tabs>
          <w:tab w:val="left" w:pos="510"/>
        </w:tabs>
        <w:jc w:val="both"/>
      </w:pPr>
      <w:r>
        <w:rPr>
          <w:u w:val="single"/>
        </w:rPr>
        <w:t xml:space="preserve">Avgustov slog </w:t>
      </w:r>
      <w:r>
        <w:t>– temno ozadje, drobni prizori, odkrivanje ploskovite dekoracije</w:t>
      </w:r>
    </w:p>
    <w:p w:rsidR="00B369BC" w:rsidRDefault="00873214">
      <w:pPr>
        <w:pStyle w:val="BodyText"/>
        <w:numPr>
          <w:ilvl w:val="0"/>
          <w:numId w:val="4"/>
        </w:numPr>
        <w:tabs>
          <w:tab w:val="left" w:pos="510"/>
        </w:tabs>
        <w:jc w:val="both"/>
      </w:pPr>
      <w:r>
        <w:rPr>
          <w:u w:val="single"/>
        </w:rPr>
        <w:t xml:space="preserve">Arhitektonski slog </w:t>
      </w:r>
      <w:r>
        <w:t xml:space="preserve">– podobe perspektivnemu, a barve so bolj žive in elementi bogatejši. </w:t>
      </w:r>
    </w:p>
    <w:p w:rsidR="00B369BC" w:rsidRDefault="00873214">
      <w:pPr>
        <w:pStyle w:val="BodyText"/>
        <w:jc w:val="both"/>
      </w:pPr>
      <w:r>
        <w:t xml:space="preserve">Prizori slikarstva so povezani z miti in posnemajo videz resnične slike, obešene na steno. Pojavlja se tudi </w:t>
      </w:r>
      <w:r>
        <w:rPr>
          <w:u w:val="single"/>
        </w:rPr>
        <w:t xml:space="preserve">mozaik </w:t>
      </w:r>
      <w:r>
        <w:t xml:space="preserve">in </w:t>
      </w:r>
      <w:r>
        <w:rPr>
          <w:u w:val="single"/>
        </w:rPr>
        <w:t>portretno slikarstvo</w:t>
      </w:r>
      <w:r>
        <w:t xml:space="preserve"> (v tehniki tempere ali enkavstike =vosek). Značilne so velike oči in globok pogled. </w:t>
      </w:r>
    </w:p>
    <w:p w:rsidR="00B369BC" w:rsidRDefault="00B369BC">
      <w:pPr>
        <w:pStyle w:val="BodyText"/>
        <w:jc w:val="both"/>
      </w:pPr>
    </w:p>
    <w:p w:rsidR="00B369BC" w:rsidRDefault="00B369BC">
      <w:pPr>
        <w:pStyle w:val="BodyText"/>
        <w:jc w:val="both"/>
      </w:pPr>
    </w:p>
    <w:p w:rsidR="00B369BC" w:rsidRDefault="00873214">
      <w:pPr>
        <w:pStyle w:val="Heading1"/>
        <w:tabs>
          <w:tab w:val="left" w:pos="0"/>
        </w:tabs>
        <w:jc w:val="both"/>
      </w:pPr>
      <w:r>
        <w:t>STAROKRŠČANSKA UMETNOST</w:t>
      </w:r>
    </w:p>
    <w:p w:rsidR="00B369BC" w:rsidRDefault="00B369BC">
      <w:pPr>
        <w:jc w:val="both"/>
      </w:pPr>
    </w:p>
    <w:p w:rsidR="00B369BC" w:rsidRDefault="00873214">
      <w:pPr>
        <w:pStyle w:val="BodyText"/>
        <w:jc w:val="both"/>
      </w:pPr>
      <w:r>
        <w:t xml:space="preserve">Razvila se je v 2. in 3. stol., ko je rimski cesar Konstantin izdal tolerančni edikt. </w:t>
      </w:r>
    </w:p>
    <w:p w:rsidR="00B369BC" w:rsidRDefault="00873214">
      <w:pPr>
        <w:jc w:val="both"/>
        <w:rPr>
          <w:sz w:val="28"/>
        </w:rPr>
      </w:pPr>
      <w:r>
        <w:rPr>
          <w:sz w:val="28"/>
        </w:rPr>
        <w:t xml:space="preserve">V središču upodabljanja je Jezus s svojimi spremljevalci in somišljeniki. Podlaga so zgodbe iz Sv. Pisma. Najprej je bila le v katakombah, prostorih, kjer so pokopavali. Slike so na različnih višinah na steni, so prefinjen, pogosteje skromne in siromašne podobe, značilni so simbolični motivi. </w:t>
      </w:r>
    </w:p>
    <w:p w:rsidR="00B369BC" w:rsidRDefault="00B369BC">
      <w:pPr>
        <w:jc w:val="both"/>
        <w:rPr>
          <w:sz w:val="28"/>
        </w:rPr>
      </w:pPr>
    </w:p>
    <w:p w:rsidR="00B369BC" w:rsidRDefault="00873214">
      <w:pPr>
        <w:jc w:val="both"/>
        <w:rPr>
          <w:sz w:val="28"/>
        </w:rPr>
      </w:pPr>
      <w:r>
        <w:rPr>
          <w:sz w:val="28"/>
        </w:rPr>
        <w:t>ARHITEKTURA</w:t>
      </w:r>
    </w:p>
    <w:p w:rsidR="00B369BC" w:rsidRDefault="00873214">
      <w:pPr>
        <w:pStyle w:val="BodyText"/>
        <w:jc w:val="both"/>
      </w:pPr>
      <w:r>
        <w:t xml:space="preserve">Po tolerančnem ediktu so začeli množično graditi cerkve. Med sabo so si podobne, kot, da je upoštevano nenapisano pravilo, sicer pa poznamo dva tipa cerkev: </w:t>
      </w:r>
    </w:p>
    <w:p w:rsidR="00B369BC" w:rsidRDefault="00873214">
      <w:pPr>
        <w:numPr>
          <w:ilvl w:val="0"/>
          <w:numId w:val="3"/>
        </w:numPr>
        <w:tabs>
          <w:tab w:val="left" w:pos="720"/>
        </w:tabs>
        <w:jc w:val="both"/>
        <w:rPr>
          <w:sz w:val="28"/>
        </w:rPr>
      </w:pPr>
      <w:r>
        <w:rPr>
          <w:sz w:val="28"/>
          <w:u w:val="single"/>
        </w:rPr>
        <w:t xml:space="preserve">Vzdolžni ali bazilikalni tip </w:t>
      </w:r>
      <w:r>
        <w:rPr>
          <w:sz w:val="28"/>
        </w:rPr>
        <w:t xml:space="preserve">– so večje, na koncu glavne ladje je apsida z oltarjem. Stebri in arkade potekajo h glavnemu oltarju. Luč je pomemben element. </w:t>
      </w:r>
    </w:p>
    <w:p w:rsidR="00B369BC" w:rsidRDefault="00873214">
      <w:pPr>
        <w:numPr>
          <w:ilvl w:val="0"/>
          <w:numId w:val="3"/>
        </w:numPr>
        <w:tabs>
          <w:tab w:val="left" w:pos="720"/>
        </w:tabs>
        <w:jc w:val="both"/>
        <w:rPr>
          <w:sz w:val="28"/>
        </w:rPr>
      </w:pPr>
      <w:r>
        <w:rPr>
          <w:sz w:val="28"/>
          <w:u w:val="single"/>
        </w:rPr>
        <w:t xml:space="preserve">Centralni tip </w:t>
      </w:r>
      <w:r>
        <w:rPr>
          <w:sz w:val="28"/>
        </w:rPr>
        <w:t xml:space="preserve">– Ima krožni tloris. Znani sta dve cerkvi tega tipa – mavzolej Gale Placidije (gl. Bizantinsko umetnost) in baptisterij cerkve San Giovanni Luterano. </w:t>
      </w:r>
    </w:p>
    <w:p w:rsidR="00B369BC" w:rsidRDefault="00873214">
      <w:pPr>
        <w:pStyle w:val="Heading2"/>
        <w:tabs>
          <w:tab w:val="left" w:pos="0"/>
        </w:tabs>
        <w:jc w:val="both"/>
      </w:pPr>
      <w:r>
        <w:t>KIPARSTVO</w:t>
      </w:r>
    </w:p>
    <w:p w:rsidR="00B369BC" w:rsidRDefault="00873214">
      <w:pPr>
        <w:jc w:val="both"/>
        <w:rPr>
          <w:sz w:val="28"/>
        </w:rPr>
      </w:pPr>
      <w:r>
        <w:rPr>
          <w:sz w:val="28"/>
        </w:rPr>
        <w:t xml:space="preserve">Anatomija in oblika telesa sta pomenili malo, gibanje je omejeno na najbolj skope gibe. Izrazna vloga je namenjena svetlobi. </w:t>
      </w:r>
    </w:p>
    <w:p w:rsidR="00B369BC" w:rsidRDefault="00B369BC">
      <w:pPr>
        <w:jc w:val="both"/>
        <w:rPr>
          <w:sz w:val="28"/>
        </w:rPr>
      </w:pPr>
    </w:p>
    <w:p w:rsidR="00B369BC" w:rsidRDefault="00B369BC">
      <w:pPr>
        <w:jc w:val="both"/>
        <w:rPr>
          <w:sz w:val="28"/>
        </w:rPr>
      </w:pPr>
    </w:p>
    <w:p w:rsidR="00B369BC" w:rsidRDefault="00873214">
      <w:pPr>
        <w:pStyle w:val="Heading1"/>
        <w:tabs>
          <w:tab w:val="left" w:pos="0"/>
        </w:tabs>
        <w:jc w:val="both"/>
      </w:pPr>
      <w:r>
        <w:t>BIZANTINSKA UMETNOST</w:t>
      </w:r>
    </w:p>
    <w:p w:rsidR="00B369BC" w:rsidRDefault="00B369BC">
      <w:pPr>
        <w:jc w:val="both"/>
      </w:pPr>
    </w:p>
    <w:p w:rsidR="00B369BC" w:rsidRDefault="00873214">
      <w:pPr>
        <w:pStyle w:val="BodyText"/>
        <w:jc w:val="both"/>
      </w:pPr>
      <w:r>
        <w:t xml:space="preserve">Izhaja iz Carigrada. Je pravzaprav rimska umetnost, ki je kasneje zaradi svoje suverenosti prevzela svojo smer. </w:t>
      </w:r>
    </w:p>
    <w:p w:rsidR="00B369BC" w:rsidRDefault="00873214">
      <w:pPr>
        <w:pStyle w:val="BodyText2"/>
        <w:jc w:val="both"/>
      </w:pPr>
      <w:r>
        <w:t xml:space="preserve">Krstilnica pravovernih – je centralnega tipa, notranjščina je z mozaiki in obarvanim štukom V zgornjem delu ostenja je prekrita z marmorjem, kar je kazalo dematerializacijo. </w:t>
      </w:r>
    </w:p>
    <w:p w:rsidR="00B369BC" w:rsidRDefault="00873214">
      <w:pPr>
        <w:pStyle w:val="BodyText2"/>
        <w:jc w:val="both"/>
      </w:pPr>
      <w:r>
        <w:lastRenderedPageBreak/>
        <w:t xml:space="preserve">Mavzolej Gale Placidije – Je majhna stavba, tloris je grški križ. Notranjščina je okrašena z mozaiki. Stena nima posebnih oblik, kar poudarja vtis celosti. </w:t>
      </w:r>
    </w:p>
    <w:p w:rsidR="00B369BC" w:rsidRDefault="00873214">
      <w:pPr>
        <w:pStyle w:val="BodyText2"/>
        <w:jc w:val="both"/>
        <w:rPr>
          <w:i w:val="0"/>
          <w:iCs w:val="0"/>
        </w:rPr>
      </w:pPr>
      <w:r>
        <w:rPr>
          <w:i w:val="0"/>
          <w:iCs w:val="0"/>
        </w:rPr>
        <w:t xml:space="preserve">Za cerkve so značilne zgoščenost notranjega prostora, bogato mozaično okrasje in kupole (zadnji enkratni primer bizantinske umetnosti: Hagia Sofia). </w:t>
      </w:r>
    </w:p>
    <w:p w:rsidR="00B369BC" w:rsidRDefault="00B369BC">
      <w:pPr>
        <w:pStyle w:val="BodyText2"/>
        <w:jc w:val="both"/>
        <w:rPr>
          <w:i w:val="0"/>
          <w:iCs w:val="0"/>
        </w:rPr>
      </w:pPr>
    </w:p>
    <w:p w:rsidR="00B369BC" w:rsidRDefault="00B369BC">
      <w:pPr>
        <w:pStyle w:val="Heading1"/>
        <w:tabs>
          <w:tab w:val="left" w:pos="0"/>
        </w:tabs>
        <w:jc w:val="both"/>
      </w:pPr>
    </w:p>
    <w:p w:rsidR="00B369BC" w:rsidRDefault="00873214">
      <w:pPr>
        <w:pStyle w:val="Heading1"/>
        <w:tabs>
          <w:tab w:val="left" w:pos="0"/>
        </w:tabs>
        <w:jc w:val="both"/>
      </w:pPr>
      <w:r>
        <w:t>UMETNOST PREHODNIH OBDOBIJ</w:t>
      </w:r>
    </w:p>
    <w:p w:rsidR="00B369BC" w:rsidRDefault="00B369BC">
      <w:pPr>
        <w:jc w:val="both"/>
      </w:pPr>
    </w:p>
    <w:p w:rsidR="00B369BC" w:rsidRDefault="00873214">
      <w:pPr>
        <w:pStyle w:val="BodyText"/>
        <w:jc w:val="both"/>
      </w:pPr>
      <w:r>
        <w:t xml:space="preserve">Za umetnost prehodnih obdobij je značilna prilagojenost na življenje na konjskem hrbtu, zato ni nobene monumentalne umetnosti, omejila se je na stvari, ki jih lahko človek nosi s sabo, ko potuje, tj. zlatnino in dragulje. </w:t>
      </w:r>
    </w:p>
    <w:p w:rsidR="00B369BC" w:rsidRDefault="00873214">
      <w:pPr>
        <w:jc w:val="both"/>
        <w:rPr>
          <w:sz w:val="28"/>
        </w:rPr>
      </w:pPr>
      <w:r>
        <w:rPr>
          <w:sz w:val="28"/>
        </w:rPr>
        <w:t xml:space="preserve">Značilnosti umetnosti prehodnih obdobij: </w:t>
      </w:r>
    </w:p>
    <w:p w:rsidR="00B369BC" w:rsidRDefault="00873214">
      <w:pPr>
        <w:numPr>
          <w:ilvl w:val="0"/>
          <w:numId w:val="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Izogibanje naturalistični upodobitvi.</w:t>
      </w:r>
    </w:p>
    <w:p w:rsidR="00B369BC" w:rsidRDefault="00873214">
      <w:pPr>
        <w:numPr>
          <w:ilvl w:val="0"/>
          <w:numId w:val="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Temelj so živalski in rastlinski liki, človeški pa le redki. </w:t>
      </w:r>
    </w:p>
    <w:p w:rsidR="00B369BC" w:rsidRDefault="00873214">
      <w:pPr>
        <w:numPr>
          <w:ilvl w:val="0"/>
          <w:numId w:val="6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Žive barve, močni kontrasti, groba izbira barv. </w:t>
      </w:r>
    </w:p>
    <w:p w:rsidR="00B369BC" w:rsidRDefault="00873214">
      <w:pPr>
        <w:jc w:val="both"/>
        <w:rPr>
          <w:sz w:val="28"/>
        </w:rPr>
      </w:pPr>
      <w:r>
        <w:rPr>
          <w:sz w:val="28"/>
        </w:rPr>
        <w:t xml:space="preserve">V umetnosti lahko slutimo stike s Kitajsko. </w:t>
      </w:r>
    </w:p>
    <w:p w:rsidR="00B369BC" w:rsidRDefault="00B369BC">
      <w:pPr>
        <w:jc w:val="both"/>
        <w:rPr>
          <w:sz w:val="28"/>
        </w:rPr>
      </w:pPr>
    </w:p>
    <w:p w:rsidR="00B369BC" w:rsidRDefault="00B369BC">
      <w:pPr>
        <w:jc w:val="both"/>
        <w:rPr>
          <w:sz w:val="28"/>
        </w:rPr>
      </w:pPr>
    </w:p>
    <w:p w:rsidR="00B369BC" w:rsidRDefault="00873214">
      <w:pPr>
        <w:pStyle w:val="Heading1"/>
        <w:tabs>
          <w:tab w:val="left" w:pos="0"/>
        </w:tabs>
        <w:jc w:val="both"/>
      </w:pPr>
      <w:r>
        <w:t>KAROLINŠKA UMETNOST</w:t>
      </w:r>
    </w:p>
    <w:p w:rsidR="00B369BC" w:rsidRDefault="00B369BC">
      <w:pPr>
        <w:jc w:val="both"/>
      </w:pPr>
    </w:p>
    <w:p w:rsidR="00B369BC" w:rsidRDefault="00873214">
      <w:pPr>
        <w:pStyle w:val="BodyText"/>
        <w:jc w:val="both"/>
      </w:pPr>
      <w:r>
        <w:t xml:space="preserve">Za karolinško umetnost je značilno predvsem knjižno slikarstvo. Njen utemeljitelj je bil cesar Karel Veliki, ki je, kakor se je selil, ustanavljal opatije. </w:t>
      </w:r>
    </w:p>
    <w:p w:rsidR="00B369BC" w:rsidRDefault="00873214">
      <w:pPr>
        <w:jc w:val="both"/>
        <w:rPr>
          <w:sz w:val="28"/>
        </w:rPr>
      </w:pPr>
      <w:r>
        <w:rPr>
          <w:sz w:val="28"/>
        </w:rPr>
        <w:t xml:space="preserve">Irske se rimski duh ni dotaknil, kar naenkrat se je spreobrnila (6.stol.) in prevzela krščansko umetnost. Irski ustvarjalci so uspešno mešali značilnosti keltske in krščanske umetnosti. </w:t>
      </w:r>
    </w:p>
    <w:p w:rsidR="00B369BC" w:rsidRDefault="00873214">
      <w:pPr>
        <w:jc w:val="both"/>
        <w:rPr>
          <w:sz w:val="28"/>
        </w:rPr>
      </w:pPr>
      <w:r>
        <w:rPr>
          <w:sz w:val="28"/>
        </w:rPr>
        <w:t xml:space="preserve">Karel Veliki si je dal v Achnu postaviti kapelo po vzgledu cerkve San Vitali (cesarja Justinijana). Kljub temu, da so večino črpali iz antike, je opazna tudi skromna uporaba novih elementov. </w:t>
      </w:r>
    </w:p>
    <w:p w:rsidR="00B369BC" w:rsidRDefault="00873214">
      <w:pPr>
        <w:jc w:val="both"/>
        <w:rPr>
          <w:sz w:val="28"/>
        </w:rPr>
      </w:pPr>
      <w:r>
        <w:rPr>
          <w:sz w:val="28"/>
        </w:rPr>
        <w:t xml:space="preserve">Slikarskega ustvarjanja je malo, omejeno je na miniature in književno slikarstvo, vezano na liturgična besedila. </w:t>
      </w:r>
    </w:p>
    <w:p w:rsidR="00B369BC" w:rsidRDefault="00873214">
      <w:pPr>
        <w:jc w:val="both"/>
        <w:rPr>
          <w:sz w:val="28"/>
        </w:rPr>
      </w:pPr>
      <w:r>
        <w:rPr>
          <w:b/>
          <w:bCs/>
          <w:sz w:val="28"/>
        </w:rPr>
        <w:t xml:space="preserve">Otonska umetnost </w:t>
      </w:r>
      <w:r>
        <w:rPr>
          <w:sz w:val="28"/>
        </w:rPr>
        <w:t xml:space="preserve">je bila v večji meri podobna karolinški (tudi bizantinski vplivi), a je razvila nekaj nemških značilnosti (štukirani okrasi, bron …). Za upodobitve je značilen smisel za veličastje, duhovno vzvišenost in prefinjeno razkošje.  </w:t>
      </w:r>
    </w:p>
    <w:sectPr w:rsidR="00B369B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xieland">
    <w:charset w:val="02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"/>
      <w:lvlJc w:val="left"/>
      <w:pPr>
        <w:tabs>
          <w:tab w:val="num" w:pos="510"/>
        </w:tabs>
        <w:ind w:left="510" w:firstLine="57"/>
      </w:pPr>
      <w:rPr>
        <w:rFonts w:ascii="Webdings" w:hAnsi="Web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214"/>
    <w:rsid w:val="00873214"/>
    <w:rsid w:val="00B369BC"/>
    <w:rsid w:val="00D1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Dixieland" w:hAnsi="Dixieland"/>
      <w:color w:val="auto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ebdings" w:hAnsi="Webdings"/>
      <w:color w:val="auto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Dixieland" w:hAnsi="Dixieland"/>
      <w:color w:val="auto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ebdings" w:hAnsi="Webdings"/>
      <w:color w:val="auto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Dixieland" w:hAnsi="Dixieland"/>
      <w:color w:val="auto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ebdings" w:hAnsi="Web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rPr>
      <w:i/>
      <w:iCs/>
      <w:sz w:val="28"/>
    </w:rPr>
  </w:style>
  <w:style w:type="paragraph" w:styleId="BodyText3">
    <w:name w:val="Body Text 3"/>
    <w:basedOn w:val="Normal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