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FE2F" w14:textId="77777777" w:rsidR="00B37723" w:rsidRDefault="00BF4FCD">
      <w:pPr>
        <w:pStyle w:val="Heading1"/>
        <w:tabs>
          <w:tab w:val="left" w:pos="0"/>
        </w:tabs>
        <w:rPr>
          <w:b/>
          <w:emboss w:val="0"/>
        </w:rPr>
      </w:pPr>
      <w:bookmarkStart w:id="0" w:name="_GoBack"/>
      <w:bookmarkEnd w:id="0"/>
      <w:r>
        <w:rPr>
          <w:b/>
          <w:emboss w:val="0"/>
        </w:rPr>
        <w:t>SLIKARSTVO IN SLIKARSKE TEHNIKE</w:t>
      </w:r>
    </w:p>
    <w:p w14:paraId="7A792FB5" w14:textId="77777777" w:rsidR="00B37723" w:rsidRDefault="00BF4FCD">
      <w:pPr>
        <w:pStyle w:val="Heading2"/>
        <w:numPr>
          <w:ilvl w:val="1"/>
          <w:numId w:val="3"/>
        </w:numPr>
        <w:tabs>
          <w:tab w:val="left" w:pos="1080"/>
        </w:tabs>
        <w:rPr>
          <w:b/>
        </w:rPr>
      </w:pPr>
      <w:r>
        <w:rPr>
          <w:b/>
        </w:rPr>
        <w:t>UVOD</w:t>
      </w:r>
    </w:p>
    <w:p w14:paraId="16281C68" w14:textId="77777777" w:rsidR="00B37723" w:rsidRDefault="00BF4FCD">
      <w:pPr>
        <w:rPr>
          <w:rFonts w:cs="Tahoma"/>
        </w:rPr>
      </w:pPr>
      <w:r>
        <w:rPr>
          <w:rFonts w:cs="Tahoma"/>
        </w:rPr>
        <w:t>Slikarstvo in kiparstvo sta najstarejši zvrsti likovne umetnosti, saj obstajata že od prazgodovine. Poznamo ju kot jamsko slikarstvo in kiparstvo. Najbolj znani jami sta Lascaux in Altamira. Prevladuje motiv lova. Šlo je za  obredno slikarstvo, ki je potekalo predvidoma pred ali po lovu in je bilo za preživetje prazgodovinskega človeka zelo pomembno.</w:t>
      </w:r>
    </w:p>
    <w:p w14:paraId="1BD679C1" w14:textId="77777777" w:rsidR="00B37723" w:rsidRDefault="00BF4FCD">
      <w:pPr>
        <w:rPr>
          <w:rFonts w:cs="Tahoma"/>
        </w:rPr>
      </w:pPr>
      <w:r>
        <w:rPr>
          <w:rFonts w:cs="Tahoma"/>
        </w:rPr>
        <w:t>Prazgodovinski slikarji si podlage na stenah jam niso posebej predhodno pripravljali, temveč so risali in slikali na golo skalo.</w:t>
      </w:r>
    </w:p>
    <w:p w14:paraId="0E09AEE4" w14:textId="77777777" w:rsidR="00B37723" w:rsidRDefault="00B37723">
      <w:pPr>
        <w:rPr>
          <w:rFonts w:cs="Tahoma"/>
        </w:rPr>
      </w:pPr>
    </w:p>
    <w:p w14:paraId="24872923" w14:textId="77777777" w:rsidR="00B37723" w:rsidRDefault="00BF4FCD">
      <w:pPr>
        <w:rPr>
          <w:rFonts w:cs="Tahoma"/>
        </w:rPr>
      </w:pPr>
      <w:r>
        <w:rPr>
          <w:rFonts w:cs="Tahoma"/>
        </w:rPr>
        <w:t>Naravne pigmente, ki so jih uporabljali ljudje v prazgodovini in tudi kasneje vse do industrijskega izdelovanja barv v 19. stoletju uporabljali slikarji delimo v štiri skupine:</w:t>
      </w:r>
    </w:p>
    <w:p w14:paraId="7041E20D" w14:textId="77777777" w:rsidR="00B37723" w:rsidRDefault="00BF4FCD">
      <w:pPr>
        <w:numPr>
          <w:ilvl w:val="0"/>
          <w:numId w:val="4"/>
        </w:numPr>
        <w:tabs>
          <w:tab w:val="left" w:pos="720"/>
        </w:tabs>
        <w:rPr>
          <w:rFonts w:cs="Tahoma"/>
        </w:rPr>
      </w:pPr>
      <w:r>
        <w:rPr>
          <w:rFonts w:cs="Tahoma"/>
          <w:b/>
          <w:bCs/>
          <w:color w:val="3DEB3D"/>
        </w:rPr>
        <w:t>PIGMENTI IZ ZEMLJE:</w:t>
      </w:r>
      <w:r>
        <w:rPr>
          <w:rFonts w:cs="Tahoma"/>
        </w:rPr>
        <w:t xml:space="preserve"> rjava, črna, rdeča, oker...</w:t>
      </w:r>
    </w:p>
    <w:p w14:paraId="2A8A11B9" w14:textId="77777777" w:rsidR="00B37723" w:rsidRDefault="00BF4FCD">
      <w:pPr>
        <w:numPr>
          <w:ilvl w:val="0"/>
          <w:numId w:val="4"/>
        </w:numPr>
        <w:tabs>
          <w:tab w:val="left" w:pos="720"/>
        </w:tabs>
        <w:rPr>
          <w:rFonts w:cs="Tahoma"/>
        </w:rPr>
      </w:pPr>
      <w:r>
        <w:rPr>
          <w:rFonts w:cs="Tahoma"/>
          <w:b/>
          <w:bCs/>
          <w:color w:val="3DEB3D"/>
        </w:rPr>
        <w:t>PIGMENTI IZ MINERALOV:</w:t>
      </w:r>
      <w:r>
        <w:rPr>
          <w:rFonts w:cs="Tahoma"/>
        </w:rPr>
        <w:t xml:space="preserve"> ultramarin, zelena..</w:t>
      </w:r>
    </w:p>
    <w:p w14:paraId="0DD6A992" w14:textId="77777777" w:rsidR="00B37723" w:rsidRDefault="00BF4FCD">
      <w:pPr>
        <w:numPr>
          <w:ilvl w:val="0"/>
          <w:numId w:val="4"/>
        </w:numPr>
        <w:tabs>
          <w:tab w:val="left" w:pos="720"/>
        </w:tabs>
        <w:rPr>
          <w:rFonts w:cs="Tahoma"/>
        </w:rPr>
      </w:pPr>
      <w:r>
        <w:rPr>
          <w:rFonts w:cs="Tahoma"/>
          <w:b/>
          <w:bCs/>
          <w:color w:val="3DEB3D"/>
        </w:rPr>
        <w:t>PIGMENTI</w:t>
      </w:r>
      <w:r>
        <w:rPr>
          <w:rFonts w:cs="Tahoma"/>
        </w:rPr>
        <w:t xml:space="preserve"> </w:t>
      </w:r>
      <w:r>
        <w:rPr>
          <w:rFonts w:cs="Tahoma"/>
          <w:b/>
          <w:bCs/>
          <w:color w:val="3DEB3D"/>
        </w:rPr>
        <w:t>IZ</w:t>
      </w:r>
      <w:r>
        <w:rPr>
          <w:rFonts w:cs="Tahoma"/>
        </w:rPr>
        <w:t xml:space="preserve"> </w:t>
      </w:r>
      <w:r>
        <w:rPr>
          <w:rFonts w:cs="Tahoma"/>
          <w:b/>
          <w:bCs/>
          <w:color w:val="3DEB3D"/>
        </w:rPr>
        <w:t>RASTLIN</w:t>
      </w:r>
      <w:r>
        <w:rPr>
          <w:rFonts w:cs="Tahoma"/>
        </w:rPr>
        <w:t>: črna, zelena, rdeča, rumena, oranžna..</w:t>
      </w:r>
    </w:p>
    <w:p w14:paraId="7F3404D3" w14:textId="77777777" w:rsidR="00B37723" w:rsidRDefault="00BF4FCD">
      <w:pPr>
        <w:numPr>
          <w:ilvl w:val="0"/>
          <w:numId w:val="4"/>
        </w:numPr>
        <w:tabs>
          <w:tab w:val="left" w:pos="720"/>
        </w:tabs>
        <w:rPr>
          <w:rFonts w:cs="Tahoma"/>
        </w:rPr>
      </w:pPr>
      <w:r>
        <w:rPr>
          <w:rFonts w:cs="Tahoma"/>
          <w:b/>
          <w:bCs/>
          <w:color w:val="3DEB3D"/>
        </w:rPr>
        <w:t>PIGMENTI</w:t>
      </w:r>
      <w:r>
        <w:rPr>
          <w:rFonts w:cs="Tahoma"/>
        </w:rPr>
        <w:t xml:space="preserve"> </w:t>
      </w:r>
      <w:r>
        <w:rPr>
          <w:rFonts w:cs="Tahoma"/>
          <w:b/>
          <w:bCs/>
          <w:color w:val="3DEB3D"/>
        </w:rPr>
        <w:t>IZ</w:t>
      </w:r>
      <w:r>
        <w:rPr>
          <w:rFonts w:cs="Tahoma"/>
        </w:rPr>
        <w:t xml:space="preserve"> </w:t>
      </w:r>
      <w:r>
        <w:rPr>
          <w:rFonts w:cs="Tahoma"/>
          <w:b/>
          <w:bCs/>
          <w:color w:val="3DEB3D"/>
        </w:rPr>
        <w:t>ŽIVALI</w:t>
      </w:r>
      <w:r>
        <w:rPr>
          <w:rFonts w:cs="Tahoma"/>
        </w:rPr>
        <w:t>: škrlat, rdeča..</w:t>
      </w:r>
    </w:p>
    <w:p w14:paraId="09AA1B1A" w14:textId="77777777" w:rsidR="00B37723" w:rsidRDefault="00B37723">
      <w:pPr>
        <w:ind w:left="720"/>
        <w:rPr>
          <w:rFonts w:cs="Tahoma"/>
        </w:rPr>
      </w:pPr>
    </w:p>
    <w:p w14:paraId="5DDE5F14" w14:textId="77777777" w:rsidR="00B37723" w:rsidRDefault="00BF4FCD">
      <w:r>
        <w:t xml:space="preserve"> Materiali, ki se uporabljajo so: tempera, pastel, voščenke, kolaž, akavarel, oljne barve. Poznamo tudi različne tehnike: freska, mozaik, akvarelne tehnike, oljne tehnike...</w:t>
      </w:r>
    </w:p>
    <w:p w14:paraId="36F269AB" w14:textId="77777777" w:rsidR="00B37723" w:rsidRDefault="00BF4FCD">
      <w:pPr>
        <w:pStyle w:val="Heading2"/>
        <w:numPr>
          <w:ilvl w:val="1"/>
          <w:numId w:val="6"/>
        </w:numPr>
        <w:tabs>
          <w:tab w:val="left" w:pos="1080"/>
        </w:tabs>
        <w:rPr>
          <w:b/>
        </w:rPr>
      </w:pPr>
      <w:r>
        <w:rPr>
          <w:b/>
        </w:rPr>
        <w:t>SKALNA GRAVURA</w:t>
      </w:r>
    </w:p>
    <w:p w14:paraId="0CCC9213" w14:textId="77777777" w:rsidR="00B37723" w:rsidRDefault="00BF4FCD">
      <w:pPr>
        <w:numPr>
          <w:ilvl w:val="0"/>
          <w:numId w:val="5"/>
        </w:numPr>
        <w:tabs>
          <w:tab w:val="left" w:pos="1080"/>
        </w:tabs>
        <w:rPr>
          <w:rFonts w:cs="Tahoma"/>
        </w:rPr>
      </w:pPr>
      <w:r>
        <w:rPr>
          <w:rFonts w:cs="Tahoma"/>
        </w:rPr>
        <w:t>razvije se v prazgodovini</w:t>
      </w:r>
    </w:p>
    <w:p w14:paraId="1F0CAB49" w14:textId="77777777" w:rsidR="00B37723" w:rsidRDefault="00BF4FCD">
      <w:pPr>
        <w:numPr>
          <w:ilvl w:val="0"/>
          <w:numId w:val="5"/>
        </w:numPr>
        <w:tabs>
          <w:tab w:val="left" w:pos="1080"/>
        </w:tabs>
        <w:rPr>
          <w:rFonts w:cs="Tahoma"/>
        </w:rPr>
      </w:pPr>
      <w:r>
        <w:rPr>
          <w:rFonts w:cs="Tahoma"/>
        </w:rPr>
        <w:t>s tršim in ostrim kamnom vrezana risba v skalo</w:t>
      </w:r>
    </w:p>
    <w:p w14:paraId="4413D4D4" w14:textId="77777777" w:rsidR="00B37723" w:rsidRDefault="00BF4FCD">
      <w:pPr>
        <w:pStyle w:val="Heading2"/>
        <w:numPr>
          <w:ilvl w:val="1"/>
          <w:numId w:val="7"/>
        </w:numPr>
        <w:tabs>
          <w:tab w:val="left" w:pos="1080"/>
        </w:tabs>
        <w:rPr>
          <w:b/>
        </w:rPr>
      </w:pPr>
      <w:r>
        <w:rPr>
          <w:b/>
        </w:rPr>
        <w:t>GLAVNE ZVRSTI</w:t>
      </w:r>
    </w:p>
    <w:p w14:paraId="47D8A387" w14:textId="77777777" w:rsidR="00B37723" w:rsidRDefault="00BF4FCD">
      <w:pPr>
        <w:rPr>
          <w:rFonts w:cs="Tahoma"/>
        </w:rPr>
      </w:pPr>
      <w:r>
        <w:rPr>
          <w:rFonts w:cs="Tahoma"/>
        </w:rPr>
        <w:t>Slikarstvo delimo na slikarstvo v ožjem pomenu, kamor spadajo vse zvrsti slikarstva, kjer je glavno izrazilo barva in na slikarstvo v širšem pomenu, kamor spadata tudi grafika in risba, pri katerih pa barva ni tako nujno potrebna, saj če črta tista, ki je pomembna.</w:t>
      </w:r>
    </w:p>
    <w:p w14:paraId="5D065C11" w14:textId="77777777" w:rsidR="00B37723" w:rsidRDefault="00B37723">
      <w:pPr>
        <w:rPr>
          <w:rFonts w:cs="Tahoma"/>
        </w:rPr>
      </w:pPr>
    </w:p>
    <w:p w14:paraId="5806D2D6" w14:textId="77777777" w:rsidR="00B37723" w:rsidRDefault="00BF4FCD">
      <w:pPr>
        <w:rPr>
          <w:rFonts w:cs="Tahoma"/>
        </w:rPr>
      </w:pPr>
      <w:r>
        <w:rPr>
          <w:rFonts w:cs="Tahoma"/>
        </w:rPr>
        <w:t>V okviru slikarstva v ožjem pomenu ločimo tri glavne zvrsti slikarstva. Ločijo se po podlagi, na katero so barve nanesene in po vezivu, imajo pa enake pigmente.</w:t>
      </w:r>
    </w:p>
    <w:p w14:paraId="18D353B5" w14:textId="77777777" w:rsidR="00B37723" w:rsidRDefault="00B37723">
      <w:pPr>
        <w:ind w:left="1440"/>
      </w:pPr>
    </w:p>
    <w:sectPr w:rsidR="00B37723">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752" w:right="1134" w:bottom="1752"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A85E7" w14:textId="77777777" w:rsidR="00D335D4" w:rsidRDefault="00D335D4">
      <w:r>
        <w:separator/>
      </w:r>
    </w:p>
  </w:endnote>
  <w:endnote w:type="continuationSeparator" w:id="0">
    <w:p w14:paraId="07987853" w14:textId="77777777" w:rsidR="00D335D4" w:rsidRDefault="00D3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EE"/>
    <w:family w:val="auto"/>
    <w:pitch w:val="default"/>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D738" w14:textId="77777777" w:rsidR="00296FB8" w:rsidRDefault="00296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4819" w14:textId="30F16C84" w:rsidR="00B37723" w:rsidRPr="00296FB8" w:rsidRDefault="00B37723" w:rsidP="00296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818D" w14:textId="77777777" w:rsidR="00296FB8" w:rsidRDefault="0029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251E" w14:textId="77777777" w:rsidR="00D335D4" w:rsidRDefault="00D335D4">
      <w:r>
        <w:separator/>
      </w:r>
    </w:p>
  </w:footnote>
  <w:footnote w:type="continuationSeparator" w:id="0">
    <w:p w14:paraId="726173FE" w14:textId="77777777" w:rsidR="00D335D4" w:rsidRDefault="00D3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BD14" w14:textId="77777777" w:rsidR="00296FB8" w:rsidRDefault="00296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CDB3" w14:textId="1924B99D" w:rsidR="00B37723" w:rsidRPr="00296FB8" w:rsidRDefault="00B37723" w:rsidP="00296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7E89" w14:textId="77777777" w:rsidR="00296FB8" w:rsidRDefault="00296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Heading2"/>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w:hAnsi="Wingdings" w:cs="StarSymbol"/>
        <w:sz w:val="18"/>
        <w:szCs w:val="18"/>
      </w:rPr>
    </w:lvl>
    <w:lvl w:ilvl="5">
      <w:start w:val="1"/>
      <w:numFmt w:val="bullet"/>
      <w:lvlText w:val=""/>
      <w:lvlJc w:val="left"/>
      <w:pPr>
        <w:tabs>
          <w:tab w:val="num" w:pos="2880"/>
        </w:tabs>
        <w:ind w:left="2880" w:hanging="360"/>
      </w:pPr>
      <w:rPr>
        <w:rFonts w:ascii="Wingdings" w:hAnsi="Wingdings"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w:hAnsi="Wingdings" w:cs="StarSymbol"/>
        <w:sz w:val="18"/>
        <w:szCs w:val="18"/>
      </w:rPr>
    </w:lvl>
    <w:lvl w:ilvl="8">
      <w:start w:val="1"/>
      <w:numFmt w:val="bullet"/>
      <w:lvlText w:val=""/>
      <w:lvlJc w:val="left"/>
      <w:pPr>
        <w:tabs>
          <w:tab w:val="num" w:pos="3960"/>
        </w:tabs>
        <w:ind w:left="3960" w:hanging="360"/>
      </w:pPr>
      <w:rPr>
        <w:rFonts w:ascii="Wingdings" w:hAnsi="Wingdings" w:cs="StarSymbol"/>
        <w:sz w:val="18"/>
        <w:szCs w:val="18"/>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FCD"/>
    <w:rsid w:val="00296FB8"/>
    <w:rsid w:val="00B37723"/>
    <w:rsid w:val="00B40288"/>
    <w:rsid w:val="00BF4FCD"/>
    <w:rsid w:val="00D335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omic Sans MS" w:eastAsia="Arial Unicode MS" w:hAnsi="Comic Sans MS"/>
      <w:kern w:val="1"/>
      <w:sz w:val="24"/>
      <w:szCs w:val="24"/>
    </w:rPr>
  </w:style>
  <w:style w:type="paragraph" w:styleId="Heading1">
    <w:name w:val="heading 1"/>
    <w:basedOn w:val="Naslov"/>
    <w:next w:val="BodyText"/>
    <w:qFormat/>
    <w:pPr>
      <w:numPr>
        <w:numId w:val="1"/>
      </w:numPr>
      <w:jc w:val="center"/>
      <w:outlineLvl w:val="0"/>
    </w:pPr>
    <w:rPr>
      <w:rFonts w:ascii="Bookman Old Style" w:hAnsi="Bookman Old Style"/>
      <w:bCs/>
      <w:i/>
      <w:caps/>
      <w:outline/>
      <w:shadow/>
      <w:emboss/>
      <w:color w:val="FF3333"/>
      <w:sz w:val="35"/>
      <w:szCs w:val="32"/>
    </w:rPr>
  </w:style>
  <w:style w:type="paragraph" w:styleId="Heading2">
    <w:name w:val="heading 2"/>
    <w:basedOn w:val="Naslov"/>
    <w:next w:val="BodyText"/>
    <w:qFormat/>
    <w:pPr>
      <w:numPr>
        <w:numId w:val="2"/>
      </w:numPr>
      <w:ind w:left="0" w:firstLine="0"/>
      <w:outlineLvl w:val="1"/>
    </w:pPr>
    <w:rPr>
      <w:rFonts w:ascii="Bookman Old Style" w:hAnsi="Bookman Old Style"/>
      <w:bCs/>
      <w:i/>
      <w:iCs/>
      <w:shadow/>
      <w:color w:val="00B8FF"/>
      <w:sz w:val="30"/>
    </w:rPr>
  </w:style>
  <w:style w:type="paragraph" w:styleId="Heading3">
    <w:name w:val="heading 3"/>
    <w:basedOn w:val="Naslov"/>
    <w:next w:val="BodyText"/>
    <w:qFormat/>
    <w:pPr>
      <w:numPr>
        <w:ilvl w:val="2"/>
        <w:numId w:val="1"/>
      </w:numPr>
      <w:spacing w:before="68" w:after="62"/>
      <w:outlineLvl w:val="2"/>
    </w:pPr>
    <w:rPr>
      <w:rFonts w:ascii="Bookman Old Style" w:hAnsi="Bookman Old Style"/>
      <w:bCs/>
      <w:i/>
      <w:outline/>
      <w:color w:val="00AE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Wingdings" w:hAnsi="Wingdings" w:cs="StarSymbol"/>
      <w:sz w:val="18"/>
      <w:szCs w:val="18"/>
    </w:rPr>
  </w:style>
  <w:style w:type="character" w:customStyle="1" w:styleId="WW8Num3z4">
    <w:name w:val="WW8Num3z4"/>
    <w:rPr>
      <w:rFonts w:ascii="Wingdings" w:hAnsi="Wingdings"/>
    </w:rPr>
  </w:style>
  <w:style w:type="character" w:customStyle="1" w:styleId="WW8Num4z0">
    <w:name w:val="WW8Num4z0"/>
    <w:rPr>
      <w:rFonts w:ascii="Wingdings" w:hAnsi="Wingdings" w:cs="StarSymbol"/>
      <w:sz w:val="18"/>
      <w:szCs w:val="18"/>
    </w:rPr>
  </w:style>
  <w:style w:type="character" w:customStyle="1" w:styleId="WW8Num5z0">
    <w:name w:val="WW8Num5z0"/>
    <w:rPr>
      <w:rFonts w:ascii="Wingdings" w:hAnsi="Wingdings" w:cs="StarSymbol"/>
      <w:sz w:val="18"/>
      <w:szCs w:val="18"/>
    </w:rPr>
  </w:style>
  <w:style w:type="character" w:customStyle="1" w:styleId="WW8Num6z0">
    <w:name w:val="WW8Num6z0"/>
    <w:rPr>
      <w:rFonts w:ascii="Wingdings" w:hAnsi="Wingdings" w:cs="StarSymbol"/>
      <w:sz w:val="18"/>
      <w:szCs w:val="18"/>
    </w:rPr>
  </w:style>
  <w:style w:type="character" w:customStyle="1" w:styleId="WW8Num6z5">
    <w:name w:val="WW8Num6z5"/>
    <w:rPr>
      <w:rFonts w:ascii="Wingdings" w:hAnsi="Wingdings"/>
    </w:rPr>
  </w:style>
  <w:style w:type="character" w:customStyle="1" w:styleId="WW8Num7z0">
    <w:name w:val="WW8Num7z0"/>
    <w:rPr>
      <w:rFonts w:ascii="Wingdings" w:hAnsi="Wingdings" w:cs="StarSymbol"/>
      <w:sz w:val="18"/>
      <w:szCs w:val="18"/>
    </w:rPr>
  </w:style>
  <w:style w:type="character" w:customStyle="1" w:styleId="WW8Num7z4">
    <w:name w:val="WW8Num7z4"/>
    <w:rPr>
      <w:rFonts w:ascii="Wingdings" w:hAnsi="Wingdings"/>
    </w:rPr>
  </w:style>
  <w:style w:type="character" w:customStyle="1" w:styleId="WW8Num8z0">
    <w:name w:val="WW8Num8z0"/>
    <w:rPr>
      <w:rFonts w:ascii="Wingdings" w:hAnsi="Wingdings" w:cs="StarSymbol"/>
      <w:sz w:val="18"/>
      <w:szCs w:val="18"/>
    </w:rPr>
  </w:style>
  <w:style w:type="character" w:customStyle="1" w:styleId="WW8Num8z4">
    <w:name w:val="WW8Num8z4"/>
    <w:rPr>
      <w:rFonts w:ascii="Wingdings" w:hAnsi="Wingdings"/>
    </w:rPr>
  </w:style>
  <w:style w:type="character" w:customStyle="1" w:styleId="Absatz-Standardschriftart">
    <w:name w:val="Absatz-Standardschriftart"/>
  </w:style>
  <w:style w:type="character" w:customStyle="1" w:styleId="Oznake">
    <w:name w:val="Oznake"/>
    <w:rPr>
      <w:rFonts w:ascii="StarSymbol" w:eastAsia="StarSymbol" w:hAnsi="StarSymbol" w:cs="StarSymbol"/>
      <w:sz w:val="18"/>
      <w:szCs w:val="18"/>
    </w:rPr>
  </w:style>
  <w:style w:type="character" w:customStyle="1" w:styleId="Simbolizaotevilevanje">
    <w:name w:val="Simboli za oštevilčevanje"/>
  </w:style>
  <w:style w:type="paragraph" w:customStyle="1" w:styleId="Naslov">
    <w:name w:val="Naslov"/>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customStyle="1" w:styleId="Vsebinatabele">
    <w:name w:val="Vsebina tabele"/>
    <w:basedOn w:val="Normal"/>
    <w:pPr>
      <w:suppressLineNumbers/>
    </w:p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