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9B" w:rsidRDefault="00C7619B" w:rsidP="00C7619B">
      <w:pPr>
        <w:spacing w:after="0"/>
        <w:rPr>
          <w:color w:val="C2D69B"/>
          <w:sz w:val="32"/>
          <w:szCs w:val="32"/>
          <w:lang w:val="sl-SI"/>
        </w:rPr>
      </w:pPr>
      <w:bookmarkStart w:id="0" w:name="_GoBack"/>
      <w:bookmarkEnd w:id="0"/>
      <w:r w:rsidRPr="00C7619B">
        <w:rPr>
          <w:color w:val="C2D69B"/>
          <w:sz w:val="32"/>
          <w:szCs w:val="32"/>
          <w:lang w:val="sl-SI"/>
        </w:rPr>
        <w:t>UMETNOSTNA ZGODOVINA – POJMI</w:t>
      </w:r>
    </w:p>
    <w:p w:rsidR="00C7619B" w:rsidRDefault="00C7619B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ARTEFAKT – lat.: umeten izdelek; izdelek izpod človeških rok</w:t>
      </w:r>
    </w:p>
    <w:p w:rsidR="00C7619B" w:rsidRDefault="00C7619B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MENTEFAKT – lat.: miselni izdelek; nanaša se na abstraktne podatke</w:t>
      </w:r>
    </w:p>
    <w:p w:rsidR="00C7619B" w:rsidRDefault="00C7619B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 xml:space="preserve">UMETNINA – o tem govorimo, ko gre za rezultat človekovega umetniškega udejstvovanja oziroma       izražanja </w:t>
      </w:r>
    </w:p>
    <w:p w:rsidR="00C7619B" w:rsidRDefault="00C7619B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SLOG – vsota vseh vsebinskih in oblikovnih lastnosti likovnega dela. na podlagi ugotovljenih lastnosti del jih lahko uvrstimo v neke večje skupine</w:t>
      </w:r>
    </w:p>
    <w:p w:rsidR="00C7619B" w:rsidRDefault="00C7619B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ARHITEKTURA – to je likovna dejavnost, katere osnovna naloga je oblikovanje prostora z gradbenimi sredstvi</w:t>
      </w:r>
    </w:p>
    <w:p w:rsidR="00C7619B" w:rsidRDefault="00C7619B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URBANIZEM – to je tehnična organizacija in umetniško oblikovanje mestnih skupnosti v smiselno in smotrno urejeno delo</w:t>
      </w:r>
    </w:p>
    <w:p w:rsidR="00C7619B" w:rsidRDefault="00C7619B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KIPARSTVO – to je likovna dejavnost, ki oblikuje gmoto, telesnost, volumen in prostor</w:t>
      </w:r>
    </w:p>
    <w:p w:rsidR="00C7619B" w:rsidRDefault="00C7619B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MOBILE – gibljivo, lebdeče</w:t>
      </w:r>
    </w:p>
    <w:p w:rsidR="00C7619B" w:rsidRDefault="009C25F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SLIKARSTVO – to je likovna dejavnost, ki ima za osnovo ploskev in gradi s črto in barvo</w:t>
      </w:r>
    </w:p>
    <w:p w:rsidR="009C25F1" w:rsidRDefault="009C25F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MOTIV – tema, ki ga prikazuje likovno delo</w:t>
      </w:r>
    </w:p>
    <w:p w:rsidR="009C25F1" w:rsidRDefault="009C25F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VSEBINA – pripoved, ki jo dobimo, ko prepoznamo, sestavimo in razložimo posamezne motive določenega likovnega dela</w:t>
      </w:r>
    </w:p>
    <w:p w:rsidR="009C25F1" w:rsidRDefault="009C25F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LIKOVNA SNOV – vsebina likovnega dela vzeta iz književnost ali iz mitologije</w:t>
      </w:r>
    </w:p>
    <w:p w:rsidR="009C25F1" w:rsidRDefault="009C25F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LIKOVNA VSEBINA – je oblikovni ali vsebinski problem ki je zajet v likovnem delu</w:t>
      </w:r>
    </w:p>
    <w:p w:rsidR="009C25F1" w:rsidRDefault="009C25F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IKONOGRAFIJA – veda, ki se ukvarja s pručevanjem vsebine in pomena likovnih del</w:t>
      </w:r>
    </w:p>
    <w:p w:rsidR="009C25F1" w:rsidRDefault="009C25F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IKONOLOGIJA – razlaga odvisnost vsebine likovnega dela od okoliščin njegovega nastanka</w:t>
      </w:r>
    </w:p>
    <w:p w:rsidR="00506688" w:rsidRDefault="00506688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SIGNIRANJE – podpis avtorja na njegovo delo</w:t>
      </w:r>
    </w:p>
    <w:p w:rsidR="00506688" w:rsidRDefault="00506688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DATIRAN</w:t>
      </w:r>
      <w:r w:rsidR="00DA3D8D">
        <w:rPr>
          <w:color w:val="000000"/>
          <w:lang w:val="sl-SI"/>
        </w:rPr>
        <w:t>JE</w:t>
      </w:r>
      <w:r>
        <w:rPr>
          <w:color w:val="000000"/>
          <w:lang w:val="sl-SI"/>
        </w:rPr>
        <w:t xml:space="preserve"> – delo ima napisan datum nastanka</w:t>
      </w:r>
    </w:p>
    <w:p w:rsidR="00506688" w:rsidRDefault="00506688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SIMBOL – gr.: znamenje, znak; v likovni umetnosti predmet v najširšem pomenu besede</w:t>
      </w:r>
    </w:p>
    <w:p w:rsidR="00506688" w:rsidRDefault="00506688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ATRIBUT – predmet, ki služi kot raspoznavno znamenje za indetifikacijo upodobljenih oseb</w:t>
      </w:r>
    </w:p>
    <w:p w:rsidR="00FA0513" w:rsidRDefault="00506688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 xml:space="preserve">PERSONIFIKACIJA </w:t>
      </w:r>
      <w:r w:rsidR="00FA0513">
        <w:rPr>
          <w:color w:val="000000"/>
          <w:lang w:val="sl-SI"/>
        </w:rPr>
        <w:t>–</w:t>
      </w:r>
      <w:r>
        <w:rPr>
          <w:color w:val="000000"/>
          <w:lang w:val="sl-SI"/>
        </w:rPr>
        <w:t xml:space="preserve"> </w:t>
      </w:r>
      <w:r w:rsidR="00FA0513">
        <w:rPr>
          <w:color w:val="000000"/>
          <w:lang w:val="sl-SI"/>
        </w:rPr>
        <w:t>s človeško figuro predstavljena ideja ali abstraktni pojem, ki je vedno opremljena z nekimi atributi</w:t>
      </w:r>
    </w:p>
    <w:p w:rsidR="009C25F1" w:rsidRDefault="00FA0513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ALEGORIJA –sestavljena je iz večih personifikacij</w:t>
      </w:r>
      <w:r w:rsidR="009C25F1">
        <w:rPr>
          <w:color w:val="000000"/>
          <w:lang w:val="sl-SI"/>
        </w:rPr>
        <w:t xml:space="preserve"> </w:t>
      </w:r>
    </w:p>
    <w:p w:rsidR="00FA0513" w:rsidRDefault="00FA0513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NEPOSREDNO SPOZNAVNI MOTIVI – krajina, tihožitje, interier, žanr, živalski motiv, akt, karikatura, portret</w:t>
      </w:r>
    </w:p>
    <w:p w:rsidR="00FA0513" w:rsidRDefault="00FA0513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LITERARNI MOTIVI – izhajanje iz pisnih virov (mitološki, leposlovni, zgodovinski, ...)</w:t>
      </w:r>
    </w:p>
    <w:p w:rsidR="00FA0513" w:rsidRDefault="00FA0513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KLASIČNA MITOLOGIJA – predstavlja obsežen sklob mitoloških vsebin grško-rimske civilizacije</w:t>
      </w:r>
    </w:p>
    <w:p w:rsidR="00FA0513" w:rsidRDefault="00FA0513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PASIJON – zgodba o trpljenju Kristusa</w:t>
      </w:r>
    </w:p>
    <w:p w:rsidR="00FA0513" w:rsidRDefault="00FA0513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RASPELO – zmagoviti Kristus, ki zmaga smrt na križu</w:t>
      </w:r>
    </w:p>
    <w:p w:rsidR="00FA0513" w:rsidRDefault="00FA0513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 xml:space="preserve">IMMACULATA </w:t>
      </w:r>
      <w:r w:rsidR="00C02AD5">
        <w:rPr>
          <w:color w:val="000000"/>
          <w:lang w:val="sl-SI"/>
        </w:rPr>
        <w:t>–</w:t>
      </w:r>
      <w:r>
        <w:rPr>
          <w:color w:val="000000"/>
          <w:lang w:val="sl-SI"/>
        </w:rPr>
        <w:t xml:space="preserve"> </w:t>
      </w:r>
      <w:r w:rsidR="00C02AD5">
        <w:rPr>
          <w:color w:val="000000"/>
          <w:lang w:val="sl-SI"/>
        </w:rPr>
        <w:t>upodobitev Marije</w:t>
      </w:r>
    </w:p>
    <w:p w:rsidR="00C02AD5" w:rsidRDefault="00C02AD5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KOMPOZICIJA – postavitev osnovnih likovnih elementov v smiselno celoto</w:t>
      </w:r>
    </w:p>
    <w:p w:rsidR="00C02AD5" w:rsidRDefault="00C02AD5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MORFOLOGIJA – veda, ki nas uči umetneine razčljenjevati po njihovih oblikovnih posebnostih in jih nato povezovati po slogih</w:t>
      </w:r>
    </w:p>
    <w:p w:rsidR="00C02AD5" w:rsidRDefault="00C02AD5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PERSPEKTIVA – pogledati, spoznati, jasno videti</w:t>
      </w:r>
    </w:p>
    <w:p w:rsidR="00C02AD5" w:rsidRDefault="00C02AD5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IDOL – je figuralna upodobitev za katero so ljudje verovali da se vanjo občasno naseljuje neka elementarna sila</w:t>
      </w:r>
    </w:p>
    <w:p w:rsidR="00C02AD5" w:rsidRDefault="00C02AD5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ANIMIZEM – verovanje, da se lahko človekova duša preseljuje na različne živali in rastline. s tem človek prevzema lastnosti živali in rastlin</w:t>
      </w:r>
    </w:p>
    <w:p w:rsidR="00AF6607" w:rsidRDefault="00C02AD5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DOLMEN – dva velika pokonci postavljena kamna na katerih vodoravno počiva tretja kamnita plošča</w:t>
      </w:r>
      <w:r w:rsidR="00AF6607">
        <w:rPr>
          <w:color w:val="000000"/>
          <w:lang w:val="sl-SI"/>
        </w:rPr>
        <w:t>, nagrobno znamenje</w:t>
      </w:r>
    </w:p>
    <w:p w:rsidR="00C02AD5" w:rsidRDefault="00C02AD5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lastRenderedPageBreak/>
        <w:t>MEGALITI – veliki kamni</w:t>
      </w:r>
    </w:p>
    <w:p w:rsidR="00C02AD5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MENHIR – velikanski podolgovat kamen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KROMLEH – skupina menhirjev postavljenih v krog , polkrog ali vrste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STELA – reliefno oblikovan monolit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MONOLIT – prostostoječi kamen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CITADELA – utrdba v utrdbi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LAMAS – kip krilatega bika s človeško glavo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ZIGURAT – velika stopničasta piramida iz opeke, na vrhu katere je stal oltar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TELL – umeten hrib, ki nastane iz arheoloških plasti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AKITU – babilonsko novo let</w:t>
      </w:r>
      <w:r w:rsidR="00643468">
        <w:rPr>
          <w:color w:val="000000"/>
          <w:lang w:val="sl-SI"/>
        </w:rPr>
        <w:t>o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APADANA – samostojna dvorana za svečane sprejeme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KOZMOGONIJA – veda o stvarjenju vesolja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SANKTUARIJ = CELA – nasvetejši prostor templja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TEMPELJ – hiša boga</w:t>
      </w:r>
    </w:p>
    <w:p w:rsidR="00AF6607" w:rsidRDefault="00AF6607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 xml:space="preserve">MASTABA </w:t>
      </w:r>
      <w:r w:rsidR="0042632F">
        <w:rPr>
          <w:color w:val="000000"/>
          <w:lang w:val="sl-SI"/>
        </w:rPr>
        <w:t>–</w:t>
      </w:r>
      <w:r>
        <w:rPr>
          <w:color w:val="000000"/>
          <w:lang w:val="sl-SI"/>
        </w:rPr>
        <w:t xml:space="preserve"> </w:t>
      </w:r>
      <w:r w:rsidR="0042632F">
        <w:rPr>
          <w:color w:val="000000"/>
          <w:lang w:val="sl-SI"/>
        </w:rPr>
        <w:t>pravokotna stavba z nagnjenimi zidovi (»nasip peska«)</w:t>
      </w:r>
    </w:p>
    <w:p w:rsidR="0042632F" w:rsidRDefault="0042632F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NEKROPOLA – »mesto mrtvih«; prazgodovinska in antična grobišča</w:t>
      </w:r>
    </w:p>
    <w:p w:rsidR="0042632F" w:rsidRDefault="0042632F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HIPOGEJI – skalne grobnice</w:t>
      </w:r>
    </w:p>
    <w:p w:rsidR="0042632F" w:rsidRDefault="0042632F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UŠAPTI – figure služabnikov (egi</w:t>
      </w:r>
      <w:r w:rsidR="00491368">
        <w:rPr>
          <w:color w:val="000000"/>
          <w:lang w:val="sl-SI"/>
        </w:rPr>
        <w:t>p</w:t>
      </w:r>
      <w:r>
        <w:rPr>
          <w:color w:val="000000"/>
          <w:lang w:val="sl-SI"/>
        </w:rPr>
        <w:t>čanska umetnost)</w:t>
      </w:r>
    </w:p>
    <w:p w:rsidR="0042632F" w:rsidRDefault="00244AD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GRIFON – mit.: varuhi sveta onostransva</w:t>
      </w:r>
    </w:p>
    <w:p w:rsidR="00244AD1" w:rsidRDefault="00244AD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MEGARON – pravokoten prostor, model hiše, ki se pojavi v Mali Aziji</w:t>
      </w:r>
    </w:p>
    <w:p w:rsidR="00244AD1" w:rsidRDefault="00244AD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TOLOS – osrednij prostor v grobnici (mikenska umetnost)</w:t>
      </w:r>
    </w:p>
    <w:p w:rsidR="00244AD1" w:rsidRDefault="00244AD1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DROMOS – dostop do grobnice oz. tolosa</w:t>
      </w:r>
    </w:p>
    <w:p w:rsidR="00B47230" w:rsidRDefault="00B47230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PSEVDOKUPOLA – neprava kupola, ker je iz kamenja</w:t>
      </w:r>
    </w:p>
    <w:p w:rsidR="00B47230" w:rsidRDefault="00B47230" w:rsidP="00C7619B">
      <w:pPr>
        <w:spacing w:after="0"/>
        <w:rPr>
          <w:color w:val="000000"/>
          <w:lang w:val="sl-SI"/>
        </w:rPr>
      </w:pPr>
      <w:r>
        <w:rPr>
          <w:color w:val="000000"/>
          <w:lang w:val="sl-SI"/>
        </w:rPr>
        <w:t>MEANDER – geometrični element , zlomljeni trakovi</w:t>
      </w:r>
    </w:p>
    <w:p w:rsidR="00B47230" w:rsidRPr="00C7619B" w:rsidRDefault="00B47230" w:rsidP="00C7619B">
      <w:pPr>
        <w:spacing w:after="0"/>
        <w:rPr>
          <w:color w:val="000000"/>
          <w:lang w:val="sl-SI"/>
        </w:rPr>
      </w:pPr>
    </w:p>
    <w:p w:rsidR="00C7619B" w:rsidRPr="00C7619B" w:rsidRDefault="00C7619B" w:rsidP="00C7619B">
      <w:pPr>
        <w:spacing w:after="0"/>
        <w:rPr>
          <w:lang w:val="sl-SI"/>
        </w:rPr>
      </w:pPr>
    </w:p>
    <w:sectPr w:rsidR="00C7619B" w:rsidRPr="00C7619B" w:rsidSect="00E4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19B"/>
    <w:rsid w:val="00244AD1"/>
    <w:rsid w:val="003B42FE"/>
    <w:rsid w:val="0042632F"/>
    <w:rsid w:val="00491368"/>
    <w:rsid w:val="00506688"/>
    <w:rsid w:val="006052C5"/>
    <w:rsid w:val="00643468"/>
    <w:rsid w:val="006F29AA"/>
    <w:rsid w:val="009C25F1"/>
    <w:rsid w:val="00AF6607"/>
    <w:rsid w:val="00B1377F"/>
    <w:rsid w:val="00B3565B"/>
    <w:rsid w:val="00B47230"/>
    <w:rsid w:val="00C02AD5"/>
    <w:rsid w:val="00C55DAF"/>
    <w:rsid w:val="00C7619B"/>
    <w:rsid w:val="00DA3D8D"/>
    <w:rsid w:val="00E41AD9"/>
    <w:rsid w:val="00FA051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D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0DF1-3F88-461D-BD97-C73E337E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