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7BA0" w:rsidRPr="000E3588" w:rsidRDefault="001D7BA0" w:rsidP="00764BF1">
      <w:pPr>
        <w:spacing w:after="0"/>
        <w:jc w:val="center"/>
        <w:rPr>
          <w:rFonts w:cs="Calibri"/>
          <w:sz w:val="36"/>
          <w:szCs w:val="36"/>
        </w:rPr>
      </w:pPr>
      <w:bookmarkStart w:id="0" w:name="_GoBack"/>
      <w:bookmarkEnd w:id="0"/>
    </w:p>
    <w:p w:rsidR="001D7BA0" w:rsidRPr="000E3588" w:rsidRDefault="001D7BA0" w:rsidP="00764BF1">
      <w:pPr>
        <w:spacing w:after="0"/>
        <w:jc w:val="center"/>
        <w:rPr>
          <w:rFonts w:cs="Calibri"/>
          <w:sz w:val="36"/>
          <w:szCs w:val="36"/>
        </w:rPr>
      </w:pPr>
    </w:p>
    <w:p w:rsidR="001D7BA0" w:rsidRPr="000E3588" w:rsidRDefault="001D7BA0" w:rsidP="00764BF1">
      <w:pPr>
        <w:spacing w:after="0"/>
        <w:jc w:val="center"/>
        <w:rPr>
          <w:rFonts w:cs="Calibri"/>
          <w:sz w:val="36"/>
          <w:szCs w:val="36"/>
        </w:rPr>
      </w:pPr>
    </w:p>
    <w:p w:rsidR="001D7BA0" w:rsidRPr="000E3588" w:rsidRDefault="001D7BA0" w:rsidP="00764BF1">
      <w:pPr>
        <w:spacing w:after="0"/>
        <w:jc w:val="center"/>
        <w:rPr>
          <w:rFonts w:cs="Calibri"/>
          <w:sz w:val="36"/>
          <w:szCs w:val="36"/>
        </w:rPr>
      </w:pPr>
    </w:p>
    <w:p w:rsidR="001D7BA0" w:rsidRPr="000E3588" w:rsidRDefault="001D7BA0" w:rsidP="00764BF1">
      <w:pPr>
        <w:spacing w:after="0"/>
        <w:jc w:val="center"/>
        <w:rPr>
          <w:rFonts w:cs="Calibri"/>
          <w:sz w:val="36"/>
          <w:szCs w:val="36"/>
        </w:rPr>
      </w:pPr>
    </w:p>
    <w:p w:rsidR="001D7BA0" w:rsidRPr="000E3588" w:rsidRDefault="001D7BA0" w:rsidP="00764BF1">
      <w:pPr>
        <w:spacing w:after="0"/>
        <w:jc w:val="center"/>
        <w:rPr>
          <w:rFonts w:cs="Calibri"/>
          <w:sz w:val="36"/>
          <w:szCs w:val="36"/>
        </w:rPr>
      </w:pPr>
    </w:p>
    <w:p w:rsidR="001D7BA0" w:rsidRPr="000E3588" w:rsidRDefault="001D7BA0" w:rsidP="00764BF1">
      <w:pPr>
        <w:spacing w:after="0"/>
        <w:jc w:val="center"/>
        <w:rPr>
          <w:rFonts w:cs="Calibri"/>
          <w:sz w:val="36"/>
          <w:szCs w:val="36"/>
        </w:rPr>
      </w:pPr>
    </w:p>
    <w:p w:rsidR="001D7BA0" w:rsidRPr="000E3588" w:rsidRDefault="001D7BA0" w:rsidP="00764BF1">
      <w:pPr>
        <w:spacing w:after="0"/>
        <w:jc w:val="center"/>
        <w:rPr>
          <w:rFonts w:cs="Calibri"/>
          <w:sz w:val="36"/>
          <w:szCs w:val="36"/>
        </w:rPr>
      </w:pPr>
    </w:p>
    <w:p w:rsidR="001D7BA0" w:rsidRPr="000E3588" w:rsidRDefault="001D7BA0" w:rsidP="00764BF1">
      <w:pPr>
        <w:spacing w:after="0"/>
        <w:jc w:val="center"/>
        <w:rPr>
          <w:rFonts w:cs="Calibri"/>
          <w:sz w:val="36"/>
          <w:szCs w:val="36"/>
        </w:rPr>
      </w:pPr>
    </w:p>
    <w:p w:rsidR="001D7BA0" w:rsidRPr="000E3588" w:rsidRDefault="001D7BA0" w:rsidP="00764BF1">
      <w:pPr>
        <w:spacing w:after="0"/>
        <w:jc w:val="center"/>
        <w:rPr>
          <w:rFonts w:ascii="Eras Light ITC" w:hAnsi="Eras Light ITC" w:cs="Calibri"/>
          <w:sz w:val="52"/>
          <w:szCs w:val="52"/>
        </w:rPr>
      </w:pPr>
      <w:r w:rsidRPr="000E3588">
        <w:rPr>
          <w:rFonts w:ascii="Eras Light ITC" w:hAnsi="Eras Light ITC" w:cs="Calibri"/>
          <w:sz w:val="52"/>
          <w:szCs w:val="52"/>
        </w:rPr>
        <w:t>UMETNOSTNA ZGODOVINA</w:t>
      </w:r>
    </w:p>
    <w:p w:rsidR="00A6166B" w:rsidRPr="000E3588" w:rsidRDefault="00EF47C6" w:rsidP="00F92EBE">
      <w:pPr>
        <w:spacing w:after="0"/>
        <w:jc w:val="center"/>
        <w:rPr>
          <w:rFonts w:ascii="Eras Light ITC" w:hAnsi="Eras Light ITC" w:cs="Calibri"/>
          <w:sz w:val="32"/>
          <w:szCs w:val="32"/>
        </w:rPr>
      </w:pPr>
      <w:r w:rsidRPr="000E3588">
        <w:rPr>
          <w:rFonts w:ascii="Eras Light ITC" w:hAnsi="Eras Light ITC" w:cs="Calibri"/>
          <w:sz w:val="32"/>
          <w:szCs w:val="32"/>
        </w:rPr>
        <w:t>Snov od 2</w:t>
      </w:r>
      <w:r w:rsidR="002D3292" w:rsidRPr="000E3588">
        <w:rPr>
          <w:rFonts w:ascii="Eras Light ITC" w:hAnsi="Eras Light ITC" w:cs="Calibri"/>
          <w:sz w:val="32"/>
          <w:szCs w:val="32"/>
        </w:rPr>
        <w:t xml:space="preserve">. do 4. </w:t>
      </w:r>
      <w:r w:rsidR="00E11877" w:rsidRPr="000E3588">
        <w:rPr>
          <w:rFonts w:ascii="Eras Light ITC" w:hAnsi="Eras Light ITC" w:cs="Calibri"/>
          <w:sz w:val="32"/>
          <w:szCs w:val="32"/>
        </w:rPr>
        <w:t>L</w:t>
      </w:r>
      <w:r w:rsidR="002D3292" w:rsidRPr="000E3588">
        <w:rPr>
          <w:rFonts w:ascii="Eras Light ITC" w:hAnsi="Eras Light ITC" w:cs="Calibri"/>
          <w:sz w:val="32"/>
          <w:szCs w:val="32"/>
        </w:rPr>
        <w:t>etnika</w:t>
      </w:r>
    </w:p>
    <w:p w:rsidR="00A6166B" w:rsidRPr="000E3588" w:rsidRDefault="00A6166B" w:rsidP="00F92EBE">
      <w:pPr>
        <w:spacing w:after="0"/>
        <w:jc w:val="center"/>
        <w:rPr>
          <w:rFonts w:ascii="Eras Light ITC" w:hAnsi="Eras Light ITC" w:cs="Calibri"/>
          <w:sz w:val="32"/>
          <w:szCs w:val="32"/>
        </w:rPr>
      </w:pPr>
    </w:p>
    <w:p w:rsidR="00A6166B" w:rsidRPr="000E3588" w:rsidRDefault="00A6166B" w:rsidP="00F92EBE">
      <w:pPr>
        <w:spacing w:after="0"/>
        <w:jc w:val="center"/>
        <w:rPr>
          <w:rFonts w:ascii="Eras Light ITC" w:hAnsi="Eras Light ITC" w:cs="Calibri"/>
          <w:sz w:val="32"/>
          <w:szCs w:val="32"/>
        </w:rPr>
      </w:pPr>
    </w:p>
    <w:p w:rsidR="00A6166B" w:rsidRPr="000E3588" w:rsidRDefault="00A6166B" w:rsidP="00F92EBE">
      <w:pPr>
        <w:spacing w:after="0"/>
        <w:jc w:val="center"/>
        <w:rPr>
          <w:rFonts w:ascii="Eras Light ITC" w:hAnsi="Eras Light ITC" w:cs="Calibri"/>
          <w:sz w:val="32"/>
          <w:szCs w:val="32"/>
        </w:rPr>
      </w:pPr>
    </w:p>
    <w:p w:rsidR="00A6166B" w:rsidRPr="000E3588" w:rsidRDefault="00A6166B" w:rsidP="00F92EBE">
      <w:pPr>
        <w:spacing w:after="0"/>
        <w:jc w:val="center"/>
        <w:rPr>
          <w:rFonts w:ascii="Eras Light ITC" w:hAnsi="Eras Light ITC" w:cs="Calibri"/>
          <w:sz w:val="32"/>
          <w:szCs w:val="32"/>
        </w:rPr>
      </w:pPr>
    </w:p>
    <w:p w:rsidR="00A6166B" w:rsidRPr="000E3588" w:rsidRDefault="00A6166B" w:rsidP="00F92EBE">
      <w:pPr>
        <w:spacing w:after="0"/>
        <w:jc w:val="center"/>
        <w:rPr>
          <w:rFonts w:ascii="Eras Light ITC" w:hAnsi="Eras Light ITC" w:cs="Calibri"/>
          <w:sz w:val="32"/>
          <w:szCs w:val="32"/>
        </w:rPr>
      </w:pPr>
    </w:p>
    <w:p w:rsidR="00A6166B" w:rsidRPr="000E3588" w:rsidRDefault="00A6166B" w:rsidP="00F92EBE">
      <w:pPr>
        <w:spacing w:after="0"/>
        <w:jc w:val="center"/>
        <w:rPr>
          <w:rFonts w:ascii="Eras Light ITC" w:hAnsi="Eras Light ITC" w:cs="Calibri"/>
          <w:sz w:val="32"/>
          <w:szCs w:val="32"/>
        </w:rPr>
      </w:pPr>
    </w:p>
    <w:p w:rsidR="00A6166B" w:rsidRPr="000E3588" w:rsidRDefault="00A6166B" w:rsidP="00F92EBE">
      <w:pPr>
        <w:spacing w:after="0"/>
        <w:jc w:val="center"/>
        <w:rPr>
          <w:rFonts w:ascii="Eras Light ITC" w:hAnsi="Eras Light ITC" w:cs="Calibri"/>
          <w:sz w:val="32"/>
          <w:szCs w:val="32"/>
        </w:rPr>
      </w:pPr>
    </w:p>
    <w:p w:rsidR="00A6166B" w:rsidRPr="000E3588" w:rsidRDefault="00A6166B" w:rsidP="00F92EBE">
      <w:pPr>
        <w:spacing w:after="0"/>
        <w:jc w:val="center"/>
        <w:rPr>
          <w:rFonts w:ascii="Eras Light ITC" w:hAnsi="Eras Light ITC" w:cs="Calibri"/>
          <w:sz w:val="32"/>
          <w:szCs w:val="32"/>
        </w:rPr>
      </w:pPr>
    </w:p>
    <w:p w:rsidR="00A6166B" w:rsidRPr="000E3588" w:rsidRDefault="00A6166B" w:rsidP="00F92EBE">
      <w:pPr>
        <w:spacing w:after="0"/>
        <w:jc w:val="center"/>
        <w:rPr>
          <w:rFonts w:ascii="Eras Light ITC" w:hAnsi="Eras Light ITC" w:cs="Calibri"/>
          <w:sz w:val="32"/>
          <w:szCs w:val="32"/>
        </w:rPr>
      </w:pPr>
    </w:p>
    <w:p w:rsidR="00A6166B" w:rsidRPr="000E3588" w:rsidRDefault="00A6166B" w:rsidP="00F92EBE">
      <w:pPr>
        <w:spacing w:after="0"/>
        <w:jc w:val="center"/>
        <w:rPr>
          <w:rFonts w:ascii="Eras Light ITC" w:hAnsi="Eras Light ITC" w:cs="Calibri"/>
          <w:sz w:val="32"/>
          <w:szCs w:val="32"/>
        </w:rPr>
      </w:pPr>
    </w:p>
    <w:p w:rsidR="00A6166B" w:rsidRPr="000E3588" w:rsidRDefault="00A6166B" w:rsidP="001E5131">
      <w:pPr>
        <w:spacing w:after="0"/>
        <w:rPr>
          <w:rFonts w:ascii="Eras Light ITC" w:hAnsi="Eras Light ITC" w:cs="Calibri"/>
          <w:sz w:val="32"/>
          <w:szCs w:val="32"/>
        </w:rPr>
      </w:pPr>
    </w:p>
    <w:p w:rsidR="00A6166B" w:rsidRPr="000E3588" w:rsidRDefault="00A6166B" w:rsidP="00F92EBE">
      <w:pPr>
        <w:spacing w:after="0"/>
        <w:jc w:val="center"/>
        <w:rPr>
          <w:rFonts w:ascii="Eras Light ITC" w:hAnsi="Eras Light ITC" w:cs="Calibri"/>
          <w:sz w:val="32"/>
          <w:szCs w:val="32"/>
        </w:rPr>
      </w:pPr>
    </w:p>
    <w:p w:rsidR="00A6166B" w:rsidRPr="000E3588" w:rsidRDefault="00A6166B" w:rsidP="00F92EBE">
      <w:pPr>
        <w:spacing w:after="0"/>
        <w:jc w:val="center"/>
        <w:rPr>
          <w:rFonts w:ascii="Eras Light ITC" w:hAnsi="Eras Light ITC" w:cs="Calibri"/>
          <w:sz w:val="32"/>
          <w:szCs w:val="32"/>
        </w:rPr>
      </w:pPr>
    </w:p>
    <w:p w:rsidR="00A6166B" w:rsidRPr="000E3588" w:rsidRDefault="00A6166B" w:rsidP="00F92EBE">
      <w:pPr>
        <w:spacing w:after="0"/>
        <w:jc w:val="center"/>
        <w:rPr>
          <w:rFonts w:ascii="Eras Light ITC" w:hAnsi="Eras Light ITC" w:cs="Calibri"/>
          <w:sz w:val="32"/>
          <w:szCs w:val="32"/>
        </w:rPr>
      </w:pPr>
    </w:p>
    <w:p w:rsidR="00A6166B" w:rsidRPr="000E3588" w:rsidRDefault="00A6166B" w:rsidP="00F92EBE">
      <w:pPr>
        <w:spacing w:after="0"/>
        <w:jc w:val="center"/>
        <w:rPr>
          <w:rFonts w:ascii="Eras Light ITC" w:hAnsi="Eras Light ITC" w:cs="Calibri"/>
          <w:sz w:val="32"/>
          <w:szCs w:val="32"/>
        </w:rPr>
      </w:pPr>
    </w:p>
    <w:p w:rsidR="001D7BA0" w:rsidRPr="000E3588" w:rsidRDefault="00BF201E" w:rsidP="00A6166B">
      <w:pPr>
        <w:spacing w:after="0"/>
        <w:rPr>
          <w:rFonts w:ascii="Eras Light ITC" w:hAnsi="Eras Light ITC" w:cs="Calibri"/>
          <w:sz w:val="32"/>
          <w:szCs w:val="32"/>
        </w:rPr>
      </w:pPr>
      <w:r>
        <w:rPr>
          <w:rFonts w:ascii="Eras Light ITC" w:hAnsi="Eras Light ITC" w:cs="Calibri"/>
          <w:sz w:val="32"/>
          <w:szCs w:val="32"/>
        </w:rPr>
        <w:t xml:space="preserve"> </w:t>
      </w:r>
      <w:r w:rsidR="001D7BA0" w:rsidRPr="000E3588">
        <w:rPr>
          <w:rFonts w:cs="Calibri"/>
          <w:sz w:val="20"/>
          <w:szCs w:val="20"/>
        </w:rPr>
        <w:br w:type="page"/>
      </w:r>
    </w:p>
    <w:p w:rsidR="002E7601" w:rsidRDefault="002E7601">
      <w:pPr>
        <w:pStyle w:val="TOC1"/>
        <w:tabs>
          <w:tab w:val="right" w:leader="dot" w:pos="9062"/>
        </w:tabs>
      </w:pPr>
      <w:r>
        <w:t>KAZALO</w:t>
      </w:r>
    </w:p>
    <w:p w:rsidR="00E0248F" w:rsidRPr="000E3588" w:rsidRDefault="00D50E09">
      <w:pPr>
        <w:pStyle w:val="TOC1"/>
        <w:tabs>
          <w:tab w:val="right" w:leader="dot" w:pos="9062"/>
        </w:tabs>
        <w:rPr>
          <w:rFonts w:eastAsia="Times New Roman" w:cs="Times New Roman"/>
          <w:b w:val="0"/>
          <w:bCs w:val="0"/>
          <w:caps w:val="0"/>
          <w:noProof/>
          <w:sz w:val="22"/>
          <w:szCs w:val="22"/>
          <w:lang w:eastAsia="sl-SI"/>
        </w:rPr>
      </w:pPr>
      <w:r>
        <w:fldChar w:fldCharType="begin"/>
      </w:r>
      <w:r w:rsidR="002E7601">
        <w:instrText xml:space="preserve"> TOC \o "1-3" \h \z \u </w:instrText>
      </w:r>
      <w:r>
        <w:fldChar w:fldCharType="separate"/>
      </w:r>
      <w:hyperlink w:anchor="_Toc321809624" w:history="1">
        <w:r w:rsidR="00E0248F" w:rsidRPr="00D8697C">
          <w:rPr>
            <w:rStyle w:val="Hyperlink"/>
            <w:noProof/>
          </w:rPr>
          <w:t>UMETNOSTNA ZGODOVINA - UVOD</w:t>
        </w:r>
        <w:r w:rsidR="00E0248F">
          <w:rPr>
            <w:noProof/>
            <w:webHidden/>
          </w:rPr>
          <w:tab/>
        </w:r>
        <w:r w:rsidR="00E0248F">
          <w:rPr>
            <w:noProof/>
            <w:webHidden/>
          </w:rPr>
          <w:fldChar w:fldCharType="begin"/>
        </w:r>
        <w:r w:rsidR="00E0248F">
          <w:rPr>
            <w:noProof/>
            <w:webHidden/>
          </w:rPr>
          <w:instrText xml:space="preserve"> PAGEREF _Toc321809624 \h </w:instrText>
        </w:r>
        <w:r w:rsidR="00E0248F">
          <w:rPr>
            <w:noProof/>
            <w:webHidden/>
          </w:rPr>
        </w:r>
        <w:r w:rsidR="00E0248F">
          <w:rPr>
            <w:noProof/>
            <w:webHidden/>
          </w:rPr>
          <w:fldChar w:fldCharType="separate"/>
        </w:r>
        <w:r w:rsidR="00E0248F">
          <w:rPr>
            <w:noProof/>
            <w:webHidden/>
          </w:rPr>
          <w:t>5</w:t>
        </w:r>
        <w:r w:rsidR="00E0248F">
          <w:rPr>
            <w:noProof/>
            <w:webHidden/>
          </w:rPr>
          <w:fldChar w:fldCharType="end"/>
        </w:r>
      </w:hyperlink>
    </w:p>
    <w:p w:rsidR="00E0248F" w:rsidRPr="000E3588" w:rsidRDefault="00277075">
      <w:pPr>
        <w:pStyle w:val="TOC2"/>
        <w:tabs>
          <w:tab w:val="right" w:leader="dot" w:pos="9062"/>
        </w:tabs>
        <w:rPr>
          <w:rFonts w:eastAsia="Times New Roman" w:cs="Times New Roman"/>
          <w:smallCaps w:val="0"/>
          <w:noProof/>
          <w:sz w:val="22"/>
          <w:szCs w:val="22"/>
          <w:lang w:eastAsia="sl-SI"/>
        </w:rPr>
      </w:pPr>
      <w:hyperlink w:anchor="_Toc321809625" w:history="1">
        <w:r w:rsidR="00E0248F" w:rsidRPr="00D8697C">
          <w:rPr>
            <w:rStyle w:val="Hyperlink"/>
            <w:noProof/>
          </w:rPr>
          <w:t>UMETNOST</w:t>
        </w:r>
        <w:r w:rsidR="00E0248F">
          <w:rPr>
            <w:noProof/>
            <w:webHidden/>
          </w:rPr>
          <w:tab/>
        </w:r>
        <w:r w:rsidR="00E0248F">
          <w:rPr>
            <w:noProof/>
            <w:webHidden/>
          </w:rPr>
          <w:fldChar w:fldCharType="begin"/>
        </w:r>
        <w:r w:rsidR="00E0248F">
          <w:rPr>
            <w:noProof/>
            <w:webHidden/>
          </w:rPr>
          <w:instrText xml:space="preserve"> PAGEREF _Toc321809625 \h </w:instrText>
        </w:r>
        <w:r w:rsidR="00E0248F">
          <w:rPr>
            <w:noProof/>
            <w:webHidden/>
          </w:rPr>
        </w:r>
        <w:r w:rsidR="00E0248F">
          <w:rPr>
            <w:noProof/>
            <w:webHidden/>
          </w:rPr>
          <w:fldChar w:fldCharType="separate"/>
        </w:r>
        <w:r w:rsidR="00E0248F">
          <w:rPr>
            <w:noProof/>
            <w:webHidden/>
          </w:rPr>
          <w:t>5</w:t>
        </w:r>
        <w:r w:rsidR="00E0248F">
          <w:rPr>
            <w:noProof/>
            <w:webHidden/>
          </w:rPr>
          <w:fldChar w:fldCharType="end"/>
        </w:r>
      </w:hyperlink>
    </w:p>
    <w:p w:rsidR="00E0248F" w:rsidRPr="000E3588" w:rsidRDefault="00277075">
      <w:pPr>
        <w:pStyle w:val="TOC2"/>
        <w:tabs>
          <w:tab w:val="right" w:leader="dot" w:pos="9062"/>
        </w:tabs>
        <w:rPr>
          <w:rFonts w:eastAsia="Times New Roman" w:cs="Times New Roman"/>
          <w:smallCaps w:val="0"/>
          <w:noProof/>
          <w:sz w:val="22"/>
          <w:szCs w:val="22"/>
          <w:lang w:eastAsia="sl-SI"/>
        </w:rPr>
      </w:pPr>
      <w:hyperlink w:anchor="_Toc321809626" w:history="1">
        <w:r w:rsidR="00E0248F" w:rsidRPr="00D8697C">
          <w:rPr>
            <w:rStyle w:val="Hyperlink"/>
            <w:noProof/>
          </w:rPr>
          <w:t>STROKE LIKOVNE UMETNOSTI</w:t>
        </w:r>
        <w:r w:rsidR="00E0248F">
          <w:rPr>
            <w:noProof/>
            <w:webHidden/>
          </w:rPr>
          <w:tab/>
        </w:r>
        <w:r w:rsidR="00E0248F">
          <w:rPr>
            <w:noProof/>
            <w:webHidden/>
          </w:rPr>
          <w:fldChar w:fldCharType="begin"/>
        </w:r>
        <w:r w:rsidR="00E0248F">
          <w:rPr>
            <w:noProof/>
            <w:webHidden/>
          </w:rPr>
          <w:instrText xml:space="preserve"> PAGEREF _Toc321809626 \h </w:instrText>
        </w:r>
        <w:r w:rsidR="00E0248F">
          <w:rPr>
            <w:noProof/>
            <w:webHidden/>
          </w:rPr>
        </w:r>
        <w:r w:rsidR="00E0248F">
          <w:rPr>
            <w:noProof/>
            <w:webHidden/>
          </w:rPr>
          <w:fldChar w:fldCharType="separate"/>
        </w:r>
        <w:r w:rsidR="00E0248F">
          <w:rPr>
            <w:noProof/>
            <w:webHidden/>
          </w:rPr>
          <w:t>6</w:t>
        </w:r>
        <w:r w:rsidR="00E0248F">
          <w:rPr>
            <w:noProof/>
            <w:webHidden/>
          </w:rPr>
          <w:fldChar w:fldCharType="end"/>
        </w:r>
      </w:hyperlink>
    </w:p>
    <w:p w:rsidR="00E0248F" w:rsidRPr="000E3588" w:rsidRDefault="00277075">
      <w:pPr>
        <w:pStyle w:val="TOC2"/>
        <w:tabs>
          <w:tab w:val="right" w:leader="dot" w:pos="9062"/>
        </w:tabs>
        <w:rPr>
          <w:rFonts w:eastAsia="Times New Roman" w:cs="Times New Roman"/>
          <w:smallCaps w:val="0"/>
          <w:noProof/>
          <w:sz w:val="22"/>
          <w:szCs w:val="22"/>
          <w:lang w:eastAsia="sl-SI"/>
        </w:rPr>
      </w:pPr>
      <w:hyperlink w:anchor="_Toc321809627" w:history="1">
        <w:r w:rsidR="00E0248F" w:rsidRPr="00D8697C">
          <w:rPr>
            <w:rStyle w:val="Hyperlink"/>
            <w:noProof/>
          </w:rPr>
          <w:t>RAZČLENITEV LIKOVNEGA DELA</w:t>
        </w:r>
        <w:r w:rsidR="00E0248F">
          <w:rPr>
            <w:noProof/>
            <w:webHidden/>
          </w:rPr>
          <w:tab/>
        </w:r>
        <w:r w:rsidR="00E0248F">
          <w:rPr>
            <w:noProof/>
            <w:webHidden/>
          </w:rPr>
          <w:fldChar w:fldCharType="begin"/>
        </w:r>
        <w:r w:rsidR="00E0248F">
          <w:rPr>
            <w:noProof/>
            <w:webHidden/>
          </w:rPr>
          <w:instrText xml:space="preserve"> PAGEREF _Toc321809627 \h </w:instrText>
        </w:r>
        <w:r w:rsidR="00E0248F">
          <w:rPr>
            <w:noProof/>
            <w:webHidden/>
          </w:rPr>
        </w:r>
        <w:r w:rsidR="00E0248F">
          <w:rPr>
            <w:noProof/>
            <w:webHidden/>
          </w:rPr>
          <w:fldChar w:fldCharType="separate"/>
        </w:r>
        <w:r w:rsidR="00E0248F">
          <w:rPr>
            <w:noProof/>
            <w:webHidden/>
          </w:rPr>
          <w:t>7</w:t>
        </w:r>
        <w:r w:rsidR="00E0248F">
          <w:rPr>
            <w:noProof/>
            <w:webHidden/>
          </w:rPr>
          <w:fldChar w:fldCharType="end"/>
        </w:r>
      </w:hyperlink>
    </w:p>
    <w:p w:rsidR="00E0248F" w:rsidRPr="000E3588" w:rsidRDefault="00277075">
      <w:pPr>
        <w:pStyle w:val="TOC2"/>
        <w:tabs>
          <w:tab w:val="right" w:leader="dot" w:pos="9062"/>
        </w:tabs>
        <w:rPr>
          <w:rFonts w:eastAsia="Times New Roman" w:cs="Times New Roman"/>
          <w:smallCaps w:val="0"/>
          <w:noProof/>
          <w:sz w:val="22"/>
          <w:szCs w:val="22"/>
          <w:lang w:eastAsia="sl-SI"/>
        </w:rPr>
      </w:pPr>
      <w:hyperlink w:anchor="_Toc321809628" w:history="1">
        <w:r w:rsidR="00E0248F" w:rsidRPr="00D8697C">
          <w:rPr>
            <w:rStyle w:val="Hyperlink"/>
            <w:noProof/>
          </w:rPr>
          <w:t>SLOG-STIL</w:t>
        </w:r>
        <w:r w:rsidR="00E0248F">
          <w:rPr>
            <w:noProof/>
            <w:webHidden/>
          </w:rPr>
          <w:tab/>
        </w:r>
        <w:r w:rsidR="00E0248F">
          <w:rPr>
            <w:noProof/>
            <w:webHidden/>
          </w:rPr>
          <w:fldChar w:fldCharType="begin"/>
        </w:r>
        <w:r w:rsidR="00E0248F">
          <w:rPr>
            <w:noProof/>
            <w:webHidden/>
          </w:rPr>
          <w:instrText xml:space="preserve"> PAGEREF _Toc321809628 \h </w:instrText>
        </w:r>
        <w:r w:rsidR="00E0248F">
          <w:rPr>
            <w:noProof/>
            <w:webHidden/>
          </w:rPr>
        </w:r>
        <w:r w:rsidR="00E0248F">
          <w:rPr>
            <w:noProof/>
            <w:webHidden/>
          </w:rPr>
          <w:fldChar w:fldCharType="separate"/>
        </w:r>
        <w:r w:rsidR="00E0248F">
          <w:rPr>
            <w:noProof/>
            <w:webHidden/>
          </w:rPr>
          <w:t>8</w:t>
        </w:r>
        <w:r w:rsidR="00E0248F">
          <w:rPr>
            <w:noProof/>
            <w:webHidden/>
          </w:rPr>
          <w:fldChar w:fldCharType="end"/>
        </w:r>
      </w:hyperlink>
    </w:p>
    <w:p w:rsidR="00E0248F" w:rsidRPr="000E3588" w:rsidRDefault="00277075">
      <w:pPr>
        <w:pStyle w:val="TOC2"/>
        <w:tabs>
          <w:tab w:val="right" w:leader="dot" w:pos="9062"/>
        </w:tabs>
        <w:rPr>
          <w:rFonts w:eastAsia="Times New Roman" w:cs="Times New Roman"/>
          <w:smallCaps w:val="0"/>
          <w:noProof/>
          <w:sz w:val="22"/>
          <w:szCs w:val="22"/>
          <w:lang w:eastAsia="sl-SI"/>
        </w:rPr>
      </w:pPr>
      <w:hyperlink w:anchor="_Toc321809629" w:history="1">
        <w:r w:rsidR="00E0248F" w:rsidRPr="00D8697C">
          <w:rPr>
            <w:rStyle w:val="Hyperlink"/>
            <w:noProof/>
          </w:rPr>
          <w:t>IKONOGRAFSKA ANALIZA</w:t>
        </w:r>
        <w:r w:rsidR="00E0248F">
          <w:rPr>
            <w:noProof/>
            <w:webHidden/>
          </w:rPr>
          <w:tab/>
        </w:r>
        <w:r w:rsidR="00E0248F">
          <w:rPr>
            <w:noProof/>
            <w:webHidden/>
          </w:rPr>
          <w:fldChar w:fldCharType="begin"/>
        </w:r>
        <w:r w:rsidR="00E0248F">
          <w:rPr>
            <w:noProof/>
            <w:webHidden/>
          </w:rPr>
          <w:instrText xml:space="preserve"> PAGEREF _Toc321809629 \h </w:instrText>
        </w:r>
        <w:r w:rsidR="00E0248F">
          <w:rPr>
            <w:noProof/>
            <w:webHidden/>
          </w:rPr>
        </w:r>
        <w:r w:rsidR="00E0248F">
          <w:rPr>
            <w:noProof/>
            <w:webHidden/>
          </w:rPr>
          <w:fldChar w:fldCharType="separate"/>
        </w:r>
        <w:r w:rsidR="00E0248F">
          <w:rPr>
            <w:noProof/>
            <w:webHidden/>
          </w:rPr>
          <w:t>8</w:t>
        </w:r>
        <w:r w:rsidR="00E0248F">
          <w:rPr>
            <w:noProof/>
            <w:webHidden/>
          </w:rPr>
          <w:fldChar w:fldCharType="end"/>
        </w:r>
      </w:hyperlink>
    </w:p>
    <w:p w:rsidR="00E0248F" w:rsidRPr="000E3588" w:rsidRDefault="00277075">
      <w:pPr>
        <w:pStyle w:val="TOC2"/>
        <w:tabs>
          <w:tab w:val="right" w:leader="dot" w:pos="9062"/>
        </w:tabs>
        <w:rPr>
          <w:rFonts w:eastAsia="Times New Roman" w:cs="Times New Roman"/>
          <w:smallCaps w:val="0"/>
          <w:noProof/>
          <w:sz w:val="22"/>
          <w:szCs w:val="22"/>
          <w:lang w:eastAsia="sl-SI"/>
        </w:rPr>
      </w:pPr>
      <w:hyperlink w:anchor="_Toc321809630" w:history="1">
        <w:r w:rsidR="00E0248F" w:rsidRPr="00D8697C">
          <w:rPr>
            <w:rStyle w:val="Hyperlink"/>
            <w:noProof/>
          </w:rPr>
          <w:t>NEPOSREDNO SPOZNAVNI MOTIVI</w:t>
        </w:r>
        <w:r w:rsidR="00E0248F">
          <w:rPr>
            <w:noProof/>
            <w:webHidden/>
          </w:rPr>
          <w:tab/>
        </w:r>
        <w:r w:rsidR="00E0248F">
          <w:rPr>
            <w:noProof/>
            <w:webHidden/>
          </w:rPr>
          <w:fldChar w:fldCharType="begin"/>
        </w:r>
        <w:r w:rsidR="00E0248F">
          <w:rPr>
            <w:noProof/>
            <w:webHidden/>
          </w:rPr>
          <w:instrText xml:space="preserve"> PAGEREF _Toc321809630 \h </w:instrText>
        </w:r>
        <w:r w:rsidR="00E0248F">
          <w:rPr>
            <w:noProof/>
            <w:webHidden/>
          </w:rPr>
        </w:r>
        <w:r w:rsidR="00E0248F">
          <w:rPr>
            <w:noProof/>
            <w:webHidden/>
          </w:rPr>
          <w:fldChar w:fldCharType="separate"/>
        </w:r>
        <w:r w:rsidR="00E0248F">
          <w:rPr>
            <w:noProof/>
            <w:webHidden/>
          </w:rPr>
          <w:t>9</w:t>
        </w:r>
        <w:r w:rsidR="00E0248F">
          <w:rPr>
            <w:noProof/>
            <w:webHidden/>
          </w:rPr>
          <w:fldChar w:fldCharType="end"/>
        </w:r>
      </w:hyperlink>
    </w:p>
    <w:p w:rsidR="00E0248F" w:rsidRPr="000E3588" w:rsidRDefault="00277075">
      <w:pPr>
        <w:pStyle w:val="TOC2"/>
        <w:tabs>
          <w:tab w:val="right" w:leader="dot" w:pos="9062"/>
        </w:tabs>
        <w:rPr>
          <w:rFonts w:eastAsia="Times New Roman" w:cs="Times New Roman"/>
          <w:smallCaps w:val="0"/>
          <w:noProof/>
          <w:sz w:val="22"/>
          <w:szCs w:val="22"/>
          <w:lang w:eastAsia="sl-SI"/>
        </w:rPr>
      </w:pPr>
      <w:hyperlink w:anchor="_Toc321809631" w:history="1">
        <w:r w:rsidR="00E0248F" w:rsidRPr="00D8697C">
          <w:rPr>
            <w:rStyle w:val="Hyperlink"/>
            <w:noProof/>
          </w:rPr>
          <w:t>LITERARNI MOTIVI</w:t>
        </w:r>
        <w:r w:rsidR="00E0248F">
          <w:rPr>
            <w:noProof/>
            <w:webHidden/>
          </w:rPr>
          <w:tab/>
        </w:r>
        <w:r w:rsidR="00E0248F">
          <w:rPr>
            <w:noProof/>
            <w:webHidden/>
          </w:rPr>
          <w:fldChar w:fldCharType="begin"/>
        </w:r>
        <w:r w:rsidR="00E0248F">
          <w:rPr>
            <w:noProof/>
            <w:webHidden/>
          </w:rPr>
          <w:instrText xml:space="preserve"> PAGEREF _Toc321809631 \h </w:instrText>
        </w:r>
        <w:r w:rsidR="00E0248F">
          <w:rPr>
            <w:noProof/>
            <w:webHidden/>
          </w:rPr>
        </w:r>
        <w:r w:rsidR="00E0248F">
          <w:rPr>
            <w:noProof/>
            <w:webHidden/>
          </w:rPr>
          <w:fldChar w:fldCharType="separate"/>
        </w:r>
        <w:r w:rsidR="00E0248F">
          <w:rPr>
            <w:noProof/>
            <w:webHidden/>
          </w:rPr>
          <w:t>9</w:t>
        </w:r>
        <w:r w:rsidR="00E0248F">
          <w:rPr>
            <w:noProof/>
            <w:webHidden/>
          </w:rPr>
          <w:fldChar w:fldCharType="end"/>
        </w:r>
      </w:hyperlink>
    </w:p>
    <w:p w:rsidR="00E0248F" w:rsidRPr="000E3588" w:rsidRDefault="00277075">
      <w:pPr>
        <w:pStyle w:val="TOC1"/>
        <w:tabs>
          <w:tab w:val="right" w:leader="dot" w:pos="9062"/>
        </w:tabs>
        <w:rPr>
          <w:rFonts w:eastAsia="Times New Roman" w:cs="Times New Roman"/>
          <w:b w:val="0"/>
          <w:bCs w:val="0"/>
          <w:caps w:val="0"/>
          <w:noProof/>
          <w:sz w:val="22"/>
          <w:szCs w:val="22"/>
          <w:lang w:eastAsia="sl-SI"/>
        </w:rPr>
      </w:pPr>
      <w:hyperlink w:anchor="_Toc321809632" w:history="1">
        <w:r w:rsidR="00E0248F" w:rsidRPr="00D8697C">
          <w:rPr>
            <w:rStyle w:val="Hyperlink"/>
            <w:noProof/>
          </w:rPr>
          <w:t>PRAZGODOVINSKA UMETNOST</w:t>
        </w:r>
        <w:r w:rsidR="00E0248F">
          <w:rPr>
            <w:noProof/>
            <w:webHidden/>
          </w:rPr>
          <w:tab/>
        </w:r>
        <w:r w:rsidR="00E0248F">
          <w:rPr>
            <w:noProof/>
            <w:webHidden/>
          </w:rPr>
          <w:fldChar w:fldCharType="begin"/>
        </w:r>
        <w:r w:rsidR="00E0248F">
          <w:rPr>
            <w:noProof/>
            <w:webHidden/>
          </w:rPr>
          <w:instrText xml:space="preserve"> PAGEREF _Toc321809632 \h </w:instrText>
        </w:r>
        <w:r w:rsidR="00E0248F">
          <w:rPr>
            <w:noProof/>
            <w:webHidden/>
          </w:rPr>
        </w:r>
        <w:r w:rsidR="00E0248F">
          <w:rPr>
            <w:noProof/>
            <w:webHidden/>
          </w:rPr>
          <w:fldChar w:fldCharType="separate"/>
        </w:r>
        <w:r w:rsidR="00E0248F">
          <w:rPr>
            <w:noProof/>
            <w:webHidden/>
          </w:rPr>
          <w:t>10</w:t>
        </w:r>
        <w:r w:rsidR="00E0248F">
          <w:rPr>
            <w:noProof/>
            <w:webHidden/>
          </w:rPr>
          <w:fldChar w:fldCharType="end"/>
        </w:r>
      </w:hyperlink>
    </w:p>
    <w:p w:rsidR="00E0248F" w:rsidRPr="000E3588" w:rsidRDefault="00277075">
      <w:pPr>
        <w:pStyle w:val="TOC1"/>
        <w:tabs>
          <w:tab w:val="right" w:leader="dot" w:pos="9062"/>
        </w:tabs>
        <w:rPr>
          <w:rFonts w:eastAsia="Times New Roman" w:cs="Times New Roman"/>
          <w:b w:val="0"/>
          <w:bCs w:val="0"/>
          <w:caps w:val="0"/>
          <w:noProof/>
          <w:sz w:val="22"/>
          <w:szCs w:val="22"/>
          <w:lang w:eastAsia="sl-SI"/>
        </w:rPr>
      </w:pPr>
      <w:hyperlink w:anchor="_Toc321809633" w:history="1">
        <w:r w:rsidR="00E0248F" w:rsidRPr="00D8697C">
          <w:rPr>
            <w:rStyle w:val="Hyperlink"/>
            <w:noProof/>
          </w:rPr>
          <w:t>Kamena doba</w:t>
        </w:r>
        <w:r w:rsidR="00E0248F">
          <w:rPr>
            <w:noProof/>
            <w:webHidden/>
          </w:rPr>
          <w:tab/>
        </w:r>
        <w:r w:rsidR="00E0248F">
          <w:rPr>
            <w:noProof/>
            <w:webHidden/>
          </w:rPr>
          <w:fldChar w:fldCharType="begin"/>
        </w:r>
        <w:r w:rsidR="00E0248F">
          <w:rPr>
            <w:noProof/>
            <w:webHidden/>
          </w:rPr>
          <w:instrText xml:space="preserve"> PAGEREF _Toc321809633 \h </w:instrText>
        </w:r>
        <w:r w:rsidR="00E0248F">
          <w:rPr>
            <w:noProof/>
            <w:webHidden/>
          </w:rPr>
        </w:r>
        <w:r w:rsidR="00E0248F">
          <w:rPr>
            <w:noProof/>
            <w:webHidden/>
          </w:rPr>
          <w:fldChar w:fldCharType="separate"/>
        </w:r>
        <w:r w:rsidR="00E0248F">
          <w:rPr>
            <w:noProof/>
            <w:webHidden/>
          </w:rPr>
          <w:t>10</w:t>
        </w:r>
        <w:r w:rsidR="00E0248F">
          <w:rPr>
            <w:noProof/>
            <w:webHidden/>
          </w:rPr>
          <w:fldChar w:fldCharType="end"/>
        </w:r>
      </w:hyperlink>
    </w:p>
    <w:p w:rsidR="00E0248F" w:rsidRPr="000E3588" w:rsidRDefault="00277075">
      <w:pPr>
        <w:pStyle w:val="TOC2"/>
        <w:tabs>
          <w:tab w:val="right" w:leader="dot" w:pos="9062"/>
        </w:tabs>
        <w:rPr>
          <w:rFonts w:eastAsia="Times New Roman" w:cs="Times New Roman"/>
          <w:smallCaps w:val="0"/>
          <w:noProof/>
          <w:sz w:val="22"/>
          <w:szCs w:val="22"/>
          <w:lang w:eastAsia="sl-SI"/>
        </w:rPr>
      </w:pPr>
      <w:hyperlink w:anchor="_Toc321809634" w:history="1">
        <w:r w:rsidR="00E0248F" w:rsidRPr="00D8697C">
          <w:rPr>
            <w:rStyle w:val="Hyperlink"/>
            <w:noProof/>
          </w:rPr>
          <w:t>PALEOLITIK</w:t>
        </w:r>
        <w:r w:rsidR="00E0248F">
          <w:rPr>
            <w:noProof/>
            <w:webHidden/>
          </w:rPr>
          <w:tab/>
        </w:r>
        <w:r w:rsidR="00E0248F">
          <w:rPr>
            <w:noProof/>
            <w:webHidden/>
          </w:rPr>
          <w:fldChar w:fldCharType="begin"/>
        </w:r>
        <w:r w:rsidR="00E0248F">
          <w:rPr>
            <w:noProof/>
            <w:webHidden/>
          </w:rPr>
          <w:instrText xml:space="preserve"> PAGEREF _Toc321809634 \h </w:instrText>
        </w:r>
        <w:r w:rsidR="00E0248F">
          <w:rPr>
            <w:noProof/>
            <w:webHidden/>
          </w:rPr>
        </w:r>
        <w:r w:rsidR="00E0248F">
          <w:rPr>
            <w:noProof/>
            <w:webHidden/>
          </w:rPr>
          <w:fldChar w:fldCharType="separate"/>
        </w:r>
        <w:r w:rsidR="00E0248F">
          <w:rPr>
            <w:noProof/>
            <w:webHidden/>
          </w:rPr>
          <w:t>10</w:t>
        </w:r>
        <w:r w:rsidR="00E0248F">
          <w:rPr>
            <w:noProof/>
            <w:webHidden/>
          </w:rPr>
          <w:fldChar w:fldCharType="end"/>
        </w:r>
      </w:hyperlink>
    </w:p>
    <w:p w:rsidR="00E0248F" w:rsidRPr="000E3588" w:rsidRDefault="00277075">
      <w:pPr>
        <w:pStyle w:val="TOC2"/>
        <w:tabs>
          <w:tab w:val="right" w:leader="dot" w:pos="9062"/>
        </w:tabs>
        <w:rPr>
          <w:rFonts w:eastAsia="Times New Roman" w:cs="Times New Roman"/>
          <w:smallCaps w:val="0"/>
          <w:noProof/>
          <w:sz w:val="22"/>
          <w:szCs w:val="22"/>
          <w:lang w:eastAsia="sl-SI"/>
        </w:rPr>
      </w:pPr>
      <w:hyperlink w:anchor="_Toc321809635" w:history="1">
        <w:r w:rsidR="00E0248F" w:rsidRPr="00D8697C">
          <w:rPr>
            <w:rStyle w:val="Hyperlink"/>
            <w:noProof/>
          </w:rPr>
          <w:t>NEOLITIK</w:t>
        </w:r>
        <w:r w:rsidR="00E0248F">
          <w:rPr>
            <w:noProof/>
            <w:webHidden/>
          </w:rPr>
          <w:tab/>
        </w:r>
        <w:r w:rsidR="00E0248F">
          <w:rPr>
            <w:noProof/>
            <w:webHidden/>
          </w:rPr>
          <w:fldChar w:fldCharType="begin"/>
        </w:r>
        <w:r w:rsidR="00E0248F">
          <w:rPr>
            <w:noProof/>
            <w:webHidden/>
          </w:rPr>
          <w:instrText xml:space="preserve"> PAGEREF _Toc321809635 \h </w:instrText>
        </w:r>
        <w:r w:rsidR="00E0248F">
          <w:rPr>
            <w:noProof/>
            <w:webHidden/>
          </w:rPr>
        </w:r>
        <w:r w:rsidR="00E0248F">
          <w:rPr>
            <w:noProof/>
            <w:webHidden/>
          </w:rPr>
          <w:fldChar w:fldCharType="separate"/>
        </w:r>
        <w:r w:rsidR="00E0248F">
          <w:rPr>
            <w:noProof/>
            <w:webHidden/>
          </w:rPr>
          <w:t>11</w:t>
        </w:r>
        <w:r w:rsidR="00E0248F">
          <w:rPr>
            <w:noProof/>
            <w:webHidden/>
          </w:rPr>
          <w:fldChar w:fldCharType="end"/>
        </w:r>
      </w:hyperlink>
    </w:p>
    <w:p w:rsidR="00E0248F" w:rsidRPr="000E3588" w:rsidRDefault="00277075">
      <w:pPr>
        <w:pStyle w:val="TOC1"/>
        <w:tabs>
          <w:tab w:val="right" w:leader="dot" w:pos="9062"/>
        </w:tabs>
        <w:rPr>
          <w:rFonts w:eastAsia="Times New Roman" w:cs="Times New Roman"/>
          <w:b w:val="0"/>
          <w:bCs w:val="0"/>
          <w:caps w:val="0"/>
          <w:noProof/>
          <w:sz w:val="22"/>
          <w:szCs w:val="22"/>
          <w:lang w:eastAsia="sl-SI"/>
        </w:rPr>
      </w:pPr>
      <w:hyperlink w:anchor="_Toc321809636" w:history="1">
        <w:r w:rsidR="00E0248F" w:rsidRPr="00D8697C">
          <w:rPr>
            <w:rStyle w:val="Hyperlink"/>
            <w:noProof/>
          </w:rPr>
          <w:t>Kovinske dobe</w:t>
        </w:r>
        <w:r w:rsidR="00E0248F">
          <w:rPr>
            <w:noProof/>
            <w:webHidden/>
          </w:rPr>
          <w:tab/>
        </w:r>
        <w:r w:rsidR="00E0248F">
          <w:rPr>
            <w:noProof/>
            <w:webHidden/>
          </w:rPr>
          <w:fldChar w:fldCharType="begin"/>
        </w:r>
        <w:r w:rsidR="00E0248F">
          <w:rPr>
            <w:noProof/>
            <w:webHidden/>
          </w:rPr>
          <w:instrText xml:space="preserve"> PAGEREF _Toc321809636 \h </w:instrText>
        </w:r>
        <w:r w:rsidR="00E0248F">
          <w:rPr>
            <w:noProof/>
            <w:webHidden/>
          </w:rPr>
        </w:r>
        <w:r w:rsidR="00E0248F">
          <w:rPr>
            <w:noProof/>
            <w:webHidden/>
          </w:rPr>
          <w:fldChar w:fldCharType="separate"/>
        </w:r>
        <w:r w:rsidR="00E0248F">
          <w:rPr>
            <w:noProof/>
            <w:webHidden/>
          </w:rPr>
          <w:t>13</w:t>
        </w:r>
        <w:r w:rsidR="00E0248F">
          <w:rPr>
            <w:noProof/>
            <w:webHidden/>
          </w:rPr>
          <w:fldChar w:fldCharType="end"/>
        </w:r>
      </w:hyperlink>
    </w:p>
    <w:p w:rsidR="00E0248F" w:rsidRPr="000E3588" w:rsidRDefault="00277075">
      <w:pPr>
        <w:pStyle w:val="TOC3"/>
        <w:tabs>
          <w:tab w:val="right" w:leader="dot" w:pos="9062"/>
        </w:tabs>
        <w:rPr>
          <w:rFonts w:eastAsia="Times New Roman" w:cs="Times New Roman"/>
          <w:i w:val="0"/>
          <w:iCs w:val="0"/>
          <w:noProof/>
          <w:sz w:val="22"/>
          <w:szCs w:val="22"/>
          <w:lang w:eastAsia="sl-SI"/>
        </w:rPr>
      </w:pPr>
      <w:hyperlink w:anchor="_Toc321809637" w:history="1">
        <w:r w:rsidR="00E0248F" w:rsidRPr="00D8697C">
          <w:rPr>
            <w:rStyle w:val="Hyperlink"/>
            <w:noProof/>
          </w:rPr>
          <w:t>BAKRENA DOBA</w:t>
        </w:r>
        <w:r w:rsidR="00E0248F">
          <w:rPr>
            <w:noProof/>
            <w:webHidden/>
          </w:rPr>
          <w:tab/>
        </w:r>
        <w:r w:rsidR="00E0248F">
          <w:rPr>
            <w:noProof/>
            <w:webHidden/>
          </w:rPr>
          <w:fldChar w:fldCharType="begin"/>
        </w:r>
        <w:r w:rsidR="00E0248F">
          <w:rPr>
            <w:noProof/>
            <w:webHidden/>
          </w:rPr>
          <w:instrText xml:space="preserve"> PAGEREF _Toc321809637 \h </w:instrText>
        </w:r>
        <w:r w:rsidR="00E0248F">
          <w:rPr>
            <w:noProof/>
            <w:webHidden/>
          </w:rPr>
        </w:r>
        <w:r w:rsidR="00E0248F">
          <w:rPr>
            <w:noProof/>
            <w:webHidden/>
          </w:rPr>
          <w:fldChar w:fldCharType="separate"/>
        </w:r>
        <w:r w:rsidR="00E0248F">
          <w:rPr>
            <w:noProof/>
            <w:webHidden/>
          </w:rPr>
          <w:t>13</w:t>
        </w:r>
        <w:r w:rsidR="00E0248F">
          <w:rPr>
            <w:noProof/>
            <w:webHidden/>
          </w:rPr>
          <w:fldChar w:fldCharType="end"/>
        </w:r>
      </w:hyperlink>
    </w:p>
    <w:p w:rsidR="00E0248F" w:rsidRPr="000E3588" w:rsidRDefault="00277075">
      <w:pPr>
        <w:pStyle w:val="TOC3"/>
        <w:tabs>
          <w:tab w:val="right" w:leader="dot" w:pos="9062"/>
        </w:tabs>
        <w:rPr>
          <w:rFonts w:eastAsia="Times New Roman" w:cs="Times New Roman"/>
          <w:i w:val="0"/>
          <w:iCs w:val="0"/>
          <w:noProof/>
          <w:sz w:val="22"/>
          <w:szCs w:val="22"/>
          <w:lang w:eastAsia="sl-SI"/>
        </w:rPr>
      </w:pPr>
      <w:hyperlink w:anchor="_Toc321809638" w:history="1">
        <w:r w:rsidR="00E0248F" w:rsidRPr="00D8697C">
          <w:rPr>
            <w:rStyle w:val="Hyperlink"/>
            <w:noProof/>
          </w:rPr>
          <w:t>BRONASTA DOBA</w:t>
        </w:r>
        <w:r w:rsidR="00E0248F">
          <w:rPr>
            <w:noProof/>
            <w:webHidden/>
          </w:rPr>
          <w:tab/>
        </w:r>
        <w:r w:rsidR="00E0248F">
          <w:rPr>
            <w:noProof/>
            <w:webHidden/>
          </w:rPr>
          <w:fldChar w:fldCharType="begin"/>
        </w:r>
        <w:r w:rsidR="00E0248F">
          <w:rPr>
            <w:noProof/>
            <w:webHidden/>
          </w:rPr>
          <w:instrText xml:space="preserve"> PAGEREF _Toc321809638 \h </w:instrText>
        </w:r>
        <w:r w:rsidR="00E0248F">
          <w:rPr>
            <w:noProof/>
            <w:webHidden/>
          </w:rPr>
        </w:r>
        <w:r w:rsidR="00E0248F">
          <w:rPr>
            <w:noProof/>
            <w:webHidden/>
          </w:rPr>
          <w:fldChar w:fldCharType="separate"/>
        </w:r>
        <w:r w:rsidR="00E0248F">
          <w:rPr>
            <w:noProof/>
            <w:webHidden/>
          </w:rPr>
          <w:t>13</w:t>
        </w:r>
        <w:r w:rsidR="00E0248F">
          <w:rPr>
            <w:noProof/>
            <w:webHidden/>
          </w:rPr>
          <w:fldChar w:fldCharType="end"/>
        </w:r>
      </w:hyperlink>
    </w:p>
    <w:p w:rsidR="00E0248F" w:rsidRPr="000E3588" w:rsidRDefault="00277075">
      <w:pPr>
        <w:pStyle w:val="TOC3"/>
        <w:tabs>
          <w:tab w:val="right" w:leader="dot" w:pos="9062"/>
        </w:tabs>
        <w:rPr>
          <w:rFonts w:eastAsia="Times New Roman" w:cs="Times New Roman"/>
          <w:i w:val="0"/>
          <w:iCs w:val="0"/>
          <w:noProof/>
          <w:sz w:val="22"/>
          <w:szCs w:val="22"/>
          <w:lang w:eastAsia="sl-SI"/>
        </w:rPr>
      </w:pPr>
      <w:hyperlink w:anchor="_Toc321809639" w:history="1">
        <w:r w:rsidR="00E0248F" w:rsidRPr="00D8697C">
          <w:rPr>
            <w:rStyle w:val="Hyperlink"/>
            <w:noProof/>
          </w:rPr>
          <w:t>ŽELEZNA DOBA</w:t>
        </w:r>
        <w:r w:rsidR="00E0248F">
          <w:rPr>
            <w:noProof/>
            <w:webHidden/>
          </w:rPr>
          <w:tab/>
        </w:r>
        <w:r w:rsidR="00E0248F">
          <w:rPr>
            <w:noProof/>
            <w:webHidden/>
          </w:rPr>
          <w:fldChar w:fldCharType="begin"/>
        </w:r>
        <w:r w:rsidR="00E0248F">
          <w:rPr>
            <w:noProof/>
            <w:webHidden/>
          </w:rPr>
          <w:instrText xml:space="preserve"> PAGEREF _Toc321809639 \h </w:instrText>
        </w:r>
        <w:r w:rsidR="00E0248F">
          <w:rPr>
            <w:noProof/>
            <w:webHidden/>
          </w:rPr>
        </w:r>
        <w:r w:rsidR="00E0248F">
          <w:rPr>
            <w:noProof/>
            <w:webHidden/>
          </w:rPr>
          <w:fldChar w:fldCharType="separate"/>
        </w:r>
        <w:r w:rsidR="00E0248F">
          <w:rPr>
            <w:noProof/>
            <w:webHidden/>
          </w:rPr>
          <w:t>13</w:t>
        </w:r>
        <w:r w:rsidR="00E0248F">
          <w:rPr>
            <w:noProof/>
            <w:webHidden/>
          </w:rPr>
          <w:fldChar w:fldCharType="end"/>
        </w:r>
      </w:hyperlink>
    </w:p>
    <w:p w:rsidR="00E0248F" w:rsidRPr="000E3588" w:rsidRDefault="00277075">
      <w:pPr>
        <w:pStyle w:val="TOC1"/>
        <w:tabs>
          <w:tab w:val="right" w:leader="dot" w:pos="9062"/>
        </w:tabs>
        <w:rPr>
          <w:rFonts w:eastAsia="Times New Roman" w:cs="Times New Roman"/>
          <w:b w:val="0"/>
          <w:bCs w:val="0"/>
          <w:caps w:val="0"/>
          <w:noProof/>
          <w:sz w:val="22"/>
          <w:szCs w:val="22"/>
          <w:lang w:eastAsia="sl-SI"/>
        </w:rPr>
      </w:pPr>
      <w:hyperlink w:anchor="_Toc321809640" w:history="1">
        <w:r w:rsidR="00E0248F" w:rsidRPr="00D8697C">
          <w:rPr>
            <w:rStyle w:val="Hyperlink"/>
            <w:noProof/>
          </w:rPr>
          <w:t>UMETNOST STARIH CIVILIZACIJ</w:t>
        </w:r>
        <w:r w:rsidR="00E0248F">
          <w:rPr>
            <w:noProof/>
            <w:webHidden/>
          </w:rPr>
          <w:tab/>
        </w:r>
        <w:r w:rsidR="00E0248F">
          <w:rPr>
            <w:noProof/>
            <w:webHidden/>
          </w:rPr>
          <w:fldChar w:fldCharType="begin"/>
        </w:r>
        <w:r w:rsidR="00E0248F">
          <w:rPr>
            <w:noProof/>
            <w:webHidden/>
          </w:rPr>
          <w:instrText xml:space="preserve"> PAGEREF _Toc321809640 \h </w:instrText>
        </w:r>
        <w:r w:rsidR="00E0248F">
          <w:rPr>
            <w:noProof/>
            <w:webHidden/>
          </w:rPr>
        </w:r>
        <w:r w:rsidR="00E0248F">
          <w:rPr>
            <w:noProof/>
            <w:webHidden/>
          </w:rPr>
          <w:fldChar w:fldCharType="separate"/>
        </w:r>
        <w:r w:rsidR="00E0248F">
          <w:rPr>
            <w:noProof/>
            <w:webHidden/>
          </w:rPr>
          <w:t>15</w:t>
        </w:r>
        <w:r w:rsidR="00E0248F">
          <w:rPr>
            <w:noProof/>
            <w:webHidden/>
          </w:rPr>
          <w:fldChar w:fldCharType="end"/>
        </w:r>
      </w:hyperlink>
    </w:p>
    <w:p w:rsidR="00E0248F" w:rsidRPr="000E3588" w:rsidRDefault="00277075">
      <w:pPr>
        <w:pStyle w:val="TOC2"/>
        <w:tabs>
          <w:tab w:val="right" w:leader="dot" w:pos="9062"/>
        </w:tabs>
        <w:rPr>
          <w:rFonts w:eastAsia="Times New Roman" w:cs="Times New Roman"/>
          <w:smallCaps w:val="0"/>
          <w:noProof/>
          <w:sz w:val="22"/>
          <w:szCs w:val="22"/>
          <w:lang w:eastAsia="sl-SI"/>
        </w:rPr>
      </w:pPr>
      <w:hyperlink w:anchor="_Toc321809641" w:history="1">
        <w:r w:rsidR="00E0248F" w:rsidRPr="00D8697C">
          <w:rPr>
            <w:rStyle w:val="Hyperlink"/>
            <w:noProof/>
          </w:rPr>
          <w:t>MEZOPOTAMSKA UMETNOST</w:t>
        </w:r>
        <w:r w:rsidR="00E0248F">
          <w:rPr>
            <w:noProof/>
            <w:webHidden/>
          </w:rPr>
          <w:tab/>
        </w:r>
        <w:r w:rsidR="00E0248F">
          <w:rPr>
            <w:noProof/>
            <w:webHidden/>
          </w:rPr>
          <w:fldChar w:fldCharType="begin"/>
        </w:r>
        <w:r w:rsidR="00E0248F">
          <w:rPr>
            <w:noProof/>
            <w:webHidden/>
          </w:rPr>
          <w:instrText xml:space="preserve"> PAGEREF _Toc321809641 \h </w:instrText>
        </w:r>
        <w:r w:rsidR="00E0248F">
          <w:rPr>
            <w:noProof/>
            <w:webHidden/>
          </w:rPr>
        </w:r>
        <w:r w:rsidR="00E0248F">
          <w:rPr>
            <w:noProof/>
            <w:webHidden/>
          </w:rPr>
          <w:fldChar w:fldCharType="separate"/>
        </w:r>
        <w:r w:rsidR="00E0248F">
          <w:rPr>
            <w:noProof/>
            <w:webHidden/>
          </w:rPr>
          <w:t>15</w:t>
        </w:r>
        <w:r w:rsidR="00E0248F">
          <w:rPr>
            <w:noProof/>
            <w:webHidden/>
          </w:rPr>
          <w:fldChar w:fldCharType="end"/>
        </w:r>
      </w:hyperlink>
    </w:p>
    <w:p w:rsidR="00E0248F" w:rsidRPr="000E3588" w:rsidRDefault="00277075">
      <w:pPr>
        <w:pStyle w:val="TOC2"/>
        <w:tabs>
          <w:tab w:val="right" w:leader="dot" w:pos="9062"/>
        </w:tabs>
        <w:rPr>
          <w:rFonts w:eastAsia="Times New Roman" w:cs="Times New Roman"/>
          <w:smallCaps w:val="0"/>
          <w:noProof/>
          <w:sz w:val="22"/>
          <w:szCs w:val="22"/>
          <w:lang w:eastAsia="sl-SI"/>
        </w:rPr>
      </w:pPr>
      <w:hyperlink w:anchor="_Toc321809642" w:history="1">
        <w:r w:rsidR="00E0248F" w:rsidRPr="00D8697C">
          <w:rPr>
            <w:rStyle w:val="Hyperlink"/>
            <w:noProof/>
          </w:rPr>
          <w:t>EGIPČANSKA UMETNOST</w:t>
        </w:r>
        <w:r w:rsidR="00E0248F">
          <w:rPr>
            <w:noProof/>
            <w:webHidden/>
          </w:rPr>
          <w:tab/>
        </w:r>
        <w:r w:rsidR="00E0248F">
          <w:rPr>
            <w:noProof/>
            <w:webHidden/>
          </w:rPr>
          <w:fldChar w:fldCharType="begin"/>
        </w:r>
        <w:r w:rsidR="00E0248F">
          <w:rPr>
            <w:noProof/>
            <w:webHidden/>
          </w:rPr>
          <w:instrText xml:space="preserve"> PAGEREF _Toc321809642 \h </w:instrText>
        </w:r>
        <w:r w:rsidR="00E0248F">
          <w:rPr>
            <w:noProof/>
            <w:webHidden/>
          </w:rPr>
        </w:r>
        <w:r w:rsidR="00E0248F">
          <w:rPr>
            <w:noProof/>
            <w:webHidden/>
          </w:rPr>
          <w:fldChar w:fldCharType="separate"/>
        </w:r>
        <w:r w:rsidR="00E0248F">
          <w:rPr>
            <w:noProof/>
            <w:webHidden/>
          </w:rPr>
          <w:t>18</w:t>
        </w:r>
        <w:r w:rsidR="00E0248F">
          <w:rPr>
            <w:noProof/>
            <w:webHidden/>
          </w:rPr>
          <w:fldChar w:fldCharType="end"/>
        </w:r>
      </w:hyperlink>
    </w:p>
    <w:p w:rsidR="00E0248F" w:rsidRPr="000E3588" w:rsidRDefault="00277075">
      <w:pPr>
        <w:pStyle w:val="TOC1"/>
        <w:tabs>
          <w:tab w:val="right" w:leader="dot" w:pos="9062"/>
        </w:tabs>
        <w:rPr>
          <w:rFonts w:eastAsia="Times New Roman" w:cs="Times New Roman"/>
          <w:b w:val="0"/>
          <w:bCs w:val="0"/>
          <w:caps w:val="0"/>
          <w:noProof/>
          <w:sz w:val="22"/>
          <w:szCs w:val="22"/>
          <w:lang w:eastAsia="sl-SI"/>
        </w:rPr>
      </w:pPr>
      <w:hyperlink w:anchor="_Toc321809643" w:history="1">
        <w:r w:rsidR="00E0248F" w:rsidRPr="00D8697C">
          <w:rPr>
            <w:rStyle w:val="Hyperlink"/>
            <w:noProof/>
          </w:rPr>
          <w:t>ANTIČNA UMETNOST – ANTIKA</w:t>
        </w:r>
        <w:r w:rsidR="00E0248F">
          <w:rPr>
            <w:noProof/>
            <w:webHidden/>
          </w:rPr>
          <w:tab/>
        </w:r>
        <w:r w:rsidR="00E0248F">
          <w:rPr>
            <w:noProof/>
            <w:webHidden/>
          </w:rPr>
          <w:fldChar w:fldCharType="begin"/>
        </w:r>
        <w:r w:rsidR="00E0248F">
          <w:rPr>
            <w:noProof/>
            <w:webHidden/>
          </w:rPr>
          <w:instrText xml:space="preserve"> PAGEREF _Toc321809643 \h </w:instrText>
        </w:r>
        <w:r w:rsidR="00E0248F">
          <w:rPr>
            <w:noProof/>
            <w:webHidden/>
          </w:rPr>
        </w:r>
        <w:r w:rsidR="00E0248F">
          <w:rPr>
            <w:noProof/>
            <w:webHidden/>
          </w:rPr>
          <w:fldChar w:fldCharType="separate"/>
        </w:r>
        <w:r w:rsidR="00E0248F">
          <w:rPr>
            <w:noProof/>
            <w:webHidden/>
          </w:rPr>
          <w:t>22</w:t>
        </w:r>
        <w:r w:rsidR="00E0248F">
          <w:rPr>
            <w:noProof/>
            <w:webHidden/>
          </w:rPr>
          <w:fldChar w:fldCharType="end"/>
        </w:r>
      </w:hyperlink>
    </w:p>
    <w:p w:rsidR="00E0248F" w:rsidRPr="000E3588" w:rsidRDefault="00277075">
      <w:pPr>
        <w:pStyle w:val="TOC2"/>
        <w:tabs>
          <w:tab w:val="right" w:leader="dot" w:pos="9062"/>
        </w:tabs>
        <w:rPr>
          <w:rFonts w:eastAsia="Times New Roman" w:cs="Times New Roman"/>
          <w:smallCaps w:val="0"/>
          <w:noProof/>
          <w:sz w:val="22"/>
          <w:szCs w:val="22"/>
          <w:lang w:eastAsia="sl-SI"/>
        </w:rPr>
      </w:pPr>
      <w:hyperlink w:anchor="_Toc321809644" w:history="1">
        <w:r w:rsidR="00E0248F" w:rsidRPr="00D8697C">
          <w:rPr>
            <w:rStyle w:val="Hyperlink"/>
            <w:i/>
            <w:noProof/>
          </w:rPr>
          <w:t>EGEJSKA UMETNOST</w:t>
        </w:r>
        <w:r w:rsidR="00E0248F">
          <w:rPr>
            <w:noProof/>
            <w:webHidden/>
          </w:rPr>
          <w:tab/>
        </w:r>
        <w:r w:rsidR="00E0248F">
          <w:rPr>
            <w:noProof/>
            <w:webHidden/>
          </w:rPr>
          <w:fldChar w:fldCharType="begin"/>
        </w:r>
        <w:r w:rsidR="00E0248F">
          <w:rPr>
            <w:noProof/>
            <w:webHidden/>
          </w:rPr>
          <w:instrText xml:space="preserve"> PAGEREF _Toc321809644 \h </w:instrText>
        </w:r>
        <w:r w:rsidR="00E0248F">
          <w:rPr>
            <w:noProof/>
            <w:webHidden/>
          </w:rPr>
        </w:r>
        <w:r w:rsidR="00E0248F">
          <w:rPr>
            <w:noProof/>
            <w:webHidden/>
          </w:rPr>
          <w:fldChar w:fldCharType="separate"/>
        </w:r>
        <w:r w:rsidR="00E0248F">
          <w:rPr>
            <w:noProof/>
            <w:webHidden/>
          </w:rPr>
          <w:t>22</w:t>
        </w:r>
        <w:r w:rsidR="00E0248F">
          <w:rPr>
            <w:noProof/>
            <w:webHidden/>
          </w:rPr>
          <w:fldChar w:fldCharType="end"/>
        </w:r>
      </w:hyperlink>
    </w:p>
    <w:p w:rsidR="00E0248F" w:rsidRPr="000E3588" w:rsidRDefault="00277075">
      <w:pPr>
        <w:pStyle w:val="TOC2"/>
        <w:tabs>
          <w:tab w:val="right" w:leader="dot" w:pos="9062"/>
        </w:tabs>
        <w:rPr>
          <w:rFonts w:eastAsia="Times New Roman" w:cs="Times New Roman"/>
          <w:smallCaps w:val="0"/>
          <w:noProof/>
          <w:sz w:val="22"/>
          <w:szCs w:val="22"/>
          <w:lang w:eastAsia="sl-SI"/>
        </w:rPr>
      </w:pPr>
      <w:hyperlink w:anchor="_Toc321809645" w:history="1">
        <w:r w:rsidR="00E0248F" w:rsidRPr="00D8697C">
          <w:rPr>
            <w:rStyle w:val="Hyperlink"/>
            <w:noProof/>
          </w:rPr>
          <w:t>KIKLADSKA UMETNOST</w:t>
        </w:r>
        <w:r w:rsidR="00E0248F">
          <w:rPr>
            <w:noProof/>
            <w:webHidden/>
          </w:rPr>
          <w:tab/>
        </w:r>
        <w:r w:rsidR="00E0248F">
          <w:rPr>
            <w:noProof/>
            <w:webHidden/>
          </w:rPr>
          <w:fldChar w:fldCharType="begin"/>
        </w:r>
        <w:r w:rsidR="00E0248F">
          <w:rPr>
            <w:noProof/>
            <w:webHidden/>
          </w:rPr>
          <w:instrText xml:space="preserve"> PAGEREF _Toc321809645 \h </w:instrText>
        </w:r>
        <w:r w:rsidR="00E0248F">
          <w:rPr>
            <w:noProof/>
            <w:webHidden/>
          </w:rPr>
        </w:r>
        <w:r w:rsidR="00E0248F">
          <w:rPr>
            <w:noProof/>
            <w:webHidden/>
          </w:rPr>
          <w:fldChar w:fldCharType="separate"/>
        </w:r>
        <w:r w:rsidR="00E0248F">
          <w:rPr>
            <w:noProof/>
            <w:webHidden/>
          </w:rPr>
          <w:t>22</w:t>
        </w:r>
        <w:r w:rsidR="00E0248F">
          <w:rPr>
            <w:noProof/>
            <w:webHidden/>
          </w:rPr>
          <w:fldChar w:fldCharType="end"/>
        </w:r>
      </w:hyperlink>
    </w:p>
    <w:p w:rsidR="00E0248F" w:rsidRPr="000E3588" w:rsidRDefault="00277075">
      <w:pPr>
        <w:pStyle w:val="TOC2"/>
        <w:tabs>
          <w:tab w:val="right" w:leader="dot" w:pos="9062"/>
        </w:tabs>
        <w:rPr>
          <w:rFonts w:eastAsia="Times New Roman" w:cs="Times New Roman"/>
          <w:smallCaps w:val="0"/>
          <w:noProof/>
          <w:sz w:val="22"/>
          <w:szCs w:val="22"/>
          <w:lang w:eastAsia="sl-SI"/>
        </w:rPr>
      </w:pPr>
      <w:hyperlink w:anchor="_Toc321809646" w:history="1">
        <w:r w:rsidR="00E0248F" w:rsidRPr="00D8697C">
          <w:rPr>
            <w:rStyle w:val="Hyperlink"/>
            <w:noProof/>
          </w:rPr>
          <w:t>KRETSKA (MINOJSKA) UMETNOST</w:t>
        </w:r>
        <w:r w:rsidR="00E0248F">
          <w:rPr>
            <w:noProof/>
            <w:webHidden/>
          </w:rPr>
          <w:tab/>
        </w:r>
        <w:r w:rsidR="00E0248F">
          <w:rPr>
            <w:noProof/>
            <w:webHidden/>
          </w:rPr>
          <w:fldChar w:fldCharType="begin"/>
        </w:r>
        <w:r w:rsidR="00E0248F">
          <w:rPr>
            <w:noProof/>
            <w:webHidden/>
          </w:rPr>
          <w:instrText xml:space="preserve"> PAGEREF _Toc321809646 \h </w:instrText>
        </w:r>
        <w:r w:rsidR="00E0248F">
          <w:rPr>
            <w:noProof/>
            <w:webHidden/>
          </w:rPr>
        </w:r>
        <w:r w:rsidR="00E0248F">
          <w:rPr>
            <w:noProof/>
            <w:webHidden/>
          </w:rPr>
          <w:fldChar w:fldCharType="separate"/>
        </w:r>
        <w:r w:rsidR="00E0248F">
          <w:rPr>
            <w:noProof/>
            <w:webHidden/>
          </w:rPr>
          <w:t>22</w:t>
        </w:r>
        <w:r w:rsidR="00E0248F">
          <w:rPr>
            <w:noProof/>
            <w:webHidden/>
          </w:rPr>
          <w:fldChar w:fldCharType="end"/>
        </w:r>
      </w:hyperlink>
    </w:p>
    <w:p w:rsidR="00E0248F" w:rsidRPr="000E3588" w:rsidRDefault="00277075">
      <w:pPr>
        <w:pStyle w:val="TOC2"/>
        <w:tabs>
          <w:tab w:val="right" w:leader="dot" w:pos="9062"/>
        </w:tabs>
        <w:rPr>
          <w:rFonts w:eastAsia="Times New Roman" w:cs="Times New Roman"/>
          <w:smallCaps w:val="0"/>
          <w:noProof/>
          <w:sz w:val="22"/>
          <w:szCs w:val="22"/>
          <w:lang w:eastAsia="sl-SI"/>
        </w:rPr>
      </w:pPr>
      <w:hyperlink w:anchor="_Toc321809647" w:history="1">
        <w:r w:rsidR="00E0248F" w:rsidRPr="00D8697C">
          <w:rPr>
            <w:rStyle w:val="Hyperlink"/>
            <w:noProof/>
          </w:rPr>
          <w:t>MIKENSKA UMETNOST</w:t>
        </w:r>
        <w:r w:rsidR="00E0248F">
          <w:rPr>
            <w:noProof/>
            <w:webHidden/>
          </w:rPr>
          <w:tab/>
        </w:r>
        <w:r w:rsidR="00E0248F">
          <w:rPr>
            <w:noProof/>
            <w:webHidden/>
          </w:rPr>
          <w:fldChar w:fldCharType="begin"/>
        </w:r>
        <w:r w:rsidR="00E0248F">
          <w:rPr>
            <w:noProof/>
            <w:webHidden/>
          </w:rPr>
          <w:instrText xml:space="preserve"> PAGEREF _Toc321809647 \h </w:instrText>
        </w:r>
        <w:r w:rsidR="00E0248F">
          <w:rPr>
            <w:noProof/>
            <w:webHidden/>
          </w:rPr>
        </w:r>
        <w:r w:rsidR="00E0248F">
          <w:rPr>
            <w:noProof/>
            <w:webHidden/>
          </w:rPr>
          <w:fldChar w:fldCharType="separate"/>
        </w:r>
        <w:r w:rsidR="00E0248F">
          <w:rPr>
            <w:noProof/>
            <w:webHidden/>
          </w:rPr>
          <w:t>24</w:t>
        </w:r>
        <w:r w:rsidR="00E0248F">
          <w:rPr>
            <w:noProof/>
            <w:webHidden/>
          </w:rPr>
          <w:fldChar w:fldCharType="end"/>
        </w:r>
      </w:hyperlink>
    </w:p>
    <w:p w:rsidR="00E0248F" w:rsidRPr="000E3588" w:rsidRDefault="00277075">
      <w:pPr>
        <w:pStyle w:val="TOC2"/>
        <w:tabs>
          <w:tab w:val="right" w:leader="dot" w:pos="9062"/>
        </w:tabs>
        <w:rPr>
          <w:rFonts w:eastAsia="Times New Roman" w:cs="Times New Roman"/>
          <w:smallCaps w:val="0"/>
          <w:noProof/>
          <w:sz w:val="22"/>
          <w:szCs w:val="22"/>
          <w:lang w:eastAsia="sl-SI"/>
        </w:rPr>
      </w:pPr>
      <w:hyperlink w:anchor="_Toc321809648" w:history="1">
        <w:r w:rsidR="00E0248F" w:rsidRPr="00D8697C">
          <w:rPr>
            <w:rStyle w:val="Hyperlink"/>
            <w:noProof/>
          </w:rPr>
          <w:t>GRŠKA UMETNOST</w:t>
        </w:r>
        <w:r w:rsidR="00E0248F">
          <w:rPr>
            <w:noProof/>
            <w:webHidden/>
          </w:rPr>
          <w:tab/>
        </w:r>
        <w:r w:rsidR="00E0248F">
          <w:rPr>
            <w:noProof/>
            <w:webHidden/>
          </w:rPr>
          <w:fldChar w:fldCharType="begin"/>
        </w:r>
        <w:r w:rsidR="00E0248F">
          <w:rPr>
            <w:noProof/>
            <w:webHidden/>
          </w:rPr>
          <w:instrText xml:space="preserve"> PAGEREF _Toc321809648 \h </w:instrText>
        </w:r>
        <w:r w:rsidR="00E0248F">
          <w:rPr>
            <w:noProof/>
            <w:webHidden/>
          </w:rPr>
        </w:r>
        <w:r w:rsidR="00E0248F">
          <w:rPr>
            <w:noProof/>
            <w:webHidden/>
          </w:rPr>
          <w:fldChar w:fldCharType="separate"/>
        </w:r>
        <w:r w:rsidR="00E0248F">
          <w:rPr>
            <w:noProof/>
            <w:webHidden/>
          </w:rPr>
          <w:t>25</w:t>
        </w:r>
        <w:r w:rsidR="00E0248F">
          <w:rPr>
            <w:noProof/>
            <w:webHidden/>
          </w:rPr>
          <w:fldChar w:fldCharType="end"/>
        </w:r>
      </w:hyperlink>
    </w:p>
    <w:p w:rsidR="00E0248F" w:rsidRPr="000E3588" w:rsidRDefault="00277075">
      <w:pPr>
        <w:pStyle w:val="TOC3"/>
        <w:tabs>
          <w:tab w:val="right" w:leader="dot" w:pos="9062"/>
        </w:tabs>
        <w:rPr>
          <w:rFonts w:eastAsia="Times New Roman" w:cs="Times New Roman"/>
          <w:i w:val="0"/>
          <w:iCs w:val="0"/>
          <w:noProof/>
          <w:sz w:val="22"/>
          <w:szCs w:val="22"/>
          <w:lang w:eastAsia="sl-SI"/>
        </w:rPr>
      </w:pPr>
      <w:hyperlink w:anchor="_Toc321809649" w:history="1">
        <w:r w:rsidR="00E0248F" w:rsidRPr="00D8697C">
          <w:rPr>
            <w:rStyle w:val="Hyperlink"/>
            <w:noProof/>
          </w:rPr>
          <w:t>GEOMETRIČNO OBDOBJE</w:t>
        </w:r>
        <w:r w:rsidR="00E0248F">
          <w:rPr>
            <w:noProof/>
            <w:webHidden/>
          </w:rPr>
          <w:tab/>
        </w:r>
        <w:r w:rsidR="00E0248F">
          <w:rPr>
            <w:noProof/>
            <w:webHidden/>
          </w:rPr>
          <w:fldChar w:fldCharType="begin"/>
        </w:r>
        <w:r w:rsidR="00E0248F">
          <w:rPr>
            <w:noProof/>
            <w:webHidden/>
          </w:rPr>
          <w:instrText xml:space="preserve"> PAGEREF _Toc321809649 \h </w:instrText>
        </w:r>
        <w:r w:rsidR="00E0248F">
          <w:rPr>
            <w:noProof/>
            <w:webHidden/>
          </w:rPr>
        </w:r>
        <w:r w:rsidR="00E0248F">
          <w:rPr>
            <w:noProof/>
            <w:webHidden/>
          </w:rPr>
          <w:fldChar w:fldCharType="separate"/>
        </w:r>
        <w:r w:rsidR="00E0248F">
          <w:rPr>
            <w:noProof/>
            <w:webHidden/>
          </w:rPr>
          <w:t>25</w:t>
        </w:r>
        <w:r w:rsidR="00E0248F">
          <w:rPr>
            <w:noProof/>
            <w:webHidden/>
          </w:rPr>
          <w:fldChar w:fldCharType="end"/>
        </w:r>
      </w:hyperlink>
    </w:p>
    <w:p w:rsidR="00E0248F" w:rsidRPr="000E3588" w:rsidRDefault="00277075">
      <w:pPr>
        <w:pStyle w:val="TOC3"/>
        <w:tabs>
          <w:tab w:val="right" w:leader="dot" w:pos="9062"/>
        </w:tabs>
        <w:rPr>
          <w:rFonts w:eastAsia="Times New Roman" w:cs="Times New Roman"/>
          <w:i w:val="0"/>
          <w:iCs w:val="0"/>
          <w:noProof/>
          <w:sz w:val="22"/>
          <w:szCs w:val="22"/>
          <w:lang w:eastAsia="sl-SI"/>
        </w:rPr>
      </w:pPr>
      <w:hyperlink w:anchor="_Toc321809650" w:history="1">
        <w:r w:rsidR="00E0248F" w:rsidRPr="00D8697C">
          <w:rPr>
            <w:rStyle w:val="Hyperlink"/>
            <w:noProof/>
          </w:rPr>
          <w:t>ARHAJSKO OBDOBJE</w:t>
        </w:r>
        <w:r w:rsidR="00E0248F">
          <w:rPr>
            <w:noProof/>
            <w:webHidden/>
          </w:rPr>
          <w:tab/>
        </w:r>
        <w:r w:rsidR="00E0248F">
          <w:rPr>
            <w:noProof/>
            <w:webHidden/>
          </w:rPr>
          <w:fldChar w:fldCharType="begin"/>
        </w:r>
        <w:r w:rsidR="00E0248F">
          <w:rPr>
            <w:noProof/>
            <w:webHidden/>
          </w:rPr>
          <w:instrText xml:space="preserve"> PAGEREF _Toc321809650 \h </w:instrText>
        </w:r>
        <w:r w:rsidR="00E0248F">
          <w:rPr>
            <w:noProof/>
            <w:webHidden/>
          </w:rPr>
        </w:r>
        <w:r w:rsidR="00E0248F">
          <w:rPr>
            <w:noProof/>
            <w:webHidden/>
          </w:rPr>
          <w:fldChar w:fldCharType="separate"/>
        </w:r>
        <w:r w:rsidR="00E0248F">
          <w:rPr>
            <w:noProof/>
            <w:webHidden/>
          </w:rPr>
          <w:t>25</w:t>
        </w:r>
        <w:r w:rsidR="00E0248F">
          <w:rPr>
            <w:noProof/>
            <w:webHidden/>
          </w:rPr>
          <w:fldChar w:fldCharType="end"/>
        </w:r>
      </w:hyperlink>
    </w:p>
    <w:p w:rsidR="00E0248F" w:rsidRPr="000E3588" w:rsidRDefault="00277075">
      <w:pPr>
        <w:pStyle w:val="TOC3"/>
        <w:tabs>
          <w:tab w:val="right" w:leader="dot" w:pos="9062"/>
        </w:tabs>
        <w:rPr>
          <w:rFonts w:eastAsia="Times New Roman" w:cs="Times New Roman"/>
          <w:i w:val="0"/>
          <w:iCs w:val="0"/>
          <w:noProof/>
          <w:sz w:val="22"/>
          <w:szCs w:val="22"/>
          <w:lang w:eastAsia="sl-SI"/>
        </w:rPr>
      </w:pPr>
      <w:hyperlink w:anchor="_Toc321809651" w:history="1">
        <w:r w:rsidR="00E0248F" w:rsidRPr="00D8697C">
          <w:rPr>
            <w:rStyle w:val="Hyperlink"/>
            <w:noProof/>
          </w:rPr>
          <w:t>KLASIČNO OBDOBJE</w:t>
        </w:r>
        <w:r w:rsidR="00E0248F">
          <w:rPr>
            <w:noProof/>
            <w:webHidden/>
          </w:rPr>
          <w:tab/>
        </w:r>
        <w:r w:rsidR="00E0248F">
          <w:rPr>
            <w:noProof/>
            <w:webHidden/>
          </w:rPr>
          <w:fldChar w:fldCharType="begin"/>
        </w:r>
        <w:r w:rsidR="00E0248F">
          <w:rPr>
            <w:noProof/>
            <w:webHidden/>
          </w:rPr>
          <w:instrText xml:space="preserve"> PAGEREF _Toc321809651 \h </w:instrText>
        </w:r>
        <w:r w:rsidR="00E0248F">
          <w:rPr>
            <w:noProof/>
            <w:webHidden/>
          </w:rPr>
        </w:r>
        <w:r w:rsidR="00E0248F">
          <w:rPr>
            <w:noProof/>
            <w:webHidden/>
          </w:rPr>
          <w:fldChar w:fldCharType="separate"/>
        </w:r>
        <w:r w:rsidR="00E0248F">
          <w:rPr>
            <w:noProof/>
            <w:webHidden/>
          </w:rPr>
          <w:t>27</w:t>
        </w:r>
        <w:r w:rsidR="00E0248F">
          <w:rPr>
            <w:noProof/>
            <w:webHidden/>
          </w:rPr>
          <w:fldChar w:fldCharType="end"/>
        </w:r>
      </w:hyperlink>
    </w:p>
    <w:p w:rsidR="00E0248F" w:rsidRPr="000E3588" w:rsidRDefault="00277075">
      <w:pPr>
        <w:pStyle w:val="TOC3"/>
        <w:tabs>
          <w:tab w:val="right" w:leader="dot" w:pos="9062"/>
        </w:tabs>
        <w:rPr>
          <w:rFonts w:eastAsia="Times New Roman" w:cs="Times New Roman"/>
          <w:i w:val="0"/>
          <w:iCs w:val="0"/>
          <w:noProof/>
          <w:sz w:val="22"/>
          <w:szCs w:val="22"/>
          <w:lang w:eastAsia="sl-SI"/>
        </w:rPr>
      </w:pPr>
      <w:hyperlink w:anchor="_Toc321809652" w:history="1">
        <w:r w:rsidR="00E0248F" w:rsidRPr="00D8697C">
          <w:rPr>
            <w:rStyle w:val="Hyperlink"/>
            <w:noProof/>
          </w:rPr>
          <w:t>HELENISTIČNO OBDOBJE</w:t>
        </w:r>
        <w:r w:rsidR="00E0248F">
          <w:rPr>
            <w:noProof/>
            <w:webHidden/>
          </w:rPr>
          <w:tab/>
        </w:r>
        <w:r w:rsidR="00E0248F">
          <w:rPr>
            <w:noProof/>
            <w:webHidden/>
          </w:rPr>
          <w:fldChar w:fldCharType="begin"/>
        </w:r>
        <w:r w:rsidR="00E0248F">
          <w:rPr>
            <w:noProof/>
            <w:webHidden/>
          </w:rPr>
          <w:instrText xml:space="preserve"> PAGEREF _Toc321809652 \h </w:instrText>
        </w:r>
        <w:r w:rsidR="00E0248F">
          <w:rPr>
            <w:noProof/>
            <w:webHidden/>
          </w:rPr>
        </w:r>
        <w:r w:rsidR="00E0248F">
          <w:rPr>
            <w:noProof/>
            <w:webHidden/>
          </w:rPr>
          <w:fldChar w:fldCharType="separate"/>
        </w:r>
        <w:r w:rsidR="00E0248F">
          <w:rPr>
            <w:noProof/>
            <w:webHidden/>
          </w:rPr>
          <w:t>28</w:t>
        </w:r>
        <w:r w:rsidR="00E0248F">
          <w:rPr>
            <w:noProof/>
            <w:webHidden/>
          </w:rPr>
          <w:fldChar w:fldCharType="end"/>
        </w:r>
      </w:hyperlink>
    </w:p>
    <w:p w:rsidR="00E0248F" w:rsidRPr="000E3588" w:rsidRDefault="00277075">
      <w:pPr>
        <w:pStyle w:val="TOC2"/>
        <w:tabs>
          <w:tab w:val="right" w:leader="dot" w:pos="9062"/>
        </w:tabs>
        <w:rPr>
          <w:rFonts w:eastAsia="Times New Roman" w:cs="Times New Roman"/>
          <w:smallCaps w:val="0"/>
          <w:noProof/>
          <w:sz w:val="22"/>
          <w:szCs w:val="22"/>
          <w:lang w:eastAsia="sl-SI"/>
        </w:rPr>
      </w:pPr>
      <w:hyperlink w:anchor="_Toc321809653" w:history="1">
        <w:r w:rsidR="00E0248F" w:rsidRPr="00D8697C">
          <w:rPr>
            <w:rStyle w:val="Hyperlink"/>
            <w:noProof/>
          </w:rPr>
          <w:t>ETRUŠČANSKA UMETNOST</w:t>
        </w:r>
        <w:r w:rsidR="00E0248F">
          <w:rPr>
            <w:noProof/>
            <w:webHidden/>
          </w:rPr>
          <w:tab/>
        </w:r>
        <w:r w:rsidR="00E0248F">
          <w:rPr>
            <w:noProof/>
            <w:webHidden/>
          </w:rPr>
          <w:fldChar w:fldCharType="begin"/>
        </w:r>
        <w:r w:rsidR="00E0248F">
          <w:rPr>
            <w:noProof/>
            <w:webHidden/>
          </w:rPr>
          <w:instrText xml:space="preserve"> PAGEREF _Toc321809653 \h </w:instrText>
        </w:r>
        <w:r w:rsidR="00E0248F">
          <w:rPr>
            <w:noProof/>
            <w:webHidden/>
          </w:rPr>
        </w:r>
        <w:r w:rsidR="00E0248F">
          <w:rPr>
            <w:noProof/>
            <w:webHidden/>
          </w:rPr>
          <w:fldChar w:fldCharType="separate"/>
        </w:r>
        <w:r w:rsidR="00E0248F">
          <w:rPr>
            <w:noProof/>
            <w:webHidden/>
          </w:rPr>
          <w:t>30</w:t>
        </w:r>
        <w:r w:rsidR="00E0248F">
          <w:rPr>
            <w:noProof/>
            <w:webHidden/>
          </w:rPr>
          <w:fldChar w:fldCharType="end"/>
        </w:r>
      </w:hyperlink>
    </w:p>
    <w:p w:rsidR="00E0248F" w:rsidRPr="000E3588" w:rsidRDefault="00277075">
      <w:pPr>
        <w:pStyle w:val="TOC2"/>
        <w:tabs>
          <w:tab w:val="right" w:leader="dot" w:pos="9062"/>
        </w:tabs>
        <w:rPr>
          <w:rFonts w:eastAsia="Times New Roman" w:cs="Times New Roman"/>
          <w:smallCaps w:val="0"/>
          <w:noProof/>
          <w:sz w:val="22"/>
          <w:szCs w:val="22"/>
          <w:lang w:eastAsia="sl-SI"/>
        </w:rPr>
      </w:pPr>
      <w:hyperlink w:anchor="_Toc321809654" w:history="1">
        <w:r w:rsidR="00E0248F" w:rsidRPr="00D8697C">
          <w:rPr>
            <w:rStyle w:val="Hyperlink"/>
            <w:noProof/>
          </w:rPr>
          <w:t>RIMSKA UMETNOST</w:t>
        </w:r>
        <w:r w:rsidR="00E0248F">
          <w:rPr>
            <w:noProof/>
            <w:webHidden/>
          </w:rPr>
          <w:tab/>
        </w:r>
        <w:r w:rsidR="00E0248F">
          <w:rPr>
            <w:noProof/>
            <w:webHidden/>
          </w:rPr>
          <w:fldChar w:fldCharType="begin"/>
        </w:r>
        <w:r w:rsidR="00E0248F">
          <w:rPr>
            <w:noProof/>
            <w:webHidden/>
          </w:rPr>
          <w:instrText xml:space="preserve"> PAGEREF _Toc321809654 \h </w:instrText>
        </w:r>
        <w:r w:rsidR="00E0248F">
          <w:rPr>
            <w:noProof/>
            <w:webHidden/>
          </w:rPr>
        </w:r>
        <w:r w:rsidR="00E0248F">
          <w:rPr>
            <w:noProof/>
            <w:webHidden/>
          </w:rPr>
          <w:fldChar w:fldCharType="separate"/>
        </w:r>
        <w:r w:rsidR="00E0248F">
          <w:rPr>
            <w:noProof/>
            <w:webHidden/>
          </w:rPr>
          <w:t>31</w:t>
        </w:r>
        <w:r w:rsidR="00E0248F">
          <w:rPr>
            <w:noProof/>
            <w:webHidden/>
          </w:rPr>
          <w:fldChar w:fldCharType="end"/>
        </w:r>
      </w:hyperlink>
    </w:p>
    <w:p w:rsidR="00E0248F" w:rsidRPr="000E3588" w:rsidRDefault="00277075">
      <w:pPr>
        <w:pStyle w:val="TOC3"/>
        <w:tabs>
          <w:tab w:val="right" w:leader="dot" w:pos="9062"/>
        </w:tabs>
        <w:rPr>
          <w:rFonts w:eastAsia="Times New Roman" w:cs="Times New Roman"/>
          <w:i w:val="0"/>
          <w:iCs w:val="0"/>
          <w:noProof/>
          <w:sz w:val="22"/>
          <w:szCs w:val="22"/>
          <w:lang w:eastAsia="sl-SI"/>
        </w:rPr>
      </w:pPr>
      <w:hyperlink w:anchor="_Toc321809655" w:history="1">
        <w:r w:rsidR="00E0248F" w:rsidRPr="00D8697C">
          <w:rPr>
            <w:rStyle w:val="Hyperlink"/>
            <w:noProof/>
          </w:rPr>
          <w:t>RIMSKA UMETNOST NA SLOVENSKEM</w:t>
        </w:r>
        <w:r w:rsidR="00E0248F">
          <w:rPr>
            <w:noProof/>
            <w:webHidden/>
          </w:rPr>
          <w:tab/>
        </w:r>
        <w:r w:rsidR="00E0248F">
          <w:rPr>
            <w:noProof/>
            <w:webHidden/>
          </w:rPr>
          <w:fldChar w:fldCharType="begin"/>
        </w:r>
        <w:r w:rsidR="00E0248F">
          <w:rPr>
            <w:noProof/>
            <w:webHidden/>
          </w:rPr>
          <w:instrText xml:space="preserve"> PAGEREF _Toc321809655 \h </w:instrText>
        </w:r>
        <w:r w:rsidR="00E0248F">
          <w:rPr>
            <w:noProof/>
            <w:webHidden/>
          </w:rPr>
        </w:r>
        <w:r w:rsidR="00E0248F">
          <w:rPr>
            <w:noProof/>
            <w:webHidden/>
          </w:rPr>
          <w:fldChar w:fldCharType="separate"/>
        </w:r>
        <w:r w:rsidR="00E0248F">
          <w:rPr>
            <w:noProof/>
            <w:webHidden/>
          </w:rPr>
          <w:t>37</w:t>
        </w:r>
        <w:r w:rsidR="00E0248F">
          <w:rPr>
            <w:noProof/>
            <w:webHidden/>
          </w:rPr>
          <w:fldChar w:fldCharType="end"/>
        </w:r>
      </w:hyperlink>
    </w:p>
    <w:p w:rsidR="00E0248F" w:rsidRPr="000E3588" w:rsidRDefault="00277075">
      <w:pPr>
        <w:pStyle w:val="TOC1"/>
        <w:tabs>
          <w:tab w:val="right" w:leader="dot" w:pos="9062"/>
        </w:tabs>
        <w:rPr>
          <w:rFonts w:eastAsia="Times New Roman" w:cs="Times New Roman"/>
          <w:b w:val="0"/>
          <w:bCs w:val="0"/>
          <w:caps w:val="0"/>
          <w:noProof/>
          <w:sz w:val="22"/>
          <w:szCs w:val="22"/>
          <w:lang w:eastAsia="sl-SI"/>
        </w:rPr>
      </w:pPr>
      <w:hyperlink w:anchor="_Toc321809656" w:history="1">
        <w:r w:rsidR="00E0248F" w:rsidRPr="00D8697C">
          <w:rPr>
            <w:rStyle w:val="Hyperlink"/>
            <w:noProof/>
          </w:rPr>
          <w:t>STAROKRŠČANSKA UMETNOST</w:t>
        </w:r>
        <w:r w:rsidR="00E0248F">
          <w:rPr>
            <w:noProof/>
            <w:webHidden/>
          </w:rPr>
          <w:tab/>
        </w:r>
        <w:r w:rsidR="00E0248F">
          <w:rPr>
            <w:noProof/>
            <w:webHidden/>
          </w:rPr>
          <w:fldChar w:fldCharType="begin"/>
        </w:r>
        <w:r w:rsidR="00E0248F">
          <w:rPr>
            <w:noProof/>
            <w:webHidden/>
          </w:rPr>
          <w:instrText xml:space="preserve"> PAGEREF _Toc321809656 \h </w:instrText>
        </w:r>
        <w:r w:rsidR="00E0248F">
          <w:rPr>
            <w:noProof/>
            <w:webHidden/>
          </w:rPr>
        </w:r>
        <w:r w:rsidR="00E0248F">
          <w:rPr>
            <w:noProof/>
            <w:webHidden/>
          </w:rPr>
          <w:fldChar w:fldCharType="separate"/>
        </w:r>
        <w:r w:rsidR="00E0248F">
          <w:rPr>
            <w:noProof/>
            <w:webHidden/>
          </w:rPr>
          <w:t>39</w:t>
        </w:r>
        <w:r w:rsidR="00E0248F">
          <w:rPr>
            <w:noProof/>
            <w:webHidden/>
          </w:rPr>
          <w:fldChar w:fldCharType="end"/>
        </w:r>
      </w:hyperlink>
    </w:p>
    <w:p w:rsidR="00E0248F" w:rsidRPr="000E3588" w:rsidRDefault="00277075">
      <w:pPr>
        <w:pStyle w:val="TOC1"/>
        <w:tabs>
          <w:tab w:val="right" w:leader="dot" w:pos="9062"/>
        </w:tabs>
        <w:rPr>
          <w:rFonts w:eastAsia="Times New Roman" w:cs="Times New Roman"/>
          <w:b w:val="0"/>
          <w:bCs w:val="0"/>
          <w:caps w:val="0"/>
          <w:noProof/>
          <w:sz w:val="22"/>
          <w:szCs w:val="22"/>
          <w:lang w:eastAsia="sl-SI"/>
        </w:rPr>
      </w:pPr>
      <w:hyperlink w:anchor="_Toc321809657" w:history="1">
        <w:r w:rsidR="00E0248F" w:rsidRPr="00D8697C">
          <w:rPr>
            <w:rStyle w:val="Hyperlink"/>
            <w:noProof/>
          </w:rPr>
          <w:t>BIZANTINSKA UMETNOST</w:t>
        </w:r>
        <w:r w:rsidR="00E0248F">
          <w:rPr>
            <w:noProof/>
            <w:webHidden/>
          </w:rPr>
          <w:tab/>
        </w:r>
        <w:r w:rsidR="00E0248F">
          <w:rPr>
            <w:noProof/>
            <w:webHidden/>
          </w:rPr>
          <w:fldChar w:fldCharType="begin"/>
        </w:r>
        <w:r w:rsidR="00E0248F">
          <w:rPr>
            <w:noProof/>
            <w:webHidden/>
          </w:rPr>
          <w:instrText xml:space="preserve"> PAGEREF _Toc321809657 \h </w:instrText>
        </w:r>
        <w:r w:rsidR="00E0248F">
          <w:rPr>
            <w:noProof/>
            <w:webHidden/>
          </w:rPr>
        </w:r>
        <w:r w:rsidR="00E0248F">
          <w:rPr>
            <w:noProof/>
            <w:webHidden/>
          </w:rPr>
          <w:fldChar w:fldCharType="separate"/>
        </w:r>
        <w:r w:rsidR="00E0248F">
          <w:rPr>
            <w:noProof/>
            <w:webHidden/>
          </w:rPr>
          <w:t>41</w:t>
        </w:r>
        <w:r w:rsidR="00E0248F">
          <w:rPr>
            <w:noProof/>
            <w:webHidden/>
          </w:rPr>
          <w:fldChar w:fldCharType="end"/>
        </w:r>
      </w:hyperlink>
    </w:p>
    <w:p w:rsidR="00E0248F" w:rsidRPr="000E3588" w:rsidRDefault="00277075">
      <w:pPr>
        <w:pStyle w:val="TOC1"/>
        <w:tabs>
          <w:tab w:val="right" w:leader="dot" w:pos="9062"/>
        </w:tabs>
        <w:rPr>
          <w:rFonts w:eastAsia="Times New Roman" w:cs="Times New Roman"/>
          <w:b w:val="0"/>
          <w:bCs w:val="0"/>
          <w:caps w:val="0"/>
          <w:noProof/>
          <w:sz w:val="22"/>
          <w:szCs w:val="22"/>
          <w:lang w:eastAsia="sl-SI"/>
        </w:rPr>
      </w:pPr>
      <w:hyperlink w:anchor="_Toc321809658" w:history="1">
        <w:r w:rsidR="00E0248F" w:rsidRPr="00D8697C">
          <w:rPr>
            <w:rStyle w:val="Hyperlink"/>
            <w:noProof/>
          </w:rPr>
          <w:t>UMETNOST PRESELJUJOČIH SE LJUDSTEV</w:t>
        </w:r>
        <w:r w:rsidR="00E0248F">
          <w:rPr>
            <w:noProof/>
            <w:webHidden/>
          </w:rPr>
          <w:tab/>
        </w:r>
        <w:r w:rsidR="00E0248F">
          <w:rPr>
            <w:noProof/>
            <w:webHidden/>
          </w:rPr>
          <w:fldChar w:fldCharType="begin"/>
        </w:r>
        <w:r w:rsidR="00E0248F">
          <w:rPr>
            <w:noProof/>
            <w:webHidden/>
          </w:rPr>
          <w:instrText xml:space="preserve"> PAGEREF _Toc321809658 \h </w:instrText>
        </w:r>
        <w:r w:rsidR="00E0248F">
          <w:rPr>
            <w:noProof/>
            <w:webHidden/>
          </w:rPr>
        </w:r>
        <w:r w:rsidR="00E0248F">
          <w:rPr>
            <w:noProof/>
            <w:webHidden/>
          </w:rPr>
          <w:fldChar w:fldCharType="separate"/>
        </w:r>
        <w:r w:rsidR="00E0248F">
          <w:rPr>
            <w:noProof/>
            <w:webHidden/>
          </w:rPr>
          <w:t>45</w:t>
        </w:r>
        <w:r w:rsidR="00E0248F">
          <w:rPr>
            <w:noProof/>
            <w:webHidden/>
          </w:rPr>
          <w:fldChar w:fldCharType="end"/>
        </w:r>
      </w:hyperlink>
    </w:p>
    <w:p w:rsidR="00E0248F" w:rsidRPr="000E3588" w:rsidRDefault="00277075">
      <w:pPr>
        <w:pStyle w:val="TOC2"/>
        <w:tabs>
          <w:tab w:val="right" w:leader="dot" w:pos="9062"/>
        </w:tabs>
        <w:rPr>
          <w:rFonts w:eastAsia="Times New Roman" w:cs="Times New Roman"/>
          <w:smallCaps w:val="0"/>
          <w:noProof/>
          <w:sz w:val="22"/>
          <w:szCs w:val="22"/>
          <w:lang w:eastAsia="sl-SI"/>
        </w:rPr>
      </w:pPr>
      <w:hyperlink w:anchor="_Toc321809659" w:history="1">
        <w:r w:rsidR="00E0248F" w:rsidRPr="00D8697C">
          <w:rPr>
            <w:rStyle w:val="Hyperlink"/>
            <w:noProof/>
          </w:rPr>
          <w:t>OTOŠKA UMETNOST</w:t>
        </w:r>
        <w:r w:rsidR="00E0248F">
          <w:rPr>
            <w:noProof/>
            <w:webHidden/>
          </w:rPr>
          <w:tab/>
        </w:r>
        <w:r w:rsidR="00E0248F">
          <w:rPr>
            <w:noProof/>
            <w:webHidden/>
          </w:rPr>
          <w:fldChar w:fldCharType="begin"/>
        </w:r>
        <w:r w:rsidR="00E0248F">
          <w:rPr>
            <w:noProof/>
            <w:webHidden/>
          </w:rPr>
          <w:instrText xml:space="preserve"> PAGEREF _Toc321809659 \h </w:instrText>
        </w:r>
        <w:r w:rsidR="00E0248F">
          <w:rPr>
            <w:noProof/>
            <w:webHidden/>
          </w:rPr>
        </w:r>
        <w:r w:rsidR="00E0248F">
          <w:rPr>
            <w:noProof/>
            <w:webHidden/>
          </w:rPr>
          <w:fldChar w:fldCharType="separate"/>
        </w:r>
        <w:r w:rsidR="00E0248F">
          <w:rPr>
            <w:noProof/>
            <w:webHidden/>
          </w:rPr>
          <w:t>48</w:t>
        </w:r>
        <w:r w:rsidR="00E0248F">
          <w:rPr>
            <w:noProof/>
            <w:webHidden/>
          </w:rPr>
          <w:fldChar w:fldCharType="end"/>
        </w:r>
      </w:hyperlink>
    </w:p>
    <w:p w:rsidR="00E0248F" w:rsidRPr="000E3588" w:rsidRDefault="00277075">
      <w:pPr>
        <w:pStyle w:val="TOC1"/>
        <w:tabs>
          <w:tab w:val="right" w:leader="dot" w:pos="9062"/>
        </w:tabs>
        <w:rPr>
          <w:rFonts w:eastAsia="Times New Roman" w:cs="Times New Roman"/>
          <w:b w:val="0"/>
          <w:bCs w:val="0"/>
          <w:caps w:val="0"/>
          <w:noProof/>
          <w:sz w:val="22"/>
          <w:szCs w:val="22"/>
          <w:lang w:eastAsia="sl-SI"/>
        </w:rPr>
      </w:pPr>
      <w:hyperlink w:anchor="_Toc321809660" w:history="1">
        <w:r w:rsidR="00E0248F" w:rsidRPr="00D8697C">
          <w:rPr>
            <w:rStyle w:val="Hyperlink"/>
            <w:noProof/>
          </w:rPr>
          <w:t>KAROLINŠKA UMETNOST</w:t>
        </w:r>
        <w:r w:rsidR="00E0248F">
          <w:rPr>
            <w:noProof/>
            <w:webHidden/>
          </w:rPr>
          <w:tab/>
        </w:r>
        <w:r w:rsidR="00E0248F">
          <w:rPr>
            <w:noProof/>
            <w:webHidden/>
          </w:rPr>
          <w:fldChar w:fldCharType="begin"/>
        </w:r>
        <w:r w:rsidR="00E0248F">
          <w:rPr>
            <w:noProof/>
            <w:webHidden/>
          </w:rPr>
          <w:instrText xml:space="preserve"> PAGEREF _Toc321809660 \h </w:instrText>
        </w:r>
        <w:r w:rsidR="00E0248F">
          <w:rPr>
            <w:noProof/>
            <w:webHidden/>
          </w:rPr>
        </w:r>
        <w:r w:rsidR="00E0248F">
          <w:rPr>
            <w:noProof/>
            <w:webHidden/>
          </w:rPr>
          <w:fldChar w:fldCharType="separate"/>
        </w:r>
        <w:r w:rsidR="00E0248F">
          <w:rPr>
            <w:noProof/>
            <w:webHidden/>
          </w:rPr>
          <w:t>48</w:t>
        </w:r>
        <w:r w:rsidR="00E0248F">
          <w:rPr>
            <w:noProof/>
            <w:webHidden/>
          </w:rPr>
          <w:fldChar w:fldCharType="end"/>
        </w:r>
      </w:hyperlink>
    </w:p>
    <w:p w:rsidR="00E0248F" w:rsidRPr="000E3588" w:rsidRDefault="00277075">
      <w:pPr>
        <w:pStyle w:val="TOC1"/>
        <w:tabs>
          <w:tab w:val="right" w:leader="dot" w:pos="9062"/>
        </w:tabs>
        <w:rPr>
          <w:rFonts w:eastAsia="Times New Roman" w:cs="Times New Roman"/>
          <w:b w:val="0"/>
          <w:bCs w:val="0"/>
          <w:caps w:val="0"/>
          <w:noProof/>
          <w:sz w:val="22"/>
          <w:szCs w:val="22"/>
          <w:lang w:eastAsia="sl-SI"/>
        </w:rPr>
      </w:pPr>
      <w:hyperlink w:anchor="_Toc321809661" w:history="1">
        <w:r w:rsidR="00E0248F" w:rsidRPr="00D8697C">
          <w:rPr>
            <w:rStyle w:val="Hyperlink"/>
            <w:noProof/>
          </w:rPr>
          <w:t>OTONSKA UMETNOST</w:t>
        </w:r>
        <w:r w:rsidR="00E0248F">
          <w:rPr>
            <w:noProof/>
            <w:webHidden/>
          </w:rPr>
          <w:tab/>
        </w:r>
        <w:r w:rsidR="00E0248F">
          <w:rPr>
            <w:noProof/>
            <w:webHidden/>
          </w:rPr>
          <w:fldChar w:fldCharType="begin"/>
        </w:r>
        <w:r w:rsidR="00E0248F">
          <w:rPr>
            <w:noProof/>
            <w:webHidden/>
          </w:rPr>
          <w:instrText xml:space="preserve"> PAGEREF _Toc321809661 \h </w:instrText>
        </w:r>
        <w:r w:rsidR="00E0248F">
          <w:rPr>
            <w:noProof/>
            <w:webHidden/>
          </w:rPr>
        </w:r>
        <w:r w:rsidR="00E0248F">
          <w:rPr>
            <w:noProof/>
            <w:webHidden/>
          </w:rPr>
          <w:fldChar w:fldCharType="separate"/>
        </w:r>
        <w:r w:rsidR="00E0248F">
          <w:rPr>
            <w:noProof/>
            <w:webHidden/>
          </w:rPr>
          <w:t>51</w:t>
        </w:r>
        <w:r w:rsidR="00E0248F">
          <w:rPr>
            <w:noProof/>
            <w:webHidden/>
          </w:rPr>
          <w:fldChar w:fldCharType="end"/>
        </w:r>
      </w:hyperlink>
    </w:p>
    <w:p w:rsidR="00E0248F" w:rsidRPr="000E3588" w:rsidRDefault="00277075">
      <w:pPr>
        <w:pStyle w:val="TOC1"/>
        <w:tabs>
          <w:tab w:val="right" w:leader="dot" w:pos="9062"/>
        </w:tabs>
        <w:rPr>
          <w:rFonts w:eastAsia="Times New Roman" w:cs="Times New Roman"/>
          <w:b w:val="0"/>
          <w:bCs w:val="0"/>
          <w:caps w:val="0"/>
          <w:noProof/>
          <w:sz w:val="22"/>
          <w:szCs w:val="22"/>
          <w:lang w:eastAsia="sl-SI"/>
        </w:rPr>
      </w:pPr>
      <w:hyperlink w:anchor="_Toc321809662" w:history="1">
        <w:r w:rsidR="00E0248F" w:rsidRPr="00D8697C">
          <w:rPr>
            <w:rStyle w:val="Hyperlink"/>
            <w:noProof/>
          </w:rPr>
          <w:t>ROMANIKA</w:t>
        </w:r>
        <w:r w:rsidR="00E0248F">
          <w:rPr>
            <w:noProof/>
            <w:webHidden/>
          </w:rPr>
          <w:tab/>
        </w:r>
        <w:r w:rsidR="00E0248F">
          <w:rPr>
            <w:noProof/>
            <w:webHidden/>
          </w:rPr>
          <w:fldChar w:fldCharType="begin"/>
        </w:r>
        <w:r w:rsidR="00E0248F">
          <w:rPr>
            <w:noProof/>
            <w:webHidden/>
          </w:rPr>
          <w:instrText xml:space="preserve"> PAGEREF _Toc321809662 \h </w:instrText>
        </w:r>
        <w:r w:rsidR="00E0248F">
          <w:rPr>
            <w:noProof/>
            <w:webHidden/>
          </w:rPr>
        </w:r>
        <w:r w:rsidR="00E0248F">
          <w:rPr>
            <w:noProof/>
            <w:webHidden/>
          </w:rPr>
          <w:fldChar w:fldCharType="separate"/>
        </w:r>
        <w:r w:rsidR="00E0248F">
          <w:rPr>
            <w:noProof/>
            <w:webHidden/>
          </w:rPr>
          <w:t>52</w:t>
        </w:r>
        <w:r w:rsidR="00E0248F">
          <w:rPr>
            <w:noProof/>
            <w:webHidden/>
          </w:rPr>
          <w:fldChar w:fldCharType="end"/>
        </w:r>
      </w:hyperlink>
    </w:p>
    <w:p w:rsidR="00E0248F" w:rsidRPr="000E3588" w:rsidRDefault="00277075">
      <w:pPr>
        <w:pStyle w:val="TOC2"/>
        <w:tabs>
          <w:tab w:val="right" w:leader="dot" w:pos="9062"/>
        </w:tabs>
        <w:rPr>
          <w:rFonts w:eastAsia="Times New Roman" w:cs="Times New Roman"/>
          <w:smallCaps w:val="0"/>
          <w:noProof/>
          <w:sz w:val="22"/>
          <w:szCs w:val="22"/>
          <w:lang w:eastAsia="sl-SI"/>
        </w:rPr>
      </w:pPr>
      <w:hyperlink w:anchor="_Toc321809663" w:history="1">
        <w:r w:rsidR="00E0248F" w:rsidRPr="00D8697C">
          <w:rPr>
            <w:rStyle w:val="Hyperlink"/>
            <w:noProof/>
          </w:rPr>
          <w:t>ROMANIKA NA SLOVENSKEM</w:t>
        </w:r>
        <w:r w:rsidR="00E0248F">
          <w:rPr>
            <w:noProof/>
            <w:webHidden/>
          </w:rPr>
          <w:tab/>
        </w:r>
        <w:r w:rsidR="00E0248F">
          <w:rPr>
            <w:noProof/>
            <w:webHidden/>
          </w:rPr>
          <w:fldChar w:fldCharType="begin"/>
        </w:r>
        <w:r w:rsidR="00E0248F">
          <w:rPr>
            <w:noProof/>
            <w:webHidden/>
          </w:rPr>
          <w:instrText xml:space="preserve"> PAGEREF _Toc321809663 \h </w:instrText>
        </w:r>
        <w:r w:rsidR="00E0248F">
          <w:rPr>
            <w:noProof/>
            <w:webHidden/>
          </w:rPr>
        </w:r>
        <w:r w:rsidR="00E0248F">
          <w:rPr>
            <w:noProof/>
            <w:webHidden/>
          </w:rPr>
          <w:fldChar w:fldCharType="separate"/>
        </w:r>
        <w:r w:rsidR="00E0248F">
          <w:rPr>
            <w:noProof/>
            <w:webHidden/>
          </w:rPr>
          <w:t>58</w:t>
        </w:r>
        <w:r w:rsidR="00E0248F">
          <w:rPr>
            <w:noProof/>
            <w:webHidden/>
          </w:rPr>
          <w:fldChar w:fldCharType="end"/>
        </w:r>
      </w:hyperlink>
    </w:p>
    <w:p w:rsidR="00E0248F" w:rsidRPr="000E3588" w:rsidRDefault="00277075">
      <w:pPr>
        <w:pStyle w:val="TOC1"/>
        <w:tabs>
          <w:tab w:val="right" w:leader="dot" w:pos="9062"/>
        </w:tabs>
        <w:rPr>
          <w:rFonts w:eastAsia="Times New Roman" w:cs="Times New Roman"/>
          <w:b w:val="0"/>
          <w:bCs w:val="0"/>
          <w:caps w:val="0"/>
          <w:noProof/>
          <w:sz w:val="22"/>
          <w:szCs w:val="22"/>
          <w:lang w:eastAsia="sl-SI"/>
        </w:rPr>
      </w:pPr>
      <w:hyperlink w:anchor="_Toc321809664" w:history="1">
        <w:r w:rsidR="00E0248F" w:rsidRPr="00D8697C">
          <w:rPr>
            <w:rStyle w:val="Hyperlink"/>
            <w:noProof/>
          </w:rPr>
          <w:t>GOTIKA</w:t>
        </w:r>
        <w:r w:rsidR="00E0248F">
          <w:rPr>
            <w:noProof/>
            <w:webHidden/>
          </w:rPr>
          <w:tab/>
        </w:r>
        <w:r w:rsidR="00E0248F">
          <w:rPr>
            <w:noProof/>
            <w:webHidden/>
          </w:rPr>
          <w:fldChar w:fldCharType="begin"/>
        </w:r>
        <w:r w:rsidR="00E0248F">
          <w:rPr>
            <w:noProof/>
            <w:webHidden/>
          </w:rPr>
          <w:instrText xml:space="preserve"> PAGEREF _Toc321809664 \h </w:instrText>
        </w:r>
        <w:r w:rsidR="00E0248F">
          <w:rPr>
            <w:noProof/>
            <w:webHidden/>
          </w:rPr>
        </w:r>
        <w:r w:rsidR="00E0248F">
          <w:rPr>
            <w:noProof/>
            <w:webHidden/>
          </w:rPr>
          <w:fldChar w:fldCharType="separate"/>
        </w:r>
        <w:r w:rsidR="00E0248F">
          <w:rPr>
            <w:noProof/>
            <w:webHidden/>
          </w:rPr>
          <w:t>60</w:t>
        </w:r>
        <w:r w:rsidR="00E0248F">
          <w:rPr>
            <w:noProof/>
            <w:webHidden/>
          </w:rPr>
          <w:fldChar w:fldCharType="end"/>
        </w:r>
      </w:hyperlink>
    </w:p>
    <w:p w:rsidR="00E0248F" w:rsidRPr="000E3588" w:rsidRDefault="00277075">
      <w:pPr>
        <w:pStyle w:val="TOC2"/>
        <w:tabs>
          <w:tab w:val="right" w:leader="dot" w:pos="9062"/>
        </w:tabs>
        <w:rPr>
          <w:rFonts w:eastAsia="Times New Roman" w:cs="Times New Roman"/>
          <w:smallCaps w:val="0"/>
          <w:noProof/>
          <w:sz w:val="22"/>
          <w:szCs w:val="22"/>
          <w:lang w:eastAsia="sl-SI"/>
        </w:rPr>
      </w:pPr>
      <w:hyperlink w:anchor="_Toc321809665" w:history="1">
        <w:r w:rsidR="00E0248F" w:rsidRPr="00D8697C">
          <w:rPr>
            <w:rStyle w:val="Hyperlink"/>
            <w:noProof/>
          </w:rPr>
          <w:t>GOTIKA NA SLOVENSKEM</w:t>
        </w:r>
        <w:r w:rsidR="00E0248F">
          <w:rPr>
            <w:noProof/>
            <w:webHidden/>
          </w:rPr>
          <w:tab/>
        </w:r>
        <w:r w:rsidR="00E0248F">
          <w:rPr>
            <w:noProof/>
            <w:webHidden/>
          </w:rPr>
          <w:fldChar w:fldCharType="begin"/>
        </w:r>
        <w:r w:rsidR="00E0248F">
          <w:rPr>
            <w:noProof/>
            <w:webHidden/>
          </w:rPr>
          <w:instrText xml:space="preserve"> PAGEREF _Toc321809665 \h </w:instrText>
        </w:r>
        <w:r w:rsidR="00E0248F">
          <w:rPr>
            <w:noProof/>
            <w:webHidden/>
          </w:rPr>
        </w:r>
        <w:r w:rsidR="00E0248F">
          <w:rPr>
            <w:noProof/>
            <w:webHidden/>
          </w:rPr>
          <w:fldChar w:fldCharType="separate"/>
        </w:r>
        <w:r w:rsidR="00E0248F">
          <w:rPr>
            <w:noProof/>
            <w:webHidden/>
          </w:rPr>
          <w:t>65</w:t>
        </w:r>
        <w:r w:rsidR="00E0248F">
          <w:rPr>
            <w:noProof/>
            <w:webHidden/>
          </w:rPr>
          <w:fldChar w:fldCharType="end"/>
        </w:r>
      </w:hyperlink>
    </w:p>
    <w:p w:rsidR="00E0248F" w:rsidRPr="000E3588" w:rsidRDefault="00277075">
      <w:pPr>
        <w:pStyle w:val="TOC1"/>
        <w:tabs>
          <w:tab w:val="right" w:leader="dot" w:pos="9062"/>
        </w:tabs>
        <w:rPr>
          <w:rFonts w:eastAsia="Times New Roman" w:cs="Times New Roman"/>
          <w:b w:val="0"/>
          <w:bCs w:val="0"/>
          <w:caps w:val="0"/>
          <w:noProof/>
          <w:sz w:val="22"/>
          <w:szCs w:val="22"/>
          <w:lang w:eastAsia="sl-SI"/>
        </w:rPr>
      </w:pPr>
      <w:hyperlink w:anchor="_Toc321809666" w:history="1">
        <w:r w:rsidR="00E0248F" w:rsidRPr="00D8697C">
          <w:rPr>
            <w:rStyle w:val="Hyperlink"/>
            <w:noProof/>
          </w:rPr>
          <w:t>RENESANSA</w:t>
        </w:r>
        <w:r w:rsidR="00E0248F">
          <w:rPr>
            <w:noProof/>
            <w:webHidden/>
          </w:rPr>
          <w:tab/>
        </w:r>
        <w:r w:rsidR="00E0248F">
          <w:rPr>
            <w:noProof/>
            <w:webHidden/>
          </w:rPr>
          <w:fldChar w:fldCharType="begin"/>
        </w:r>
        <w:r w:rsidR="00E0248F">
          <w:rPr>
            <w:noProof/>
            <w:webHidden/>
          </w:rPr>
          <w:instrText xml:space="preserve"> PAGEREF _Toc321809666 \h </w:instrText>
        </w:r>
        <w:r w:rsidR="00E0248F">
          <w:rPr>
            <w:noProof/>
            <w:webHidden/>
          </w:rPr>
        </w:r>
        <w:r w:rsidR="00E0248F">
          <w:rPr>
            <w:noProof/>
            <w:webHidden/>
          </w:rPr>
          <w:fldChar w:fldCharType="separate"/>
        </w:r>
        <w:r w:rsidR="00E0248F">
          <w:rPr>
            <w:noProof/>
            <w:webHidden/>
          </w:rPr>
          <w:t>72</w:t>
        </w:r>
        <w:r w:rsidR="00E0248F">
          <w:rPr>
            <w:noProof/>
            <w:webHidden/>
          </w:rPr>
          <w:fldChar w:fldCharType="end"/>
        </w:r>
      </w:hyperlink>
    </w:p>
    <w:p w:rsidR="00E0248F" w:rsidRPr="000E3588" w:rsidRDefault="00277075">
      <w:pPr>
        <w:pStyle w:val="TOC2"/>
        <w:tabs>
          <w:tab w:val="right" w:leader="dot" w:pos="9062"/>
        </w:tabs>
        <w:rPr>
          <w:rFonts w:eastAsia="Times New Roman" w:cs="Times New Roman"/>
          <w:smallCaps w:val="0"/>
          <w:noProof/>
          <w:sz w:val="22"/>
          <w:szCs w:val="22"/>
          <w:lang w:eastAsia="sl-SI"/>
        </w:rPr>
      </w:pPr>
      <w:hyperlink w:anchor="_Toc321809667" w:history="1">
        <w:r w:rsidR="00E0248F" w:rsidRPr="00D8697C">
          <w:rPr>
            <w:rStyle w:val="Hyperlink"/>
            <w:noProof/>
          </w:rPr>
          <w:t>ZGODNJA RENESANSA</w:t>
        </w:r>
        <w:r w:rsidR="00E0248F">
          <w:rPr>
            <w:noProof/>
            <w:webHidden/>
          </w:rPr>
          <w:tab/>
        </w:r>
        <w:r w:rsidR="00E0248F">
          <w:rPr>
            <w:noProof/>
            <w:webHidden/>
          </w:rPr>
          <w:fldChar w:fldCharType="begin"/>
        </w:r>
        <w:r w:rsidR="00E0248F">
          <w:rPr>
            <w:noProof/>
            <w:webHidden/>
          </w:rPr>
          <w:instrText xml:space="preserve"> PAGEREF _Toc321809667 \h </w:instrText>
        </w:r>
        <w:r w:rsidR="00E0248F">
          <w:rPr>
            <w:noProof/>
            <w:webHidden/>
          </w:rPr>
        </w:r>
        <w:r w:rsidR="00E0248F">
          <w:rPr>
            <w:noProof/>
            <w:webHidden/>
          </w:rPr>
          <w:fldChar w:fldCharType="separate"/>
        </w:r>
        <w:r w:rsidR="00E0248F">
          <w:rPr>
            <w:noProof/>
            <w:webHidden/>
          </w:rPr>
          <w:t>72</w:t>
        </w:r>
        <w:r w:rsidR="00E0248F">
          <w:rPr>
            <w:noProof/>
            <w:webHidden/>
          </w:rPr>
          <w:fldChar w:fldCharType="end"/>
        </w:r>
      </w:hyperlink>
    </w:p>
    <w:p w:rsidR="00E0248F" w:rsidRPr="000E3588" w:rsidRDefault="00277075">
      <w:pPr>
        <w:pStyle w:val="TOC3"/>
        <w:tabs>
          <w:tab w:val="right" w:leader="dot" w:pos="9062"/>
        </w:tabs>
        <w:rPr>
          <w:rFonts w:eastAsia="Times New Roman" w:cs="Times New Roman"/>
          <w:i w:val="0"/>
          <w:iCs w:val="0"/>
          <w:noProof/>
          <w:sz w:val="22"/>
          <w:szCs w:val="22"/>
          <w:lang w:eastAsia="sl-SI"/>
        </w:rPr>
      </w:pPr>
      <w:hyperlink w:anchor="_Toc321809668" w:history="1">
        <w:r w:rsidR="00E0248F" w:rsidRPr="00D8697C">
          <w:rPr>
            <w:rStyle w:val="Hyperlink"/>
            <w:noProof/>
          </w:rPr>
          <w:t>SEVERNA RENESANSA</w:t>
        </w:r>
        <w:r w:rsidR="00E0248F">
          <w:rPr>
            <w:noProof/>
            <w:webHidden/>
          </w:rPr>
          <w:tab/>
        </w:r>
        <w:r w:rsidR="00E0248F">
          <w:rPr>
            <w:noProof/>
            <w:webHidden/>
          </w:rPr>
          <w:fldChar w:fldCharType="begin"/>
        </w:r>
        <w:r w:rsidR="00E0248F">
          <w:rPr>
            <w:noProof/>
            <w:webHidden/>
          </w:rPr>
          <w:instrText xml:space="preserve"> PAGEREF _Toc321809668 \h </w:instrText>
        </w:r>
        <w:r w:rsidR="00E0248F">
          <w:rPr>
            <w:noProof/>
            <w:webHidden/>
          </w:rPr>
        </w:r>
        <w:r w:rsidR="00E0248F">
          <w:rPr>
            <w:noProof/>
            <w:webHidden/>
          </w:rPr>
          <w:fldChar w:fldCharType="separate"/>
        </w:r>
        <w:r w:rsidR="00E0248F">
          <w:rPr>
            <w:noProof/>
            <w:webHidden/>
          </w:rPr>
          <w:t>77</w:t>
        </w:r>
        <w:r w:rsidR="00E0248F">
          <w:rPr>
            <w:noProof/>
            <w:webHidden/>
          </w:rPr>
          <w:fldChar w:fldCharType="end"/>
        </w:r>
      </w:hyperlink>
    </w:p>
    <w:p w:rsidR="00E0248F" w:rsidRPr="000E3588" w:rsidRDefault="00277075">
      <w:pPr>
        <w:pStyle w:val="TOC2"/>
        <w:tabs>
          <w:tab w:val="right" w:leader="dot" w:pos="9062"/>
        </w:tabs>
        <w:rPr>
          <w:rFonts w:eastAsia="Times New Roman" w:cs="Times New Roman"/>
          <w:smallCaps w:val="0"/>
          <w:noProof/>
          <w:sz w:val="22"/>
          <w:szCs w:val="22"/>
          <w:lang w:eastAsia="sl-SI"/>
        </w:rPr>
      </w:pPr>
      <w:hyperlink w:anchor="_Toc321809669" w:history="1">
        <w:r w:rsidR="00E0248F" w:rsidRPr="00D8697C">
          <w:rPr>
            <w:rStyle w:val="Hyperlink"/>
            <w:noProof/>
          </w:rPr>
          <w:t>VISOKA RENESANSA</w:t>
        </w:r>
        <w:r w:rsidR="00E0248F">
          <w:rPr>
            <w:noProof/>
            <w:webHidden/>
          </w:rPr>
          <w:tab/>
        </w:r>
        <w:r w:rsidR="00E0248F">
          <w:rPr>
            <w:noProof/>
            <w:webHidden/>
          </w:rPr>
          <w:fldChar w:fldCharType="begin"/>
        </w:r>
        <w:r w:rsidR="00E0248F">
          <w:rPr>
            <w:noProof/>
            <w:webHidden/>
          </w:rPr>
          <w:instrText xml:space="preserve"> PAGEREF _Toc321809669 \h </w:instrText>
        </w:r>
        <w:r w:rsidR="00E0248F">
          <w:rPr>
            <w:noProof/>
            <w:webHidden/>
          </w:rPr>
        </w:r>
        <w:r w:rsidR="00E0248F">
          <w:rPr>
            <w:noProof/>
            <w:webHidden/>
          </w:rPr>
          <w:fldChar w:fldCharType="separate"/>
        </w:r>
        <w:r w:rsidR="00E0248F">
          <w:rPr>
            <w:noProof/>
            <w:webHidden/>
          </w:rPr>
          <w:t>79</w:t>
        </w:r>
        <w:r w:rsidR="00E0248F">
          <w:rPr>
            <w:noProof/>
            <w:webHidden/>
          </w:rPr>
          <w:fldChar w:fldCharType="end"/>
        </w:r>
      </w:hyperlink>
    </w:p>
    <w:p w:rsidR="00E0248F" w:rsidRPr="000E3588" w:rsidRDefault="00277075">
      <w:pPr>
        <w:pStyle w:val="TOC3"/>
        <w:tabs>
          <w:tab w:val="right" w:leader="dot" w:pos="9062"/>
        </w:tabs>
        <w:rPr>
          <w:rFonts w:eastAsia="Times New Roman" w:cs="Times New Roman"/>
          <w:i w:val="0"/>
          <w:iCs w:val="0"/>
          <w:noProof/>
          <w:sz w:val="22"/>
          <w:szCs w:val="22"/>
          <w:lang w:eastAsia="sl-SI"/>
        </w:rPr>
      </w:pPr>
      <w:hyperlink w:anchor="_Toc321809670" w:history="1">
        <w:r w:rsidR="00E0248F" w:rsidRPr="00D8697C">
          <w:rPr>
            <w:rStyle w:val="Hyperlink"/>
            <w:noProof/>
          </w:rPr>
          <w:t>BENEŠKO SLIKARSTVO</w:t>
        </w:r>
        <w:r w:rsidR="00E0248F">
          <w:rPr>
            <w:noProof/>
            <w:webHidden/>
          </w:rPr>
          <w:tab/>
        </w:r>
        <w:r w:rsidR="00E0248F">
          <w:rPr>
            <w:noProof/>
            <w:webHidden/>
          </w:rPr>
          <w:fldChar w:fldCharType="begin"/>
        </w:r>
        <w:r w:rsidR="00E0248F">
          <w:rPr>
            <w:noProof/>
            <w:webHidden/>
          </w:rPr>
          <w:instrText xml:space="preserve"> PAGEREF _Toc321809670 \h </w:instrText>
        </w:r>
        <w:r w:rsidR="00E0248F">
          <w:rPr>
            <w:noProof/>
            <w:webHidden/>
          </w:rPr>
        </w:r>
        <w:r w:rsidR="00E0248F">
          <w:rPr>
            <w:noProof/>
            <w:webHidden/>
          </w:rPr>
          <w:fldChar w:fldCharType="separate"/>
        </w:r>
        <w:r w:rsidR="00E0248F">
          <w:rPr>
            <w:noProof/>
            <w:webHidden/>
          </w:rPr>
          <w:t>83</w:t>
        </w:r>
        <w:r w:rsidR="00E0248F">
          <w:rPr>
            <w:noProof/>
            <w:webHidden/>
          </w:rPr>
          <w:fldChar w:fldCharType="end"/>
        </w:r>
      </w:hyperlink>
    </w:p>
    <w:p w:rsidR="00E0248F" w:rsidRPr="000E3588" w:rsidRDefault="00277075">
      <w:pPr>
        <w:pStyle w:val="TOC3"/>
        <w:tabs>
          <w:tab w:val="right" w:leader="dot" w:pos="9062"/>
        </w:tabs>
        <w:rPr>
          <w:rFonts w:eastAsia="Times New Roman" w:cs="Times New Roman"/>
          <w:i w:val="0"/>
          <w:iCs w:val="0"/>
          <w:noProof/>
          <w:sz w:val="22"/>
          <w:szCs w:val="22"/>
          <w:lang w:eastAsia="sl-SI"/>
        </w:rPr>
      </w:pPr>
      <w:hyperlink w:anchor="_Toc321809671" w:history="1">
        <w:r w:rsidR="00E0248F" w:rsidRPr="00D8697C">
          <w:rPr>
            <w:rStyle w:val="Hyperlink"/>
            <w:noProof/>
          </w:rPr>
          <w:t>SEVERNA VISOKA RENESANSA</w:t>
        </w:r>
        <w:r w:rsidR="00E0248F">
          <w:rPr>
            <w:noProof/>
            <w:webHidden/>
          </w:rPr>
          <w:tab/>
        </w:r>
        <w:r w:rsidR="00E0248F">
          <w:rPr>
            <w:noProof/>
            <w:webHidden/>
          </w:rPr>
          <w:fldChar w:fldCharType="begin"/>
        </w:r>
        <w:r w:rsidR="00E0248F">
          <w:rPr>
            <w:noProof/>
            <w:webHidden/>
          </w:rPr>
          <w:instrText xml:space="preserve"> PAGEREF _Toc321809671 \h </w:instrText>
        </w:r>
        <w:r w:rsidR="00E0248F">
          <w:rPr>
            <w:noProof/>
            <w:webHidden/>
          </w:rPr>
        </w:r>
        <w:r w:rsidR="00E0248F">
          <w:rPr>
            <w:noProof/>
            <w:webHidden/>
          </w:rPr>
          <w:fldChar w:fldCharType="separate"/>
        </w:r>
        <w:r w:rsidR="00E0248F">
          <w:rPr>
            <w:noProof/>
            <w:webHidden/>
          </w:rPr>
          <w:t>84</w:t>
        </w:r>
        <w:r w:rsidR="00E0248F">
          <w:rPr>
            <w:noProof/>
            <w:webHidden/>
          </w:rPr>
          <w:fldChar w:fldCharType="end"/>
        </w:r>
      </w:hyperlink>
    </w:p>
    <w:p w:rsidR="00E0248F" w:rsidRPr="000E3588" w:rsidRDefault="00277075">
      <w:pPr>
        <w:pStyle w:val="TOC2"/>
        <w:tabs>
          <w:tab w:val="right" w:leader="dot" w:pos="9062"/>
        </w:tabs>
        <w:rPr>
          <w:rFonts w:eastAsia="Times New Roman" w:cs="Times New Roman"/>
          <w:smallCaps w:val="0"/>
          <w:noProof/>
          <w:sz w:val="22"/>
          <w:szCs w:val="22"/>
          <w:lang w:eastAsia="sl-SI"/>
        </w:rPr>
      </w:pPr>
      <w:hyperlink w:anchor="_Toc321809672" w:history="1">
        <w:r w:rsidR="00E0248F" w:rsidRPr="00D8697C">
          <w:rPr>
            <w:rStyle w:val="Hyperlink"/>
            <w:noProof/>
          </w:rPr>
          <w:t>POZNA RENESANSA (MANIERIZEM)</w:t>
        </w:r>
        <w:r w:rsidR="00E0248F">
          <w:rPr>
            <w:noProof/>
            <w:webHidden/>
          </w:rPr>
          <w:tab/>
        </w:r>
        <w:r w:rsidR="00E0248F">
          <w:rPr>
            <w:noProof/>
            <w:webHidden/>
          </w:rPr>
          <w:fldChar w:fldCharType="begin"/>
        </w:r>
        <w:r w:rsidR="00E0248F">
          <w:rPr>
            <w:noProof/>
            <w:webHidden/>
          </w:rPr>
          <w:instrText xml:space="preserve"> PAGEREF _Toc321809672 \h </w:instrText>
        </w:r>
        <w:r w:rsidR="00E0248F">
          <w:rPr>
            <w:noProof/>
            <w:webHidden/>
          </w:rPr>
        </w:r>
        <w:r w:rsidR="00E0248F">
          <w:rPr>
            <w:noProof/>
            <w:webHidden/>
          </w:rPr>
          <w:fldChar w:fldCharType="separate"/>
        </w:r>
        <w:r w:rsidR="00E0248F">
          <w:rPr>
            <w:noProof/>
            <w:webHidden/>
          </w:rPr>
          <w:t>86</w:t>
        </w:r>
        <w:r w:rsidR="00E0248F">
          <w:rPr>
            <w:noProof/>
            <w:webHidden/>
          </w:rPr>
          <w:fldChar w:fldCharType="end"/>
        </w:r>
      </w:hyperlink>
    </w:p>
    <w:p w:rsidR="00E0248F" w:rsidRPr="000E3588" w:rsidRDefault="00277075">
      <w:pPr>
        <w:pStyle w:val="TOC2"/>
        <w:tabs>
          <w:tab w:val="right" w:leader="dot" w:pos="9062"/>
        </w:tabs>
        <w:rPr>
          <w:rFonts w:eastAsia="Times New Roman" w:cs="Times New Roman"/>
          <w:smallCaps w:val="0"/>
          <w:noProof/>
          <w:sz w:val="22"/>
          <w:szCs w:val="22"/>
          <w:lang w:eastAsia="sl-SI"/>
        </w:rPr>
      </w:pPr>
      <w:hyperlink w:anchor="_Toc321809673" w:history="1">
        <w:r w:rsidR="00E0248F" w:rsidRPr="00D8697C">
          <w:rPr>
            <w:rStyle w:val="Hyperlink"/>
            <w:noProof/>
          </w:rPr>
          <w:t>RENESANSA NA SLOVENSKEM</w:t>
        </w:r>
        <w:r w:rsidR="00E0248F">
          <w:rPr>
            <w:noProof/>
            <w:webHidden/>
          </w:rPr>
          <w:tab/>
        </w:r>
        <w:r w:rsidR="00E0248F">
          <w:rPr>
            <w:noProof/>
            <w:webHidden/>
          </w:rPr>
          <w:fldChar w:fldCharType="begin"/>
        </w:r>
        <w:r w:rsidR="00E0248F">
          <w:rPr>
            <w:noProof/>
            <w:webHidden/>
          </w:rPr>
          <w:instrText xml:space="preserve"> PAGEREF _Toc321809673 \h </w:instrText>
        </w:r>
        <w:r w:rsidR="00E0248F">
          <w:rPr>
            <w:noProof/>
            <w:webHidden/>
          </w:rPr>
        </w:r>
        <w:r w:rsidR="00E0248F">
          <w:rPr>
            <w:noProof/>
            <w:webHidden/>
          </w:rPr>
          <w:fldChar w:fldCharType="separate"/>
        </w:r>
        <w:r w:rsidR="00E0248F">
          <w:rPr>
            <w:noProof/>
            <w:webHidden/>
          </w:rPr>
          <w:t>89</w:t>
        </w:r>
        <w:r w:rsidR="00E0248F">
          <w:rPr>
            <w:noProof/>
            <w:webHidden/>
          </w:rPr>
          <w:fldChar w:fldCharType="end"/>
        </w:r>
      </w:hyperlink>
    </w:p>
    <w:p w:rsidR="00E0248F" w:rsidRPr="000E3588" w:rsidRDefault="00277075">
      <w:pPr>
        <w:pStyle w:val="TOC1"/>
        <w:tabs>
          <w:tab w:val="right" w:leader="dot" w:pos="9062"/>
        </w:tabs>
        <w:rPr>
          <w:rFonts w:eastAsia="Times New Roman" w:cs="Times New Roman"/>
          <w:b w:val="0"/>
          <w:bCs w:val="0"/>
          <w:caps w:val="0"/>
          <w:noProof/>
          <w:sz w:val="22"/>
          <w:szCs w:val="22"/>
          <w:lang w:eastAsia="sl-SI"/>
        </w:rPr>
      </w:pPr>
      <w:hyperlink w:anchor="_Toc321809674" w:history="1">
        <w:r w:rsidR="00E0248F" w:rsidRPr="00D8697C">
          <w:rPr>
            <w:rStyle w:val="Hyperlink"/>
            <w:noProof/>
          </w:rPr>
          <w:t>BAROK</w:t>
        </w:r>
        <w:r w:rsidR="00E0248F">
          <w:rPr>
            <w:noProof/>
            <w:webHidden/>
          </w:rPr>
          <w:tab/>
        </w:r>
        <w:r w:rsidR="00E0248F">
          <w:rPr>
            <w:noProof/>
            <w:webHidden/>
          </w:rPr>
          <w:fldChar w:fldCharType="begin"/>
        </w:r>
        <w:r w:rsidR="00E0248F">
          <w:rPr>
            <w:noProof/>
            <w:webHidden/>
          </w:rPr>
          <w:instrText xml:space="preserve"> PAGEREF _Toc321809674 \h </w:instrText>
        </w:r>
        <w:r w:rsidR="00E0248F">
          <w:rPr>
            <w:noProof/>
            <w:webHidden/>
          </w:rPr>
        </w:r>
        <w:r w:rsidR="00E0248F">
          <w:rPr>
            <w:noProof/>
            <w:webHidden/>
          </w:rPr>
          <w:fldChar w:fldCharType="separate"/>
        </w:r>
        <w:r w:rsidR="00E0248F">
          <w:rPr>
            <w:noProof/>
            <w:webHidden/>
          </w:rPr>
          <w:t>90</w:t>
        </w:r>
        <w:r w:rsidR="00E0248F">
          <w:rPr>
            <w:noProof/>
            <w:webHidden/>
          </w:rPr>
          <w:fldChar w:fldCharType="end"/>
        </w:r>
      </w:hyperlink>
    </w:p>
    <w:p w:rsidR="00E0248F" w:rsidRPr="000E3588" w:rsidRDefault="00277075">
      <w:pPr>
        <w:pStyle w:val="TOC3"/>
        <w:tabs>
          <w:tab w:val="right" w:leader="dot" w:pos="9062"/>
        </w:tabs>
        <w:rPr>
          <w:rFonts w:eastAsia="Times New Roman" w:cs="Times New Roman"/>
          <w:i w:val="0"/>
          <w:iCs w:val="0"/>
          <w:noProof/>
          <w:sz w:val="22"/>
          <w:szCs w:val="22"/>
          <w:lang w:eastAsia="sl-SI"/>
        </w:rPr>
      </w:pPr>
      <w:hyperlink w:anchor="_Toc321809675" w:history="1">
        <w:r w:rsidR="00E0248F" w:rsidRPr="00D8697C">
          <w:rPr>
            <w:rStyle w:val="Hyperlink"/>
            <w:noProof/>
          </w:rPr>
          <w:t>HOLANDSKO BAROČNO SLIKARSTVO</w:t>
        </w:r>
        <w:r w:rsidR="00E0248F">
          <w:rPr>
            <w:noProof/>
            <w:webHidden/>
          </w:rPr>
          <w:tab/>
        </w:r>
        <w:r w:rsidR="00E0248F">
          <w:rPr>
            <w:noProof/>
            <w:webHidden/>
          </w:rPr>
          <w:fldChar w:fldCharType="begin"/>
        </w:r>
        <w:r w:rsidR="00E0248F">
          <w:rPr>
            <w:noProof/>
            <w:webHidden/>
          </w:rPr>
          <w:instrText xml:space="preserve"> PAGEREF _Toc321809675 \h </w:instrText>
        </w:r>
        <w:r w:rsidR="00E0248F">
          <w:rPr>
            <w:noProof/>
            <w:webHidden/>
          </w:rPr>
        </w:r>
        <w:r w:rsidR="00E0248F">
          <w:rPr>
            <w:noProof/>
            <w:webHidden/>
          </w:rPr>
          <w:fldChar w:fldCharType="separate"/>
        </w:r>
        <w:r w:rsidR="00E0248F">
          <w:rPr>
            <w:noProof/>
            <w:webHidden/>
          </w:rPr>
          <w:t>95</w:t>
        </w:r>
        <w:r w:rsidR="00E0248F">
          <w:rPr>
            <w:noProof/>
            <w:webHidden/>
          </w:rPr>
          <w:fldChar w:fldCharType="end"/>
        </w:r>
      </w:hyperlink>
    </w:p>
    <w:p w:rsidR="00E0248F" w:rsidRPr="000E3588" w:rsidRDefault="00277075">
      <w:pPr>
        <w:pStyle w:val="TOC2"/>
        <w:tabs>
          <w:tab w:val="right" w:leader="dot" w:pos="9062"/>
        </w:tabs>
        <w:rPr>
          <w:rFonts w:eastAsia="Times New Roman" w:cs="Times New Roman"/>
          <w:smallCaps w:val="0"/>
          <w:noProof/>
          <w:sz w:val="22"/>
          <w:szCs w:val="22"/>
          <w:lang w:eastAsia="sl-SI"/>
        </w:rPr>
      </w:pPr>
      <w:hyperlink w:anchor="_Toc321809676" w:history="1">
        <w:r w:rsidR="00E0248F" w:rsidRPr="00D8697C">
          <w:rPr>
            <w:rStyle w:val="Hyperlink"/>
            <w:noProof/>
          </w:rPr>
          <w:t>BAROK NA SLOVENSKEM</w:t>
        </w:r>
        <w:r w:rsidR="00E0248F">
          <w:rPr>
            <w:noProof/>
            <w:webHidden/>
          </w:rPr>
          <w:tab/>
        </w:r>
        <w:r w:rsidR="00E0248F">
          <w:rPr>
            <w:noProof/>
            <w:webHidden/>
          </w:rPr>
          <w:fldChar w:fldCharType="begin"/>
        </w:r>
        <w:r w:rsidR="00E0248F">
          <w:rPr>
            <w:noProof/>
            <w:webHidden/>
          </w:rPr>
          <w:instrText xml:space="preserve"> PAGEREF _Toc321809676 \h </w:instrText>
        </w:r>
        <w:r w:rsidR="00E0248F">
          <w:rPr>
            <w:noProof/>
            <w:webHidden/>
          </w:rPr>
        </w:r>
        <w:r w:rsidR="00E0248F">
          <w:rPr>
            <w:noProof/>
            <w:webHidden/>
          </w:rPr>
          <w:fldChar w:fldCharType="separate"/>
        </w:r>
        <w:r w:rsidR="00E0248F">
          <w:rPr>
            <w:noProof/>
            <w:webHidden/>
          </w:rPr>
          <w:t>96</w:t>
        </w:r>
        <w:r w:rsidR="00E0248F">
          <w:rPr>
            <w:noProof/>
            <w:webHidden/>
          </w:rPr>
          <w:fldChar w:fldCharType="end"/>
        </w:r>
      </w:hyperlink>
    </w:p>
    <w:p w:rsidR="00E0248F" w:rsidRPr="000E3588" w:rsidRDefault="00277075">
      <w:pPr>
        <w:pStyle w:val="TOC1"/>
        <w:tabs>
          <w:tab w:val="right" w:leader="dot" w:pos="9062"/>
        </w:tabs>
        <w:rPr>
          <w:rFonts w:eastAsia="Times New Roman" w:cs="Times New Roman"/>
          <w:b w:val="0"/>
          <w:bCs w:val="0"/>
          <w:caps w:val="0"/>
          <w:noProof/>
          <w:sz w:val="22"/>
          <w:szCs w:val="22"/>
          <w:lang w:eastAsia="sl-SI"/>
        </w:rPr>
      </w:pPr>
      <w:hyperlink w:anchor="_Toc321809677" w:history="1">
        <w:r w:rsidR="00E0248F" w:rsidRPr="00D8697C">
          <w:rPr>
            <w:rStyle w:val="Hyperlink"/>
            <w:noProof/>
          </w:rPr>
          <w:t>ROKOKO</w:t>
        </w:r>
        <w:r w:rsidR="00E0248F">
          <w:rPr>
            <w:noProof/>
            <w:webHidden/>
          </w:rPr>
          <w:tab/>
        </w:r>
        <w:r w:rsidR="00E0248F">
          <w:rPr>
            <w:noProof/>
            <w:webHidden/>
          </w:rPr>
          <w:fldChar w:fldCharType="begin"/>
        </w:r>
        <w:r w:rsidR="00E0248F">
          <w:rPr>
            <w:noProof/>
            <w:webHidden/>
          </w:rPr>
          <w:instrText xml:space="preserve"> PAGEREF _Toc321809677 \h </w:instrText>
        </w:r>
        <w:r w:rsidR="00E0248F">
          <w:rPr>
            <w:noProof/>
            <w:webHidden/>
          </w:rPr>
        </w:r>
        <w:r w:rsidR="00E0248F">
          <w:rPr>
            <w:noProof/>
            <w:webHidden/>
          </w:rPr>
          <w:fldChar w:fldCharType="separate"/>
        </w:r>
        <w:r w:rsidR="00E0248F">
          <w:rPr>
            <w:noProof/>
            <w:webHidden/>
          </w:rPr>
          <w:t>101</w:t>
        </w:r>
        <w:r w:rsidR="00E0248F">
          <w:rPr>
            <w:noProof/>
            <w:webHidden/>
          </w:rPr>
          <w:fldChar w:fldCharType="end"/>
        </w:r>
      </w:hyperlink>
    </w:p>
    <w:p w:rsidR="00E0248F" w:rsidRPr="000E3588" w:rsidRDefault="00277075">
      <w:pPr>
        <w:pStyle w:val="TOC2"/>
        <w:tabs>
          <w:tab w:val="right" w:leader="dot" w:pos="9062"/>
        </w:tabs>
        <w:rPr>
          <w:rFonts w:eastAsia="Times New Roman" w:cs="Times New Roman"/>
          <w:smallCaps w:val="0"/>
          <w:noProof/>
          <w:sz w:val="22"/>
          <w:szCs w:val="22"/>
          <w:lang w:eastAsia="sl-SI"/>
        </w:rPr>
      </w:pPr>
      <w:hyperlink w:anchor="_Toc321809678" w:history="1">
        <w:r w:rsidR="00E0248F" w:rsidRPr="00D8697C">
          <w:rPr>
            <w:rStyle w:val="Hyperlink"/>
            <w:noProof/>
          </w:rPr>
          <w:t>ROKOKO NA SLOVENSKEM</w:t>
        </w:r>
        <w:r w:rsidR="00E0248F">
          <w:rPr>
            <w:noProof/>
            <w:webHidden/>
          </w:rPr>
          <w:tab/>
        </w:r>
        <w:r w:rsidR="00E0248F">
          <w:rPr>
            <w:noProof/>
            <w:webHidden/>
          </w:rPr>
          <w:fldChar w:fldCharType="begin"/>
        </w:r>
        <w:r w:rsidR="00E0248F">
          <w:rPr>
            <w:noProof/>
            <w:webHidden/>
          </w:rPr>
          <w:instrText xml:space="preserve"> PAGEREF _Toc321809678 \h </w:instrText>
        </w:r>
        <w:r w:rsidR="00E0248F">
          <w:rPr>
            <w:noProof/>
            <w:webHidden/>
          </w:rPr>
        </w:r>
        <w:r w:rsidR="00E0248F">
          <w:rPr>
            <w:noProof/>
            <w:webHidden/>
          </w:rPr>
          <w:fldChar w:fldCharType="separate"/>
        </w:r>
        <w:r w:rsidR="00E0248F">
          <w:rPr>
            <w:noProof/>
            <w:webHidden/>
          </w:rPr>
          <w:t>103</w:t>
        </w:r>
        <w:r w:rsidR="00E0248F">
          <w:rPr>
            <w:noProof/>
            <w:webHidden/>
          </w:rPr>
          <w:fldChar w:fldCharType="end"/>
        </w:r>
      </w:hyperlink>
    </w:p>
    <w:p w:rsidR="00E0248F" w:rsidRPr="000E3588" w:rsidRDefault="00277075">
      <w:pPr>
        <w:pStyle w:val="TOC1"/>
        <w:tabs>
          <w:tab w:val="right" w:leader="dot" w:pos="9062"/>
        </w:tabs>
        <w:rPr>
          <w:rFonts w:eastAsia="Times New Roman" w:cs="Times New Roman"/>
          <w:b w:val="0"/>
          <w:bCs w:val="0"/>
          <w:caps w:val="0"/>
          <w:noProof/>
          <w:sz w:val="22"/>
          <w:szCs w:val="22"/>
          <w:lang w:eastAsia="sl-SI"/>
        </w:rPr>
      </w:pPr>
      <w:hyperlink w:anchor="_Toc321809679" w:history="1">
        <w:r w:rsidR="00E0248F" w:rsidRPr="00D8697C">
          <w:rPr>
            <w:rStyle w:val="Hyperlink"/>
            <w:noProof/>
          </w:rPr>
          <w:t>NEOKLASICIZEM</w:t>
        </w:r>
        <w:r w:rsidR="00E0248F">
          <w:rPr>
            <w:noProof/>
            <w:webHidden/>
          </w:rPr>
          <w:tab/>
        </w:r>
        <w:r w:rsidR="00E0248F">
          <w:rPr>
            <w:noProof/>
            <w:webHidden/>
          </w:rPr>
          <w:fldChar w:fldCharType="begin"/>
        </w:r>
        <w:r w:rsidR="00E0248F">
          <w:rPr>
            <w:noProof/>
            <w:webHidden/>
          </w:rPr>
          <w:instrText xml:space="preserve"> PAGEREF _Toc321809679 \h </w:instrText>
        </w:r>
        <w:r w:rsidR="00E0248F">
          <w:rPr>
            <w:noProof/>
            <w:webHidden/>
          </w:rPr>
        </w:r>
        <w:r w:rsidR="00E0248F">
          <w:rPr>
            <w:noProof/>
            <w:webHidden/>
          </w:rPr>
          <w:fldChar w:fldCharType="separate"/>
        </w:r>
        <w:r w:rsidR="00E0248F">
          <w:rPr>
            <w:noProof/>
            <w:webHidden/>
          </w:rPr>
          <w:t>103</w:t>
        </w:r>
        <w:r w:rsidR="00E0248F">
          <w:rPr>
            <w:noProof/>
            <w:webHidden/>
          </w:rPr>
          <w:fldChar w:fldCharType="end"/>
        </w:r>
      </w:hyperlink>
    </w:p>
    <w:p w:rsidR="00E0248F" w:rsidRPr="000E3588" w:rsidRDefault="00277075">
      <w:pPr>
        <w:pStyle w:val="TOC2"/>
        <w:tabs>
          <w:tab w:val="right" w:leader="dot" w:pos="9062"/>
        </w:tabs>
        <w:rPr>
          <w:rFonts w:eastAsia="Times New Roman" w:cs="Times New Roman"/>
          <w:smallCaps w:val="0"/>
          <w:noProof/>
          <w:sz w:val="22"/>
          <w:szCs w:val="22"/>
          <w:lang w:eastAsia="sl-SI"/>
        </w:rPr>
      </w:pPr>
      <w:hyperlink w:anchor="_Toc321809680" w:history="1">
        <w:r w:rsidR="00E0248F" w:rsidRPr="00D8697C">
          <w:rPr>
            <w:rStyle w:val="Hyperlink"/>
            <w:noProof/>
          </w:rPr>
          <w:t>NEOKLASICIZEM NA SLOVENSKEM</w:t>
        </w:r>
        <w:r w:rsidR="00E0248F">
          <w:rPr>
            <w:noProof/>
            <w:webHidden/>
          </w:rPr>
          <w:tab/>
        </w:r>
        <w:r w:rsidR="00E0248F">
          <w:rPr>
            <w:noProof/>
            <w:webHidden/>
          </w:rPr>
          <w:fldChar w:fldCharType="begin"/>
        </w:r>
        <w:r w:rsidR="00E0248F">
          <w:rPr>
            <w:noProof/>
            <w:webHidden/>
          </w:rPr>
          <w:instrText xml:space="preserve"> PAGEREF _Toc321809680 \h </w:instrText>
        </w:r>
        <w:r w:rsidR="00E0248F">
          <w:rPr>
            <w:noProof/>
            <w:webHidden/>
          </w:rPr>
        </w:r>
        <w:r w:rsidR="00E0248F">
          <w:rPr>
            <w:noProof/>
            <w:webHidden/>
          </w:rPr>
          <w:fldChar w:fldCharType="separate"/>
        </w:r>
        <w:r w:rsidR="00E0248F">
          <w:rPr>
            <w:noProof/>
            <w:webHidden/>
          </w:rPr>
          <w:t>106</w:t>
        </w:r>
        <w:r w:rsidR="00E0248F">
          <w:rPr>
            <w:noProof/>
            <w:webHidden/>
          </w:rPr>
          <w:fldChar w:fldCharType="end"/>
        </w:r>
      </w:hyperlink>
    </w:p>
    <w:p w:rsidR="00E0248F" w:rsidRPr="000E3588" w:rsidRDefault="00277075">
      <w:pPr>
        <w:pStyle w:val="TOC1"/>
        <w:tabs>
          <w:tab w:val="right" w:leader="dot" w:pos="9062"/>
        </w:tabs>
        <w:rPr>
          <w:rFonts w:eastAsia="Times New Roman" w:cs="Times New Roman"/>
          <w:b w:val="0"/>
          <w:bCs w:val="0"/>
          <w:caps w:val="0"/>
          <w:noProof/>
          <w:sz w:val="22"/>
          <w:szCs w:val="22"/>
          <w:lang w:eastAsia="sl-SI"/>
        </w:rPr>
      </w:pPr>
      <w:hyperlink w:anchor="_Toc321809681" w:history="1">
        <w:r w:rsidR="00E0248F" w:rsidRPr="00D8697C">
          <w:rPr>
            <w:rStyle w:val="Hyperlink"/>
            <w:noProof/>
          </w:rPr>
          <w:t>HISTORIZEM</w:t>
        </w:r>
        <w:r w:rsidR="00E0248F">
          <w:rPr>
            <w:noProof/>
            <w:webHidden/>
          </w:rPr>
          <w:tab/>
        </w:r>
        <w:r w:rsidR="00E0248F">
          <w:rPr>
            <w:noProof/>
            <w:webHidden/>
          </w:rPr>
          <w:fldChar w:fldCharType="begin"/>
        </w:r>
        <w:r w:rsidR="00E0248F">
          <w:rPr>
            <w:noProof/>
            <w:webHidden/>
          </w:rPr>
          <w:instrText xml:space="preserve"> PAGEREF _Toc321809681 \h </w:instrText>
        </w:r>
        <w:r w:rsidR="00E0248F">
          <w:rPr>
            <w:noProof/>
            <w:webHidden/>
          </w:rPr>
        </w:r>
        <w:r w:rsidR="00E0248F">
          <w:rPr>
            <w:noProof/>
            <w:webHidden/>
          </w:rPr>
          <w:fldChar w:fldCharType="separate"/>
        </w:r>
        <w:r w:rsidR="00E0248F">
          <w:rPr>
            <w:noProof/>
            <w:webHidden/>
          </w:rPr>
          <w:t>107</w:t>
        </w:r>
        <w:r w:rsidR="00E0248F">
          <w:rPr>
            <w:noProof/>
            <w:webHidden/>
          </w:rPr>
          <w:fldChar w:fldCharType="end"/>
        </w:r>
      </w:hyperlink>
    </w:p>
    <w:p w:rsidR="00E0248F" w:rsidRPr="000E3588" w:rsidRDefault="00277075">
      <w:pPr>
        <w:pStyle w:val="TOC2"/>
        <w:tabs>
          <w:tab w:val="right" w:leader="dot" w:pos="9062"/>
        </w:tabs>
        <w:rPr>
          <w:rFonts w:eastAsia="Times New Roman" w:cs="Times New Roman"/>
          <w:smallCaps w:val="0"/>
          <w:noProof/>
          <w:sz w:val="22"/>
          <w:szCs w:val="22"/>
          <w:lang w:eastAsia="sl-SI"/>
        </w:rPr>
      </w:pPr>
      <w:hyperlink w:anchor="_Toc321809682" w:history="1">
        <w:r w:rsidR="00E0248F" w:rsidRPr="00D8697C">
          <w:rPr>
            <w:rStyle w:val="Hyperlink"/>
            <w:noProof/>
          </w:rPr>
          <w:t>HISTORIZEM NA SLOVENSKEM</w:t>
        </w:r>
        <w:r w:rsidR="00E0248F">
          <w:rPr>
            <w:noProof/>
            <w:webHidden/>
          </w:rPr>
          <w:tab/>
        </w:r>
        <w:r w:rsidR="00E0248F">
          <w:rPr>
            <w:noProof/>
            <w:webHidden/>
          </w:rPr>
          <w:fldChar w:fldCharType="begin"/>
        </w:r>
        <w:r w:rsidR="00E0248F">
          <w:rPr>
            <w:noProof/>
            <w:webHidden/>
          </w:rPr>
          <w:instrText xml:space="preserve"> PAGEREF _Toc321809682 \h </w:instrText>
        </w:r>
        <w:r w:rsidR="00E0248F">
          <w:rPr>
            <w:noProof/>
            <w:webHidden/>
          </w:rPr>
        </w:r>
        <w:r w:rsidR="00E0248F">
          <w:rPr>
            <w:noProof/>
            <w:webHidden/>
          </w:rPr>
          <w:fldChar w:fldCharType="separate"/>
        </w:r>
        <w:r w:rsidR="00E0248F">
          <w:rPr>
            <w:noProof/>
            <w:webHidden/>
          </w:rPr>
          <w:t>107</w:t>
        </w:r>
        <w:r w:rsidR="00E0248F">
          <w:rPr>
            <w:noProof/>
            <w:webHidden/>
          </w:rPr>
          <w:fldChar w:fldCharType="end"/>
        </w:r>
      </w:hyperlink>
    </w:p>
    <w:p w:rsidR="00E0248F" w:rsidRPr="000E3588" w:rsidRDefault="00277075">
      <w:pPr>
        <w:pStyle w:val="TOC1"/>
        <w:tabs>
          <w:tab w:val="right" w:leader="dot" w:pos="9062"/>
        </w:tabs>
        <w:rPr>
          <w:rFonts w:eastAsia="Times New Roman" w:cs="Times New Roman"/>
          <w:b w:val="0"/>
          <w:bCs w:val="0"/>
          <w:caps w:val="0"/>
          <w:noProof/>
          <w:sz w:val="22"/>
          <w:szCs w:val="22"/>
          <w:lang w:eastAsia="sl-SI"/>
        </w:rPr>
      </w:pPr>
      <w:hyperlink w:anchor="_Toc321809683" w:history="1">
        <w:r w:rsidR="00E0248F" w:rsidRPr="00D8697C">
          <w:rPr>
            <w:rStyle w:val="Hyperlink"/>
            <w:noProof/>
          </w:rPr>
          <w:t>INŽENIRSKA ARHITEKTURA</w:t>
        </w:r>
        <w:r w:rsidR="00E0248F">
          <w:rPr>
            <w:noProof/>
            <w:webHidden/>
          </w:rPr>
          <w:tab/>
        </w:r>
        <w:r w:rsidR="00E0248F">
          <w:rPr>
            <w:noProof/>
            <w:webHidden/>
          </w:rPr>
          <w:fldChar w:fldCharType="begin"/>
        </w:r>
        <w:r w:rsidR="00E0248F">
          <w:rPr>
            <w:noProof/>
            <w:webHidden/>
          </w:rPr>
          <w:instrText xml:space="preserve"> PAGEREF _Toc321809683 \h </w:instrText>
        </w:r>
        <w:r w:rsidR="00E0248F">
          <w:rPr>
            <w:noProof/>
            <w:webHidden/>
          </w:rPr>
        </w:r>
        <w:r w:rsidR="00E0248F">
          <w:rPr>
            <w:noProof/>
            <w:webHidden/>
          </w:rPr>
          <w:fldChar w:fldCharType="separate"/>
        </w:r>
        <w:r w:rsidR="00E0248F">
          <w:rPr>
            <w:noProof/>
            <w:webHidden/>
          </w:rPr>
          <w:t>107</w:t>
        </w:r>
        <w:r w:rsidR="00E0248F">
          <w:rPr>
            <w:noProof/>
            <w:webHidden/>
          </w:rPr>
          <w:fldChar w:fldCharType="end"/>
        </w:r>
      </w:hyperlink>
    </w:p>
    <w:p w:rsidR="00E0248F" w:rsidRPr="000E3588" w:rsidRDefault="00277075">
      <w:pPr>
        <w:pStyle w:val="TOC1"/>
        <w:tabs>
          <w:tab w:val="right" w:leader="dot" w:pos="9062"/>
        </w:tabs>
        <w:rPr>
          <w:rFonts w:eastAsia="Times New Roman" w:cs="Times New Roman"/>
          <w:b w:val="0"/>
          <w:bCs w:val="0"/>
          <w:caps w:val="0"/>
          <w:noProof/>
          <w:sz w:val="22"/>
          <w:szCs w:val="22"/>
          <w:lang w:eastAsia="sl-SI"/>
        </w:rPr>
      </w:pPr>
      <w:hyperlink w:anchor="_Toc321809684" w:history="1">
        <w:r w:rsidR="00E0248F" w:rsidRPr="00D8697C">
          <w:rPr>
            <w:rStyle w:val="Hyperlink"/>
            <w:noProof/>
          </w:rPr>
          <w:t>ROMANTIKA</w:t>
        </w:r>
        <w:r w:rsidR="00E0248F">
          <w:rPr>
            <w:noProof/>
            <w:webHidden/>
          </w:rPr>
          <w:tab/>
        </w:r>
        <w:r w:rsidR="00E0248F">
          <w:rPr>
            <w:noProof/>
            <w:webHidden/>
          </w:rPr>
          <w:fldChar w:fldCharType="begin"/>
        </w:r>
        <w:r w:rsidR="00E0248F">
          <w:rPr>
            <w:noProof/>
            <w:webHidden/>
          </w:rPr>
          <w:instrText xml:space="preserve"> PAGEREF _Toc321809684 \h </w:instrText>
        </w:r>
        <w:r w:rsidR="00E0248F">
          <w:rPr>
            <w:noProof/>
            <w:webHidden/>
          </w:rPr>
        </w:r>
        <w:r w:rsidR="00E0248F">
          <w:rPr>
            <w:noProof/>
            <w:webHidden/>
          </w:rPr>
          <w:fldChar w:fldCharType="separate"/>
        </w:r>
        <w:r w:rsidR="00E0248F">
          <w:rPr>
            <w:noProof/>
            <w:webHidden/>
          </w:rPr>
          <w:t>108</w:t>
        </w:r>
        <w:r w:rsidR="00E0248F">
          <w:rPr>
            <w:noProof/>
            <w:webHidden/>
          </w:rPr>
          <w:fldChar w:fldCharType="end"/>
        </w:r>
      </w:hyperlink>
    </w:p>
    <w:p w:rsidR="00E0248F" w:rsidRPr="000E3588" w:rsidRDefault="00277075">
      <w:pPr>
        <w:pStyle w:val="TOC2"/>
        <w:tabs>
          <w:tab w:val="right" w:leader="dot" w:pos="9062"/>
        </w:tabs>
        <w:rPr>
          <w:rFonts w:eastAsia="Times New Roman" w:cs="Times New Roman"/>
          <w:smallCaps w:val="0"/>
          <w:noProof/>
          <w:sz w:val="22"/>
          <w:szCs w:val="22"/>
          <w:lang w:eastAsia="sl-SI"/>
        </w:rPr>
      </w:pPr>
      <w:hyperlink w:anchor="_Toc321809685" w:history="1">
        <w:r w:rsidR="00E0248F" w:rsidRPr="00D8697C">
          <w:rPr>
            <w:rStyle w:val="Hyperlink"/>
            <w:noProof/>
          </w:rPr>
          <w:t>ROMANTIKA IN BIDERMAJER NA SLOVENSKEM</w:t>
        </w:r>
        <w:r w:rsidR="00E0248F">
          <w:rPr>
            <w:noProof/>
            <w:webHidden/>
          </w:rPr>
          <w:tab/>
        </w:r>
        <w:r w:rsidR="00E0248F">
          <w:rPr>
            <w:noProof/>
            <w:webHidden/>
          </w:rPr>
          <w:fldChar w:fldCharType="begin"/>
        </w:r>
        <w:r w:rsidR="00E0248F">
          <w:rPr>
            <w:noProof/>
            <w:webHidden/>
          </w:rPr>
          <w:instrText xml:space="preserve"> PAGEREF _Toc321809685 \h </w:instrText>
        </w:r>
        <w:r w:rsidR="00E0248F">
          <w:rPr>
            <w:noProof/>
            <w:webHidden/>
          </w:rPr>
        </w:r>
        <w:r w:rsidR="00E0248F">
          <w:rPr>
            <w:noProof/>
            <w:webHidden/>
          </w:rPr>
          <w:fldChar w:fldCharType="separate"/>
        </w:r>
        <w:r w:rsidR="00E0248F">
          <w:rPr>
            <w:noProof/>
            <w:webHidden/>
          </w:rPr>
          <w:t>110</w:t>
        </w:r>
        <w:r w:rsidR="00E0248F">
          <w:rPr>
            <w:noProof/>
            <w:webHidden/>
          </w:rPr>
          <w:fldChar w:fldCharType="end"/>
        </w:r>
      </w:hyperlink>
    </w:p>
    <w:p w:rsidR="00E0248F" w:rsidRPr="000E3588" w:rsidRDefault="00277075">
      <w:pPr>
        <w:pStyle w:val="TOC1"/>
        <w:tabs>
          <w:tab w:val="right" w:leader="dot" w:pos="9062"/>
        </w:tabs>
        <w:rPr>
          <w:rFonts w:eastAsia="Times New Roman" w:cs="Times New Roman"/>
          <w:b w:val="0"/>
          <w:bCs w:val="0"/>
          <w:caps w:val="0"/>
          <w:noProof/>
          <w:sz w:val="22"/>
          <w:szCs w:val="22"/>
          <w:lang w:eastAsia="sl-SI"/>
        </w:rPr>
      </w:pPr>
      <w:hyperlink w:anchor="_Toc321809686" w:history="1">
        <w:r w:rsidR="00E0248F" w:rsidRPr="00D8697C">
          <w:rPr>
            <w:rStyle w:val="Hyperlink"/>
            <w:noProof/>
          </w:rPr>
          <w:t>REALIZEM</w:t>
        </w:r>
        <w:r w:rsidR="00E0248F">
          <w:rPr>
            <w:noProof/>
            <w:webHidden/>
          </w:rPr>
          <w:tab/>
        </w:r>
        <w:r w:rsidR="00E0248F">
          <w:rPr>
            <w:noProof/>
            <w:webHidden/>
          </w:rPr>
          <w:fldChar w:fldCharType="begin"/>
        </w:r>
        <w:r w:rsidR="00E0248F">
          <w:rPr>
            <w:noProof/>
            <w:webHidden/>
          </w:rPr>
          <w:instrText xml:space="preserve"> PAGEREF _Toc321809686 \h </w:instrText>
        </w:r>
        <w:r w:rsidR="00E0248F">
          <w:rPr>
            <w:noProof/>
            <w:webHidden/>
          </w:rPr>
        </w:r>
        <w:r w:rsidR="00E0248F">
          <w:rPr>
            <w:noProof/>
            <w:webHidden/>
          </w:rPr>
          <w:fldChar w:fldCharType="separate"/>
        </w:r>
        <w:r w:rsidR="00E0248F">
          <w:rPr>
            <w:noProof/>
            <w:webHidden/>
          </w:rPr>
          <w:t>111</w:t>
        </w:r>
        <w:r w:rsidR="00E0248F">
          <w:rPr>
            <w:noProof/>
            <w:webHidden/>
          </w:rPr>
          <w:fldChar w:fldCharType="end"/>
        </w:r>
      </w:hyperlink>
    </w:p>
    <w:p w:rsidR="00E0248F" w:rsidRPr="000E3588" w:rsidRDefault="00277075">
      <w:pPr>
        <w:pStyle w:val="TOC2"/>
        <w:tabs>
          <w:tab w:val="right" w:leader="dot" w:pos="9062"/>
        </w:tabs>
        <w:rPr>
          <w:rFonts w:eastAsia="Times New Roman" w:cs="Times New Roman"/>
          <w:smallCaps w:val="0"/>
          <w:noProof/>
          <w:sz w:val="22"/>
          <w:szCs w:val="22"/>
          <w:lang w:eastAsia="sl-SI"/>
        </w:rPr>
      </w:pPr>
      <w:hyperlink w:anchor="_Toc321809687" w:history="1">
        <w:r w:rsidR="00E0248F" w:rsidRPr="00D8697C">
          <w:rPr>
            <w:rStyle w:val="Hyperlink"/>
            <w:noProof/>
          </w:rPr>
          <w:t>REALIZEM NA SLOVENSKEM</w:t>
        </w:r>
        <w:r w:rsidR="00E0248F">
          <w:rPr>
            <w:noProof/>
            <w:webHidden/>
          </w:rPr>
          <w:tab/>
        </w:r>
        <w:r w:rsidR="00E0248F">
          <w:rPr>
            <w:noProof/>
            <w:webHidden/>
          </w:rPr>
          <w:fldChar w:fldCharType="begin"/>
        </w:r>
        <w:r w:rsidR="00E0248F">
          <w:rPr>
            <w:noProof/>
            <w:webHidden/>
          </w:rPr>
          <w:instrText xml:space="preserve"> PAGEREF _Toc321809687 \h </w:instrText>
        </w:r>
        <w:r w:rsidR="00E0248F">
          <w:rPr>
            <w:noProof/>
            <w:webHidden/>
          </w:rPr>
        </w:r>
        <w:r w:rsidR="00E0248F">
          <w:rPr>
            <w:noProof/>
            <w:webHidden/>
          </w:rPr>
          <w:fldChar w:fldCharType="separate"/>
        </w:r>
        <w:r w:rsidR="00E0248F">
          <w:rPr>
            <w:noProof/>
            <w:webHidden/>
          </w:rPr>
          <w:t>111</w:t>
        </w:r>
        <w:r w:rsidR="00E0248F">
          <w:rPr>
            <w:noProof/>
            <w:webHidden/>
          </w:rPr>
          <w:fldChar w:fldCharType="end"/>
        </w:r>
      </w:hyperlink>
    </w:p>
    <w:p w:rsidR="00E0248F" w:rsidRPr="000E3588" w:rsidRDefault="00277075">
      <w:pPr>
        <w:pStyle w:val="TOC1"/>
        <w:tabs>
          <w:tab w:val="right" w:leader="dot" w:pos="9062"/>
        </w:tabs>
        <w:rPr>
          <w:rFonts w:eastAsia="Times New Roman" w:cs="Times New Roman"/>
          <w:b w:val="0"/>
          <w:bCs w:val="0"/>
          <w:caps w:val="0"/>
          <w:noProof/>
          <w:sz w:val="22"/>
          <w:szCs w:val="22"/>
          <w:lang w:eastAsia="sl-SI"/>
        </w:rPr>
      </w:pPr>
      <w:hyperlink w:anchor="_Toc321809688" w:history="1">
        <w:r w:rsidR="00E0248F" w:rsidRPr="00D8697C">
          <w:rPr>
            <w:rStyle w:val="Hyperlink"/>
            <w:noProof/>
          </w:rPr>
          <w:t>IMPRESIONIZEM</w:t>
        </w:r>
        <w:r w:rsidR="00E0248F">
          <w:rPr>
            <w:noProof/>
            <w:webHidden/>
          </w:rPr>
          <w:tab/>
        </w:r>
        <w:r w:rsidR="00E0248F">
          <w:rPr>
            <w:noProof/>
            <w:webHidden/>
          </w:rPr>
          <w:fldChar w:fldCharType="begin"/>
        </w:r>
        <w:r w:rsidR="00E0248F">
          <w:rPr>
            <w:noProof/>
            <w:webHidden/>
          </w:rPr>
          <w:instrText xml:space="preserve"> PAGEREF _Toc321809688 \h </w:instrText>
        </w:r>
        <w:r w:rsidR="00E0248F">
          <w:rPr>
            <w:noProof/>
            <w:webHidden/>
          </w:rPr>
        </w:r>
        <w:r w:rsidR="00E0248F">
          <w:rPr>
            <w:noProof/>
            <w:webHidden/>
          </w:rPr>
          <w:fldChar w:fldCharType="separate"/>
        </w:r>
        <w:r w:rsidR="00E0248F">
          <w:rPr>
            <w:noProof/>
            <w:webHidden/>
          </w:rPr>
          <w:t>113</w:t>
        </w:r>
        <w:r w:rsidR="00E0248F">
          <w:rPr>
            <w:noProof/>
            <w:webHidden/>
          </w:rPr>
          <w:fldChar w:fldCharType="end"/>
        </w:r>
      </w:hyperlink>
    </w:p>
    <w:p w:rsidR="00E0248F" w:rsidRPr="000E3588" w:rsidRDefault="00277075">
      <w:pPr>
        <w:pStyle w:val="TOC2"/>
        <w:tabs>
          <w:tab w:val="right" w:leader="dot" w:pos="9062"/>
        </w:tabs>
        <w:rPr>
          <w:rFonts w:eastAsia="Times New Roman" w:cs="Times New Roman"/>
          <w:smallCaps w:val="0"/>
          <w:noProof/>
          <w:sz w:val="22"/>
          <w:szCs w:val="22"/>
          <w:lang w:eastAsia="sl-SI"/>
        </w:rPr>
      </w:pPr>
      <w:hyperlink w:anchor="_Toc321809689" w:history="1">
        <w:r w:rsidR="00E0248F" w:rsidRPr="00D8697C">
          <w:rPr>
            <w:rStyle w:val="Hyperlink"/>
            <w:noProof/>
          </w:rPr>
          <w:t>SLOVENSKI IMPRESIONIZEM</w:t>
        </w:r>
        <w:r w:rsidR="00E0248F">
          <w:rPr>
            <w:noProof/>
            <w:webHidden/>
          </w:rPr>
          <w:tab/>
        </w:r>
        <w:r w:rsidR="00E0248F">
          <w:rPr>
            <w:noProof/>
            <w:webHidden/>
          </w:rPr>
          <w:fldChar w:fldCharType="begin"/>
        </w:r>
        <w:r w:rsidR="00E0248F">
          <w:rPr>
            <w:noProof/>
            <w:webHidden/>
          </w:rPr>
          <w:instrText xml:space="preserve"> PAGEREF _Toc321809689 \h </w:instrText>
        </w:r>
        <w:r w:rsidR="00E0248F">
          <w:rPr>
            <w:noProof/>
            <w:webHidden/>
          </w:rPr>
        </w:r>
        <w:r w:rsidR="00E0248F">
          <w:rPr>
            <w:noProof/>
            <w:webHidden/>
          </w:rPr>
          <w:fldChar w:fldCharType="separate"/>
        </w:r>
        <w:r w:rsidR="00E0248F">
          <w:rPr>
            <w:noProof/>
            <w:webHidden/>
          </w:rPr>
          <w:t>113</w:t>
        </w:r>
        <w:r w:rsidR="00E0248F">
          <w:rPr>
            <w:noProof/>
            <w:webHidden/>
          </w:rPr>
          <w:fldChar w:fldCharType="end"/>
        </w:r>
      </w:hyperlink>
    </w:p>
    <w:p w:rsidR="00E0248F" w:rsidRPr="000E3588" w:rsidRDefault="00277075">
      <w:pPr>
        <w:pStyle w:val="TOC1"/>
        <w:tabs>
          <w:tab w:val="right" w:leader="dot" w:pos="9062"/>
        </w:tabs>
        <w:rPr>
          <w:rFonts w:eastAsia="Times New Roman" w:cs="Times New Roman"/>
          <w:b w:val="0"/>
          <w:bCs w:val="0"/>
          <w:caps w:val="0"/>
          <w:noProof/>
          <w:sz w:val="22"/>
          <w:szCs w:val="22"/>
          <w:lang w:eastAsia="sl-SI"/>
        </w:rPr>
      </w:pPr>
      <w:hyperlink w:anchor="_Toc321809690" w:history="1">
        <w:r w:rsidR="00E0248F" w:rsidRPr="00D8697C">
          <w:rPr>
            <w:rStyle w:val="Hyperlink"/>
            <w:noProof/>
          </w:rPr>
          <w:t>POSTIMPRESIONIZEM</w:t>
        </w:r>
        <w:r w:rsidR="00E0248F">
          <w:rPr>
            <w:noProof/>
            <w:webHidden/>
          </w:rPr>
          <w:tab/>
        </w:r>
        <w:r w:rsidR="00E0248F">
          <w:rPr>
            <w:noProof/>
            <w:webHidden/>
          </w:rPr>
          <w:fldChar w:fldCharType="begin"/>
        </w:r>
        <w:r w:rsidR="00E0248F">
          <w:rPr>
            <w:noProof/>
            <w:webHidden/>
          </w:rPr>
          <w:instrText xml:space="preserve"> PAGEREF _Toc321809690 \h </w:instrText>
        </w:r>
        <w:r w:rsidR="00E0248F">
          <w:rPr>
            <w:noProof/>
            <w:webHidden/>
          </w:rPr>
        </w:r>
        <w:r w:rsidR="00E0248F">
          <w:rPr>
            <w:noProof/>
            <w:webHidden/>
          </w:rPr>
          <w:fldChar w:fldCharType="separate"/>
        </w:r>
        <w:r w:rsidR="00E0248F">
          <w:rPr>
            <w:noProof/>
            <w:webHidden/>
          </w:rPr>
          <w:t>114</w:t>
        </w:r>
        <w:r w:rsidR="00E0248F">
          <w:rPr>
            <w:noProof/>
            <w:webHidden/>
          </w:rPr>
          <w:fldChar w:fldCharType="end"/>
        </w:r>
      </w:hyperlink>
    </w:p>
    <w:p w:rsidR="00E0248F" w:rsidRPr="000E3588" w:rsidRDefault="00277075">
      <w:pPr>
        <w:pStyle w:val="TOC1"/>
        <w:tabs>
          <w:tab w:val="right" w:leader="dot" w:pos="9062"/>
        </w:tabs>
        <w:rPr>
          <w:rFonts w:eastAsia="Times New Roman" w:cs="Times New Roman"/>
          <w:b w:val="0"/>
          <w:bCs w:val="0"/>
          <w:caps w:val="0"/>
          <w:noProof/>
          <w:sz w:val="22"/>
          <w:szCs w:val="22"/>
          <w:lang w:eastAsia="sl-SI"/>
        </w:rPr>
      </w:pPr>
      <w:hyperlink w:anchor="_Toc321809691" w:history="1">
        <w:r w:rsidR="00E0248F" w:rsidRPr="00D8697C">
          <w:rPr>
            <w:rStyle w:val="Hyperlink"/>
            <w:noProof/>
          </w:rPr>
          <w:t>SLIKARSTVO IN KIPARSTVO 2O . stoletja</w:t>
        </w:r>
        <w:r w:rsidR="00E0248F">
          <w:rPr>
            <w:noProof/>
            <w:webHidden/>
          </w:rPr>
          <w:tab/>
        </w:r>
        <w:r w:rsidR="00E0248F">
          <w:rPr>
            <w:noProof/>
            <w:webHidden/>
          </w:rPr>
          <w:fldChar w:fldCharType="begin"/>
        </w:r>
        <w:r w:rsidR="00E0248F">
          <w:rPr>
            <w:noProof/>
            <w:webHidden/>
          </w:rPr>
          <w:instrText xml:space="preserve"> PAGEREF _Toc321809691 \h </w:instrText>
        </w:r>
        <w:r w:rsidR="00E0248F">
          <w:rPr>
            <w:noProof/>
            <w:webHidden/>
          </w:rPr>
        </w:r>
        <w:r w:rsidR="00E0248F">
          <w:rPr>
            <w:noProof/>
            <w:webHidden/>
          </w:rPr>
          <w:fldChar w:fldCharType="separate"/>
        </w:r>
        <w:r w:rsidR="00E0248F">
          <w:rPr>
            <w:noProof/>
            <w:webHidden/>
          </w:rPr>
          <w:t>115</w:t>
        </w:r>
        <w:r w:rsidR="00E0248F">
          <w:rPr>
            <w:noProof/>
            <w:webHidden/>
          </w:rPr>
          <w:fldChar w:fldCharType="end"/>
        </w:r>
      </w:hyperlink>
    </w:p>
    <w:p w:rsidR="00E0248F" w:rsidRPr="000E3588" w:rsidRDefault="00277075">
      <w:pPr>
        <w:pStyle w:val="TOC2"/>
        <w:tabs>
          <w:tab w:val="right" w:leader="dot" w:pos="9062"/>
        </w:tabs>
        <w:rPr>
          <w:rFonts w:eastAsia="Times New Roman" w:cs="Times New Roman"/>
          <w:smallCaps w:val="0"/>
          <w:noProof/>
          <w:sz w:val="22"/>
          <w:szCs w:val="22"/>
          <w:lang w:eastAsia="sl-SI"/>
        </w:rPr>
      </w:pPr>
      <w:hyperlink w:anchor="_Toc321809692" w:history="1">
        <w:r w:rsidR="00E0248F" w:rsidRPr="00D8697C">
          <w:rPr>
            <w:rStyle w:val="Hyperlink"/>
            <w:noProof/>
          </w:rPr>
          <w:t>SLIKARSTVO IN KIPARSTVO po DRUGI SVETOVNI VOJNI</w:t>
        </w:r>
        <w:r w:rsidR="00E0248F">
          <w:rPr>
            <w:noProof/>
            <w:webHidden/>
          </w:rPr>
          <w:tab/>
        </w:r>
        <w:r w:rsidR="00E0248F">
          <w:rPr>
            <w:noProof/>
            <w:webHidden/>
          </w:rPr>
          <w:fldChar w:fldCharType="begin"/>
        </w:r>
        <w:r w:rsidR="00E0248F">
          <w:rPr>
            <w:noProof/>
            <w:webHidden/>
          </w:rPr>
          <w:instrText xml:space="preserve"> PAGEREF _Toc321809692 \h </w:instrText>
        </w:r>
        <w:r w:rsidR="00E0248F">
          <w:rPr>
            <w:noProof/>
            <w:webHidden/>
          </w:rPr>
        </w:r>
        <w:r w:rsidR="00E0248F">
          <w:rPr>
            <w:noProof/>
            <w:webHidden/>
          </w:rPr>
          <w:fldChar w:fldCharType="separate"/>
        </w:r>
        <w:r w:rsidR="00E0248F">
          <w:rPr>
            <w:noProof/>
            <w:webHidden/>
          </w:rPr>
          <w:t>119</w:t>
        </w:r>
        <w:r w:rsidR="00E0248F">
          <w:rPr>
            <w:noProof/>
            <w:webHidden/>
          </w:rPr>
          <w:fldChar w:fldCharType="end"/>
        </w:r>
      </w:hyperlink>
    </w:p>
    <w:p w:rsidR="00E0248F" w:rsidRPr="000E3588" w:rsidRDefault="00277075">
      <w:pPr>
        <w:pStyle w:val="TOC2"/>
        <w:tabs>
          <w:tab w:val="right" w:leader="dot" w:pos="9062"/>
        </w:tabs>
        <w:rPr>
          <w:rFonts w:eastAsia="Times New Roman" w:cs="Times New Roman"/>
          <w:smallCaps w:val="0"/>
          <w:noProof/>
          <w:sz w:val="22"/>
          <w:szCs w:val="22"/>
          <w:lang w:eastAsia="sl-SI"/>
        </w:rPr>
      </w:pPr>
      <w:hyperlink w:anchor="_Toc321809693" w:history="1">
        <w:r w:rsidR="00E0248F" w:rsidRPr="00D8697C">
          <w:rPr>
            <w:rStyle w:val="Hyperlink"/>
            <w:noProof/>
          </w:rPr>
          <w:t>SLOVENSKO SLIKARSTVO IN KIPARSTVO  2O. STOLETJA</w:t>
        </w:r>
        <w:r w:rsidR="00E0248F">
          <w:rPr>
            <w:noProof/>
            <w:webHidden/>
          </w:rPr>
          <w:tab/>
        </w:r>
        <w:r w:rsidR="00E0248F">
          <w:rPr>
            <w:noProof/>
            <w:webHidden/>
          </w:rPr>
          <w:fldChar w:fldCharType="begin"/>
        </w:r>
        <w:r w:rsidR="00E0248F">
          <w:rPr>
            <w:noProof/>
            <w:webHidden/>
          </w:rPr>
          <w:instrText xml:space="preserve"> PAGEREF _Toc321809693 \h </w:instrText>
        </w:r>
        <w:r w:rsidR="00E0248F">
          <w:rPr>
            <w:noProof/>
            <w:webHidden/>
          </w:rPr>
        </w:r>
        <w:r w:rsidR="00E0248F">
          <w:rPr>
            <w:noProof/>
            <w:webHidden/>
          </w:rPr>
          <w:fldChar w:fldCharType="separate"/>
        </w:r>
        <w:r w:rsidR="00E0248F">
          <w:rPr>
            <w:noProof/>
            <w:webHidden/>
          </w:rPr>
          <w:t>119</w:t>
        </w:r>
        <w:r w:rsidR="00E0248F">
          <w:rPr>
            <w:noProof/>
            <w:webHidden/>
          </w:rPr>
          <w:fldChar w:fldCharType="end"/>
        </w:r>
      </w:hyperlink>
    </w:p>
    <w:p w:rsidR="00E0248F" w:rsidRPr="000E3588" w:rsidRDefault="00277075">
      <w:pPr>
        <w:pStyle w:val="TOC1"/>
        <w:tabs>
          <w:tab w:val="right" w:leader="dot" w:pos="9062"/>
        </w:tabs>
        <w:rPr>
          <w:rFonts w:eastAsia="Times New Roman" w:cs="Times New Roman"/>
          <w:b w:val="0"/>
          <w:bCs w:val="0"/>
          <w:caps w:val="0"/>
          <w:noProof/>
          <w:sz w:val="22"/>
          <w:szCs w:val="22"/>
          <w:lang w:eastAsia="sl-SI"/>
        </w:rPr>
      </w:pPr>
      <w:hyperlink w:anchor="_Toc321809694" w:history="1">
        <w:r w:rsidR="00E0248F" w:rsidRPr="00D8697C">
          <w:rPr>
            <w:rStyle w:val="Hyperlink"/>
            <w:noProof/>
          </w:rPr>
          <w:t>ARHITEKTURA  2O. STOLETJA</w:t>
        </w:r>
        <w:r w:rsidR="00E0248F">
          <w:rPr>
            <w:noProof/>
            <w:webHidden/>
          </w:rPr>
          <w:tab/>
        </w:r>
        <w:r w:rsidR="00E0248F">
          <w:rPr>
            <w:noProof/>
            <w:webHidden/>
          </w:rPr>
          <w:fldChar w:fldCharType="begin"/>
        </w:r>
        <w:r w:rsidR="00E0248F">
          <w:rPr>
            <w:noProof/>
            <w:webHidden/>
          </w:rPr>
          <w:instrText xml:space="preserve"> PAGEREF _Toc321809694 \h </w:instrText>
        </w:r>
        <w:r w:rsidR="00E0248F">
          <w:rPr>
            <w:noProof/>
            <w:webHidden/>
          </w:rPr>
        </w:r>
        <w:r w:rsidR="00E0248F">
          <w:rPr>
            <w:noProof/>
            <w:webHidden/>
          </w:rPr>
          <w:fldChar w:fldCharType="separate"/>
        </w:r>
        <w:r w:rsidR="00E0248F">
          <w:rPr>
            <w:noProof/>
            <w:webHidden/>
          </w:rPr>
          <w:t>122</w:t>
        </w:r>
        <w:r w:rsidR="00E0248F">
          <w:rPr>
            <w:noProof/>
            <w:webHidden/>
          </w:rPr>
          <w:fldChar w:fldCharType="end"/>
        </w:r>
      </w:hyperlink>
    </w:p>
    <w:p w:rsidR="002E7601" w:rsidRDefault="00D50E09" w:rsidP="002E7601">
      <w:pPr>
        <w:jc w:val="both"/>
        <w:rPr>
          <w:rFonts w:eastAsia="Arial Unicode MS"/>
          <w:sz w:val="32"/>
          <w:szCs w:val="20"/>
          <w:lang w:val="en-US"/>
        </w:rPr>
      </w:pPr>
      <w:r>
        <w:fldChar w:fldCharType="end"/>
      </w:r>
      <w:r w:rsidR="002E7601">
        <w:br w:type="page"/>
      </w:r>
    </w:p>
    <w:p w:rsidR="002C7534" w:rsidRDefault="002C7534">
      <w:r>
        <w:t>UMETNOSTNA ZGODOVINA</w:t>
      </w:r>
    </w:p>
    <w:p w:rsidR="00785C96" w:rsidRDefault="002C7534">
      <w:r>
        <w:t>Priročnik zajema</w:t>
      </w:r>
      <w:r w:rsidR="009F6EA8">
        <w:t xml:space="preserve"> zbrano</w:t>
      </w:r>
      <w:r>
        <w:t xml:space="preserve"> snov od </w:t>
      </w:r>
      <w:r w:rsidR="009F6EA8">
        <w:t>2</w:t>
      </w:r>
      <w:r>
        <w:t>. do 4. letnika umetniških gimnazij</w:t>
      </w:r>
      <w:r w:rsidR="00EF0749">
        <w:t xml:space="preserve"> pri predmetu um</w:t>
      </w:r>
      <w:r w:rsidR="000811F8">
        <w:t>e</w:t>
      </w:r>
      <w:r w:rsidR="00EF0749">
        <w:t>tnostna zgodovina. Priporočena je uporaba skupaj z maturitetnim katalogom s slikovnim gradivom.</w:t>
      </w:r>
      <w:r w:rsidR="00785C96">
        <w:t xml:space="preserve"> </w:t>
      </w:r>
    </w:p>
    <w:p w:rsidR="00326F98" w:rsidRDefault="00DE71F4">
      <w:r>
        <w:t>P</w:t>
      </w:r>
      <w:r w:rsidR="00326F98">
        <w:t>riročnik ni pregledan s strani</w:t>
      </w:r>
      <w:r w:rsidR="005E50BF">
        <w:t xml:space="preserve"> </w:t>
      </w:r>
      <w:r w:rsidR="007D1DE5">
        <w:t>profesorjev</w:t>
      </w:r>
      <w:r w:rsidR="00326F98">
        <w:t>, zato so mogoče napake!</w:t>
      </w:r>
    </w:p>
    <w:p w:rsidR="002C7534" w:rsidRPr="00F235E3" w:rsidRDefault="00E6131F">
      <w:r>
        <w:t>Viri: gradivo, prosto dostopno na internetu,</w:t>
      </w:r>
      <w:r w:rsidR="00FB6822">
        <w:t xml:space="preserve"> Wikipedija,</w:t>
      </w:r>
      <w:r>
        <w:t xml:space="preserve"> maturitetni katalog,rešitve maturitetnih pol</w:t>
      </w:r>
      <w:r w:rsidR="00FB6822">
        <w:t xml:space="preserve"> (2004-2010)</w:t>
      </w:r>
      <w:r>
        <w:t>, knjiga Umetnostna zgodovina</w:t>
      </w:r>
      <w:r w:rsidR="002B3494">
        <w:t xml:space="preserve"> (Berta Golob)</w:t>
      </w:r>
      <w:r w:rsidR="00F235E3">
        <w:t>,</w:t>
      </w:r>
      <w:r>
        <w:t xml:space="preserve"> zapiski</w:t>
      </w:r>
      <w:r w:rsidR="00203182">
        <w:t>, delovni listi in kopije</w:t>
      </w:r>
      <w:r>
        <w:t xml:space="preserve"> pri pouku umetnostne zgodovine</w:t>
      </w:r>
      <w:r w:rsidR="00BF389E">
        <w:t xml:space="preserve"> na Srednji šoli za oblik</w:t>
      </w:r>
      <w:r w:rsidR="00203182">
        <w:t>ovanje in fotografijo Ljubljana.</w:t>
      </w:r>
      <w:r w:rsidR="002C7534">
        <w:br w:type="page"/>
      </w:r>
    </w:p>
    <w:p w:rsidR="00850FFA" w:rsidRPr="001E5131" w:rsidRDefault="00850FFA" w:rsidP="00A56B74">
      <w:pPr>
        <w:pStyle w:val="Heading1"/>
        <w:rPr>
          <w:lang w:val="sl-SI"/>
        </w:rPr>
      </w:pPr>
      <w:bookmarkStart w:id="1" w:name="_Toc321809624"/>
      <w:r w:rsidRPr="001E5131">
        <w:rPr>
          <w:lang w:val="sl-SI"/>
        </w:rPr>
        <w:t>UMETNOSTNA ZGODOVINA</w:t>
      </w:r>
      <w:r w:rsidR="001F5A9F" w:rsidRPr="001E5131">
        <w:rPr>
          <w:lang w:val="sl-SI"/>
        </w:rPr>
        <w:t xml:space="preserve"> - UVOD</w:t>
      </w:r>
      <w:bookmarkEnd w:id="1"/>
    </w:p>
    <w:p w:rsidR="00850FFA" w:rsidRPr="000E3588" w:rsidRDefault="00850FFA" w:rsidP="00764BF1">
      <w:pPr>
        <w:spacing w:after="0"/>
        <w:rPr>
          <w:rFonts w:cs="Calibri"/>
          <w:sz w:val="20"/>
          <w:szCs w:val="20"/>
        </w:rPr>
      </w:pPr>
    </w:p>
    <w:p w:rsidR="00850FFA" w:rsidRPr="001E5131" w:rsidRDefault="00850FFA" w:rsidP="008A62FD">
      <w:pPr>
        <w:pStyle w:val="Heading2"/>
        <w:rPr>
          <w:lang w:val="sl-SI"/>
        </w:rPr>
      </w:pPr>
      <w:bookmarkStart w:id="2" w:name="_Toc321809625"/>
      <w:r w:rsidRPr="001E5131">
        <w:rPr>
          <w:lang w:val="sl-SI"/>
        </w:rPr>
        <w:t>UMETNOST</w:t>
      </w:r>
      <w:bookmarkEnd w:id="2"/>
    </w:p>
    <w:p w:rsidR="00850FFA" w:rsidRPr="000E3588" w:rsidRDefault="00850FFA" w:rsidP="00764BF1">
      <w:pPr>
        <w:spacing w:after="0"/>
        <w:rPr>
          <w:rFonts w:cs="Calibri"/>
          <w:sz w:val="20"/>
          <w:szCs w:val="20"/>
        </w:rPr>
      </w:pPr>
    </w:p>
    <w:p w:rsidR="00850FFA" w:rsidRPr="000E3588" w:rsidRDefault="00850FFA" w:rsidP="00764BF1">
      <w:pPr>
        <w:spacing w:after="0"/>
        <w:rPr>
          <w:rFonts w:cs="Calibri"/>
          <w:sz w:val="20"/>
          <w:szCs w:val="20"/>
        </w:rPr>
      </w:pPr>
      <w:r w:rsidRPr="000E3588">
        <w:rPr>
          <w:rFonts w:cs="Calibri"/>
          <w:sz w:val="20"/>
          <w:szCs w:val="20"/>
        </w:rPr>
        <w:t>Umetnost pojmujemo na dva načina:</w:t>
      </w:r>
    </w:p>
    <w:p w:rsidR="00850FFA" w:rsidRPr="000E3588" w:rsidRDefault="00850FFA" w:rsidP="00764BF1">
      <w:pPr>
        <w:spacing w:after="0"/>
        <w:rPr>
          <w:rFonts w:cs="Calibri"/>
          <w:sz w:val="20"/>
          <w:szCs w:val="20"/>
        </w:rPr>
      </w:pPr>
    </w:p>
    <w:p w:rsidR="00850FFA" w:rsidRPr="000E3588" w:rsidRDefault="00850FFA" w:rsidP="00764BF1">
      <w:pPr>
        <w:spacing w:after="0"/>
        <w:rPr>
          <w:rFonts w:cs="Calibri"/>
          <w:sz w:val="20"/>
          <w:szCs w:val="20"/>
        </w:rPr>
      </w:pPr>
      <w:r w:rsidRPr="000E3588">
        <w:rPr>
          <w:rFonts w:cs="Calibri"/>
          <w:sz w:val="20"/>
          <w:szCs w:val="20"/>
        </w:rPr>
        <w:t>ŠIRŠI POMEN – je oznaka za različne vrste ustvarjalnega oblikovanja in izražanja (dejavnosti), katerih namen je ustvarjanje del z estetsko vrednostjo. Ko govorimo o umetnosti v širšem pomenu, razlikujemo več umetnostnih vrst:</w:t>
      </w:r>
    </w:p>
    <w:p w:rsidR="00850FFA" w:rsidRPr="000E3588" w:rsidRDefault="00850FFA" w:rsidP="00764BF1">
      <w:pPr>
        <w:pStyle w:val="ListParagraph"/>
        <w:numPr>
          <w:ilvl w:val="0"/>
          <w:numId w:val="1"/>
        </w:numPr>
        <w:spacing w:after="0"/>
        <w:rPr>
          <w:rFonts w:cs="Calibri"/>
          <w:sz w:val="20"/>
          <w:szCs w:val="20"/>
        </w:rPr>
      </w:pPr>
      <w:r w:rsidRPr="000E3588">
        <w:rPr>
          <w:rFonts w:cs="Calibri"/>
          <w:sz w:val="20"/>
          <w:szCs w:val="20"/>
        </w:rPr>
        <w:t>Likovna umetnost</w:t>
      </w:r>
    </w:p>
    <w:p w:rsidR="00850FFA" w:rsidRPr="000E3588" w:rsidRDefault="00850FFA" w:rsidP="00764BF1">
      <w:pPr>
        <w:pStyle w:val="ListParagraph"/>
        <w:numPr>
          <w:ilvl w:val="0"/>
          <w:numId w:val="1"/>
        </w:numPr>
        <w:spacing w:after="0"/>
        <w:rPr>
          <w:rFonts w:cs="Calibri"/>
          <w:sz w:val="20"/>
          <w:szCs w:val="20"/>
        </w:rPr>
      </w:pPr>
      <w:r w:rsidRPr="000E3588">
        <w:rPr>
          <w:rFonts w:cs="Calibri"/>
          <w:sz w:val="20"/>
          <w:szCs w:val="20"/>
        </w:rPr>
        <w:t>Film</w:t>
      </w:r>
    </w:p>
    <w:p w:rsidR="00850FFA" w:rsidRPr="000E3588" w:rsidRDefault="00850FFA" w:rsidP="00764BF1">
      <w:pPr>
        <w:pStyle w:val="ListParagraph"/>
        <w:numPr>
          <w:ilvl w:val="0"/>
          <w:numId w:val="1"/>
        </w:numPr>
        <w:spacing w:after="0"/>
        <w:rPr>
          <w:rFonts w:cs="Calibri"/>
          <w:sz w:val="20"/>
          <w:szCs w:val="20"/>
        </w:rPr>
      </w:pPr>
      <w:r w:rsidRPr="000E3588">
        <w:rPr>
          <w:rFonts w:cs="Calibri"/>
          <w:sz w:val="20"/>
          <w:szCs w:val="20"/>
        </w:rPr>
        <w:t>Gledališče</w:t>
      </w:r>
    </w:p>
    <w:p w:rsidR="00850FFA" w:rsidRPr="000E3588" w:rsidRDefault="00850FFA" w:rsidP="00764BF1">
      <w:pPr>
        <w:pStyle w:val="ListParagraph"/>
        <w:numPr>
          <w:ilvl w:val="0"/>
          <w:numId w:val="1"/>
        </w:numPr>
        <w:spacing w:after="0"/>
        <w:rPr>
          <w:rFonts w:cs="Calibri"/>
          <w:sz w:val="20"/>
          <w:szCs w:val="20"/>
        </w:rPr>
      </w:pPr>
      <w:r w:rsidRPr="000E3588">
        <w:rPr>
          <w:rFonts w:cs="Calibri"/>
          <w:sz w:val="20"/>
          <w:szCs w:val="20"/>
        </w:rPr>
        <w:t>Retorika</w:t>
      </w:r>
    </w:p>
    <w:p w:rsidR="00850FFA" w:rsidRPr="000E3588" w:rsidRDefault="00850FFA" w:rsidP="00764BF1">
      <w:pPr>
        <w:pStyle w:val="ListParagraph"/>
        <w:numPr>
          <w:ilvl w:val="0"/>
          <w:numId w:val="1"/>
        </w:numPr>
        <w:spacing w:after="0"/>
        <w:rPr>
          <w:rFonts w:cs="Calibri"/>
          <w:sz w:val="20"/>
          <w:szCs w:val="20"/>
        </w:rPr>
      </w:pPr>
      <w:r w:rsidRPr="000E3588">
        <w:rPr>
          <w:rFonts w:cs="Calibri"/>
          <w:sz w:val="20"/>
          <w:szCs w:val="20"/>
        </w:rPr>
        <w:t>Ples</w:t>
      </w:r>
    </w:p>
    <w:p w:rsidR="00850FFA" w:rsidRPr="000E3588" w:rsidRDefault="00850FFA" w:rsidP="00764BF1">
      <w:pPr>
        <w:pStyle w:val="ListParagraph"/>
        <w:numPr>
          <w:ilvl w:val="0"/>
          <w:numId w:val="1"/>
        </w:numPr>
        <w:spacing w:after="0"/>
        <w:rPr>
          <w:rFonts w:cs="Calibri"/>
          <w:sz w:val="20"/>
          <w:szCs w:val="20"/>
        </w:rPr>
      </w:pPr>
      <w:r w:rsidRPr="000E3588">
        <w:rPr>
          <w:rFonts w:cs="Calibri"/>
          <w:sz w:val="20"/>
          <w:szCs w:val="20"/>
        </w:rPr>
        <w:t>Glasba</w:t>
      </w:r>
    </w:p>
    <w:p w:rsidR="00850FFA" w:rsidRPr="000E3588" w:rsidRDefault="00850FFA" w:rsidP="00764BF1">
      <w:pPr>
        <w:pStyle w:val="ListParagraph"/>
        <w:numPr>
          <w:ilvl w:val="0"/>
          <w:numId w:val="1"/>
        </w:numPr>
        <w:spacing w:after="0"/>
        <w:rPr>
          <w:rFonts w:cs="Calibri"/>
          <w:sz w:val="20"/>
          <w:szCs w:val="20"/>
        </w:rPr>
      </w:pPr>
      <w:r w:rsidRPr="000E3588">
        <w:rPr>
          <w:rFonts w:cs="Calibri"/>
          <w:sz w:val="20"/>
          <w:szCs w:val="20"/>
        </w:rPr>
        <w:t>Književnost</w:t>
      </w:r>
    </w:p>
    <w:p w:rsidR="00850FFA" w:rsidRPr="000E3588" w:rsidRDefault="00850FFA" w:rsidP="00764BF1">
      <w:pPr>
        <w:spacing w:after="0"/>
        <w:rPr>
          <w:rFonts w:cs="Calibri"/>
          <w:sz w:val="20"/>
          <w:szCs w:val="20"/>
        </w:rPr>
      </w:pPr>
    </w:p>
    <w:p w:rsidR="00850FFA" w:rsidRPr="000E3588" w:rsidRDefault="00850FFA" w:rsidP="00764BF1">
      <w:pPr>
        <w:spacing w:after="0"/>
        <w:rPr>
          <w:rFonts w:cs="Calibri"/>
          <w:sz w:val="20"/>
          <w:szCs w:val="20"/>
        </w:rPr>
      </w:pPr>
      <w:r w:rsidRPr="000E3588">
        <w:rPr>
          <w:rFonts w:cs="Calibri"/>
          <w:sz w:val="20"/>
          <w:szCs w:val="20"/>
        </w:rPr>
        <w:t>OŽJI POMEN – izraz umetnost je oznaka za likovno umetnost, ki ima zvrsti (stroke):</w:t>
      </w:r>
    </w:p>
    <w:p w:rsidR="00850FFA" w:rsidRPr="000E3588" w:rsidRDefault="00850FFA" w:rsidP="00764BF1">
      <w:pPr>
        <w:spacing w:after="0"/>
        <w:rPr>
          <w:rFonts w:cs="Calibri"/>
          <w:sz w:val="20"/>
          <w:szCs w:val="20"/>
        </w:rPr>
      </w:pPr>
    </w:p>
    <w:p w:rsidR="00850FFA" w:rsidRPr="000E3588" w:rsidRDefault="00850FFA" w:rsidP="00764BF1">
      <w:pPr>
        <w:pStyle w:val="ListParagraph"/>
        <w:numPr>
          <w:ilvl w:val="0"/>
          <w:numId w:val="2"/>
        </w:numPr>
        <w:spacing w:after="0"/>
        <w:rPr>
          <w:rFonts w:cs="Calibri"/>
          <w:sz w:val="20"/>
          <w:szCs w:val="20"/>
        </w:rPr>
      </w:pPr>
      <w:r w:rsidRPr="000E3588">
        <w:rPr>
          <w:rFonts w:cs="Calibri"/>
          <w:sz w:val="20"/>
          <w:szCs w:val="20"/>
        </w:rPr>
        <w:t>Slikarstvo (tudi grafika)</w:t>
      </w:r>
    </w:p>
    <w:p w:rsidR="00850FFA" w:rsidRPr="000E3588" w:rsidRDefault="00850FFA" w:rsidP="00764BF1">
      <w:pPr>
        <w:pStyle w:val="ListParagraph"/>
        <w:numPr>
          <w:ilvl w:val="0"/>
          <w:numId w:val="2"/>
        </w:numPr>
        <w:spacing w:after="0"/>
        <w:rPr>
          <w:rFonts w:cs="Calibri"/>
          <w:sz w:val="20"/>
          <w:szCs w:val="20"/>
        </w:rPr>
      </w:pPr>
      <w:r w:rsidRPr="000E3588">
        <w:rPr>
          <w:rFonts w:cs="Calibri"/>
          <w:sz w:val="20"/>
          <w:szCs w:val="20"/>
        </w:rPr>
        <w:t>Kiparstvo</w:t>
      </w:r>
    </w:p>
    <w:p w:rsidR="00850FFA" w:rsidRPr="000E3588" w:rsidRDefault="00850FFA" w:rsidP="00764BF1">
      <w:pPr>
        <w:pStyle w:val="ListParagraph"/>
        <w:numPr>
          <w:ilvl w:val="0"/>
          <w:numId w:val="2"/>
        </w:numPr>
        <w:spacing w:after="0"/>
        <w:rPr>
          <w:rFonts w:cs="Calibri"/>
          <w:sz w:val="20"/>
          <w:szCs w:val="20"/>
        </w:rPr>
      </w:pPr>
      <w:r w:rsidRPr="000E3588">
        <w:rPr>
          <w:rFonts w:cs="Calibri"/>
          <w:sz w:val="20"/>
          <w:szCs w:val="20"/>
        </w:rPr>
        <w:t>Arhitektura in urbanizem</w:t>
      </w:r>
    </w:p>
    <w:p w:rsidR="00850FFA" w:rsidRPr="000E3588" w:rsidRDefault="00850FFA" w:rsidP="00764BF1">
      <w:pPr>
        <w:pStyle w:val="ListParagraph"/>
        <w:numPr>
          <w:ilvl w:val="0"/>
          <w:numId w:val="2"/>
        </w:numPr>
        <w:spacing w:after="0"/>
        <w:rPr>
          <w:rFonts w:cs="Calibri"/>
          <w:sz w:val="20"/>
          <w:szCs w:val="20"/>
        </w:rPr>
      </w:pPr>
      <w:r w:rsidRPr="000E3588">
        <w:rPr>
          <w:rFonts w:cs="Calibri"/>
          <w:sz w:val="20"/>
          <w:szCs w:val="20"/>
        </w:rPr>
        <w:t>Oblikovanje (modno – oblačila, tekstil, modni dodatki; industrijsko –izdelava uporabnih predmetov, serijska izdelava; grafično – mediji?)</w:t>
      </w:r>
    </w:p>
    <w:p w:rsidR="00850FFA" w:rsidRPr="000E3588" w:rsidRDefault="00850FFA" w:rsidP="00764BF1">
      <w:pPr>
        <w:pStyle w:val="ListParagraph"/>
        <w:numPr>
          <w:ilvl w:val="0"/>
          <w:numId w:val="2"/>
        </w:numPr>
        <w:spacing w:after="0"/>
        <w:rPr>
          <w:rFonts w:cs="Calibri"/>
          <w:sz w:val="20"/>
          <w:szCs w:val="20"/>
        </w:rPr>
      </w:pPr>
      <w:r w:rsidRPr="000E3588">
        <w:rPr>
          <w:rFonts w:cs="Calibri"/>
          <w:sz w:val="20"/>
          <w:szCs w:val="20"/>
        </w:rPr>
        <w:t>Fotografija</w:t>
      </w:r>
    </w:p>
    <w:p w:rsidR="00850FFA" w:rsidRPr="000E3588" w:rsidRDefault="00850FFA" w:rsidP="00764BF1">
      <w:pPr>
        <w:pStyle w:val="ListParagraph"/>
        <w:numPr>
          <w:ilvl w:val="0"/>
          <w:numId w:val="2"/>
        </w:numPr>
        <w:spacing w:after="0"/>
        <w:rPr>
          <w:rFonts w:cs="Calibri"/>
          <w:sz w:val="20"/>
          <w:szCs w:val="20"/>
        </w:rPr>
      </w:pPr>
      <w:r w:rsidRPr="000E3588">
        <w:rPr>
          <w:rFonts w:cs="Calibri"/>
          <w:sz w:val="20"/>
          <w:szCs w:val="20"/>
        </w:rPr>
        <w:t>Umetna obrt</w:t>
      </w:r>
    </w:p>
    <w:p w:rsidR="00850FFA" w:rsidRPr="000E3588" w:rsidRDefault="00850FFA" w:rsidP="00764BF1">
      <w:pPr>
        <w:spacing w:after="0"/>
        <w:rPr>
          <w:rFonts w:cs="Calibri"/>
          <w:sz w:val="20"/>
          <w:szCs w:val="20"/>
        </w:rPr>
      </w:pPr>
    </w:p>
    <w:p w:rsidR="00850FFA" w:rsidRPr="000E3588" w:rsidRDefault="00850FFA" w:rsidP="00764BF1">
      <w:pPr>
        <w:spacing w:after="0"/>
        <w:rPr>
          <w:rFonts w:cs="Calibri"/>
          <w:sz w:val="20"/>
          <w:szCs w:val="20"/>
        </w:rPr>
      </w:pPr>
      <w:r w:rsidRPr="000E3588">
        <w:rPr>
          <w:rFonts w:cs="Calibri"/>
          <w:sz w:val="20"/>
          <w:szCs w:val="20"/>
        </w:rPr>
        <w:t>V 20. Stoletju se pojavijo novi mediji (telo, internet, tv, film, video) – od takrat se namesto likovna umetnost uporablja izraz VIZUALNA umetnost</w:t>
      </w:r>
    </w:p>
    <w:p w:rsidR="00850FFA" w:rsidRPr="000E3588" w:rsidRDefault="00850FFA" w:rsidP="00764BF1">
      <w:pPr>
        <w:spacing w:after="0"/>
        <w:rPr>
          <w:rFonts w:cs="Calibri"/>
          <w:sz w:val="20"/>
          <w:szCs w:val="20"/>
        </w:rPr>
      </w:pPr>
    </w:p>
    <w:p w:rsidR="00850FFA" w:rsidRPr="000E3588" w:rsidRDefault="00850FFA" w:rsidP="00764BF1">
      <w:pPr>
        <w:spacing w:after="0"/>
        <w:rPr>
          <w:rFonts w:cs="Calibri"/>
          <w:sz w:val="20"/>
          <w:szCs w:val="20"/>
        </w:rPr>
      </w:pPr>
      <w:r w:rsidRPr="000E3588">
        <w:rPr>
          <w:rFonts w:cs="Calibri"/>
          <w:sz w:val="20"/>
          <w:szCs w:val="20"/>
        </w:rPr>
        <w:t>TRADICIONALNA umetnost – je umetniška produkcija, ki je nastajala do začetka 20. Stoletja. Zanjo veljajo strogo določena pravila. Pomembna je veščina (risanje, slikanje...), posnema resničnost</w:t>
      </w:r>
    </w:p>
    <w:p w:rsidR="00850FFA" w:rsidRPr="000E3588" w:rsidRDefault="00850FFA" w:rsidP="00764BF1">
      <w:pPr>
        <w:spacing w:after="0"/>
        <w:rPr>
          <w:rFonts w:cs="Calibri"/>
          <w:sz w:val="20"/>
          <w:szCs w:val="20"/>
        </w:rPr>
      </w:pPr>
    </w:p>
    <w:p w:rsidR="00850FFA" w:rsidRPr="000E3588" w:rsidRDefault="00850FFA" w:rsidP="00764BF1">
      <w:pPr>
        <w:spacing w:after="0"/>
        <w:rPr>
          <w:rFonts w:cs="Calibri"/>
          <w:sz w:val="20"/>
          <w:szCs w:val="20"/>
        </w:rPr>
      </w:pPr>
      <w:r w:rsidRPr="000E3588">
        <w:rPr>
          <w:rFonts w:cs="Calibri"/>
          <w:sz w:val="20"/>
          <w:szCs w:val="20"/>
        </w:rPr>
        <w:t>MODERNA umetnost – »sodobna, sočasna«. Izraz se uporablja za umetnost 20. Stoletja (nastaja že od sredine 19. Stol.). Kršenje, zaničevanje pravil tradicionalne umetnosti (npr. pisoar-fontana); pomembna je ideja. Invencija – iznajdba snovi, gradiva, motivov; mimezis – posnemanje resničnosti</w:t>
      </w:r>
    </w:p>
    <w:p w:rsidR="00850FFA" w:rsidRPr="000E3588" w:rsidRDefault="00850FFA" w:rsidP="00764BF1">
      <w:pPr>
        <w:spacing w:after="0"/>
        <w:rPr>
          <w:rFonts w:cs="Calibri"/>
          <w:sz w:val="20"/>
          <w:szCs w:val="20"/>
        </w:rPr>
      </w:pPr>
    </w:p>
    <w:p w:rsidR="00850FFA" w:rsidRPr="000E3588" w:rsidRDefault="00850FFA" w:rsidP="00764BF1">
      <w:pPr>
        <w:spacing w:after="0"/>
        <w:rPr>
          <w:rFonts w:cs="Calibri"/>
          <w:sz w:val="20"/>
          <w:szCs w:val="20"/>
        </w:rPr>
      </w:pPr>
      <w:r w:rsidRPr="000E3588">
        <w:rPr>
          <w:rFonts w:cs="Calibri"/>
          <w:sz w:val="20"/>
          <w:szCs w:val="20"/>
        </w:rPr>
        <w:t>SODOBNA umetnost – donašnja umetnost še živečih umetnikov</w:t>
      </w:r>
    </w:p>
    <w:p w:rsidR="00850FFA" w:rsidRPr="000E3588" w:rsidRDefault="00850FFA" w:rsidP="00764BF1">
      <w:pPr>
        <w:spacing w:after="0"/>
        <w:rPr>
          <w:rFonts w:cs="Calibri"/>
          <w:sz w:val="20"/>
          <w:szCs w:val="20"/>
        </w:rPr>
      </w:pPr>
    </w:p>
    <w:p w:rsidR="00850FFA" w:rsidRPr="000E3588" w:rsidRDefault="00850FFA" w:rsidP="00764BF1">
      <w:pPr>
        <w:spacing w:after="0"/>
        <w:rPr>
          <w:rFonts w:cs="Calibri"/>
          <w:sz w:val="20"/>
          <w:szCs w:val="20"/>
        </w:rPr>
      </w:pPr>
      <w:r w:rsidRPr="000E3588">
        <w:rPr>
          <w:rFonts w:cs="Calibri"/>
          <w:sz w:val="20"/>
          <w:szCs w:val="20"/>
        </w:rPr>
        <w:t>UMETNOSTNA ZGODOVINA – humanistična veda, ki se ukvarja z deli likovne umetnosti in umetniki. Ohranja spomin na umetnine, jih pojasnjuje, skuša pokazati, razkriti okoliščine, ki prispevajo k njihovemu celovitemu razumevanju, v stiku z drugimi strokami (spomeniško varstvo, restavratorstvo, konservatorstvo, muzeologijo) pa si prizadeva, da bi jih obvarovala pred propadanjem, uničenjem, izbrisom</w:t>
      </w:r>
    </w:p>
    <w:p w:rsidR="00850FFA" w:rsidRPr="000E3588" w:rsidRDefault="00850FFA" w:rsidP="00764BF1">
      <w:pPr>
        <w:spacing w:after="0"/>
        <w:rPr>
          <w:rFonts w:cs="Calibri"/>
          <w:sz w:val="20"/>
          <w:szCs w:val="20"/>
        </w:rPr>
      </w:pPr>
    </w:p>
    <w:p w:rsidR="00850FFA" w:rsidRPr="000E3588" w:rsidRDefault="00850FFA" w:rsidP="00764BF1">
      <w:pPr>
        <w:spacing w:after="0"/>
        <w:rPr>
          <w:rFonts w:cs="Calibri"/>
          <w:sz w:val="20"/>
          <w:szCs w:val="20"/>
        </w:rPr>
      </w:pPr>
      <w:r w:rsidRPr="000E3588">
        <w:rPr>
          <w:rFonts w:cs="Calibri"/>
          <w:sz w:val="20"/>
          <w:szCs w:val="20"/>
        </w:rPr>
        <w:t>Spomeniško varstvo – je veda, ki se ukvarja s teorijo in prakso varovanja in obnavljanja različnih vrst spomenikov, ki jih delimo na premično in nepraemično dediščino</w:t>
      </w:r>
    </w:p>
    <w:p w:rsidR="00850FFA" w:rsidRPr="000E3588" w:rsidRDefault="00850FFA" w:rsidP="00764BF1">
      <w:pPr>
        <w:spacing w:after="0"/>
        <w:rPr>
          <w:rFonts w:cs="Calibri"/>
          <w:sz w:val="20"/>
          <w:szCs w:val="20"/>
        </w:rPr>
      </w:pPr>
    </w:p>
    <w:p w:rsidR="00850FFA" w:rsidRPr="000E3588" w:rsidRDefault="00850FFA" w:rsidP="00764BF1">
      <w:pPr>
        <w:spacing w:after="0"/>
        <w:rPr>
          <w:rFonts w:cs="Calibri"/>
          <w:sz w:val="20"/>
          <w:szCs w:val="20"/>
        </w:rPr>
      </w:pPr>
      <w:r w:rsidRPr="000E3588">
        <w:rPr>
          <w:rFonts w:cs="Calibri"/>
          <w:sz w:val="20"/>
          <w:szCs w:val="20"/>
        </w:rPr>
        <w:t>Muzeologija – veda, ki se ukvarja s teorijo delovanja muzejev in podobnih ustanov, njihovim delovanjem, z zgodovino zbirk in problemi zbiranja predmetov</w:t>
      </w:r>
    </w:p>
    <w:p w:rsidR="00850FFA" w:rsidRPr="000E3588" w:rsidRDefault="00850FFA" w:rsidP="00764BF1">
      <w:pPr>
        <w:spacing w:after="0"/>
        <w:rPr>
          <w:rFonts w:cs="Calibri"/>
          <w:sz w:val="20"/>
          <w:szCs w:val="20"/>
        </w:rPr>
      </w:pPr>
    </w:p>
    <w:p w:rsidR="00850FFA" w:rsidRPr="000E3588" w:rsidRDefault="00850FFA" w:rsidP="00764BF1">
      <w:pPr>
        <w:spacing w:after="0"/>
        <w:rPr>
          <w:rFonts w:cs="Calibri"/>
          <w:sz w:val="20"/>
          <w:szCs w:val="20"/>
        </w:rPr>
      </w:pPr>
      <w:r w:rsidRPr="000E3588">
        <w:rPr>
          <w:rFonts w:cs="Calibri"/>
          <w:sz w:val="20"/>
          <w:szCs w:val="20"/>
        </w:rPr>
        <w:t>Restavratorstvo – se ukvarja z materialno naravo spomenikov likovne umetnosti – odpravljanje poškodb, obnavljanje (postopki: analiziranje materialov, čiščenje, dopolnjevanje, kopiranje, retuširanje)</w:t>
      </w:r>
    </w:p>
    <w:p w:rsidR="00850FFA" w:rsidRPr="000E3588" w:rsidRDefault="00850FFA" w:rsidP="00764BF1">
      <w:pPr>
        <w:spacing w:after="0"/>
        <w:rPr>
          <w:rFonts w:cs="Calibri"/>
          <w:sz w:val="20"/>
          <w:szCs w:val="20"/>
        </w:rPr>
      </w:pPr>
    </w:p>
    <w:p w:rsidR="00850FFA" w:rsidRPr="000E3588" w:rsidRDefault="00850FFA" w:rsidP="00764BF1">
      <w:pPr>
        <w:spacing w:after="0"/>
        <w:rPr>
          <w:rFonts w:cs="Calibri"/>
          <w:sz w:val="20"/>
          <w:szCs w:val="20"/>
        </w:rPr>
      </w:pPr>
      <w:r w:rsidRPr="000E3588">
        <w:rPr>
          <w:rFonts w:cs="Calibri"/>
          <w:sz w:val="20"/>
          <w:szCs w:val="20"/>
        </w:rPr>
        <w:t>Mecen-pokrovitelj, kustos, kurator</w:t>
      </w:r>
    </w:p>
    <w:p w:rsidR="00850FFA" w:rsidRPr="000E3588" w:rsidRDefault="00850FFA" w:rsidP="00764BF1">
      <w:pPr>
        <w:spacing w:after="0"/>
        <w:rPr>
          <w:rFonts w:cs="Calibri"/>
          <w:sz w:val="20"/>
          <w:szCs w:val="20"/>
        </w:rPr>
      </w:pPr>
      <w:r w:rsidRPr="000E3588">
        <w:rPr>
          <w:rFonts w:cs="Calibri"/>
          <w:sz w:val="20"/>
          <w:szCs w:val="20"/>
        </w:rPr>
        <w:t>Muzej, galerija</w:t>
      </w:r>
    </w:p>
    <w:p w:rsidR="00850FFA" w:rsidRPr="000E3588" w:rsidRDefault="00850FFA" w:rsidP="00764BF1">
      <w:pPr>
        <w:spacing w:after="0"/>
        <w:rPr>
          <w:rFonts w:cs="Calibri"/>
          <w:sz w:val="20"/>
          <w:szCs w:val="20"/>
        </w:rPr>
      </w:pPr>
      <w:r w:rsidRPr="000E3588">
        <w:rPr>
          <w:rFonts w:cs="Calibri"/>
          <w:sz w:val="20"/>
          <w:szCs w:val="20"/>
        </w:rPr>
        <w:t>Artefakt – izdelek človeških rok</w:t>
      </w:r>
    </w:p>
    <w:p w:rsidR="00850FFA" w:rsidRPr="000E3588" w:rsidRDefault="00850FFA" w:rsidP="00764BF1">
      <w:pPr>
        <w:spacing w:after="0"/>
        <w:rPr>
          <w:rFonts w:cs="Calibri"/>
          <w:sz w:val="20"/>
          <w:szCs w:val="20"/>
        </w:rPr>
      </w:pPr>
      <w:r w:rsidRPr="000E3588">
        <w:rPr>
          <w:rFonts w:cs="Calibri"/>
          <w:sz w:val="20"/>
          <w:szCs w:val="20"/>
        </w:rPr>
        <w:t>Muzealija – izdelek v muzeju</w:t>
      </w:r>
    </w:p>
    <w:p w:rsidR="00850FFA" w:rsidRPr="000E3588" w:rsidRDefault="00850FFA" w:rsidP="00764BF1">
      <w:pPr>
        <w:spacing w:after="0"/>
        <w:rPr>
          <w:rFonts w:cs="Calibri"/>
          <w:sz w:val="20"/>
          <w:szCs w:val="20"/>
        </w:rPr>
      </w:pPr>
      <w:r w:rsidRPr="000E3588">
        <w:rPr>
          <w:rFonts w:cs="Calibri"/>
          <w:sz w:val="20"/>
          <w:szCs w:val="20"/>
        </w:rPr>
        <w:t>Razstave so lahko stalne, tematske, retrospektivne</w:t>
      </w:r>
    </w:p>
    <w:p w:rsidR="00850FFA" w:rsidRPr="000E3588" w:rsidRDefault="00850FFA" w:rsidP="00764BF1">
      <w:pPr>
        <w:spacing w:after="0"/>
        <w:rPr>
          <w:rFonts w:cs="Calibri"/>
          <w:sz w:val="20"/>
          <w:szCs w:val="20"/>
        </w:rPr>
      </w:pPr>
    </w:p>
    <w:p w:rsidR="00850FFA" w:rsidRPr="001E5131" w:rsidRDefault="00850FFA" w:rsidP="003D3BC3">
      <w:pPr>
        <w:pStyle w:val="Heading2"/>
        <w:rPr>
          <w:lang w:val="sl-SI"/>
        </w:rPr>
      </w:pPr>
      <w:bookmarkStart w:id="3" w:name="_Toc321809626"/>
      <w:r w:rsidRPr="001E5131">
        <w:rPr>
          <w:lang w:val="sl-SI"/>
        </w:rPr>
        <w:t>STROKE LIKOVNE UMETNOSTI</w:t>
      </w:r>
      <w:bookmarkEnd w:id="3"/>
    </w:p>
    <w:p w:rsidR="00850FFA" w:rsidRPr="000E3588" w:rsidRDefault="00850FFA" w:rsidP="00764BF1">
      <w:pPr>
        <w:spacing w:after="0"/>
        <w:rPr>
          <w:rFonts w:cs="Calibri"/>
          <w:sz w:val="20"/>
          <w:szCs w:val="20"/>
        </w:rPr>
      </w:pPr>
    </w:p>
    <w:p w:rsidR="00850FFA" w:rsidRPr="000E3588" w:rsidRDefault="00850FFA" w:rsidP="00BF60AC">
      <w:pPr>
        <w:spacing w:after="0"/>
        <w:rPr>
          <w:rFonts w:cs="Calibri"/>
          <w:sz w:val="20"/>
          <w:szCs w:val="20"/>
        </w:rPr>
      </w:pPr>
      <w:r w:rsidRPr="000E3588">
        <w:rPr>
          <w:rFonts w:cs="Calibri"/>
          <w:sz w:val="20"/>
          <w:szCs w:val="20"/>
        </w:rPr>
        <w:t>ARHITEKTURA</w:t>
      </w:r>
    </w:p>
    <w:p w:rsidR="00850FFA" w:rsidRPr="000E3588" w:rsidRDefault="00850FFA" w:rsidP="00764BF1">
      <w:pPr>
        <w:spacing w:after="0"/>
        <w:rPr>
          <w:rFonts w:cs="Calibri"/>
          <w:sz w:val="20"/>
          <w:szCs w:val="20"/>
        </w:rPr>
      </w:pPr>
    </w:p>
    <w:p w:rsidR="00850FFA" w:rsidRPr="000E3588" w:rsidRDefault="00850FFA" w:rsidP="00764BF1">
      <w:pPr>
        <w:spacing w:after="0"/>
        <w:rPr>
          <w:rFonts w:cs="Calibri"/>
          <w:sz w:val="20"/>
          <w:szCs w:val="20"/>
        </w:rPr>
      </w:pPr>
      <w:r w:rsidRPr="000E3588">
        <w:rPr>
          <w:rFonts w:cs="Calibri"/>
          <w:sz w:val="20"/>
          <w:szCs w:val="20"/>
        </w:rPr>
        <w:t>Je likovna dejavnost, katere osnovna naloga je oblikovanje prostora z gradbenimi elementi. Arhitektura je odvisna od funkcije načrtovanga dela in možnosti za izvedbo – material, tehnika, okolje. Arhitektura ima 2 osnovna vidika: notranjost in zunanjost (votli prostor in lupino, ki ta prostor omejuje). Oblikovanje arhitekturne lupine se podreja istim likovnim zakonom kot kiparstvo.</w:t>
      </w:r>
    </w:p>
    <w:p w:rsidR="00850FFA" w:rsidRPr="000E3588" w:rsidRDefault="00850FFA" w:rsidP="00764BF1">
      <w:pPr>
        <w:spacing w:after="0"/>
        <w:rPr>
          <w:rFonts w:cs="Calibri"/>
          <w:sz w:val="20"/>
          <w:szCs w:val="20"/>
        </w:rPr>
      </w:pPr>
    </w:p>
    <w:p w:rsidR="00850FFA" w:rsidRPr="000E3588" w:rsidRDefault="00850FFA" w:rsidP="00764BF1">
      <w:pPr>
        <w:spacing w:after="0"/>
        <w:rPr>
          <w:rFonts w:cs="Calibri"/>
          <w:sz w:val="20"/>
          <w:szCs w:val="20"/>
        </w:rPr>
      </w:pPr>
      <w:r w:rsidRPr="000E3588">
        <w:rPr>
          <w:rFonts w:cs="Calibri"/>
          <w:sz w:val="20"/>
          <w:szCs w:val="20"/>
        </w:rPr>
        <w:t xml:space="preserve">Konstrukcijske prvine arhitekture delimo na nosilne elemente, nošene elemente + odprtine, ki porostore povezujejo, osvetljujejo. Gradnja je lahko masivna ali skeletna. Arhitektura nas sili h gibanju. </w:t>
      </w:r>
    </w:p>
    <w:p w:rsidR="00850FFA" w:rsidRPr="000E3588" w:rsidRDefault="00850FFA" w:rsidP="00764BF1">
      <w:pPr>
        <w:spacing w:after="0"/>
        <w:rPr>
          <w:rFonts w:cs="Calibri"/>
          <w:sz w:val="20"/>
          <w:szCs w:val="20"/>
        </w:rPr>
      </w:pPr>
    </w:p>
    <w:p w:rsidR="00850FFA" w:rsidRPr="000E3588" w:rsidRDefault="00850FFA" w:rsidP="00764BF1">
      <w:pPr>
        <w:spacing w:after="0"/>
        <w:rPr>
          <w:rFonts w:cs="Calibri"/>
          <w:sz w:val="20"/>
          <w:szCs w:val="20"/>
        </w:rPr>
      </w:pPr>
      <w:r w:rsidRPr="000E3588">
        <w:rPr>
          <w:rFonts w:cs="Calibri"/>
          <w:sz w:val="20"/>
          <w:szCs w:val="20"/>
        </w:rPr>
        <w:t>Glede na funkcijo poznamo SAKRALNO (svetišča, cerkev,... uporablja simbolni jezik) in PROFANO (javne zgradbe, zasebne, utrdbena, industrijska-tovarne...; iženirska-mostovi, predori, ceste)</w:t>
      </w:r>
    </w:p>
    <w:p w:rsidR="00850FFA" w:rsidRPr="000E3588" w:rsidRDefault="00850FFA" w:rsidP="00764BF1">
      <w:pPr>
        <w:spacing w:after="0"/>
        <w:rPr>
          <w:rFonts w:cs="Calibri"/>
          <w:sz w:val="20"/>
          <w:szCs w:val="20"/>
        </w:rPr>
      </w:pPr>
    </w:p>
    <w:p w:rsidR="00850FFA" w:rsidRPr="000E3588" w:rsidRDefault="00850FFA" w:rsidP="00764BF1">
      <w:pPr>
        <w:spacing w:after="0"/>
        <w:rPr>
          <w:rFonts w:cs="Calibri"/>
          <w:sz w:val="20"/>
          <w:szCs w:val="20"/>
        </w:rPr>
      </w:pPr>
      <w:r w:rsidRPr="000E3588">
        <w:rPr>
          <w:rFonts w:cs="Calibri"/>
          <w:sz w:val="20"/>
          <w:szCs w:val="20"/>
        </w:rPr>
        <w:t>URBANIZEM – (urbanus-mestni) je tehnična organizacija in umetniško oblikovanje mestnih skupnosti v smiselno (funkcionalno) in smotrno (z nekim ciljem) urejeno celoto.</w:t>
      </w:r>
    </w:p>
    <w:p w:rsidR="00850FFA" w:rsidRPr="000E3588" w:rsidRDefault="00850FFA" w:rsidP="00764BF1">
      <w:pPr>
        <w:spacing w:after="0"/>
        <w:rPr>
          <w:rFonts w:cs="Calibri"/>
          <w:sz w:val="20"/>
          <w:szCs w:val="20"/>
        </w:rPr>
      </w:pPr>
    </w:p>
    <w:p w:rsidR="00850FFA" w:rsidRPr="000E3588" w:rsidRDefault="00850FFA" w:rsidP="00764BF1">
      <w:pPr>
        <w:spacing w:after="0"/>
        <w:rPr>
          <w:rFonts w:cs="Calibri"/>
          <w:sz w:val="20"/>
          <w:szCs w:val="20"/>
        </w:rPr>
      </w:pPr>
      <w:r w:rsidRPr="000E3588">
        <w:rPr>
          <w:rFonts w:cs="Calibri"/>
          <w:sz w:val="20"/>
          <w:szCs w:val="20"/>
        </w:rPr>
        <w:t>Mesto je oblikovano HARMONIČNO, kadar danim funkcijam ustrezajo lepe stavbe v lepih medsebojnih razmerjih, jasni hierarhični delitvi stavb po njihovem pomenu. Pomembno je razmerje med praznim in pozidanim prostorom, med strogimi oblikami stavb in naravnimi oblikami (drevesa...)</w:t>
      </w:r>
    </w:p>
    <w:p w:rsidR="00850FFA" w:rsidRPr="000E3588" w:rsidRDefault="00850FFA" w:rsidP="00764BF1">
      <w:pPr>
        <w:spacing w:after="0"/>
        <w:rPr>
          <w:rFonts w:cs="Calibri"/>
          <w:sz w:val="20"/>
          <w:szCs w:val="20"/>
        </w:rPr>
      </w:pPr>
    </w:p>
    <w:p w:rsidR="00850FFA" w:rsidRPr="000E3588" w:rsidRDefault="00850FFA" w:rsidP="00764BF1">
      <w:pPr>
        <w:spacing w:after="0"/>
        <w:rPr>
          <w:rFonts w:cs="Calibri"/>
          <w:sz w:val="20"/>
          <w:szCs w:val="20"/>
        </w:rPr>
      </w:pPr>
      <w:r w:rsidRPr="000E3588">
        <w:rPr>
          <w:rFonts w:cs="Calibri"/>
          <w:sz w:val="20"/>
          <w:szCs w:val="20"/>
        </w:rPr>
        <w:t>KIPARSTVO</w:t>
      </w:r>
    </w:p>
    <w:p w:rsidR="00850FFA" w:rsidRPr="000E3588" w:rsidRDefault="00850FFA" w:rsidP="00764BF1">
      <w:pPr>
        <w:spacing w:after="0"/>
        <w:rPr>
          <w:rFonts w:cs="Calibri"/>
          <w:sz w:val="20"/>
          <w:szCs w:val="20"/>
        </w:rPr>
      </w:pPr>
    </w:p>
    <w:p w:rsidR="00850FFA" w:rsidRPr="000E3588" w:rsidRDefault="00850FFA" w:rsidP="00764BF1">
      <w:pPr>
        <w:spacing w:after="0"/>
        <w:rPr>
          <w:rFonts w:cs="Calibri"/>
          <w:sz w:val="20"/>
          <w:szCs w:val="20"/>
        </w:rPr>
      </w:pPr>
      <w:r w:rsidRPr="000E3588">
        <w:rPr>
          <w:rFonts w:cs="Calibri"/>
          <w:sz w:val="20"/>
          <w:szCs w:val="20"/>
        </w:rPr>
        <w:t>Kiparstvo je dejavnost, ki oblikuje gmoto, telesnost, volumen, prostor. Doživljamo ga z vidom in tipom. Lahko je samostojno ali arhitekturno; glede na format monumentalno ali miniaturno</w:t>
      </w:r>
    </w:p>
    <w:p w:rsidR="00850FFA" w:rsidRPr="000E3588" w:rsidRDefault="00850FFA" w:rsidP="00764BF1">
      <w:pPr>
        <w:spacing w:after="0"/>
        <w:rPr>
          <w:rFonts w:cs="Calibri"/>
          <w:sz w:val="20"/>
          <w:szCs w:val="20"/>
        </w:rPr>
      </w:pPr>
      <w:r w:rsidRPr="000E3588">
        <w:rPr>
          <w:rFonts w:cs="Calibri"/>
          <w:sz w:val="20"/>
          <w:szCs w:val="20"/>
        </w:rPr>
        <w:t>Ločimo dve zvrsti kparstva: OBLA PLASTIKA in RELIEFNO KIPARSTVO (nizki, visoki, poglobljeni). Glede na tehnološki postopek: ODVZEMANJE (klesanje, rezbarjenje), DODAJANJE (modeliranje, tokljanje, sestavljanje), VLIVANJE. Najpogostejše naloge kiparstva so oltar, prižnica, nagrobnik, javni spomeniki, vodnjaki</w:t>
      </w:r>
    </w:p>
    <w:p w:rsidR="00850FFA" w:rsidRPr="000E3588" w:rsidRDefault="00850FFA" w:rsidP="00764BF1">
      <w:pPr>
        <w:spacing w:after="0"/>
        <w:rPr>
          <w:rFonts w:cs="Calibri"/>
          <w:sz w:val="20"/>
          <w:szCs w:val="20"/>
        </w:rPr>
      </w:pPr>
    </w:p>
    <w:p w:rsidR="00850FFA" w:rsidRPr="000E3588" w:rsidRDefault="00850FFA" w:rsidP="00764BF1">
      <w:pPr>
        <w:spacing w:after="0"/>
        <w:rPr>
          <w:rFonts w:cs="Calibri"/>
          <w:sz w:val="20"/>
          <w:szCs w:val="20"/>
        </w:rPr>
      </w:pPr>
      <w:r w:rsidRPr="000E3588">
        <w:rPr>
          <w:rFonts w:cs="Calibri"/>
          <w:sz w:val="20"/>
          <w:szCs w:val="20"/>
        </w:rPr>
        <w:t>SLIKARSTVO</w:t>
      </w:r>
    </w:p>
    <w:p w:rsidR="00850FFA" w:rsidRPr="000E3588" w:rsidRDefault="00850FFA" w:rsidP="00764BF1">
      <w:pPr>
        <w:spacing w:after="0"/>
        <w:rPr>
          <w:rFonts w:cs="Calibri"/>
          <w:sz w:val="20"/>
          <w:szCs w:val="20"/>
        </w:rPr>
      </w:pPr>
    </w:p>
    <w:p w:rsidR="00850FFA" w:rsidRPr="000E3588" w:rsidRDefault="00850FFA" w:rsidP="00764BF1">
      <w:pPr>
        <w:spacing w:after="0"/>
        <w:rPr>
          <w:rFonts w:cs="Calibri"/>
          <w:sz w:val="20"/>
          <w:szCs w:val="20"/>
        </w:rPr>
      </w:pPr>
      <w:r w:rsidRPr="000E3588">
        <w:rPr>
          <w:rFonts w:cs="Calibri"/>
          <w:sz w:val="20"/>
          <w:szCs w:val="20"/>
        </w:rPr>
        <w:t>Ena temeljnih strok, ki ima za osnovo ploskev in upodobitve gradi z uporabo barv in črt</w:t>
      </w:r>
    </w:p>
    <w:p w:rsidR="00850FFA" w:rsidRPr="000E3588" w:rsidRDefault="00850FFA" w:rsidP="00764BF1">
      <w:pPr>
        <w:spacing w:after="0"/>
        <w:rPr>
          <w:rFonts w:cs="Calibri"/>
          <w:sz w:val="20"/>
          <w:szCs w:val="20"/>
        </w:rPr>
      </w:pPr>
    </w:p>
    <w:p w:rsidR="00850FFA" w:rsidRPr="000E3588" w:rsidRDefault="00850FFA" w:rsidP="00764BF1">
      <w:pPr>
        <w:spacing w:after="0"/>
        <w:rPr>
          <w:rFonts w:cs="Calibri"/>
          <w:sz w:val="20"/>
          <w:szCs w:val="20"/>
        </w:rPr>
      </w:pPr>
      <w:r w:rsidRPr="000E3588">
        <w:rPr>
          <w:rFonts w:cs="Calibri"/>
          <w:sz w:val="20"/>
          <w:szCs w:val="20"/>
        </w:rPr>
        <w:t xml:space="preserve">Slikarstvo v širšem pomenu: </w:t>
      </w:r>
    </w:p>
    <w:p w:rsidR="00850FFA" w:rsidRPr="000E3588" w:rsidRDefault="00850FFA" w:rsidP="00764BF1">
      <w:pPr>
        <w:pStyle w:val="ListParagraph"/>
        <w:numPr>
          <w:ilvl w:val="0"/>
          <w:numId w:val="3"/>
        </w:numPr>
        <w:spacing w:after="0"/>
        <w:rPr>
          <w:rFonts w:cs="Calibri"/>
          <w:sz w:val="20"/>
          <w:szCs w:val="20"/>
        </w:rPr>
      </w:pPr>
      <w:r w:rsidRPr="000E3588">
        <w:rPr>
          <w:rFonts w:cs="Calibri"/>
          <w:sz w:val="20"/>
          <w:szCs w:val="20"/>
        </w:rPr>
        <w:t>risarske tehnike (svinčnik kreda, olje tuš – pero ali čopič)</w:t>
      </w:r>
    </w:p>
    <w:p w:rsidR="00850FFA" w:rsidRPr="000E3588" w:rsidRDefault="00850FFA" w:rsidP="00764BF1">
      <w:pPr>
        <w:pStyle w:val="ListParagraph"/>
        <w:numPr>
          <w:ilvl w:val="0"/>
          <w:numId w:val="3"/>
        </w:numPr>
        <w:spacing w:after="0"/>
        <w:rPr>
          <w:rFonts w:cs="Calibri"/>
          <w:sz w:val="20"/>
          <w:szCs w:val="20"/>
        </w:rPr>
      </w:pPr>
      <w:r w:rsidRPr="000E3588">
        <w:rPr>
          <w:rFonts w:cs="Calibri"/>
          <w:sz w:val="20"/>
          <w:szCs w:val="20"/>
        </w:rPr>
        <w:t>slikarske tehnike (pastel, olnje barve, akril (z vodo), akvarel, tempera, gvaš (mešamo z belo in črno), mozaik, vitraj, freska + tekstilne tehnike: vezenina in tapiserija)</w:t>
      </w:r>
    </w:p>
    <w:p w:rsidR="00850FFA" w:rsidRPr="000E3588" w:rsidRDefault="00850FFA" w:rsidP="00764BF1">
      <w:pPr>
        <w:pStyle w:val="ListParagraph"/>
        <w:numPr>
          <w:ilvl w:val="0"/>
          <w:numId w:val="3"/>
        </w:numPr>
        <w:spacing w:after="0"/>
        <w:rPr>
          <w:rFonts w:cs="Calibri"/>
          <w:sz w:val="20"/>
          <w:szCs w:val="20"/>
        </w:rPr>
      </w:pPr>
      <w:r w:rsidRPr="000E3588">
        <w:rPr>
          <w:rFonts w:cs="Calibri"/>
          <w:sz w:val="20"/>
          <w:szCs w:val="20"/>
        </w:rPr>
        <w:t>grafične tehnike (visoki tisk-linorez in lesorez, globoki tisk-bakrorez, suha igla, jedkanica; ploski tisk – kamnotisk (litografija), sitotisk)</w:t>
      </w:r>
    </w:p>
    <w:p w:rsidR="00850FFA" w:rsidRPr="000E3588" w:rsidRDefault="00850FFA" w:rsidP="00764BF1">
      <w:pPr>
        <w:spacing w:after="0"/>
        <w:rPr>
          <w:rFonts w:cs="Calibri"/>
          <w:sz w:val="20"/>
          <w:szCs w:val="20"/>
        </w:rPr>
      </w:pPr>
    </w:p>
    <w:p w:rsidR="00850FFA" w:rsidRPr="000E3588" w:rsidRDefault="00850FFA" w:rsidP="00764BF1">
      <w:pPr>
        <w:spacing w:after="0"/>
        <w:rPr>
          <w:rFonts w:cs="Calibri"/>
          <w:sz w:val="20"/>
          <w:szCs w:val="20"/>
        </w:rPr>
      </w:pPr>
      <w:r w:rsidRPr="000E3588">
        <w:rPr>
          <w:rFonts w:cs="Calibri"/>
          <w:sz w:val="20"/>
          <w:szCs w:val="20"/>
        </w:rPr>
        <w:t xml:space="preserve">Slikarstvo v ožjem pomenu </w:t>
      </w:r>
      <w:r w:rsidRPr="000E3588">
        <w:rPr>
          <w:rFonts w:cs="Calibri"/>
          <w:sz w:val="20"/>
          <w:szCs w:val="20"/>
        </w:rPr>
        <w:sym w:font="Wingdings" w:char="F0E0"/>
      </w:r>
      <w:r w:rsidRPr="000E3588">
        <w:rPr>
          <w:rFonts w:cs="Calibri"/>
          <w:sz w:val="20"/>
          <w:szCs w:val="20"/>
        </w:rPr>
        <w:t xml:space="preserve"> slikarske tehnike</w:t>
      </w:r>
    </w:p>
    <w:p w:rsidR="00850FFA" w:rsidRPr="000E3588" w:rsidRDefault="00850FFA" w:rsidP="00764BF1">
      <w:pPr>
        <w:spacing w:after="0"/>
        <w:rPr>
          <w:rFonts w:cs="Calibri"/>
          <w:sz w:val="20"/>
          <w:szCs w:val="20"/>
        </w:rPr>
      </w:pPr>
    </w:p>
    <w:p w:rsidR="00850FFA" w:rsidRPr="000E3588" w:rsidRDefault="00850FFA" w:rsidP="00764BF1">
      <w:pPr>
        <w:spacing w:after="0"/>
        <w:rPr>
          <w:rFonts w:cs="Calibri"/>
          <w:sz w:val="20"/>
          <w:szCs w:val="20"/>
        </w:rPr>
      </w:pPr>
      <w:r w:rsidRPr="000E3588">
        <w:rPr>
          <w:rFonts w:cs="Calibri"/>
          <w:sz w:val="20"/>
          <w:szCs w:val="20"/>
        </w:rPr>
        <w:t>Slikarstvo glede na podlago:</w:t>
      </w:r>
    </w:p>
    <w:p w:rsidR="00850FFA" w:rsidRPr="000E3588" w:rsidRDefault="00850FFA" w:rsidP="00764BF1">
      <w:pPr>
        <w:pStyle w:val="ListParagraph"/>
        <w:numPr>
          <w:ilvl w:val="0"/>
          <w:numId w:val="4"/>
        </w:numPr>
        <w:spacing w:after="0"/>
        <w:rPr>
          <w:rFonts w:cs="Calibri"/>
          <w:sz w:val="20"/>
          <w:szCs w:val="20"/>
        </w:rPr>
      </w:pPr>
      <w:r w:rsidRPr="000E3588">
        <w:rPr>
          <w:rFonts w:cs="Calibri"/>
          <w:sz w:val="20"/>
          <w:szCs w:val="20"/>
        </w:rPr>
        <w:t>papir, karton</w:t>
      </w:r>
    </w:p>
    <w:p w:rsidR="00850FFA" w:rsidRPr="000E3588" w:rsidRDefault="00850FFA" w:rsidP="00764BF1">
      <w:pPr>
        <w:pStyle w:val="ListParagraph"/>
        <w:numPr>
          <w:ilvl w:val="0"/>
          <w:numId w:val="4"/>
        </w:numPr>
        <w:spacing w:after="0"/>
        <w:rPr>
          <w:rFonts w:cs="Calibri"/>
          <w:sz w:val="20"/>
          <w:szCs w:val="20"/>
        </w:rPr>
      </w:pPr>
      <w:r w:rsidRPr="000E3588">
        <w:rPr>
          <w:rFonts w:cs="Calibri"/>
          <w:sz w:val="20"/>
          <w:szCs w:val="20"/>
        </w:rPr>
        <w:t>platno</w:t>
      </w:r>
    </w:p>
    <w:p w:rsidR="00850FFA" w:rsidRPr="000E3588" w:rsidRDefault="00850FFA" w:rsidP="00764BF1">
      <w:pPr>
        <w:pStyle w:val="ListParagraph"/>
        <w:numPr>
          <w:ilvl w:val="0"/>
          <w:numId w:val="4"/>
        </w:numPr>
        <w:spacing w:after="0"/>
        <w:rPr>
          <w:rFonts w:cs="Calibri"/>
          <w:sz w:val="20"/>
          <w:szCs w:val="20"/>
        </w:rPr>
      </w:pPr>
      <w:r w:rsidRPr="000E3588">
        <w:rPr>
          <w:rFonts w:cs="Calibri"/>
          <w:sz w:val="20"/>
          <w:szCs w:val="20"/>
        </w:rPr>
        <w:t>stensko slikarstvo = monumentalno (freska, mozaik, grafit; miniaturno slikarstvo = knjižno)</w:t>
      </w:r>
    </w:p>
    <w:p w:rsidR="00850FFA" w:rsidRPr="000E3588" w:rsidRDefault="00850FFA" w:rsidP="00764BF1">
      <w:pPr>
        <w:pStyle w:val="ListParagraph"/>
        <w:numPr>
          <w:ilvl w:val="0"/>
          <w:numId w:val="4"/>
        </w:numPr>
        <w:spacing w:after="0"/>
        <w:rPr>
          <w:rFonts w:cs="Calibri"/>
          <w:sz w:val="20"/>
          <w:szCs w:val="20"/>
        </w:rPr>
      </w:pPr>
      <w:r w:rsidRPr="000E3588">
        <w:rPr>
          <w:rFonts w:cs="Calibri"/>
          <w:sz w:val="20"/>
          <w:szCs w:val="20"/>
        </w:rPr>
        <w:t>steklo (≠vitraž)</w:t>
      </w:r>
    </w:p>
    <w:p w:rsidR="00850FFA" w:rsidRPr="000E3588" w:rsidRDefault="00850FFA" w:rsidP="00764BF1">
      <w:pPr>
        <w:pStyle w:val="ListParagraph"/>
        <w:numPr>
          <w:ilvl w:val="0"/>
          <w:numId w:val="4"/>
        </w:numPr>
        <w:spacing w:after="0"/>
        <w:rPr>
          <w:rFonts w:cs="Calibri"/>
          <w:sz w:val="20"/>
          <w:szCs w:val="20"/>
        </w:rPr>
      </w:pPr>
      <w:r w:rsidRPr="000E3588">
        <w:rPr>
          <w:rFonts w:cs="Calibri"/>
          <w:sz w:val="20"/>
          <w:szCs w:val="20"/>
        </w:rPr>
        <w:t>tekstilno (svila...)</w:t>
      </w:r>
    </w:p>
    <w:p w:rsidR="00850FFA" w:rsidRPr="000E3588" w:rsidRDefault="00850FFA" w:rsidP="00764BF1">
      <w:pPr>
        <w:pStyle w:val="ListParagraph"/>
        <w:numPr>
          <w:ilvl w:val="0"/>
          <w:numId w:val="4"/>
        </w:numPr>
        <w:spacing w:after="0"/>
        <w:rPr>
          <w:rFonts w:cs="Calibri"/>
          <w:sz w:val="20"/>
          <w:szCs w:val="20"/>
        </w:rPr>
      </w:pPr>
      <w:r w:rsidRPr="000E3588">
        <w:rPr>
          <w:rFonts w:cs="Calibri"/>
          <w:sz w:val="20"/>
          <w:szCs w:val="20"/>
        </w:rPr>
        <w:t>kovina</w:t>
      </w:r>
    </w:p>
    <w:p w:rsidR="00850FFA" w:rsidRPr="000E3588" w:rsidRDefault="00850FFA" w:rsidP="00764BF1">
      <w:pPr>
        <w:pStyle w:val="ListParagraph"/>
        <w:numPr>
          <w:ilvl w:val="0"/>
          <w:numId w:val="4"/>
        </w:numPr>
        <w:spacing w:after="0"/>
        <w:rPr>
          <w:rFonts w:cs="Calibri"/>
          <w:sz w:val="20"/>
          <w:szCs w:val="20"/>
        </w:rPr>
      </w:pPr>
      <w:r w:rsidRPr="000E3588">
        <w:rPr>
          <w:rFonts w:cs="Calibri"/>
          <w:sz w:val="20"/>
          <w:szCs w:val="20"/>
        </w:rPr>
        <w:t>uporabni predmeti</w:t>
      </w:r>
    </w:p>
    <w:p w:rsidR="00850FFA" w:rsidRPr="000E3588" w:rsidRDefault="00850FFA" w:rsidP="00764BF1">
      <w:pPr>
        <w:pStyle w:val="ListParagraph"/>
        <w:numPr>
          <w:ilvl w:val="0"/>
          <w:numId w:val="4"/>
        </w:numPr>
        <w:spacing w:after="0"/>
        <w:rPr>
          <w:rFonts w:cs="Calibri"/>
          <w:sz w:val="20"/>
          <w:szCs w:val="20"/>
        </w:rPr>
      </w:pPr>
      <w:r w:rsidRPr="000E3588">
        <w:rPr>
          <w:rFonts w:cs="Calibri"/>
          <w:sz w:val="20"/>
          <w:szCs w:val="20"/>
        </w:rPr>
        <w:t>tabelno slikarstvo (širše: vse premično slikarstvo, ožje: slikanje na les)</w:t>
      </w:r>
    </w:p>
    <w:p w:rsidR="00AD4ABB" w:rsidRPr="000E3588" w:rsidRDefault="00AD4ABB" w:rsidP="00764BF1">
      <w:pPr>
        <w:spacing w:after="0"/>
        <w:jc w:val="center"/>
        <w:rPr>
          <w:rFonts w:cs="Calibri"/>
          <w:sz w:val="20"/>
          <w:szCs w:val="20"/>
        </w:rPr>
      </w:pPr>
    </w:p>
    <w:p w:rsidR="00850FFA" w:rsidRPr="001E5131" w:rsidRDefault="00850FFA" w:rsidP="000A1E7C">
      <w:pPr>
        <w:pStyle w:val="Heading2"/>
        <w:rPr>
          <w:lang w:val="sl-SI"/>
        </w:rPr>
      </w:pPr>
      <w:bookmarkStart w:id="4" w:name="_Toc321809627"/>
      <w:r w:rsidRPr="001E5131">
        <w:rPr>
          <w:lang w:val="sl-SI"/>
        </w:rPr>
        <w:t>RAZČLENITEV LIKOVNEGA DELA</w:t>
      </w:r>
      <w:bookmarkEnd w:id="4"/>
    </w:p>
    <w:p w:rsidR="00850FFA" w:rsidRPr="000E3588" w:rsidRDefault="00850FFA" w:rsidP="00764BF1">
      <w:pPr>
        <w:spacing w:after="0"/>
        <w:jc w:val="center"/>
        <w:rPr>
          <w:rFonts w:cs="Calibri"/>
          <w:sz w:val="20"/>
          <w:szCs w:val="20"/>
        </w:rPr>
      </w:pPr>
    </w:p>
    <w:p w:rsidR="00850FFA" w:rsidRPr="000E3588" w:rsidRDefault="00850FFA" w:rsidP="00764BF1">
      <w:pPr>
        <w:spacing w:after="0"/>
        <w:rPr>
          <w:rFonts w:cs="Calibri"/>
          <w:sz w:val="20"/>
          <w:szCs w:val="20"/>
        </w:rPr>
      </w:pPr>
      <w:r w:rsidRPr="000E3588">
        <w:rPr>
          <w:rFonts w:cs="Calibri"/>
          <w:sz w:val="20"/>
          <w:szCs w:val="20"/>
        </w:rPr>
        <w:t xml:space="preserve">FIZIČNE LASTNOSTI – zvrst, material, dimanzije, ohranjenost </w:t>
      </w:r>
      <w:r w:rsidRPr="000E3588">
        <w:rPr>
          <w:rFonts w:cs="Calibri"/>
          <w:sz w:val="20"/>
          <w:szCs w:val="20"/>
        </w:rPr>
        <w:sym w:font="Wingdings" w:char="F0E0"/>
      </w:r>
      <w:r w:rsidRPr="000E3588">
        <w:rPr>
          <w:rFonts w:cs="Calibri"/>
          <w:sz w:val="20"/>
          <w:szCs w:val="20"/>
        </w:rPr>
        <w:t xml:space="preserve"> kataloški opis dela</w:t>
      </w:r>
    </w:p>
    <w:p w:rsidR="00850FFA" w:rsidRPr="000E3588" w:rsidRDefault="00850FFA" w:rsidP="00764BF1">
      <w:pPr>
        <w:spacing w:after="0"/>
        <w:rPr>
          <w:rFonts w:cs="Calibri"/>
          <w:sz w:val="20"/>
          <w:szCs w:val="20"/>
        </w:rPr>
      </w:pPr>
      <w:r w:rsidRPr="000E3588">
        <w:rPr>
          <w:rFonts w:cs="Calibri"/>
          <w:sz w:val="20"/>
          <w:szCs w:val="20"/>
        </w:rPr>
        <w:t>ZGODOVINSKI PODATKI – avtor, čas nastanka, naročnik, zgodovina dela – lastništvo, hranjenje, provinienca – izvor</w:t>
      </w:r>
    </w:p>
    <w:p w:rsidR="00850FFA" w:rsidRPr="000E3588" w:rsidRDefault="00850FFA" w:rsidP="00764BF1">
      <w:pPr>
        <w:spacing w:after="0"/>
        <w:rPr>
          <w:rFonts w:cs="Calibri"/>
          <w:sz w:val="20"/>
          <w:szCs w:val="20"/>
        </w:rPr>
      </w:pPr>
      <w:r w:rsidRPr="000E3588">
        <w:rPr>
          <w:rFonts w:cs="Calibri"/>
          <w:sz w:val="20"/>
          <w:szCs w:val="20"/>
        </w:rPr>
        <w:t>OBLIKOVNA ANALIZA – kompozicija, perspektiva,...</w:t>
      </w:r>
    </w:p>
    <w:p w:rsidR="00850FFA" w:rsidRPr="000E3588" w:rsidRDefault="00850FFA" w:rsidP="00764BF1">
      <w:pPr>
        <w:spacing w:after="0"/>
        <w:rPr>
          <w:rFonts w:cs="Calibri"/>
          <w:sz w:val="20"/>
          <w:szCs w:val="20"/>
        </w:rPr>
      </w:pPr>
      <w:r w:rsidRPr="000E3588">
        <w:rPr>
          <w:rFonts w:cs="Calibri"/>
          <w:sz w:val="20"/>
          <w:szCs w:val="20"/>
        </w:rPr>
        <w:t>VSEBINSKA ANALIZA – vsebinske povezave z upodobitvijo</w:t>
      </w:r>
    </w:p>
    <w:p w:rsidR="00850FFA" w:rsidRPr="000E3588" w:rsidRDefault="00850FFA" w:rsidP="00764BF1">
      <w:pPr>
        <w:spacing w:after="0"/>
        <w:rPr>
          <w:rFonts w:cs="Calibri"/>
          <w:sz w:val="20"/>
          <w:szCs w:val="20"/>
        </w:rPr>
      </w:pPr>
    </w:p>
    <w:p w:rsidR="00850FFA" w:rsidRPr="000E3588" w:rsidRDefault="00850FFA" w:rsidP="00764BF1">
      <w:pPr>
        <w:spacing w:after="0"/>
        <w:rPr>
          <w:rFonts w:cs="Calibri"/>
          <w:sz w:val="20"/>
          <w:szCs w:val="20"/>
        </w:rPr>
      </w:pPr>
      <w:r w:rsidRPr="000E3588">
        <w:rPr>
          <w:rFonts w:cs="Calibri"/>
          <w:sz w:val="20"/>
          <w:szCs w:val="20"/>
        </w:rPr>
        <w:t>OBLIKOVNA ANALIZA</w:t>
      </w:r>
    </w:p>
    <w:p w:rsidR="00850FFA" w:rsidRPr="000E3588" w:rsidRDefault="00850FFA" w:rsidP="00764BF1">
      <w:pPr>
        <w:spacing w:after="0"/>
        <w:rPr>
          <w:rFonts w:cs="Calibri"/>
          <w:sz w:val="20"/>
          <w:szCs w:val="20"/>
        </w:rPr>
      </w:pPr>
      <w:r w:rsidRPr="000E3588">
        <w:rPr>
          <w:rFonts w:cs="Calibri"/>
          <w:sz w:val="20"/>
          <w:szCs w:val="20"/>
        </w:rPr>
        <w:t>Obliko likobnega dela sestavljajo prvine likovnega izražanja (točka, črta, ploskev, volumen, barva, svetloba...)</w:t>
      </w:r>
    </w:p>
    <w:p w:rsidR="00850FFA" w:rsidRPr="000E3588" w:rsidRDefault="00850FFA" w:rsidP="00764BF1">
      <w:pPr>
        <w:spacing w:after="0"/>
        <w:rPr>
          <w:rFonts w:cs="Calibri"/>
          <w:sz w:val="20"/>
          <w:szCs w:val="20"/>
        </w:rPr>
      </w:pPr>
      <w:r w:rsidRPr="000E3588">
        <w:rPr>
          <w:rFonts w:cs="Calibri"/>
          <w:sz w:val="20"/>
          <w:szCs w:val="20"/>
          <w:u w:val="single"/>
        </w:rPr>
        <w:t>Kompozicija</w:t>
      </w:r>
      <w:r w:rsidRPr="000E3588">
        <w:rPr>
          <w:rFonts w:cs="Calibri"/>
          <w:sz w:val="20"/>
          <w:szCs w:val="20"/>
        </w:rPr>
        <w:t xml:space="preserve"> je sestava likovnega dela, zanima nas, kako se razporejeni likovni elementi, določa celosten vtis, ki ga daje delo (uravnoteženo, mirno, razgibano)</w:t>
      </w:r>
    </w:p>
    <w:p w:rsidR="00850FFA" w:rsidRPr="000E3588" w:rsidRDefault="00850FFA" w:rsidP="00764BF1">
      <w:pPr>
        <w:spacing w:after="0"/>
        <w:rPr>
          <w:rFonts w:cs="Calibri"/>
          <w:sz w:val="20"/>
          <w:szCs w:val="20"/>
        </w:rPr>
      </w:pPr>
    </w:p>
    <w:p w:rsidR="00850FFA" w:rsidRPr="000E3588" w:rsidRDefault="00850FFA" w:rsidP="00764BF1">
      <w:pPr>
        <w:spacing w:after="0"/>
        <w:rPr>
          <w:rFonts w:cs="Calibri"/>
          <w:sz w:val="20"/>
          <w:szCs w:val="20"/>
        </w:rPr>
      </w:pPr>
      <w:r w:rsidRPr="000E3588">
        <w:rPr>
          <w:rFonts w:cs="Calibri"/>
          <w:sz w:val="20"/>
          <w:szCs w:val="20"/>
        </w:rPr>
        <w:t>Kompozicijo lahko opazujemo na dva načina:</w:t>
      </w:r>
    </w:p>
    <w:p w:rsidR="00850FFA" w:rsidRPr="000E3588" w:rsidRDefault="00850FFA" w:rsidP="00764BF1">
      <w:pPr>
        <w:pStyle w:val="ListParagraph"/>
        <w:numPr>
          <w:ilvl w:val="0"/>
          <w:numId w:val="5"/>
        </w:numPr>
        <w:spacing w:after="0"/>
        <w:rPr>
          <w:rFonts w:cs="Calibri"/>
          <w:sz w:val="20"/>
          <w:szCs w:val="20"/>
        </w:rPr>
      </w:pPr>
      <w:r w:rsidRPr="000E3588">
        <w:rPr>
          <w:rFonts w:cs="Calibri"/>
          <w:sz w:val="20"/>
          <w:szCs w:val="20"/>
        </w:rPr>
        <w:t>Kako so elementi razporejeni po ploskvi:</w:t>
      </w:r>
    </w:p>
    <w:p w:rsidR="00850FFA" w:rsidRPr="000E3588" w:rsidRDefault="00850FFA" w:rsidP="00764BF1">
      <w:pPr>
        <w:pStyle w:val="ListParagraph"/>
        <w:numPr>
          <w:ilvl w:val="0"/>
          <w:numId w:val="6"/>
        </w:numPr>
        <w:spacing w:after="0"/>
        <w:rPr>
          <w:rFonts w:cs="Calibri"/>
          <w:sz w:val="20"/>
          <w:szCs w:val="20"/>
        </w:rPr>
      </w:pPr>
      <w:r w:rsidRPr="000E3588">
        <w:rPr>
          <w:rFonts w:cs="Calibri"/>
          <w:sz w:val="20"/>
          <w:szCs w:val="20"/>
        </w:rPr>
        <w:t>Prosta ali nevezana (jamsko slikastvo – se prekriva)</w:t>
      </w:r>
    </w:p>
    <w:p w:rsidR="00850FFA" w:rsidRPr="000E3588" w:rsidRDefault="00850FFA" w:rsidP="00764BF1">
      <w:pPr>
        <w:pStyle w:val="ListParagraph"/>
        <w:numPr>
          <w:ilvl w:val="0"/>
          <w:numId w:val="6"/>
        </w:numPr>
        <w:spacing w:after="0"/>
        <w:rPr>
          <w:rFonts w:cs="Calibri"/>
          <w:sz w:val="20"/>
          <w:szCs w:val="20"/>
        </w:rPr>
      </w:pPr>
      <w:r w:rsidRPr="000E3588">
        <w:rPr>
          <w:rFonts w:cs="Calibri"/>
          <w:sz w:val="20"/>
          <w:szCs w:val="20"/>
        </w:rPr>
        <w:t>Vodoravna (niz - Egipt)</w:t>
      </w:r>
    </w:p>
    <w:p w:rsidR="00850FFA" w:rsidRPr="000E3588" w:rsidRDefault="00850FFA" w:rsidP="00764BF1">
      <w:pPr>
        <w:pStyle w:val="ListParagraph"/>
        <w:numPr>
          <w:ilvl w:val="0"/>
          <w:numId w:val="6"/>
        </w:numPr>
        <w:spacing w:after="0"/>
        <w:rPr>
          <w:rFonts w:cs="Calibri"/>
          <w:sz w:val="20"/>
          <w:szCs w:val="20"/>
        </w:rPr>
      </w:pPr>
      <w:r w:rsidRPr="000E3588">
        <w:rPr>
          <w:rFonts w:cs="Calibri"/>
          <w:sz w:val="20"/>
          <w:szCs w:val="20"/>
        </w:rPr>
        <w:t>Simetrična (npr. pastir z ovcami)</w:t>
      </w:r>
    </w:p>
    <w:p w:rsidR="00850FFA" w:rsidRPr="000E3588" w:rsidRDefault="00850FFA" w:rsidP="00764BF1">
      <w:pPr>
        <w:pStyle w:val="ListParagraph"/>
        <w:numPr>
          <w:ilvl w:val="0"/>
          <w:numId w:val="6"/>
        </w:numPr>
        <w:spacing w:after="0"/>
        <w:rPr>
          <w:rFonts w:cs="Calibri"/>
          <w:sz w:val="20"/>
          <w:szCs w:val="20"/>
        </w:rPr>
      </w:pPr>
      <w:r w:rsidRPr="000E3588">
        <w:rPr>
          <w:rFonts w:cs="Calibri"/>
          <w:sz w:val="20"/>
          <w:szCs w:val="20"/>
        </w:rPr>
        <w:t>Trikotna (Leonardova Marija v votlini)</w:t>
      </w:r>
    </w:p>
    <w:p w:rsidR="00850FFA" w:rsidRPr="000E3588" w:rsidRDefault="00850FFA" w:rsidP="00764BF1">
      <w:pPr>
        <w:pStyle w:val="ListParagraph"/>
        <w:numPr>
          <w:ilvl w:val="0"/>
          <w:numId w:val="6"/>
        </w:numPr>
        <w:spacing w:after="0"/>
        <w:rPr>
          <w:rFonts w:cs="Calibri"/>
          <w:sz w:val="20"/>
          <w:szCs w:val="20"/>
        </w:rPr>
      </w:pPr>
      <w:r w:rsidRPr="000E3588">
        <w:rPr>
          <w:rFonts w:cs="Calibri"/>
          <w:sz w:val="20"/>
          <w:szCs w:val="20"/>
        </w:rPr>
        <w:t>Diagonalna</w:t>
      </w:r>
    </w:p>
    <w:p w:rsidR="00850FFA" w:rsidRPr="000E3588" w:rsidRDefault="00850FFA" w:rsidP="00764BF1">
      <w:pPr>
        <w:pStyle w:val="ListParagraph"/>
        <w:numPr>
          <w:ilvl w:val="0"/>
          <w:numId w:val="6"/>
        </w:numPr>
        <w:spacing w:after="0"/>
        <w:rPr>
          <w:rFonts w:cs="Calibri"/>
          <w:sz w:val="20"/>
          <w:szCs w:val="20"/>
        </w:rPr>
      </w:pPr>
      <w:r w:rsidRPr="000E3588">
        <w:rPr>
          <w:rFonts w:cs="Calibri"/>
          <w:sz w:val="20"/>
          <w:szCs w:val="20"/>
        </w:rPr>
        <w:t>Sestavljena (več oblik na eni sliki)</w:t>
      </w:r>
    </w:p>
    <w:p w:rsidR="00850FFA" w:rsidRPr="000E3588" w:rsidRDefault="00850FFA" w:rsidP="00764BF1">
      <w:pPr>
        <w:pStyle w:val="ListParagraph"/>
        <w:numPr>
          <w:ilvl w:val="0"/>
          <w:numId w:val="6"/>
        </w:numPr>
        <w:spacing w:after="0"/>
        <w:rPr>
          <w:rFonts w:cs="Calibri"/>
          <w:sz w:val="20"/>
          <w:szCs w:val="20"/>
        </w:rPr>
      </w:pPr>
      <w:r w:rsidRPr="000E3588">
        <w:rPr>
          <w:rFonts w:cs="Calibri"/>
          <w:sz w:val="20"/>
          <w:szCs w:val="20"/>
        </w:rPr>
        <w:t>Središčna</w:t>
      </w:r>
    </w:p>
    <w:p w:rsidR="00850FFA" w:rsidRPr="000E3588" w:rsidRDefault="00850FFA" w:rsidP="00764BF1">
      <w:pPr>
        <w:pStyle w:val="ListParagraph"/>
        <w:spacing w:after="0"/>
        <w:ind w:left="1440"/>
        <w:rPr>
          <w:rFonts w:cs="Calibri"/>
          <w:sz w:val="20"/>
          <w:szCs w:val="20"/>
        </w:rPr>
      </w:pPr>
    </w:p>
    <w:p w:rsidR="00850FFA" w:rsidRPr="000E3588" w:rsidRDefault="00850FFA" w:rsidP="00764BF1">
      <w:pPr>
        <w:pStyle w:val="ListParagraph"/>
        <w:numPr>
          <w:ilvl w:val="0"/>
          <w:numId w:val="5"/>
        </w:numPr>
        <w:spacing w:after="0"/>
        <w:rPr>
          <w:rFonts w:cs="Calibri"/>
          <w:sz w:val="20"/>
          <w:szCs w:val="20"/>
        </w:rPr>
      </w:pPr>
      <w:r w:rsidRPr="000E3588">
        <w:rPr>
          <w:rFonts w:cs="Calibri"/>
          <w:sz w:val="20"/>
          <w:szCs w:val="20"/>
        </w:rPr>
        <w:t>Kako so razporejeni po prostoru:</w:t>
      </w:r>
    </w:p>
    <w:p w:rsidR="00850FFA" w:rsidRPr="000E3588" w:rsidRDefault="00850FFA" w:rsidP="00764BF1">
      <w:pPr>
        <w:pStyle w:val="ListParagraph"/>
        <w:numPr>
          <w:ilvl w:val="0"/>
          <w:numId w:val="7"/>
        </w:numPr>
        <w:spacing w:after="0"/>
        <w:rPr>
          <w:rFonts w:cs="Calibri"/>
          <w:sz w:val="20"/>
          <w:szCs w:val="20"/>
        </w:rPr>
      </w:pPr>
      <w:r w:rsidRPr="000E3588">
        <w:rPr>
          <w:rFonts w:cs="Calibri"/>
          <w:sz w:val="20"/>
          <w:szCs w:val="20"/>
        </w:rPr>
        <w:t>Prostor – več planov</w:t>
      </w:r>
    </w:p>
    <w:p w:rsidR="00850FFA" w:rsidRPr="000E3588" w:rsidRDefault="00850FFA" w:rsidP="00764BF1">
      <w:pPr>
        <w:pStyle w:val="ListParagraph"/>
        <w:numPr>
          <w:ilvl w:val="0"/>
          <w:numId w:val="7"/>
        </w:numPr>
        <w:spacing w:after="0"/>
        <w:rPr>
          <w:rFonts w:cs="Calibri"/>
          <w:sz w:val="20"/>
          <w:szCs w:val="20"/>
        </w:rPr>
      </w:pPr>
      <w:r w:rsidRPr="000E3588">
        <w:rPr>
          <w:rFonts w:cs="Calibri"/>
          <w:sz w:val="20"/>
          <w:szCs w:val="20"/>
        </w:rPr>
        <w:t>Brezprostor</w:t>
      </w:r>
    </w:p>
    <w:p w:rsidR="00850FFA" w:rsidRPr="000E3588" w:rsidRDefault="00850FFA" w:rsidP="00764BF1">
      <w:pPr>
        <w:spacing w:after="0"/>
        <w:rPr>
          <w:rFonts w:cs="Calibri"/>
          <w:sz w:val="20"/>
          <w:szCs w:val="20"/>
        </w:rPr>
      </w:pPr>
    </w:p>
    <w:p w:rsidR="00850FFA" w:rsidRPr="000E3588" w:rsidRDefault="00850FFA" w:rsidP="00764BF1">
      <w:pPr>
        <w:spacing w:after="0"/>
        <w:rPr>
          <w:rFonts w:cs="Calibri"/>
          <w:sz w:val="20"/>
          <w:szCs w:val="20"/>
        </w:rPr>
      </w:pPr>
      <w:r w:rsidRPr="000E3588">
        <w:rPr>
          <w:rFonts w:cs="Calibri"/>
          <w:sz w:val="20"/>
          <w:szCs w:val="20"/>
          <w:u w:val="single"/>
        </w:rPr>
        <w:t>Perspektiva</w:t>
      </w:r>
      <w:r w:rsidRPr="000E3588">
        <w:rPr>
          <w:rFonts w:cs="Calibri"/>
          <w:sz w:val="20"/>
          <w:szCs w:val="20"/>
        </w:rPr>
        <w:t xml:space="preserve"> – Je pojav, s katerim umetnik na ravni ploskvi ustvari vtis tridimenzionalnega prostora. Razlikujemo jo glede na višino gledalčevih oči v razmerju z očiščem na horizontu (ptičja, centralna, žabja)</w:t>
      </w:r>
    </w:p>
    <w:p w:rsidR="00850FFA" w:rsidRPr="000E3588" w:rsidRDefault="00850FFA" w:rsidP="00764BF1">
      <w:pPr>
        <w:spacing w:after="0"/>
        <w:rPr>
          <w:rFonts w:cs="Calibri"/>
          <w:sz w:val="20"/>
          <w:szCs w:val="20"/>
        </w:rPr>
      </w:pPr>
    </w:p>
    <w:p w:rsidR="00850FFA" w:rsidRPr="000E3588" w:rsidRDefault="00850FFA" w:rsidP="00764BF1">
      <w:pPr>
        <w:pStyle w:val="ListParagraph"/>
        <w:numPr>
          <w:ilvl w:val="0"/>
          <w:numId w:val="8"/>
        </w:numPr>
        <w:spacing w:after="0"/>
        <w:rPr>
          <w:rFonts w:cs="Calibri"/>
          <w:sz w:val="20"/>
          <w:szCs w:val="20"/>
        </w:rPr>
      </w:pPr>
      <w:r w:rsidRPr="000E3588">
        <w:rPr>
          <w:rFonts w:cs="Calibri"/>
          <w:sz w:val="20"/>
          <w:szCs w:val="20"/>
        </w:rPr>
        <w:t>Barvna perspektiva (hladne in tople barve)</w:t>
      </w:r>
    </w:p>
    <w:p w:rsidR="00850FFA" w:rsidRPr="000E3588" w:rsidRDefault="00850FFA" w:rsidP="00764BF1">
      <w:pPr>
        <w:pStyle w:val="ListParagraph"/>
        <w:numPr>
          <w:ilvl w:val="0"/>
          <w:numId w:val="8"/>
        </w:numPr>
        <w:spacing w:after="0"/>
        <w:rPr>
          <w:rFonts w:cs="Calibri"/>
          <w:sz w:val="20"/>
          <w:szCs w:val="20"/>
        </w:rPr>
      </w:pPr>
      <w:r w:rsidRPr="000E3588">
        <w:rPr>
          <w:rFonts w:cs="Calibri"/>
          <w:sz w:val="20"/>
          <w:szCs w:val="20"/>
        </w:rPr>
        <w:t>Zračna perspektiva (zabrisani obrisi oddaljenih predmetov)</w:t>
      </w:r>
    </w:p>
    <w:p w:rsidR="00850FFA" w:rsidRPr="000E3588" w:rsidRDefault="00850FFA" w:rsidP="00764BF1">
      <w:pPr>
        <w:pStyle w:val="ListParagraph"/>
        <w:numPr>
          <w:ilvl w:val="0"/>
          <w:numId w:val="8"/>
        </w:numPr>
        <w:spacing w:after="0"/>
        <w:rPr>
          <w:rFonts w:cs="Calibri"/>
          <w:sz w:val="20"/>
          <w:szCs w:val="20"/>
        </w:rPr>
      </w:pPr>
      <w:r w:rsidRPr="000E3588">
        <w:rPr>
          <w:rFonts w:cs="Calibri"/>
          <w:sz w:val="20"/>
          <w:szCs w:val="20"/>
        </w:rPr>
        <w:t>Linearna prspektiva (razvila Brunelleschi in Alberti; Dürer)</w:t>
      </w:r>
    </w:p>
    <w:p w:rsidR="00850FFA" w:rsidRPr="000E3588" w:rsidRDefault="00850FFA" w:rsidP="00764BF1">
      <w:pPr>
        <w:pStyle w:val="ListParagraph"/>
        <w:numPr>
          <w:ilvl w:val="0"/>
          <w:numId w:val="8"/>
        </w:numPr>
        <w:spacing w:after="0"/>
        <w:rPr>
          <w:rFonts w:cs="Calibri"/>
          <w:sz w:val="20"/>
          <w:szCs w:val="20"/>
        </w:rPr>
      </w:pPr>
      <w:r w:rsidRPr="000E3588">
        <w:rPr>
          <w:rFonts w:cs="Calibri"/>
          <w:sz w:val="20"/>
          <w:szCs w:val="20"/>
        </w:rPr>
        <w:t>Svetlobna perspektiva (npr. Rembrandt)</w:t>
      </w:r>
    </w:p>
    <w:p w:rsidR="00850FFA" w:rsidRPr="000E3588" w:rsidRDefault="00850FFA" w:rsidP="00764BF1">
      <w:pPr>
        <w:pStyle w:val="ListParagraph"/>
        <w:numPr>
          <w:ilvl w:val="0"/>
          <w:numId w:val="8"/>
        </w:numPr>
        <w:spacing w:after="0"/>
        <w:rPr>
          <w:rFonts w:cs="Calibri"/>
          <w:sz w:val="20"/>
          <w:szCs w:val="20"/>
        </w:rPr>
      </w:pPr>
      <w:r w:rsidRPr="000E3588">
        <w:rPr>
          <w:rFonts w:cs="Calibri"/>
          <w:sz w:val="20"/>
          <w:szCs w:val="20"/>
        </w:rPr>
        <w:t>Pomenska perspektiva (izhaja iz glavne upodobljene osebe in vsebine, vezane na osebo – upodobljen večji)</w:t>
      </w:r>
    </w:p>
    <w:p w:rsidR="00145C85" w:rsidRPr="001E5131" w:rsidRDefault="00145C85" w:rsidP="00145C85">
      <w:pPr>
        <w:pStyle w:val="Heading2"/>
        <w:rPr>
          <w:lang w:val="sl-SI"/>
        </w:rPr>
      </w:pPr>
    </w:p>
    <w:p w:rsidR="00850FFA" w:rsidRPr="001E5131" w:rsidRDefault="00850FFA" w:rsidP="00145C85">
      <w:pPr>
        <w:pStyle w:val="Heading2"/>
        <w:rPr>
          <w:lang w:val="sl-SI"/>
        </w:rPr>
      </w:pPr>
      <w:bookmarkStart w:id="5" w:name="_Toc321809628"/>
      <w:r w:rsidRPr="001E5131">
        <w:rPr>
          <w:lang w:val="sl-SI"/>
        </w:rPr>
        <w:t>SLOG-STIL</w:t>
      </w:r>
      <w:bookmarkEnd w:id="5"/>
    </w:p>
    <w:p w:rsidR="00850FFA" w:rsidRPr="000E3588" w:rsidRDefault="00850FFA" w:rsidP="00764BF1">
      <w:pPr>
        <w:spacing w:after="0"/>
        <w:jc w:val="center"/>
        <w:rPr>
          <w:rFonts w:cs="Calibri"/>
          <w:sz w:val="20"/>
          <w:szCs w:val="20"/>
        </w:rPr>
      </w:pPr>
    </w:p>
    <w:p w:rsidR="00850FFA" w:rsidRPr="000E3588" w:rsidRDefault="00850FFA" w:rsidP="00764BF1">
      <w:pPr>
        <w:spacing w:after="0"/>
        <w:rPr>
          <w:rFonts w:cs="Calibri"/>
          <w:sz w:val="20"/>
          <w:szCs w:val="20"/>
        </w:rPr>
      </w:pPr>
      <w:r w:rsidRPr="000E3588">
        <w:rPr>
          <w:rFonts w:cs="Calibri"/>
          <w:sz w:val="20"/>
          <w:szCs w:val="20"/>
        </w:rPr>
        <w:t>Vsote vseh vsebinskih in oblikovnih lastnosti likovnega dela. Na podlagi ugotovljenih oblikovnih lastnosti ali značilnosti likovnega dela jih lahko združujemo v večje skupine: zgodovinski slog oz. slogovno obdobje, delavniški ali osebni slog, geografski slog, morfološki slog (dela, nastala po istih oblikovnih načelih – Po Izidorju Cankarju ločimo ploskoviti, plastični, slikoviti slog)</w:t>
      </w:r>
    </w:p>
    <w:p w:rsidR="00850FFA" w:rsidRPr="000E3588" w:rsidRDefault="00850FFA" w:rsidP="00764BF1">
      <w:pPr>
        <w:spacing w:after="0"/>
        <w:rPr>
          <w:rFonts w:cs="Calibri"/>
          <w:sz w:val="20"/>
          <w:szCs w:val="20"/>
        </w:rPr>
      </w:pPr>
    </w:p>
    <w:p w:rsidR="00850FFA" w:rsidRPr="001E5131" w:rsidRDefault="00850FFA" w:rsidP="00145C85">
      <w:pPr>
        <w:pStyle w:val="Heading2"/>
        <w:rPr>
          <w:lang w:val="sl-SI"/>
        </w:rPr>
      </w:pPr>
      <w:bookmarkStart w:id="6" w:name="_Toc321809629"/>
      <w:r w:rsidRPr="001E5131">
        <w:rPr>
          <w:lang w:val="sl-SI"/>
        </w:rPr>
        <w:t>IKONOGRAFSKA ANALIZA</w:t>
      </w:r>
      <w:bookmarkEnd w:id="6"/>
    </w:p>
    <w:p w:rsidR="00850FFA" w:rsidRPr="000E3588" w:rsidRDefault="00850FFA" w:rsidP="00764BF1">
      <w:pPr>
        <w:spacing w:after="0"/>
        <w:jc w:val="center"/>
        <w:rPr>
          <w:rFonts w:cs="Calibri"/>
          <w:sz w:val="20"/>
          <w:szCs w:val="20"/>
        </w:rPr>
      </w:pPr>
    </w:p>
    <w:p w:rsidR="00850FFA" w:rsidRPr="000E3588" w:rsidRDefault="00850FFA" w:rsidP="00764BF1">
      <w:pPr>
        <w:spacing w:after="0"/>
        <w:rPr>
          <w:rFonts w:cs="Calibri"/>
          <w:sz w:val="20"/>
          <w:szCs w:val="20"/>
        </w:rPr>
      </w:pPr>
      <w:r w:rsidRPr="000E3588">
        <w:rPr>
          <w:rFonts w:cs="Calibri"/>
          <w:sz w:val="20"/>
          <w:szCs w:val="20"/>
        </w:rPr>
        <w:t>Ikonografska analiza likovnega dela nam omogoča razumeti njegovo vsebino in pomen, pa tudi kako sta  oba odvisna od kraja in časa nastanka dela samega</w:t>
      </w:r>
    </w:p>
    <w:p w:rsidR="00850FFA" w:rsidRPr="000E3588" w:rsidRDefault="00850FFA" w:rsidP="00764BF1">
      <w:pPr>
        <w:spacing w:after="0"/>
        <w:rPr>
          <w:rFonts w:cs="Calibri"/>
          <w:sz w:val="20"/>
          <w:szCs w:val="20"/>
        </w:rPr>
      </w:pPr>
    </w:p>
    <w:p w:rsidR="00850FFA" w:rsidRPr="000E3588" w:rsidRDefault="00850FFA" w:rsidP="00764BF1">
      <w:pPr>
        <w:spacing w:after="0"/>
        <w:rPr>
          <w:rFonts w:cs="Calibri"/>
          <w:sz w:val="20"/>
          <w:szCs w:val="20"/>
        </w:rPr>
      </w:pPr>
      <w:r w:rsidRPr="000E3588">
        <w:rPr>
          <w:rFonts w:cs="Calibri"/>
          <w:b/>
          <w:sz w:val="20"/>
          <w:szCs w:val="20"/>
        </w:rPr>
        <w:t>Motiv:</w:t>
      </w:r>
      <w:r w:rsidRPr="000E3588">
        <w:rPr>
          <w:rFonts w:cs="Calibri"/>
          <w:sz w:val="20"/>
          <w:szCs w:val="20"/>
        </w:rPr>
        <w:t xml:space="preserve"> osnovni predmet oz. tema (zgodba), ki ga prikazuje delo. Preprosti in sestavljeni motivi</w:t>
      </w:r>
    </w:p>
    <w:p w:rsidR="00850FFA" w:rsidRPr="000E3588" w:rsidRDefault="00850FFA" w:rsidP="00764BF1">
      <w:pPr>
        <w:spacing w:after="0"/>
        <w:rPr>
          <w:rFonts w:cs="Calibri"/>
          <w:sz w:val="20"/>
          <w:szCs w:val="20"/>
        </w:rPr>
      </w:pPr>
      <w:r w:rsidRPr="000E3588">
        <w:rPr>
          <w:rFonts w:cs="Calibri"/>
          <w:b/>
          <w:sz w:val="20"/>
          <w:szCs w:val="20"/>
        </w:rPr>
        <w:t>Vsebina:</w:t>
      </w:r>
      <w:r w:rsidRPr="000E3588">
        <w:rPr>
          <w:rFonts w:cs="Calibri"/>
          <w:sz w:val="20"/>
          <w:szCs w:val="20"/>
        </w:rPr>
        <w:t xml:space="preserve"> Pripoved, ki jo dobimo, ko sestavimo, prepoznamo posamezne motive</w:t>
      </w:r>
    </w:p>
    <w:p w:rsidR="00850FFA" w:rsidRPr="000E3588" w:rsidRDefault="00850FFA" w:rsidP="00764BF1">
      <w:pPr>
        <w:spacing w:after="0"/>
        <w:rPr>
          <w:rFonts w:cs="Calibri"/>
          <w:sz w:val="20"/>
          <w:szCs w:val="20"/>
        </w:rPr>
      </w:pPr>
      <w:r w:rsidRPr="000E3588">
        <w:rPr>
          <w:rFonts w:cs="Calibri"/>
          <w:b/>
          <w:sz w:val="20"/>
          <w:szCs w:val="20"/>
        </w:rPr>
        <w:t>Likovna snov:</w:t>
      </w:r>
      <w:r w:rsidRPr="000E3588">
        <w:rPr>
          <w:rFonts w:cs="Calibri"/>
          <w:sz w:val="20"/>
          <w:szCs w:val="20"/>
        </w:rPr>
        <w:t xml:space="preserve"> Od kje črpa vsebino (Biblija, literatura, zgodovina, mitologija)</w:t>
      </w:r>
    </w:p>
    <w:p w:rsidR="00850FFA" w:rsidRPr="000E3588" w:rsidRDefault="00850FFA" w:rsidP="00764BF1">
      <w:pPr>
        <w:spacing w:after="0"/>
        <w:rPr>
          <w:rFonts w:cs="Calibri"/>
          <w:sz w:val="20"/>
          <w:szCs w:val="20"/>
        </w:rPr>
      </w:pPr>
      <w:r w:rsidRPr="000E3588">
        <w:rPr>
          <w:rFonts w:cs="Calibri"/>
          <w:b/>
          <w:sz w:val="20"/>
          <w:szCs w:val="20"/>
        </w:rPr>
        <w:t xml:space="preserve">Likovna vsebina: </w:t>
      </w:r>
      <w:r w:rsidRPr="000E3588">
        <w:rPr>
          <w:rFonts w:cs="Calibri"/>
          <w:sz w:val="20"/>
          <w:szCs w:val="20"/>
        </w:rPr>
        <w:t>je oblikovni ali vsebinski problem (npr. problem upodabljanja golega telesa)</w:t>
      </w:r>
    </w:p>
    <w:p w:rsidR="00850FFA" w:rsidRPr="000E3588" w:rsidRDefault="00850FFA" w:rsidP="00764BF1">
      <w:pPr>
        <w:spacing w:after="0"/>
        <w:rPr>
          <w:rFonts w:cs="Calibri"/>
          <w:sz w:val="20"/>
          <w:szCs w:val="20"/>
        </w:rPr>
      </w:pPr>
    </w:p>
    <w:p w:rsidR="00850FFA" w:rsidRPr="000E3588" w:rsidRDefault="00850FFA" w:rsidP="00764BF1">
      <w:pPr>
        <w:spacing w:after="0"/>
        <w:rPr>
          <w:rFonts w:cs="Calibri"/>
          <w:sz w:val="20"/>
          <w:szCs w:val="20"/>
        </w:rPr>
      </w:pPr>
      <w:r w:rsidRPr="000E3588">
        <w:rPr>
          <w:rFonts w:cs="Calibri"/>
          <w:b/>
          <w:sz w:val="20"/>
          <w:szCs w:val="20"/>
        </w:rPr>
        <w:t>Ikonografija:</w:t>
      </w:r>
      <w:r w:rsidRPr="000E3588">
        <w:rPr>
          <w:rFonts w:cs="Calibri"/>
          <w:sz w:val="20"/>
          <w:szCs w:val="20"/>
        </w:rPr>
        <w:t xml:space="preserve"> veda, ki se ukvarja s preučavanjem vsebine in pomena likovnega dela</w:t>
      </w:r>
    </w:p>
    <w:p w:rsidR="00850FFA" w:rsidRPr="000E3588" w:rsidRDefault="00850FFA" w:rsidP="00764BF1">
      <w:pPr>
        <w:spacing w:after="0"/>
        <w:rPr>
          <w:rFonts w:cs="Calibri"/>
          <w:sz w:val="20"/>
          <w:szCs w:val="20"/>
        </w:rPr>
      </w:pPr>
      <w:r w:rsidRPr="000E3588">
        <w:rPr>
          <w:rFonts w:cs="Calibri"/>
          <w:b/>
          <w:sz w:val="20"/>
          <w:szCs w:val="20"/>
        </w:rPr>
        <w:t>Ikonologija:</w:t>
      </w:r>
      <w:r w:rsidRPr="000E3588">
        <w:rPr>
          <w:rFonts w:cs="Calibri"/>
          <w:sz w:val="20"/>
          <w:szCs w:val="20"/>
        </w:rPr>
        <w:t xml:space="preserve"> razlaga soodvisnost vsebine likovnega dela od okoliščin nastanka dela (poznati moramo določene informacije, kot so kraj, čas, zgodovinske okoliščine, politične, socialne, gospodarske, vpliv religije, filozofije, literature, interese avtorja, primerjamo z ostlimi deli tistega časa)</w:t>
      </w:r>
    </w:p>
    <w:p w:rsidR="00850FFA" w:rsidRPr="000E3588" w:rsidRDefault="00850FFA" w:rsidP="00764BF1">
      <w:pPr>
        <w:spacing w:after="0"/>
        <w:rPr>
          <w:rFonts w:cs="Calibri"/>
          <w:sz w:val="20"/>
          <w:szCs w:val="20"/>
        </w:rPr>
      </w:pPr>
    </w:p>
    <w:p w:rsidR="00850FFA" w:rsidRPr="000E3588" w:rsidRDefault="00850FFA" w:rsidP="00764BF1">
      <w:pPr>
        <w:spacing w:after="0"/>
        <w:rPr>
          <w:rFonts w:cs="Calibri"/>
          <w:sz w:val="20"/>
          <w:szCs w:val="20"/>
        </w:rPr>
      </w:pPr>
    </w:p>
    <w:p w:rsidR="00850FFA" w:rsidRPr="000E3588" w:rsidRDefault="00850FFA" w:rsidP="00764BF1">
      <w:pPr>
        <w:spacing w:after="0"/>
        <w:rPr>
          <w:rFonts w:cs="Calibri"/>
          <w:sz w:val="20"/>
          <w:szCs w:val="20"/>
        </w:rPr>
      </w:pPr>
      <w:r w:rsidRPr="000E3588">
        <w:rPr>
          <w:rFonts w:cs="Calibri"/>
          <w:b/>
          <w:sz w:val="20"/>
          <w:szCs w:val="20"/>
        </w:rPr>
        <w:t>ATRIBUT</w:t>
      </w:r>
      <w:r w:rsidRPr="000E3588">
        <w:rPr>
          <w:rFonts w:cs="Calibri"/>
          <w:sz w:val="20"/>
          <w:szCs w:val="20"/>
        </w:rPr>
        <w:t xml:space="preserve"> – razpoznavno znamenje, predmet za identifikacijo upodobljencev, razločevalna vloga (krona, lilija, palmova veja, lira...)</w:t>
      </w:r>
    </w:p>
    <w:p w:rsidR="00850FFA" w:rsidRPr="000E3588" w:rsidRDefault="00850FFA" w:rsidP="00764BF1">
      <w:pPr>
        <w:spacing w:after="0"/>
        <w:rPr>
          <w:rFonts w:cs="Calibri"/>
          <w:sz w:val="20"/>
          <w:szCs w:val="20"/>
        </w:rPr>
      </w:pPr>
    </w:p>
    <w:p w:rsidR="00850FFA" w:rsidRPr="000E3588" w:rsidRDefault="00850FFA" w:rsidP="00764BF1">
      <w:pPr>
        <w:spacing w:after="0"/>
        <w:rPr>
          <w:rFonts w:cs="Calibri"/>
          <w:sz w:val="20"/>
          <w:szCs w:val="20"/>
        </w:rPr>
      </w:pPr>
      <w:r w:rsidRPr="000E3588">
        <w:rPr>
          <w:rFonts w:cs="Calibri"/>
          <w:b/>
          <w:sz w:val="20"/>
          <w:szCs w:val="20"/>
        </w:rPr>
        <w:t>PERSONIFIKACIJA</w:t>
      </w:r>
      <w:r w:rsidRPr="000E3588">
        <w:rPr>
          <w:rFonts w:cs="Calibri"/>
          <w:sz w:val="20"/>
          <w:szCs w:val="20"/>
        </w:rPr>
        <w:t xml:space="preserve"> – poosebitev; s človeško figuro predstavljen pojem, idejo, naravni pojav</w:t>
      </w:r>
    </w:p>
    <w:p w:rsidR="00850FFA" w:rsidRPr="000E3588" w:rsidRDefault="00850FFA" w:rsidP="00764BF1">
      <w:pPr>
        <w:spacing w:after="0"/>
        <w:rPr>
          <w:rFonts w:cs="Calibri"/>
          <w:sz w:val="20"/>
          <w:szCs w:val="20"/>
        </w:rPr>
      </w:pPr>
    </w:p>
    <w:p w:rsidR="00850FFA" w:rsidRPr="000E3588" w:rsidRDefault="00850FFA" w:rsidP="00764BF1">
      <w:pPr>
        <w:spacing w:after="0"/>
        <w:rPr>
          <w:rFonts w:cs="Calibri"/>
          <w:sz w:val="20"/>
          <w:szCs w:val="20"/>
        </w:rPr>
      </w:pPr>
      <w:r w:rsidRPr="000E3588">
        <w:rPr>
          <w:rFonts w:cs="Calibri"/>
          <w:b/>
          <w:sz w:val="20"/>
          <w:szCs w:val="20"/>
        </w:rPr>
        <w:t>ALEGORIJA</w:t>
      </w:r>
      <w:r w:rsidRPr="000E3588">
        <w:rPr>
          <w:rFonts w:cs="Calibri"/>
          <w:sz w:val="20"/>
          <w:szCs w:val="20"/>
        </w:rPr>
        <w:t xml:space="preserve"> – ponazarja tudi ideje, a je sestavljena iz več poosebitev, ki s svojo dejavnostjo in medsebojnimi odnosi ponazarjajo vsebino, sporočilo (primera: Rubens: Grozote vojne; Bronzino: Alegorija ljubezni...)</w:t>
      </w:r>
    </w:p>
    <w:p w:rsidR="00850FFA" w:rsidRPr="000E3588" w:rsidRDefault="00850FFA" w:rsidP="00764BF1">
      <w:pPr>
        <w:spacing w:after="0"/>
        <w:rPr>
          <w:rFonts w:cs="Calibri"/>
          <w:sz w:val="20"/>
          <w:szCs w:val="20"/>
        </w:rPr>
      </w:pPr>
    </w:p>
    <w:p w:rsidR="00850FFA" w:rsidRPr="000E3588" w:rsidRDefault="00850FFA" w:rsidP="00764BF1">
      <w:pPr>
        <w:spacing w:after="0"/>
        <w:rPr>
          <w:rFonts w:cs="Calibri"/>
          <w:sz w:val="20"/>
          <w:szCs w:val="20"/>
        </w:rPr>
      </w:pPr>
      <w:r w:rsidRPr="000E3588">
        <w:rPr>
          <w:rFonts w:cs="Calibri"/>
          <w:b/>
          <w:sz w:val="20"/>
          <w:szCs w:val="20"/>
        </w:rPr>
        <w:t>SIMBOL</w:t>
      </w:r>
      <w:r w:rsidRPr="000E3588">
        <w:rPr>
          <w:rFonts w:cs="Calibri"/>
          <w:sz w:val="20"/>
          <w:szCs w:val="20"/>
        </w:rPr>
        <w:t xml:space="preserve"> – predmet, žival, znak, lik..., ki je nosilec globlje vsebine</w:t>
      </w:r>
    </w:p>
    <w:p w:rsidR="00850FFA" w:rsidRPr="000E3588" w:rsidRDefault="00850FFA" w:rsidP="00764BF1">
      <w:pPr>
        <w:spacing w:after="0"/>
        <w:rPr>
          <w:rFonts w:cs="Calibri"/>
          <w:sz w:val="20"/>
          <w:szCs w:val="20"/>
        </w:rPr>
      </w:pPr>
      <w:r w:rsidRPr="000E3588">
        <w:rPr>
          <w:rFonts w:cs="Calibri"/>
          <w:sz w:val="20"/>
          <w:szCs w:val="20"/>
        </w:rPr>
        <w:t>Simbol ima lahko več pomenov, odvisno od okolja in časa, v katerem so nastali. Npr. lev lahko simbolizira sile zla in hudiča; večinoma pa ima v krščanski umetnosti pozitiven pomen – kot atribut evangelista Marka, simbol Kristusa v Apokalipsi.</w:t>
      </w:r>
    </w:p>
    <w:p w:rsidR="00850FFA" w:rsidRPr="000E3588" w:rsidRDefault="00850FFA" w:rsidP="00764BF1">
      <w:pPr>
        <w:spacing w:after="0"/>
        <w:rPr>
          <w:rFonts w:cs="Calibri"/>
          <w:sz w:val="20"/>
          <w:szCs w:val="20"/>
        </w:rPr>
      </w:pPr>
      <w:r w:rsidRPr="000E3588">
        <w:rPr>
          <w:rFonts w:cs="Calibri"/>
          <w:sz w:val="20"/>
          <w:szCs w:val="20"/>
        </w:rPr>
        <w:t xml:space="preserve"> Najbolj pogosti so grafični (predmetni – križ, Kristusov monogram, krog...), rastlinsko oblikovani (fitomorfni – trta, lilija, palma...), živalsko oblikovani (zomorfni – jagnje, riba, golob...) simboli.</w:t>
      </w:r>
    </w:p>
    <w:p w:rsidR="00850FFA" w:rsidRPr="000E3588" w:rsidRDefault="00850FFA" w:rsidP="00764BF1">
      <w:pPr>
        <w:spacing w:after="0"/>
        <w:rPr>
          <w:rFonts w:cs="Calibri"/>
          <w:sz w:val="20"/>
          <w:szCs w:val="20"/>
        </w:rPr>
      </w:pPr>
    </w:p>
    <w:p w:rsidR="00850FFA" w:rsidRPr="000E3588" w:rsidRDefault="00850FFA" w:rsidP="00764BF1">
      <w:pPr>
        <w:spacing w:after="0"/>
        <w:rPr>
          <w:rFonts w:cs="Calibri"/>
          <w:sz w:val="20"/>
          <w:szCs w:val="20"/>
        </w:rPr>
      </w:pPr>
      <w:r w:rsidRPr="000E3588">
        <w:rPr>
          <w:rFonts w:cs="Calibri"/>
          <w:sz w:val="20"/>
          <w:szCs w:val="20"/>
        </w:rPr>
        <w:t xml:space="preserve">Ikonografijo delimo na posvetno (profano) in nabožno (sakralno) </w:t>
      </w:r>
    </w:p>
    <w:p w:rsidR="00850FFA" w:rsidRPr="000E3588" w:rsidRDefault="00850FFA" w:rsidP="00764BF1">
      <w:pPr>
        <w:spacing w:after="0"/>
        <w:rPr>
          <w:rFonts w:cs="Calibri"/>
          <w:sz w:val="20"/>
          <w:szCs w:val="20"/>
        </w:rPr>
      </w:pPr>
    </w:p>
    <w:p w:rsidR="00850FFA" w:rsidRPr="000E3588" w:rsidRDefault="00850FFA" w:rsidP="00764BF1">
      <w:pPr>
        <w:spacing w:after="0"/>
        <w:rPr>
          <w:rFonts w:cs="Calibri"/>
          <w:sz w:val="20"/>
          <w:szCs w:val="20"/>
        </w:rPr>
      </w:pPr>
      <w:r w:rsidRPr="000E3588">
        <w:rPr>
          <w:rFonts w:cs="Calibri"/>
          <w:sz w:val="20"/>
          <w:szCs w:val="20"/>
        </w:rPr>
        <w:t>Nabožna ikonografija – krščanske vsebine</w:t>
      </w:r>
    </w:p>
    <w:p w:rsidR="00850FFA" w:rsidRPr="000E3588" w:rsidRDefault="00850FFA" w:rsidP="00764BF1">
      <w:pPr>
        <w:spacing w:after="0"/>
        <w:rPr>
          <w:rFonts w:cs="Calibri"/>
          <w:sz w:val="20"/>
          <w:szCs w:val="20"/>
        </w:rPr>
      </w:pPr>
      <w:r w:rsidRPr="000E3588">
        <w:rPr>
          <w:rFonts w:cs="Calibri"/>
          <w:sz w:val="20"/>
          <w:szCs w:val="20"/>
        </w:rPr>
        <w:t>Posvetna ikonografija:</w:t>
      </w:r>
    </w:p>
    <w:p w:rsidR="00850FFA" w:rsidRPr="000E3588" w:rsidRDefault="00850FFA" w:rsidP="00764BF1">
      <w:pPr>
        <w:pStyle w:val="ListParagraph"/>
        <w:numPr>
          <w:ilvl w:val="0"/>
          <w:numId w:val="9"/>
        </w:numPr>
        <w:spacing w:after="0"/>
        <w:rPr>
          <w:rFonts w:cs="Calibri"/>
          <w:sz w:val="20"/>
          <w:szCs w:val="20"/>
        </w:rPr>
      </w:pPr>
      <w:r w:rsidRPr="000E3588">
        <w:rPr>
          <w:rFonts w:cs="Calibri"/>
          <w:sz w:val="20"/>
          <w:szCs w:val="20"/>
        </w:rPr>
        <w:t>Neposredno spoznavni motivi</w:t>
      </w:r>
    </w:p>
    <w:p w:rsidR="00850FFA" w:rsidRPr="000E3588" w:rsidRDefault="00850FFA" w:rsidP="00764BF1">
      <w:pPr>
        <w:pStyle w:val="ListParagraph"/>
        <w:numPr>
          <w:ilvl w:val="0"/>
          <w:numId w:val="9"/>
        </w:numPr>
        <w:spacing w:after="0"/>
        <w:rPr>
          <w:rFonts w:cs="Calibri"/>
          <w:sz w:val="20"/>
          <w:szCs w:val="20"/>
        </w:rPr>
      </w:pPr>
      <w:r w:rsidRPr="000E3588">
        <w:rPr>
          <w:rFonts w:cs="Calibri"/>
          <w:sz w:val="20"/>
          <w:szCs w:val="20"/>
        </w:rPr>
        <w:t>Mitološki motivi</w:t>
      </w:r>
    </w:p>
    <w:p w:rsidR="00850FFA" w:rsidRPr="000E3588" w:rsidRDefault="00850FFA" w:rsidP="00764BF1">
      <w:pPr>
        <w:pStyle w:val="ListParagraph"/>
        <w:numPr>
          <w:ilvl w:val="0"/>
          <w:numId w:val="9"/>
        </w:numPr>
        <w:spacing w:after="0"/>
        <w:rPr>
          <w:rFonts w:cs="Calibri"/>
          <w:sz w:val="20"/>
          <w:szCs w:val="20"/>
        </w:rPr>
      </w:pPr>
      <w:r w:rsidRPr="000E3588">
        <w:rPr>
          <w:rFonts w:cs="Calibri"/>
          <w:sz w:val="20"/>
          <w:szCs w:val="20"/>
        </w:rPr>
        <w:t>Zgodovinski motivi</w:t>
      </w:r>
    </w:p>
    <w:p w:rsidR="00850FFA" w:rsidRPr="000E3588" w:rsidRDefault="00850FFA" w:rsidP="00764BF1">
      <w:pPr>
        <w:pStyle w:val="ListParagraph"/>
        <w:numPr>
          <w:ilvl w:val="0"/>
          <w:numId w:val="9"/>
        </w:numPr>
        <w:spacing w:after="0"/>
        <w:rPr>
          <w:rFonts w:cs="Calibri"/>
          <w:sz w:val="20"/>
          <w:szCs w:val="20"/>
        </w:rPr>
      </w:pPr>
      <w:r w:rsidRPr="000E3588">
        <w:rPr>
          <w:rFonts w:cs="Calibri"/>
          <w:sz w:val="20"/>
          <w:szCs w:val="20"/>
        </w:rPr>
        <w:t>...</w:t>
      </w:r>
    </w:p>
    <w:p w:rsidR="00850FFA" w:rsidRPr="00BC63E4" w:rsidRDefault="00850FFA" w:rsidP="0000718A">
      <w:pPr>
        <w:pStyle w:val="Heading2"/>
      </w:pPr>
      <w:bookmarkStart w:id="7" w:name="_Toc321809630"/>
      <w:r w:rsidRPr="00BC63E4">
        <w:t>NEPOSREDNO SPOZNAVNI MOTIVI</w:t>
      </w:r>
      <w:bookmarkEnd w:id="7"/>
    </w:p>
    <w:p w:rsidR="00D316B9" w:rsidRPr="000E3588" w:rsidRDefault="00D316B9" w:rsidP="00764BF1">
      <w:pPr>
        <w:spacing w:after="0"/>
        <w:rPr>
          <w:rFonts w:cs="Calibri"/>
          <w:sz w:val="20"/>
          <w:szCs w:val="20"/>
        </w:rPr>
      </w:pPr>
    </w:p>
    <w:p w:rsidR="00850FFA" w:rsidRPr="000E3588" w:rsidRDefault="00850FFA" w:rsidP="00764BF1">
      <w:pPr>
        <w:spacing w:after="0"/>
        <w:rPr>
          <w:rFonts w:cs="Calibri"/>
          <w:sz w:val="20"/>
          <w:szCs w:val="20"/>
        </w:rPr>
      </w:pPr>
      <w:r w:rsidRPr="000E3588">
        <w:rPr>
          <w:rFonts w:cs="Calibri"/>
          <w:sz w:val="20"/>
          <w:szCs w:val="20"/>
        </w:rPr>
        <w:t>To so motivne zvrsti, ki lahko nastopajo samostojno ali se dopolnjujejo</w:t>
      </w:r>
    </w:p>
    <w:p w:rsidR="00850FFA" w:rsidRPr="000E3588" w:rsidRDefault="00850FFA" w:rsidP="00764BF1">
      <w:pPr>
        <w:spacing w:after="0"/>
        <w:rPr>
          <w:rFonts w:cs="Calibri"/>
          <w:sz w:val="20"/>
          <w:szCs w:val="20"/>
        </w:rPr>
      </w:pPr>
    </w:p>
    <w:p w:rsidR="00850FFA" w:rsidRPr="000E3588" w:rsidRDefault="00850FFA" w:rsidP="00764BF1">
      <w:pPr>
        <w:spacing w:after="0"/>
        <w:rPr>
          <w:rFonts w:cs="Calibri"/>
          <w:sz w:val="20"/>
          <w:szCs w:val="20"/>
        </w:rPr>
      </w:pPr>
      <w:r w:rsidRPr="000E3588">
        <w:rPr>
          <w:rFonts w:cs="Calibri"/>
          <w:sz w:val="20"/>
          <w:szCs w:val="20"/>
        </w:rPr>
        <w:t>Glavne motivne zvrsti:</w:t>
      </w:r>
    </w:p>
    <w:p w:rsidR="00850FFA" w:rsidRPr="000E3588" w:rsidRDefault="00850FFA" w:rsidP="00764BF1">
      <w:pPr>
        <w:spacing w:after="0"/>
        <w:rPr>
          <w:rFonts w:cs="Calibri"/>
          <w:sz w:val="20"/>
          <w:szCs w:val="20"/>
        </w:rPr>
      </w:pPr>
    </w:p>
    <w:p w:rsidR="00850FFA" w:rsidRPr="000E3588" w:rsidRDefault="00850FFA" w:rsidP="00764BF1">
      <w:pPr>
        <w:pStyle w:val="ListParagraph"/>
        <w:numPr>
          <w:ilvl w:val="0"/>
          <w:numId w:val="10"/>
        </w:numPr>
        <w:spacing w:after="0"/>
        <w:rPr>
          <w:rFonts w:cs="Calibri"/>
          <w:sz w:val="20"/>
          <w:szCs w:val="20"/>
        </w:rPr>
      </w:pPr>
      <w:r w:rsidRPr="000E3588">
        <w:rPr>
          <w:rFonts w:cs="Calibri"/>
          <w:sz w:val="20"/>
          <w:szCs w:val="20"/>
        </w:rPr>
        <w:t>Krajina ali pejsaž (urbana/neurbana, veduta, marina, gorski, rečni, morksi pejsaž, panorama, heroična krajina...)</w:t>
      </w:r>
    </w:p>
    <w:p w:rsidR="00850FFA" w:rsidRPr="000E3588" w:rsidRDefault="00850FFA" w:rsidP="00764BF1">
      <w:pPr>
        <w:pStyle w:val="ListParagraph"/>
        <w:numPr>
          <w:ilvl w:val="0"/>
          <w:numId w:val="10"/>
        </w:numPr>
        <w:spacing w:after="0"/>
        <w:rPr>
          <w:rFonts w:cs="Calibri"/>
          <w:sz w:val="20"/>
          <w:szCs w:val="20"/>
        </w:rPr>
      </w:pPr>
      <w:r w:rsidRPr="000E3588">
        <w:rPr>
          <w:rFonts w:cs="Calibri"/>
          <w:sz w:val="20"/>
          <w:szCs w:val="20"/>
        </w:rPr>
        <w:t>Žanr (prizori vsakdanjega življenja; čisti, portretni žanr; družbeni razredi-kmečki, meščanski, aristokratski; stanovska pripadnost-lovski, vojaški, glumaški; v žanrskem duhu upodobljeni historični, nabožni, mitološki prizori)</w:t>
      </w:r>
    </w:p>
    <w:p w:rsidR="00850FFA" w:rsidRPr="000E3588" w:rsidRDefault="00850FFA" w:rsidP="00764BF1">
      <w:pPr>
        <w:pStyle w:val="ListParagraph"/>
        <w:numPr>
          <w:ilvl w:val="0"/>
          <w:numId w:val="10"/>
        </w:numPr>
        <w:spacing w:after="0"/>
        <w:rPr>
          <w:rFonts w:cs="Calibri"/>
          <w:sz w:val="20"/>
          <w:szCs w:val="20"/>
        </w:rPr>
      </w:pPr>
      <w:r w:rsidRPr="000E3588">
        <w:rPr>
          <w:rFonts w:cs="Calibri"/>
          <w:sz w:val="20"/>
          <w:szCs w:val="20"/>
        </w:rPr>
        <w:t>Tihožitje (predmeti, mrtve živali ali rastline – neživa narava, mrtva narava, tihožitje s pritajenim življenjem; VANITAS – opozarja na minljivost človeškega življenja)</w:t>
      </w:r>
    </w:p>
    <w:p w:rsidR="00850FFA" w:rsidRPr="000E3588" w:rsidRDefault="00850FFA" w:rsidP="00764BF1">
      <w:pPr>
        <w:pStyle w:val="ListParagraph"/>
        <w:numPr>
          <w:ilvl w:val="0"/>
          <w:numId w:val="10"/>
        </w:numPr>
        <w:spacing w:after="0"/>
        <w:rPr>
          <w:rFonts w:cs="Calibri"/>
          <w:sz w:val="20"/>
          <w:szCs w:val="20"/>
        </w:rPr>
      </w:pPr>
      <w:r w:rsidRPr="000E3588">
        <w:rPr>
          <w:rFonts w:cs="Calibri"/>
          <w:sz w:val="20"/>
          <w:szCs w:val="20"/>
        </w:rPr>
        <w:t>Interier (notranjost stavbe)</w:t>
      </w:r>
    </w:p>
    <w:p w:rsidR="00850FFA" w:rsidRPr="000E3588" w:rsidRDefault="00850FFA" w:rsidP="00764BF1">
      <w:pPr>
        <w:pStyle w:val="ListParagraph"/>
        <w:numPr>
          <w:ilvl w:val="0"/>
          <w:numId w:val="10"/>
        </w:numPr>
        <w:spacing w:after="0"/>
        <w:rPr>
          <w:rFonts w:cs="Calibri"/>
          <w:sz w:val="20"/>
          <w:szCs w:val="20"/>
        </w:rPr>
      </w:pPr>
      <w:r w:rsidRPr="000E3588">
        <w:rPr>
          <w:rFonts w:cs="Calibri"/>
          <w:sz w:val="20"/>
          <w:szCs w:val="20"/>
        </w:rPr>
        <w:t>Portret (celopostavni, doprsni, dopasni – način upodobitve; profil, polprofil, čelna upodobitev »en face« - glede na postavitev portretiranca; samostojni, dvojni, skupinski – število oseb; prikriti ali preoblečeni, mitološki – glede na način predstavitve. Posebna vrsta je podrejeni portret: donatorski (upodobljen tudi naročnik), asistenčni (portret donatorja nastopa kot stranski lik). Dedikacijski portret – portret osebe, ki izroča model cerkve, kodeks, zvitek nabožni osebi ali vladarju. Avtoportret)</w:t>
      </w:r>
    </w:p>
    <w:p w:rsidR="00850FFA" w:rsidRPr="000E3588" w:rsidRDefault="00850FFA" w:rsidP="00764BF1">
      <w:pPr>
        <w:pStyle w:val="ListParagraph"/>
        <w:numPr>
          <w:ilvl w:val="0"/>
          <w:numId w:val="10"/>
        </w:numPr>
        <w:spacing w:after="0"/>
        <w:rPr>
          <w:rFonts w:cs="Calibri"/>
          <w:sz w:val="20"/>
          <w:szCs w:val="20"/>
        </w:rPr>
      </w:pPr>
      <w:r w:rsidRPr="000E3588">
        <w:rPr>
          <w:rFonts w:cs="Calibri"/>
          <w:sz w:val="20"/>
          <w:szCs w:val="20"/>
        </w:rPr>
        <w:t>Akt (akt in polakt; realističen (študija telesa) ali idealiziran (podreja se lepotnemu kanonu dobe) – tudi mitološki in herojski akt)</w:t>
      </w:r>
    </w:p>
    <w:p w:rsidR="00850FFA" w:rsidRPr="000E3588" w:rsidRDefault="00850FFA" w:rsidP="00764BF1">
      <w:pPr>
        <w:pStyle w:val="ListParagraph"/>
        <w:numPr>
          <w:ilvl w:val="0"/>
          <w:numId w:val="10"/>
        </w:numPr>
        <w:spacing w:after="0"/>
        <w:rPr>
          <w:rFonts w:cs="Calibri"/>
          <w:sz w:val="20"/>
          <w:szCs w:val="20"/>
        </w:rPr>
      </w:pPr>
      <w:r w:rsidRPr="000E3588">
        <w:rPr>
          <w:rFonts w:cs="Calibri"/>
          <w:sz w:val="20"/>
          <w:szCs w:val="20"/>
        </w:rPr>
        <w:t>Karikatura (poudarjanje posameznikovih lastnosti, katere namen je smešenje)</w:t>
      </w:r>
    </w:p>
    <w:p w:rsidR="00850FFA" w:rsidRPr="000E3588" w:rsidRDefault="00850FFA" w:rsidP="00764BF1">
      <w:pPr>
        <w:spacing w:after="0"/>
        <w:rPr>
          <w:rFonts w:cs="Calibri"/>
          <w:sz w:val="20"/>
          <w:szCs w:val="20"/>
        </w:rPr>
      </w:pPr>
    </w:p>
    <w:p w:rsidR="00850FFA" w:rsidRPr="000E3588" w:rsidRDefault="00850FFA" w:rsidP="00764BF1">
      <w:pPr>
        <w:spacing w:after="0"/>
        <w:rPr>
          <w:rFonts w:cs="Calibri"/>
          <w:sz w:val="20"/>
          <w:szCs w:val="20"/>
        </w:rPr>
      </w:pPr>
    </w:p>
    <w:p w:rsidR="00850FFA" w:rsidRPr="001E5131" w:rsidRDefault="00850FFA" w:rsidP="0000718A">
      <w:pPr>
        <w:pStyle w:val="Heading2"/>
        <w:rPr>
          <w:lang w:val="sl-SI"/>
        </w:rPr>
      </w:pPr>
      <w:bookmarkStart w:id="8" w:name="_Toc321809631"/>
      <w:r w:rsidRPr="001E5131">
        <w:rPr>
          <w:lang w:val="sl-SI"/>
        </w:rPr>
        <w:t>LITERARNI MOTIVI</w:t>
      </w:r>
      <w:bookmarkEnd w:id="8"/>
    </w:p>
    <w:p w:rsidR="00850FFA" w:rsidRPr="000E3588" w:rsidRDefault="00850FFA" w:rsidP="00764BF1">
      <w:pPr>
        <w:spacing w:after="0"/>
        <w:rPr>
          <w:rFonts w:cs="Calibri"/>
          <w:sz w:val="20"/>
          <w:szCs w:val="20"/>
        </w:rPr>
      </w:pPr>
    </w:p>
    <w:p w:rsidR="00850FFA" w:rsidRPr="000E3588" w:rsidRDefault="00850FFA" w:rsidP="00764BF1">
      <w:pPr>
        <w:spacing w:after="0"/>
        <w:rPr>
          <w:rFonts w:cs="Calibri"/>
          <w:sz w:val="20"/>
          <w:szCs w:val="20"/>
        </w:rPr>
      </w:pPr>
      <w:r w:rsidRPr="000E3588">
        <w:rPr>
          <w:rFonts w:cs="Calibri"/>
          <w:b/>
          <w:sz w:val="20"/>
          <w:szCs w:val="20"/>
        </w:rPr>
        <w:t>Klasična mitologija</w:t>
      </w:r>
      <w:r w:rsidRPr="000E3588">
        <w:rPr>
          <w:rFonts w:cs="Calibri"/>
          <w:sz w:val="20"/>
          <w:szCs w:val="20"/>
        </w:rPr>
        <w:t xml:space="preserve"> – motivi iz rimsko-grške mitologije; bogovi in junaki; že zgodaj vloga in ugled bogov oslabi, dobijo alegorične pomene, njihove zgodbe so prispodobe za razlaganje moralno-etičnih vsebin, odnosi med bogovi so preslikava slabosti in kreposti takratne grške družbe </w:t>
      </w:r>
      <w:r w:rsidRPr="000E3588">
        <w:rPr>
          <w:rFonts w:cs="Calibri"/>
          <w:sz w:val="20"/>
          <w:szCs w:val="20"/>
        </w:rPr>
        <w:sym w:font="Wingdings" w:char="F0E0"/>
      </w:r>
      <w:r w:rsidRPr="000E3588">
        <w:rPr>
          <w:rFonts w:cs="Calibri"/>
          <w:sz w:val="20"/>
          <w:szCs w:val="20"/>
        </w:rPr>
        <w:t xml:space="preserve"> zato krščanstvo ne nasprotuje. Najpomembnejši literarni vir teh vsebin so Ovidijeve Metamorfoze, Homerjeva Iliada in Odiseja, Vergilova Eneida, Herodotove Zgodbe, Hezoidva Teogonija, Apulejeve Metamorfoze ali Zlati osel</w:t>
      </w:r>
    </w:p>
    <w:p w:rsidR="00850FFA" w:rsidRPr="000E3588" w:rsidRDefault="00850FFA" w:rsidP="00764BF1">
      <w:pPr>
        <w:spacing w:after="0"/>
        <w:rPr>
          <w:rFonts w:cs="Calibri"/>
          <w:sz w:val="20"/>
          <w:szCs w:val="20"/>
        </w:rPr>
      </w:pPr>
    </w:p>
    <w:p w:rsidR="00850FFA" w:rsidRPr="000E3588" w:rsidRDefault="00850FFA" w:rsidP="00764BF1">
      <w:pPr>
        <w:spacing w:after="0"/>
        <w:rPr>
          <w:rFonts w:cs="Calibri"/>
          <w:sz w:val="20"/>
          <w:szCs w:val="20"/>
        </w:rPr>
      </w:pPr>
      <w:r w:rsidRPr="000E3588">
        <w:rPr>
          <w:rFonts w:cs="Calibri"/>
          <w:sz w:val="20"/>
          <w:szCs w:val="20"/>
        </w:rPr>
        <w:t xml:space="preserve">Glavni bogovi: Kaos </w:t>
      </w:r>
      <w:r w:rsidRPr="000E3588">
        <w:rPr>
          <w:rFonts w:cs="Calibri"/>
          <w:sz w:val="20"/>
          <w:szCs w:val="20"/>
        </w:rPr>
        <w:sym w:font="Wingdings" w:char="F0E0"/>
      </w:r>
      <w:r w:rsidRPr="000E3588">
        <w:rPr>
          <w:rFonts w:cs="Calibri"/>
          <w:sz w:val="20"/>
          <w:szCs w:val="20"/>
        </w:rPr>
        <w:t xml:space="preserve">Gea+Uran </w:t>
      </w:r>
      <w:r w:rsidRPr="000E3588">
        <w:rPr>
          <w:rFonts w:cs="Calibri"/>
          <w:sz w:val="20"/>
          <w:szCs w:val="20"/>
        </w:rPr>
        <w:sym w:font="Wingdings" w:char="F0E0"/>
      </w:r>
      <w:r w:rsidRPr="000E3588">
        <w:rPr>
          <w:rFonts w:cs="Calibri"/>
          <w:sz w:val="20"/>
          <w:szCs w:val="20"/>
        </w:rPr>
        <w:t xml:space="preserve">titani, med njimi Kronos in Rea </w:t>
      </w:r>
      <w:r w:rsidRPr="000E3588">
        <w:rPr>
          <w:rFonts w:cs="Calibri"/>
          <w:sz w:val="20"/>
          <w:szCs w:val="20"/>
        </w:rPr>
        <w:sym w:font="Wingdings" w:char="F0E0"/>
      </w:r>
      <w:r w:rsidRPr="000E3588">
        <w:rPr>
          <w:rFonts w:cs="Calibri"/>
          <w:sz w:val="20"/>
          <w:szCs w:val="20"/>
        </w:rPr>
        <w:t xml:space="preserve"> Zevs-Jupiter</w:t>
      </w:r>
      <w:r w:rsidR="00D43870" w:rsidRPr="000E3588">
        <w:rPr>
          <w:rFonts w:cs="Calibri"/>
          <w:sz w:val="20"/>
          <w:szCs w:val="20"/>
        </w:rPr>
        <w:t xml:space="preserve"> (atributi</w:t>
      </w:r>
      <w:r w:rsidR="00637790" w:rsidRPr="000E3588">
        <w:rPr>
          <w:rFonts w:cs="Calibri"/>
          <w:sz w:val="20"/>
          <w:szCs w:val="20"/>
        </w:rPr>
        <w:t xml:space="preserve"> so</w:t>
      </w:r>
      <w:r w:rsidR="00D43870" w:rsidRPr="000E3588">
        <w:rPr>
          <w:rFonts w:cs="Calibri"/>
          <w:sz w:val="20"/>
          <w:szCs w:val="20"/>
        </w:rPr>
        <w:t xml:space="preserve"> venec iz hrastovega listja, vladarsko žezlo, orel)</w:t>
      </w:r>
      <w:r w:rsidRPr="000E3588">
        <w:rPr>
          <w:rFonts w:cs="Calibri"/>
          <w:sz w:val="20"/>
          <w:szCs w:val="20"/>
        </w:rPr>
        <w:t>, Hera-Junona, Atena-Minerva, Apolon, Pozejdon-Neptun, Demetra, Artemida-Diana, Afrodita-Venera, Hermes-Merkur, Hefajst-Vulkan, Hestija, Ares-Mars, Hades-Pluton, Kupid-Eros, Dioniz-Bakhus</w:t>
      </w:r>
    </w:p>
    <w:p w:rsidR="00850FFA" w:rsidRPr="000E3588" w:rsidRDefault="00850FFA" w:rsidP="00764BF1">
      <w:pPr>
        <w:spacing w:after="0"/>
        <w:rPr>
          <w:rFonts w:cs="Calibri"/>
          <w:sz w:val="20"/>
          <w:szCs w:val="20"/>
        </w:rPr>
      </w:pPr>
    </w:p>
    <w:p w:rsidR="00327399" w:rsidRPr="000E3588" w:rsidRDefault="00327399" w:rsidP="00327399">
      <w:pPr>
        <w:spacing w:after="0"/>
        <w:rPr>
          <w:rFonts w:cs="Calibri"/>
          <w:sz w:val="20"/>
          <w:szCs w:val="20"/>
        </w:rPr>
      </w:pPr>
      <w:r w:rsidRPr="000E3588">
        <w:rPr>
          <w:rFonts w:cs="Calibri"/>
          <w:sz w:val="20"/>
          <w:szCs w:val="20"/>
        </w:rPr>
        <w:t>Herkules/Heraklej – naloge. Ki jih je moral opraviti - Heraklej; ubije nemejskega leva, ujame erimantskega merjasca, ujame košuto kerinitido, prinese zlata jabolka Hesperid, premaga velikana Geriona, očisti Avgijeve hleve, premaga lernajsko hidro, pobije stimfalide, premaga Hipolito …</w:t>
      </w:r>
    </w:p>
    <w:p w:rsidR="00327399" w:rsidRPr="000E3588" w:rsidRDefault="00327399" w:rsidP="00764BF1">
      <w:pPr>
        <w:spacing w:after="0"/>
        <w:rPr>
          <w:rFonts w:cs="Calibri"/>
          <w:sz w:val="20"/>
          <w:szCs w:val="20"/>
        </w:rPr>
      </w:pPr>
    </w:p>
    <w:p w:rsidR="00850FFA" w:rsidRPr="000E3588" w:rsidRDefault="00850FFA" w:rsidP="00764BF1">
      <w:pPr>
        <w:spacing w:after="0"/>
        <w:rPr>
          <w:rFonts w:cs="Calibri"/>
          <w:sz w:val="20"/>
          <w:szCs w:val="20"/>
        </w:rPr>
      </w:pPr>
      <w:r w:rsidRPr="000E3588">
        <w:rPr>
          <w:rFonts w:cs="Calibri"/>
          <w:b/>
          <w:sz w:val="20"/>
          <w:szCs w:val="20"/>
        </w:rPr>
        <w:t xml:space="preserve">Nemitološke teme </w:t>
      </w:r>
      <w:r w:rsidRPr="000E3588">
        <w:rPr>
          <w:rFonts w:cs="Calibri"/>
          <w:sz w:val="20"/>
          <w:szCs w:val="20"/>
        </w:rPr>
        <w:t>– literarni motivi, ki izhajajo iz leposlovnih del (legenda o kralju Arthurju, Božanska komedija, pripovedi, epske pesnitve...) + zgodovinska dela</w:t>
      </w:r>
    </w:p>
    <w:p w:rsidR="00850FFA" w:rsidRPr="000E3588" w:rsidRDefault="00850FFA" w:rsidP="00764BF1">
      <w:pPr>
        <w:spacing w:after="0"/>
        <w:rPr>
          <w:rFonts w:cs="Calibri"/>
          <w:sz w:val="20"/>
          <w:szCs w:val="20"/>
        </w:rPr>
      </w:pPr>
    </w:p>
    <w:p w:rsidR="00850FFA" w:rsidRPr="000E3588" w:rsidRDefault="00850FFA" w:rsidP="00764BF1">
      <w:pPr>
        <w:spacing w:after="0"/>
        <w:rPr>
          <w:rFonts w:cs="Calibri"/>
          <w:sz w:val="20"/>
          <w:szCs w:val="20"/>
        </w:rPr>
      </w:pPr>
      <w:r w:rsidRPr="000E3588">
        <w:rPr>
          <w:rFonts w:cs="Calibri"/>
          <w:b/>
          <w:sz w:val="20"/>
          <w:szCs w:val="20"/>
        </w:rPr>
        <w:t>Krščanska ikonografija</w:t>
      </w:r>
      <w:r w:rsidRPr="000E3588">
        <w:rPr>
          <w:rFonts w:cs="Calibri"/>
          <w:sz w:val="20"/>
          <w:szCs w:val="20"/>
        </w:rPr>
        <w:t xml:space="preserve"> – svetopisemske zgodbe + apokrifni spisi (nepriznani deli Biblije), pridige + liturgija</w:t>
      </w:r>
    </w:p>
    <w:p w:rsidR="00850FFA" w:rsidRPr="000E3588" w:rsidRDefault="00850FFA" w:rsidP="00764BF1">
      <w:pPr>
        <w:spacing w:after="0"/>
        <w:rPr>
          <w:rFonts w:cs="Calibri"/>
          <w:sz w:val="20"/>
          <w:szCs w:val="20"/>
        </w:rPr>
      </w:pPr>
    </w:p>
    <w:p w:rsidR="00850FFA" w:rsidRPr="000E3588" w:rsidRDefault="00850FFA" w:rsidP="00764BF1">
      <w:pPr>
        <w:spacing w:after="0"/>
        <w:rPr>
          <w:rFonts w:cs="Calibri"/>
          <w:sz w:val="20"/>
          <w:szCs w:val="20"/>
        </w:rPr>
      </w:pPr>
      <w:r w:rsidRPr="000E3588">
        <w:rPr>
          <w:rFonts w:cs="Calibri"/>
          <w:sz w:val="20"/>
          <w:szCs w:val="20"/>
        </w:rPr>
        <w:t>Znotraj krščanske ikonografije avtonomni področji kristološka in mariološka ikonografija, prav tako tudi svetniška ikonografija (najpomembnejši vir te je knjiga Zlata legenda – Legenda aurea, zbirka legendarnih svetniških življenj)</w:t>
      </w:r>
    </w:p>
    <w:p w:rsidR="009637D8" w:rsidRPr="00BC63E4" w:rsidRDefault="009637D8" w:rsidP="0000718A">
      <w:pPr>
        <w:pStyle w:val="Heading1"/>
      </w:pPr>
      <w:bookmarkStart w:id="9" w:name="_Toc321809632"/>
      <w:r w:rsidRPr="00BC63E4">
        <w:t>PRAZGODOVINSKA UMETNOST</w:t>
      </w:r>
      <w:bookmarkEnd w:id="9"/>
    </w:p>
    <w:p w:rsidR="009637D8" w:rsidRPr="000E3588" w:rsidRDefault="009637D8" w:rsidP="00764BF1">
      <w:pPr>
        <w:spacing w:after="0"/>
        <w:ind w:firstLine="708"/>
        <w:rPr>
          <w:rFonts w:cs="Calibri"/>
          <w:sz w:val="20"/>
          <w:szCs w:val="20"/>
        </w:rPr>
      </w:pPr>
    </w:p>
    <w:p w:rsidR="009637D8" w:rsidRPr="000E3588" w:rsidRDefault="009637D8" w:rsidP="00764BF1">
      <w:pPr>
        <w:spacing w:after="0"/>
        <w:rPr>
          <w:rFonts w:cs="Calibri"/>
          <w:sz w:val="20"/>
          <w:szCs w:val="20"/>
        </w:rPr>
      </w:pPr>
      <w:r w:rsidRPr="000E3588">
        <w:rPr>
          <w:rFonts w:cs="Calibri"/>
          <w:sz w:val="20"/>
          <w:szCs w:val="20"/>
        </w:rPr>
        <w:t>Prazgodovina se deli na:</w:t>
      </w:r>
    </w:p>
    <w:p w:rsidR="009637D8" w:rsidRPr="000E3588" w:rsidRDefault="009637D8" w:rsidP="00764BF1">
      <w:pPr>
        <w:pStyle w:val="ListParagraph"/>
        <w:numPr>
          <w:ilvl w:val="0"/>
          <w:numId w:val="12"/>
        </w:numPr>
        <w:spacing w:after="0"/>
        <w:rPr>
          <w:rFonts w:cs="Calibri"/>
          <w:sz w:val="20"/>
          <w:szCs w:val="20"/>
        </w:rPr>
      </w:pPr>
      <w:r w:rsidRPr="000E3588">
        <w:rPr>
          <w:rFonts w:cs="Calibri"/>
          <w:sz w:val="20"/>
          <w:szCs w:val="20"/>
        </w:rPr>
        <w:t xml:space="preserve">Kameno dobo </w:t>
      </w:r>
    </w:p>
    <w:p w:rsidR="009637D8" w:rsidRPr="000E3588" w:rsidRDefault="009637D8" w:rsidP="00764BF1">
      <w:pPr>
        <w:pStyle w:val="ListParagraph"/>
        <w:numPr>
          <w:ilvl w:val="1"/>
          <w:numId w:val="12"/>
        </w:numPr>
        <w:spacing w:after="0"/>
        <w:rPr>
          <w:rFonts w:cs="Calibri"/>
          <w:sz w:val="20"/>
          <w:szCs w:val="20"/>
        </w:rPr>
      </w:pPr>
      <w:r w:rsidRPr="000E3588">
        <w:rPr>
          <w:rFonts w:cs="Calibri"/>
          <w:sz w:val="20"/>
          <w:szCs w:val="20"/>
        </w:rPr>
        <w:t xml:space="preserve">Paleolitik (starejša), </w:t>
      </w:r>
    </w:p>
    <w:p w:rsidR="009637D8" w:rsidRPr="000E3588" w:rsidRDefault="009637D8" w:rsidP="00764BF1">
      <w:pPr>
        <w:pStyle w:val="ListParagraph"/>
        <w:numPr>
          <w:ilvl w:val="1"/>
          <w:numId w:val="12"/>
        </w:numPr>
        <w:spacing w:after="0"/>
        <w:rPr>
          <w:rFonts w:cs="Calibri"/>
          <w:sz w:val="20"/>
          <w:szCs w:val="20"/>
        </w:rPr>
      </w:pPr>
      <w:r w:rsidRPr="000E3588">
        <w:rPr>
          <w:rFonts w:cs="Calibri"/>
          <w:sz w:val="20"/>
          <w:szCs w:val="20"/>
        </w:rPr>
        <w:t xml:space="preserve">Mezolitik (srednja), </w:t>
      </w:r>
    </w:p>
    <w:p w:rsidR="009637D8" w:rsidRPr="000E3588" w:rsidRDefault="009637D8" w:rsidP="00764BF1">
      <w:pPr>
        <w:pStyle w:val="ListParagraph"/>
        <w:numPr>
          <w:ilvl w:val="1"/>
          <w:numId w:val="12"/>
        </w:numPr>
        <w:spacing w:after="0"/>
        <w:rPr>
          <w:rFonts w:cs="Calibri"/>
          <w:sz w:val="20"/>
          <w:szCs w:val="20"/>
        </w:rPr>
      </w:pPr>
      <w:r w:rsidRPr="000E3588">
        <w:rPr>
          <w:rFonts w:cs="Calibri"/>
          <w:sz w:val="20"/>
          <w:szCs w:val="20"/>
        </w:rPr>
        <w:t>Neolitik (mlajša)</w:t>
      </w:r>
    </w:p>
    <w:p w:rsidR="009637D8" w:rsidRPr="000E3588" w:rsidRDefault="009637D8" w:rsidP="00764BF1">
      <w:pPr>
        <w:pStyle w:val="ListParagraph"/>
        <w:numPr>
          <w:ilvl w:val="0"/>
          <w:numId w:val="12"/>
        </w:numPr>
        <w:spacing w:after="0"/>
        <w:rPr>
          <w:rFonts w:cs="Calibri"/>
          <w:sz w:val="20"/>
          <w:szCs w:val="20"/>
        </w:rPr>
      </w:pPr>
      <w:r w:rsidRPr="000E3588">
        <w:rPr>
          <w:rFonts w:cs="Calibri"/>
          <w:sz w:val="20"/>
          <w:szCs w:val="20"/>
        </w:rPr>
        <w:t>Kovinske dobe</w:t>
      </w:r>
    </w:p>
    <w:p w:rsidR="009637D8" w:rsidRPr="000E3588" w:rsidRDefault="009637D8" w:rsidP="00764BF1">
      <w:pPr>
        <w:pStyle w:val="ListParagraph"/>
        <w:numPr>
          <w:ilvl w:val="1"/>
          <w:numId w:val="12"/>
        </w:numPr>
        <w:spacing w:after="0"/>
        <w:rPr>
          <w:rFonts w:cs="Calibri"/>
          <w:sz w:val="20"/>
          <w:szCs w:val="20"/>
        </w:rPr>
      </w:pPr>
      <w:r w:rsidRPr="000E3588">
        <w:rPr>
          <w:rFonts w:cs="Calibri"/>
          <w:sz w:val="20"/>
          <w:szCs w:val="20"/>
        </w:rPr>
        <w:t>bakrena</w:t>
      </w:r>
    </w:p>
    <w:p w:rsidR="009637D8" w:rsidRPr="000E3588" w:rsidRDefault="009637D8" w:rsidP="00764BF1">
      <w:pPr>
        <w:pStyle w:val="ListParagraph"/>
        <w:numPr>
          <w:ilvl w:val="1"/>
          <w:numId w:val="12"/>
        </w:numPr>
        <w:spacing w:after="0"/>
        <w:rPr>
          <w:rFonts w:cs="Calibri"/>
          <w:sz w:val="20"/>
          <w:szCs w:val="20"/>
        </w:rPr>
      </w:pPr>
      <w:r w:rsidRPr="000E3588">
        <w:rPr>
          <w:rFonts w:cs="Calibri"/>
          <w:sz w:val="20"/>
          <w:szCs w:val="20"/>
        </w:rPr>
        <w:t>bronasta</w:t>
      </w:r>
    </w:p>
    <w:p w:rsidR="009637D8" w:rsidRPr="000E3588" w:rsidRDefault="009637D8" w:rsidP="00764BF1">
      <w:pPr>
        <w:pStyle w:val="ListParagraph"/>
        <w:numPr>
          <w:ilvl w:val="1"/>
          <w:numId w:val="12"/>
        </w:numPr>
        <w:spacing w:after="0"/>
        <w:rPr>
          <w:rFonts w:cs="Calibri"/>
          <w:sz w:val="20"/>
          <w:szCs w:val="20"/>
        </w:rPr>
      </w:pPr>
      <w:r w:rsidRPr="000E3588">
        <w:rPr>
          <w:rFonts w:cs="Calibri"/>
          <w:sz w:val="20"/>
          <w:szCs w:val="20"/>
        </w:rPr>
        <w:t>železna</w:t>
      </w:r>
    </w:p>
    <w:p w:rsidR="009637D8" w:rsidRPr="000E3588" w:rsidRDefault="009637D8" w:rsidP="00764BF1">
      <w:pPr>
        <w:pStyle w:val="ListParagraph"/>
        <w:numPr>
          <w:ilvl w:val="2"/>
          <w:numId w:val="12"/>
        </w:numPr>
        <w:spacing w:after="0"/>
        <w:rPr>
          <w:rFonts w:cs="Calibri"/>
          <w:sz w:val="20"/>
          <w:szCs w:val="20"/>
        </w:rPr>
      </w:pPr>
      <w:r w:rsidRPr="000E3588">
        <w:rPr>
          <w:rFonts w:cs="Calibri"/>
          <w:sz w:val="20"/>
          <w:szCs w:val="20"/>
        </w:rPr>
        <w:t>halštatska (starejša)</w:t>
      </w:r>
    </w:p>
    <w:p w:rsidR="009637D8" w:rsidRPr="000E3588" w:rsidRDefault="009637D8" w:rsidP="00764BF1">
      <w:pPr>
        <w:pStyle w:val="ListParagraph"/>
        <w:numPr>
          <w:ilvl w:val="2"/>
          <w:numId w:val="12"/>
        </w:numPr>
        <w:spacing w:after="0"/>
        <w:rPr>
          <w:rFonts w:cs="Calibri"/>
          <w:sz w:val="20"/>
          <w:szCs w:val="20"/>
        </w:rPr>
      </w:pPr>
      <w:r w:rsidRPr="000E3588">
        <w:rPr>
          <w:rFonts w:cs="Calibri"/>
          <w:sz w:val="20"/>
          <w:szCs w:val="20"/>
        </w:rPr>
        <w:t>latenska (mlajša)</w:t>
      </w:r>
    </w:p>
    <w:p w:rsidR="009637D8" w:rsidRPr="000E3588" w:rsidRDefault="009637D8" w:rsidP="00764BF1">
      <w:pPr>
        <w:pStyle w:val="ListParagraph"/>
        <w:spacing w:after="0"/>
        <w:ind w:left="1428"/>
        <w:rPr>
          <w:rFonts w:cs="Calibri"/>
          <w:sz w:val="20"/>
          <w:szCs w:val="20"/>
        </w:rPr>
      </w:pPr>
    </w:p>
    <w:p w:rsidR="00EF44F3" w:rsidRPr="00EF44F3" w:rsidRDefault="00EF44F3" w:rsidP="00E112A7">
      <w:pPr>
        <w:pStyle w:val="Heading1"/>
      </w:pPr>
      <w:bookmarkStart w:id="10" w:name="_Toc321809633"/>
      <w:r w:rsidRPr="00EF44F3">
        <w:t>K</w:t>
      </w:r>
      <w:r>
        <w:t>amena doba</w:t>
      </w:r>
      <w:bookmarkEnd w:id="10"/>
    </w:p>
    <w:p w:rsidR="00EF44F3" w:rsidRPr="000E3588" w:rsidRDefault="00EF44F3" w:rsidP="00764BF1">
      <w:pPr>
        <w:pStyle w:val="ListParagraph"/>
        <w:spacing w:after="0"/>
        <w:ind w:left="1428"/>
        <w:rPr>
          <w:rFonts w:cs="Calibri"/>
          <w:sz w:val="20"/>
          <w:szCs w:val="20"/>
        </w:rPr>
      </w:pPr>
    </w:p>
    <w:p w:rsidR="009637D8" w:rsidRPr="00BC63E4" w:rsidRDefault="009637D8" w:rsidP="0000718A">
      <w:pPr>
        <w:pStyle w:val="Heading2"/>
      </w:pPr>
      <w:bookmarkStart w:id="11" w:name="_Toc321809634"/>
      <w:r w:rsidRPr="00BC63E4">
        <w:t>PALEOLITIK</w:t>
      </w:r>
      <w:bookmarkEnd w:id="11"/>
    </w:p>
    <w:p w:rsidR="009637D8" w:rsidRPr="000E3588" w:rsidRDefault="009637D8" w:rsidP="00764BF1">
      <w:pPr>
        <w:spacing w:after="0"/>
        <w:rPr>
          <w:rFonts w:cs="Calibri"/>
          <w:sz w:val="20"/>
          <w:szCs w:val="20"/>
        </w:rPr>
      </w:pPr>
    </w:p>
    <w:p w:rsidR="009637D8" w:rsidRPr="000E3588" w:rsidRDefault="009637D8" w:rsidP="00764BF1">
      <w:pPr>
        <w:spacing w:after="0"/>
        <w:ind w:firstLine="708"/>
        <w:rPr>
          <w:rFonts w:cs="Calibri"/>
          <w:sz w:val="20"/>
          <w:szCs w:val="20"/>
        </w:rPr>
      </w:pPr>
      <w:r w:rsidRPr="000E3588">
        <w:rPr>
          <w:rFonts w:cs="Calibri"/>
          <w:sz w:val="20"/>
          <w:szCs w:val="20"/>
        </w:rPr>
        <w:t>Mlajši paleolitik zajema v Evropi čas 40.000 do 8.000 let pred našim štetjem. Njegov začetek je povezan s prihodom anatomsko modernih Homo sapiens iz Afrike in z izumrtjem Homo Neandertalensis v Evropi. V tem kontekstu se je zgodila t.i. »umetniška revolucija«.</w:t>
      </w:r>
    </w:p>
    <w:p w:rsidR="009637D8" w:rsidRPr="000E3588" w:rsidRDefault="009637D8" w:rsidP="00764BF1">
      <w:pPr>
        <w:spacing w:after="0"/>
        <w:ind w:firstLine="708"/>
        <w:rPr>
          <w:rFonts w:cs="Calibri"/>
          <w:sz w:val="20"/>
          <w:szCs w:val="20"/>
        </w:rPr>
      </w:pPr>
    </w:p>
    <w:p w:rsidR="009637D8" w:rsidRPr="000E3588" w:rsidRDefault="009637D8" w:rsidP="00764BF1">
      <w:pPr>
        <w:spacing w:after="0"/>
        <w:rPr>
          <w:rFonts w:cs="Calibri"/>
          <w:sz w:val="20"/>
          <w:szCs w:val="20"/>
        </w:rPr>
      </w:pPr>
      <w:r w:rsidRPr="000E3588">
        <w:rPr>
          <w:rFonts w:cs="Calibri"/>
          <w:sz w:val="20"/>
          <w:szCs w:val="20"/>
        </w:rPr>
        <w:t>Tehnologija se je usmerila na izdelovanje nečesa, kar ni imelo zgolj strogo koristen, poraben namen.</w:t>
      </w:r>
    </w:p>
    <w:p w:rsidR="009637D8" w:rsidRPr="000E3588" w:rsidRDefault="009637D8" w:rsidP="00764BF1">
      <w:pPr>
        <w:spacing w:after="0"/>
        <w:rPr>
          <w:rFonts w:cs="Calibri"/>
          <w:sz w:val="20"/>
          <w:szCs w:val="20"/>
        </w:rPr>
      </w:pPr>
    </w:p>
    <w:p w:rsidR="009637D8" w:rsidRPr="000E3588" w:rsidRDefault="009637D8" w:rsidP="00764BF1">
      <w:pPr>
        <w:spacing w:after="0"/>
        <w:rPr>
          <w:rFonts w:cs="Calibri"/>
          <w:sz w:val="20"/>
          <w:szCs w:val="20"/>
        </w:rPr>
      </w:pPr>
      <w:r w:rsidRPr="000E3588">
        <w:rPr>
          <w:rFonts w:cs="Calibri"/>
          <w:sz w:val="20"/>
          <w:szCs w:val="20"/>
        </w:rPr>
        <w:t>V tem času razcvet</w:t>
      </w:r>
      <w:r w:rsidRPr="000E3588">
        <w:rPr>
          <w:rFonts w:cs="Calibri"/>
          <w:b/>
          <w:sz w:val="20"/>
          <w:szCs w:val="20"/>
        </w:rPr>
        <w:t xml:space="preserve"> telesnega ornamentiranja</w:t>
      </w:r>
      <w:r w:rsidRPr="000E3588">
        <w:rPr>
          <w:rFonts w:cs="Calibri"/>
          <w:sz w:val="20"/>
          <w:szCs w:val="20"/>
        </w:rPr>
        <w:t>, okraševanja (</w:t>
      </w:r>
      <w:r w:rsidRPr="000E3588">
        <w:rPr>
          <w:rFonts w:cs="Calibri"/>
          <w:b/>
          <w:sz w:val="20"/>
          <w:szCs w:val="20"/>
        </w:rPr>
        <w:t>izdelava nakita</w:t>
      </w:r>
      <w:r w:rsidRPr="000E3588">
        <w:rPr>
          <w:rFonts w:cs="Calibri"/>
          <w:sz w:val="20"/>
          <w:szCs w:val="20"/>
        </w:rPr>
        <w:t>-jagod obeskov, narejenih iz mamutovih oklov, jelenjih zob), ki ima vlogo označevanja individualne in skupinske identitete.</w:t>
      </w:r>
    </w:p>
    <w:p w:rsidR="009637D8" w:rsidRPr="000E3588" w:rsidRDefault="009637D8" w:rsidP="00764BF1">
      <w:pPr>
        <w:spacing w:after="0"/>
        <w:rPr>
          <w:rFonts w:cs="Calibri"/>
          <w:sz w:val="20"/>
          <w:szCs w:val="20"/>
        </w:rPr>
      </w:pPr>
    </w:p>
    <w:p w:rsidR="009637D8" w:rsidRPr="000E3588" w:rsidRDefault="009637D8" w:rsidP="00764BF1">
      <w:pPr>
        <w:spacing w:after="0"/>
        <w:rPr>
          <w:rFonts w:cs="Calibri"/>
          <w:sz w:val="20"/>
          <w:szCs w:val="20"/>
        </w:rPr>
      </w:pPr>
      <w:r w:rsidRPr="000E3588">
        <w:rPr>
          <w:rFonts w:cs="Calibri"/>
          <w:sz w:val="20"/>
          <w:szCs w:val="20"/>
        </w:rPr>
        <w:t>Delitev paleolitske umetnosti:</w:t>
      </w:r>
    </w:p>
    <w:p w:rsidR="009637D8" w:rsidRPr="000E3588" w:rsidRDefault="009637D8" w:rsidP="00764BF1">
      <w:pPr>
        <w:pStyle w:val="ListParagraph"/>
        <w:numPr>
          <w:ilvl w:val="0"/>
          <w:numId w:val="11"/>
        </w:numPr>
        <w:spacing w:after="0"/>
        <w:rPr>
          <w:rFonts w:cs="Calibri"/>
          <w:sz w:val="20"/>
          <w:szCs w:val="20"/>
        </w:rPr>
      </w:pPr>
      <w:r w:rsidRPr="000E3588">
        <w:rPr>
          <w:rFonts w:cs="Calibri"/>
          <w:sz w:val="20"/>
          <w:szCs w:val="20"/>
        </w:rPr>
        <w:t>Prenosna umetnost (drobna plastika)</w:t>
      </w:r>
    </w:p>
    <w:p w:rsidR="009637D8" w:rsidRPr="000E3588" w:rsidRDefault="009637D8" w:rsidP="00764BF1">
      <w:pPr>
        <w:pStyle w:val="ListParagraph"/>
        <w:numPr>
          <w:ilvl w:val="0"/>
          <w:numId w:val="11"/>
        </w:numPr>
        <w:spacing w:after="0"/>
        <w:rPr>
          <w:rFonts w:cs="Calibri"/>
          <w:sz w:val="20"/>
          <w:szCs w:val="20"/>
        </w:rPr>
      </w:pPr>
      <w:r w:rsidRPr="000E3588">
        <w:rPr>
          <w:rFonts w:cs="Calibri"/>
          <w:sz w:val="20"/>
          <w:szCs w:val="20"/>
        </w:rPr>
        <w:t>Stensko (jamsko) slikarstvo</w:t>
      </w:r>
    </w:p>
    <w:p w:rsidR="009637D8" w:rsidRPr="000E3588" w:rsidRDefault="009637D8" w:rsidP="00764BF1">
      <w:pPr>
        <w:spacing w:after="0"/>
        <w:rPr>
          <w:rFonts w:cs="Calibri"/>
          <w:sz w:val="20"/>
          <w:szCs w:val="20"/>
        </w:rPr>
      </w:pPr>
    </w:p>
    <w:p w:rsidR="009637D8" w:rsidRPr="000E3588" w:rsidRDefault="009637D8" w:rsidP="00764BF1">
      <w:pPr>
        <w:spacing w:after="0"/>
        <w:rPr>
          <w:rFonts w:cs="Calibri"/>
          <w:b/>
          <w:sz w:val="20"/>
          <w:szCs w:val="20"/>
        </w:rPr>
      </w:pPr>
      <w:r w:rsidRPr="000E3588">
        <w:rPr>
          <w:rFonts w:cs="Calibri"/>
          <w:b/>
          <w:sz w:val="20"/>
          <w:szCs w:val="20"/>
        </w:rPr>
        <w:t>PRENOSNA UMETNOST</w:t>
      </w:r>
    </w:p>
    <w:p w:rsidR="009637D8" w:rsidRPr="000E3588" w:rsidRDefault="009637D8" w:rsidP="00764BF1">
      <w:pPr>
        <w:spacing w:after="0"/>
        <w:rPr>
          <w:rFonts w:cs="Calibri"/>
          <w:sz w:val="20"/>
          <w:szCs w:val="20"/>
        </w:rPr>
      </w:pPr>
      <w:r w:rsidRPr="000E3588">
        <w:rPr>
          <w:rFonts w:cs="Calibri"/>
          <w:sz w:val="20"/>
          <w:szCs w:val="20"/>
        </w:rPr>
        <w:t>V to skupino spadajo</w:t>
      </w:r>
      <w:r w:rsidRPr="000E3588">
        <w:rPr>
          <w:rFonts w:cs="Calibri"/>
          <w:b/>
          <w:sz w:val="20"/>
          <w:szCs w:val="20"/>
        </w:rPr>
        <w:t xml:space="preserve"> živalske upodobitve</w:t>
      </w:r>
      <w:r w:rsidRPr="000E3588">
        <w:rPr>
          <w:rFonts w:cs="Calibri"/>
          <w:sz w:val="20"/>
          <w:szCs w:val="20"/>
        </w:rPr>
        <w:t xml:space="preserve"> in številne </w:t>
      </w:r>
      <w:r w:rsidRPr="000E3588">
        <w:rPr>
          <w:rFonts w:cs="Calibri"/>
          <w:b/>
          <w:sz w:val="20"/>
          <w:szCs w:val="20"/>
        </w:rPr>
        <w:t>človeške figure</w:t>
      </w:r>
      <w:r w:rsidRPr="000E3588">
        <w:rPr>
          <w:rFonts w:cs="Calibri"/>
          <w:sz w:val="20"/>
          <w:szCs w:val="20"/>
        </w:rPr>
        <w:t>, izdelane iz kamna (klesanje), lesa, kosti, mamutovih oklov ali rogovja (rezlanje) in gline (modeliranje)</w:t>
      </w:r>
    </w:p>
    <w:p w:rsidR="009637D8" w:rsidRPr="000E3588" w:rsidRDefault="009637D8" w:rsidP="00764BF1">
      <w:pPr>
        <w:spacing w:after="0"/>
        <w:rPr>
          <w:rFonts w:cs="Calibri"/>
          <w:sz w:val="20"/>
          <w:szCs w:val="20"/>
        </w:rPr>
      </w:pPr>
      <w:r w:rsidRPr="000E3588">
        <w:rPr>
          <w:rFonts w:cs="Calibri"/>
          <w:sz w:val="20"/>
          <w:szCs w:val="20"/>
        </w:rPr>
        <w:t>Primere prenosne umetnosti najdemo od Pirenejskega polotoka in severne Afrike, do Sibirije in Male Azije, ti predmeti pa so lahko zelo oddaljeni od krajev in kultur, ki so jih proizvedle.</w:t>
      </w:r>
    </w:p>
    <w:p w:rsidR="009637D8" w:rsidRPr="000E3588" w:rsidRDefault="009637D8" w:rsidP="00764BF1">
      <w:pPr>
        <w:spacing w:after="0"/>
        <w:rPr>
          <w:rFonts w:cs="Calibri"/>
          <w:sz w:val="20"/>
          <w:szCs w:val="20"/>
        </w:rPr>
      </w:pPr>
    </w:p>
    <w:p w:rsidR="009637D8" w:rsidRPr="000E3588" w:rsidRDefault="009637D8" w:rsidP="00764BF1">
      <w:pPr>
        <w:spacing w:after="0"/>
        <w:rPr>
          <w:rFonts w:cs="Calibri"/>
          <w:b/>
          <w:sz w:val="20"/>
          <w:szCs w:val="20"/>
        </w:rPr>
      </w:pPr>
      <w:r w:rsidRPr="000E3588">
        <w:rPr>
          <w:rFonts w:cs="Calibri"/>
          <w:b/>
          <w:sz w:val="20"/>
          <w:szCs w:val="20"/>
        </w:rPr>
        <w:t>Ženske figure – Venere</w:t>
      </w:r>
    </w:p>
    <w:p w:rsidR="009637D8" w:rsidRPr="000E3588" w:rsidRDefault="009637D8" w:rsidP="00764BF1">
      <w:pPr>
        <w:spacing w:after="0"/>
        <w:rPr>
          <w:rFonts w:cs="Calibri"/>
          <w:sz w:val="20"/>
          <w:szCs w:val="20"/>
        </w:rPr>
      </w:pPr>
      <w:r w:rsidRPr="000E3588">
        <w:rPr>
          <w:rFonts w:cs="Calibri"/>
          <w:sz w:val="20"/>
          <w:szCs w:val="20"/>
        </w:rPr>
        <w:t>Obdobje med 30 000 in 20 000 je najbolj znamenito po podobah ženske. Kipci so visoki od 5 do 25 cm, izhajajo iz sloja naselij, zato sklepamo, da so povezani z domačo religijo. Kipci verjetno predstavljajo splošno podobo ženske (mitične Pramatere, hkrati pa so se uporabljali kot magični pripomočki, zato jim niso izdelali obraza. Poudarjeno velike prsi in boki kažejo, da je šlo za simbol rodovitnosti. Kipci so poimenovani po kasnejši rimski boginji ljubezni Veneri.</w:t>
      </w:r>
    </w:p>
    <w:p w:rsidR="009637D8" w:rsidRPr="000E3588" w:rsidRDefault="009637D8" w:rsidP="00764BF1">
      <w:pPr>
        <w:spacing w:after="0"/>
        <w:rPr>
          <w:rFonts w:cs="Calibri"/>
          <w:sz w:val="20"/>
          <w:szCs w:val="20"/>
        </w:rPr>
      </w:pPr>
    </w:p>
    <w:p w:rsidR="009637D8" w:rsidRPr="000E3588" w:rsidRDefault="009637D8" w:rsidP="00764BF1">
      <w:pPr>
        <w:spacing w:after="0"/>
        <w:rPr>
          <w:rFonts w:cs="Calibri"/>
          <w:sz w:val="20"/>
          <w:szCs w:val="20"/>
        </w:rPr>
      </w:pPr>
      <w:r w:rsidRPr="000E3588">
        <w:rPr>
          <w:rFonts w:cs="Calibri"/>
          <w:sz w:val="20"/>
          <w:szCs w:val="20"/>
        </w:rPr>
        <w:t>IDOL – figuralna upodobitev, za katero so verjeli, da občasno vsebuje nadnaravne moči</w:t>
      </w:r>
    </w:p>
    <w:p w:rsidR="009637D8" w:rsidRPr="000E3588" w:rsidRDefault="009637D8" w:rsidP="00764BF1">
      <w:pPr>
        <w:spacing w:after="0"/>
        <w:rPr>
          <w:rFonts w:cs="Calibri"/>
          <w:sz w:val="20"/>
          <w:szCs w:val="20"/>
        </w:rPr>
      </w:pPr>
      <w:r w:rsidRPr="000E3588">
        <w:rPr>
          <w:rFonts w:cs="Calibri"/>
          <w:sz w:val="20"/>
          <w:szCs w:val="20"/>
        </w:rPr>
        <w:t>Amuleti, talismani, totemi, okrašena lučala – lovski pripomoček, ki so ga uporabljali pred razvojem loka</w:t>
      </w:r>
    </w:p>
    <w:p w:rsidR="009637D8" w:rsidRPr="000E3588" w:rsidRDefault="009637D8" w:rsidP="00764BF1">
      <w:pPr>
        <w:spacing w:after="0"/>
        <w:rPr>
          <w:rFonts w:cs="Calibri"/>
          <w:sz w:val="20"/>
          <w:szCs w:val="20"/>
        </w:rPr>
      </w:pPr>
    </w:p>
    <w:p w:rsidR="009637D8" w:rsidRPr="000E3588" w:rsidRDefault="009637D8" w:rsidP="00764BF1">
      <w:pPr>
        <w:spacing w:after="0"/>
        <w:rPr>
          <w:rFonts w:cs="Calibri"/>
          <w:sz w:val="20"/>
          <w:szCs w:val="20"/>
        </w:rPr>
      </w:pPr>
      <w:r w:rsidRPr="000E3588">
        <w:rPr>
          <w:rFonts w:cs="Calibri"/>
          <w:b/>
          <w:sz w:val="20"/>
          <w:szCs w:val="20"/>
          <w:u w:val="single"/>
        </w:rPr>
        <w:t>Willendorfska Venera, ok. 25.000-20.000 pr. n. št.</w:t>
      </w:r>
      <w:r w:rsidRPr="000E3588">
        <w:rPr>
          <w:rFonts w:cs="Calibri"/>
          <w:sz w:val="20"/>
          <w:szCs w:val="20"/>
        </w:rPr>
        <w:t xml:space="preserve"> – apnenec obarvan z rdečo kredo</w:t>
      </w:r>
    </w:p>
    <w:p w:rsidR="009637D8" w:rsidRPr="000E3588" w:rsidRDefault="009637D8" w:rsidP="00764BF1">
      <w:pPr>
        <w:spacing w:after="0"/>
        <w:rPr>
          <w:rFonts w:cs="Calibri"/>
          <w:sz w:val="20"/>
          <w:szCs w:val="20"/>
        </w:rPr>
      </w:pPr>
      <w:r w:rsidRPr="000E3588">
        <w:rPr>
          <w:rFonts w:cs="Calibri"/>
          <w:b/>
          <w:sz w:val="20"/>
          <w:szCs w:val="20"/>
          <w:u w:val="single"/>
        </w:rPr>
        <w:t>Venera iz Laussela, Francija, ok. 20.000 pr. n. št.</w:t>
      </w:r>
      <w:r w:rsidRPr="000E3588">
        <w:rPr>
          <w:rFonts w:cs="Calibri"/>
          <w:sz w:val="20"/>
          <w:szCs w:val="20"/>
        </w:rPr>
        <w:t xml:space="preserve"> – žena z bizonovim rogom, ploski relief na apnenčevi kladi, nekoč na skalnem previsu</w:t>
      </w:r>
    </w:p>
    <w:p w:rsidR="009637D8" w:rsidRPr="000E3588" w:rsidRDefault="009637D8" w:rsidP="00764BF1">
      <w:pPr>
        <w:spacing w:after="0"/>
        <w:rPr>
          <w:rFonts w:cs="Calibri"/>
          <w:sz w:val="20"/>
          <w:szCs w:val="20"/>
        </w:rPr>
      </w:pPr>
      <w:r w:rsidRPr="000E3588">
        <w:rPr>
          <w:rFonts w:cs="Calibri"/>
          <w:b/>
          <w:strike/>
          <w:sz w:val="20"/>
          <w:szCs w:val="20"/>
          <w:u w:val="single"/>
        </w:rPr>
        <w:t>Venera iz Vestonic</w:t>
      </w:r>
      <w:r w:rsidRPr="000E3588">
        <w:rPr>
          <w:rFonts w:cs="Calibri"/>
          <w:sz w:val="20"/>
          <w:szCs w:val="20"/>
        </w:rPr>
        <w:t xml:space="preserve"> – Kipec iz drugotno žgane gline</w:t>
      </w:r>
    </w:p>
    <w:p w:rsidR="009637D8" w:rsidRPr="000E3588" w:rsidRDefault="009637D8" w:rsidP="00764BF1">
      <w:pPr>
        <w:spacing w:after="0"/>
        <w:rPr>
          <w:rFonts w:cs="Calibri"/>
          <w:sz w:val="20"/>
          <w:szCs w:val="20"/>
        </w:rPr>
      </w:pPr>
      <w:r w:rsidRPr="000E3588">
        <w:rPr>
          <w:rFonts w:cs="Calibri"/>
          <w:b/>
          <w:sz w:val="20"/>
          <w:szCs w:val="20"/>
          <w:u w:val="single"/>
        </w:rPr>
        <w:t xml:space="preserve">Figura, Lepenski Vir, Srbija, 6. tisočletje pr. n. št. </w:t>
      </w:r>
      <w:r w:rsidRPr="000E3588">
        <w:rPr>
          <w:rFonts w:cs="Calibri"/>
          <w:sz w:val="20"/>
          <w:szCs w:val="20"/>
        </w:rPr>
        <w:t>(NEOLITIK!)</w:t>
      </w:r>
    </w:p>
    <w:p w:rsidR="009637D8" w:rsidRPr="000E3588" w:rsidRDefault="009637D8" w:rsidP="00764BF1">
      <w:pPr>
        <w:spacing w:after="0"/>
        <w:rPr>
          <w:rFonts w:cs="Calibri"/>
          <w:sz w:val="20"/>
          <w:szCs w:val="20"/>
        </w:rPr>
      </w:pPr>
      <w:r w:rsidRPr="000E3588">
        <w:rPr>
          <w:rFonts w:cs="Calibri"/>
          <w:b/>
          <w:sz w:val="20"/>
          <w:szCs w:val="20"/>
          <w:u w:val="single"/>
        </w:rPr>
        <w:t xml:space="preserve">Antropomorfni kipec, Vinča, Srbija, druga polovica 4. tisočletja pr. n. št. </w:t>
      </w:r>
      <w:r w:rsidRPr="000E3588">
        <w:rPr>
          <w:rFonts w:cs="Calibri"/>
          <w:sz w:val="20"/>
          <w:szCs w:val="20"/>
        </w:rPr>
        <w:t>(NEOLITIK!)</w:t>
      </w:r>
    </w:p>
    <w:p w:rsidR="009637D8" w:rsidRPr="000E3588" w:rsidRDefault="009637D8" w:rsidP="00764BF1">
      <w:pPr>
        <w:spacing w:after="0"/>
        <w:rPr>
          <w:rFonts w:cs="Calibri"/>
          <w:sz w:val="20"/>
          <w:szCs w:val="20"/>
        </w:rPr>
      </w:pPr>
    </w:p>
    <w:p w:rsidR="009637D8" w:rsidRPr="000E3588" w:rsidRDefault="009637D8" w:rsidP="00764BF1">
      <w:pPr>
        <w:spacing w:after="0"/>
        <w:rPr>
          <w:rFonts w:cs="Calibri"/>
          <w:sz w:val="20"/>
          <w:szCs w:val="20"/>
        </w:rPr>
      </w:pPr>
    </w:p>
    <w:p w:rsidR="009637D8" w:rsidRPr="000E3588" w:rsidRDefault="009637D8" w:rsidP="00764BF1">
      <w:pPr>
        <w:spacing w:after="0"/>
        <w:rPr>
          <w:rFonts w:cs="Calibri"/>
          <w:b/>
          <w:sz w:val="20"/>
          <w:szCs w:val="20"/>
        </w:rPr>
      </w:pPr>
      <w:r w:rsidRPr="000E3588">
        <w:rPr>
          <w:rFonts w:cs="Calibri"/>
          <w:b/>
          <w:sz w:val="20"/>
          <w:szCs w:val="20"/>
        </w:rPr>
        <w:t>Živalske upodobitve</w:t>
      </w:r>
    </w:p>
    <w:p w:rsidR="009637D8" w:rsidRPr="000E3588" w:rsidRDefault="009637D8" w:rsidP="00764BF1">
      <w:pPr>
        <w:spacing w:after="0"/>
        <w:rPr>
          <w:rFonts w:cs="Calibri"/>
          <w:sz w:val="20"/>
          <w:szCs w:val="20"/>
        </w:rPr>
      </w:pPr>
      <w:r w:rsidRPr="000E3588">
        <w:rPr>
          <w:rFonts w:cs="Calibri"/>
          <w:sz w:val="20"/>
          <w:szCs w:val="20"/>
        </w:rPr>
        <w:t>Živali so upodobljene mogočne – odnos do narave in živali</w:t>
      </w:r>
    </w:p>
    <w:p w:rsidR="009637D8" w:rsidRPr="000E3588" w:rsidRDefault="009637D8" w:rsidP="00764BF1">
      <w:pPr>
        <w:spacing w:after="0"/>
        <w:rPr>
          <w:rFonts w:cs="Calibri"/>
          <w:sz w:val="20"/>
          <w:szCs w:val="20"/>
        </w:rPr>
      </w:pPr>
    </w:p>
    <w:p w:rsidR="009637D8" w:rsidRPr="000E3588" w:rsidRDefault="009637D8" w:rsidP="00764BF1">
      <w:pPr>
        <w:spacing w:after="0"/>
        <w:rPr>
          <w:rFonts w:cs="Calibri"/>
          <w:sz w:val="20"/>
          <w:szCs w:val="20"/>
        </w:rPr>
      </w:pPr>
      <w:r w:rsidRPr="000E3588">
        <w:rPr>
          <w:rFonts w:cs="Calibri"/>
          <w:b/>
          <w:sz w:val="20"/>
          <w:szCs w:val="20"/>
          <w:u w:val="single"/>
        </w:rPr>
        <w:t>Bizon, La Madeleine, Francija, ok. 15.000-10.000 pr. n. št.</w:t>
      </w:r>
      <w:r w:rsidRPr="000E3588">
        <w:rPr>
          <w:rFonts w:cs="Calibri"/>
          <w:sz w:val="20"/>
          <w:szCs w:val="20"/>
        </w:rPr>
        <w:t xml:space="preserve"> – bizon z nazaj obrnjeno glavo. Plosko izrezljan iz rogovja severnega jelena</w:t>
      </w:r>
    </w:p>
    <w:p w:rsidR="009637D8" w:rsidRPr="000E3588" w:rsidRDefault="009637D8" w:rsidP="00764BF1">
      <w:pPr>
        <w:spacing w:after="0"/>
        <w:rPr>
          <w:rFonts w:cs="Calibri"/>
          <w:sz w:val="20"/>
          <w:szCs w:val="20"/>
        </w:rPr>
      </w:pPr>
    </w:p>
    <w:p w:rsidR="009637D8" w:rsidRPr="000E3588" w:rsidRDefault="009637D8" w:rsidP="00764BF1">
      <w:pPr>
        <w:spacing w:after="0"/>
        <w:rPr>
          <w:rFonts w:cs="Calibri"/>
          <w:b/>
          <w:sz w:val="20"/>
          <w:szCs w:val="20"/>
        </w:rPr>
      </w:pPr>
      <w:r w:rsidRPr="000E3588">
        <w:rPr>
          <w:rFonts w:cs="Calibri"/>
          <w:b/>
          <w:sz w:val="20"/>
          <w:szCs w:val="20"/>
        </w:rPr>
        <w:t>STENSKO (JAMSKO) SLIKARSTVO</w:t>
      </w:r>
    </w:p>
    <w:p w:rsidR="009637D8" w:rsidRPr="000E3588" w:rsidRDefault="009637D8" w:rsidP="00764BF1">
      <w:pPr>
        <w:spacing w:after="0"/>
        <w:rPr>
          <w:rFonts w:cs="Calibri"/>
          <w:sz w:val="20"/>
          <w:szCs w:val="20"/>
        </w:rPr>
      </w:pPr>
      <w:r w:rsidRPr="000E3588">
        <w:rPr>
          <w:rFonts w:cs="Calibri"/>
          <w:sz w:val="20"/>
          <w:szCs w:val="20"/>
        </w:rPr>
        <w:t>Najdbe stenske umetnosti predvsem v jamah, saj e na prostem ni ohranila. V Evropi je okrog 200 jam in votlin s slikarijami, od tega 95% v JZ Franciji in severni Španiji – frankokantabrijsko področje. Najbolj znane:</w:t>
      </w:r>
    </w:p>
    <w:p w:rsidR="009637D8" w:rsidRPr="000E3588" w:rsidRDefault="009637D8" w:rsidP="00764BF1">
      <w:pPr>
        <w:spacing w:after="0"/>
        <w:rPr>
          <w:rFonts w:cs="Calibri"/>
          <w:sz w:val="20"/>
          <w:szCs w:val="20"/>
        </w:rPr>
      </w:pPr>
    </w:p>
    <w:p w:rsidR="009637D8" w:rsidRPr="000E3588" w:rsidRDefault="009637D8" w:rsidP="00764BF1">
      <w:pPr>
        <w:pStyle w:val="ListParagraph"/>
        <w:numPr>
          <w:ilvl w:val="0"/>
          <w:numId w:val="13"/>
        </w:numPr>
        <w:spacing w:after="0"/>
        <w:rPr>
          <w:rFonts w:cs="Calibri"/>
          <w:sz w:val="20"/>
          <w:szCs w:val="20"/>
        </w:rPr>
      </w:pPr>
      <w:r w:rsidRPr="000E3588">
        <w:rPr>
          <w:rFonts w:cs="Calibri"/>
          <w:sz w:val="20"/>
          <w:szCs w:val="20"/>
        </w:rPr>
        <w:t>Jama EL CASTILLO, ok. 40 000 pr. n. št., Španija (senčni odtis roke)</w:t>
      </w:r>
    </w:p>
    <w:p w:rsidR="009637D8" w:rsidRPr="000E3588" w:rsidRDefault="009637D8" w:rsidP="00764BF1">
      <w:pPr>
        <w:pStyle w:val="ListParagraph"/>
        <w:numPr>
          <w:ilvl w:val="0"/>
          <w:numId w:val="13"/>
        </w:numPr>
        <w:spacing w:after="0"/>
        <w:rPr>
          <w:rFonts w:cs="Calibri"/>
          <w:sz w:val="20"/>
          <w:szCs w:val="20"/>
        </w:rPr>
      </w:pPr>
      <w:r w:rsidRPr="000E3588">
        <w:rPr>
          <w:rFonts w:cs="Calibri"/>
          <w:sz w:val="20"/>
          <w:szCs w:val="20"/>
        </w:rPr>
        <w:t>Jama CHAUVET, 32 000 pr. n. št., Francija (odkrita 1994; konji,...)</w:t>
      </w:r>
    </w:p>
    <w:p w:rsidR="009637D8" w:rsidRPr="000E3588" w:rsidRDefault="009637D8" w:rsidP="00764BF1">
      <w:pPr>
        <w:pStyle w:val="ListParagraph"/>
        <w:numPr>
          <w:ilvl w:val="0"/>
          <w:numId w:val="13"/>
        </w:numPr>
        <w:spacing w:after="0"/>
        <w:rPr>
          <w:rFonts w:cs="Calibri"/>
          <w:sz w:val="20"/>
          <w:szCs w:val="20"/>
        </w:rPr>
      </w:pPr>
      <w:r w:rsidRPr="000E3588">
        <w:rPr>
          <w:rFonts w:cs="Calibri"/>
          <w:sz w:val="20"/>
          <w:szCs w:val="20"/>
        </w:rPr>
        <w:t>Jama LASCAUX, 15 000 pr. n. št., Francija (odkrita 1940)</w:t>
      </w:r>
    </w:p>
    <w:p w:rsidR="009637D8" w:rsidRPr="000E3588" w:rsidRDefault="009637D8" w:rsidP="00764BF1">
      <w:pPr>
        <w:pStyle w:val="ListParagraph"/>
        <w:numPr>
          <w:ilvl w:val="0"/>
          <w:numId w:val="13"/>
        </w:numPr>
        <w:spacing w:after="0"/>
        <w:rPr>
          <w:rFonts w:cs="Calibri"/>
          <w:sz w:val="20"/>
          <w:szCs w:val="20"/>
        </w:rPr>
      </w:pPr>
      <w:r w:rsidRPr="000E3588">
        <w:rPr>
          <w:rFonts w:cs="Calibri"/>
          <w:sz w:val="20"/>
          <w:szCs w:val="20"/>
        </w:rPr>
        <w:t>Jama ALTAMIRA, 12 000 pr. n. št., Španija (1879)</w:t>
      </w:r>
    </w:p>
    <w:p w:rsidR="009637D8" w:rsidRPr="000E3588" w:rsidRDefault="009637D8" w:rsidP="00764BF1">
      <w:pPr>
        <w:pStyle w:val="ListParagraph"/>
        <w:spacing w:after="0"/>
        <w:rPr>
          <w:rFonts w:cs="Calibri"/>
          <w:sz w:val="20"/>
          <w:szCs w:val="20"/>
        </w:rPr>
      </w:pPr>
    </w:p>
    <w:p w:rsidR="009637D8" w:rsidRPr="000E3588" w:rsidRDefault="009637D8" w:rsidP="00764BF1">
      <w:pPr>
        <w:spacing w:after="0"/>
        <w:rPr>
          <w:rFonts w:cs="Calibri"/>
          <w:sz w:val="20"/>
          <w:szCs w:val="20"/>
        </w:rPr>
      </w:pPr>
      <w:r w:rsidRPr="000E3588">
        <w:rPr>
          <w:rFonts w:cs="Calibri"/>
          <w:sz w:val="20"/>
          <w:szCs w:val="20"/>
        </w:rPr>
        <w:t>Predmet upodobitev se kljub dolgemu časovnemu obdobju ne spreminja. Za slikanje uporabljajo oglje, kamne, živalsko mast. Pogosto se upodobitve prilagajajo obliki stene, ki dopolnjuje slikarije. Motivi:</w:t>
      </w:r>
    </w:p>
    <w:p w:rsidR="009637D8" w:rsidRPr="000E3588" w:rsidRDefault="009637D8" w:rsidP="00764BF1">
      <w:pPr>
        <w:spacing w:after="0"/>
        <w:rPr>
          <w:rFonts w:cs="Calibri"/>
          <w:sz w:val="20"/>
          <w:szCs w:val="20"/>
        </w:rPr>
      </w:pPr>
      <w:r w:rsidRPr="000E3588">
        <w:rPr>
          <w:rFonts w:cs="Calibri"/>
          <w:b/>
          <w:sz w:val="20"/>
          <w:szCs w:val="20"/>
        </w:rPr>
        <w:t>Živali:</w:t>
      </w:r>
      <w:r w:rsidRPr="000E3588">
        <w:rPr>
          <w:rFonts w:cs="Calibri"/>
          <w:sz w:val="20"/>
          <w:szCs w:val="20"/>
        </w:rPr>
        <w:t xml:space="preserve"> plenilci, lovski plen, zaščitniki (ptice); bolj zgodaj prevladujejo upodobitve mamutov, jamskih levov, medvedov, kosmatih nosorogov (t.i. redke in nevarne živali), kasneje pa bizonov, konjev in severnih jelenov (t.i. velikih rastlinojedcev). Upodobitve so natančne!</w:t>
      </w:r>
    </w:p>
    <w:p w:rsidR="009637D8" w:rsidRPr="000E3588" w:rsidRDefault="009637D8" w:rsidP="00764BF1">
      <w:pPr>
        <w:spacing w:after="0"/>
        <w:rPr>
          <w:rFonts w:cs="Calibri"/>
          <w:sz w:val="20"/>
          <w:szCs w:val="20"/>
        </w:rPr>
      </w:pPr>
      <w:r w:rsidRPr="000E3588">
        <w:rPr>
          <w:rFonts w:cs="Calibri"/>
          <w:b/>
          <w:sz w:val="20"/>
          <w:szCs w:val="20"/>
        </w:rPr>
        <w:t>Geometrijski in abstraktni znaki:</w:t>
      </w:r>
      <w:r w:rsidRPr="000E3588">
        <w:rPr>
          <w:rFonts w:cs="Calibri"/>
          <w:sz w:val="20"/>
          <w:szCs w:val="20"/>
        </w:rPr>
        <w:t xml:space="preserve"> pojavljajo se v vsaki jami in je edini motiv, ki se nespremenjeno pojavlja ves čas paleolitika, z znamenji so predstavili neko idejo, morda so imele pike in zareze numeričen pomen, ali pa gre za shematski prikaz živali in človeka.</w:t>
      </w:r>
    </w:p>
    <w:p w:rsidR="009637D8" w:rsidRPr="000E3588" w:rsidRDefault="009637D8" w:rsidP="00764BF1">
      <w:pPr>
        <w:spacing w:after="0"/>
        <w:rPr>
          <w:rFonts w:cs="Calibri"/>
          <w:sz w:val="20"/>
          <w:szCs w:val="20"/>
        </w:rPr>
      </w:pPr>
      <w:r w:rsidRPr="000E3588">
        <w:rPr>
          <w:rFonts w:cs="Calibri"/>
          <w:b/>
          <w:sz w:val="20"/>
          <w:szCs w:val="20"/>
          <w:u w:val="single"/>
        </w:rPr>
        <w:t>Človeške upodobitve:</w:t>
      </w:r>
      <w:r w:rsidRPr="000E3588">
        <w:rPr>
          <w:rFonts w:cs="Calibri"/>
          <w:sz w:val="20"/>
          <w:szCs w:val="20"/>
        </w:rPr>
        <w:t xml:space="preserve"> zanje je značilno, da so velikokrat bolj shematično upodobljene in pogosto zreducirane le na posamezne dele telesa: odtisi in obrisi rok, spolni organi, ali pa gre za hibridna bitja (pol človek – pol žival). So manjše kot živalske, ne tako realistične (oz. podrobne). </w:t>
      </w:r>
    </w:p>
    <w:p w:rsidR="009637D8" w:rsidRPr="000E3588" w:rsidRDefault="009637D8" w:rsidP="00764BF1">
      <w:pPr>
        <w:spacing w:after="0"/>
        <w:rPr>
          <w:rFonts w:cs="Calibri"/>
          <w:sz w:val="20"/>
          <w:szCs w:val="20"/>
        </w:rPr>
      </w:pPr>
    </w:p>
    <w:p w:rsidR="009637D8" w:rsidRPr="000E3588" w:rsidRDefault="009637D8" w:rsidP="00764BF1">
      <w:pPr>
        <w:spacing w:after="0"/>
        <w:rPr>
          <w:rFonts w:cs="Calibri"/>
          <w:sz w:val="20"/>
          <w:szCs w:val="20"/>
        </w:rPr>
      </w:pPr>
      <w:r w:rsidRPr="000E3588">
        <w:rPr>
          <w:rFonts w:cs="Calibri"/>
          <w:b/>
          <w:sz w:val="20"/>
          <w:szCs w:val="20"/>
          <w:u w:val="single"/>
        </w:rPr>
        <w:t>Upodobitve živali, Lascaux, Francija, ok. 15.000-10.000 pr. n. št.</w:t>
      </w:r>
    </w:p>
    <w:p w:rsidR="001E0FE1" w:rsidRPr="000E3588" w:rsidRDefault="001E0FE1" w:rsidP="001E0FE1">
      <w:pPr>
        <w:spacing w:after="0"/>
        <w:rPr>
          <w:rFonts w:cs="Calibri"/>
          <w:sz w:val="20"/>
          <w:szCs w:val="20"/>
        </w:rPr>
      </w:pPr>
      <w:r w:rsidRPr="000E3588">
        <w:rPr>
          <w:rFonts w:cs="Calibri"/>
          <w:sz w:val="20"/>
          <w:szCs w:val="20"/>
        </w:rPr>
        <w:t>Preprosta kompozicija, ni poskusov iluzionističnega prikazovanja globine; posamezne figure so upodobljene druga vrh druge; ni poskusov oblikovanja telesnosti posameznih figur.</w:t>
      </w:r>
    </w:p>
    <w:p w:rsidR="009637D8" w:rsidRPr="000E3588" w:rsidRDefault="009637D8" w:rsidP="00764BF1">
      <w:pPr>
        <w:spacing w:after="0"/>
        <w:rPr>
          <w:rFonts w:cs="Calibri"/>
          <w:b/>
          <w:sz w:val="20"/>
          <w:szCs w:val="20"/>
          <w:u w:val="single"/>
        </w:rPr>
      </w:pPr>
      <w:r w:rsidRPr="000E3588">
        <w:rPr>
          <w:rFonts w:cs="Calibri"/>
          <w:b/>
          <w:sz w:val="20"/>
          <w:szCs w:val="20"/>
          <w:u w:val="single"/>
        </w:rPr>
        <w:t>Bik, Altamira, Španija, ok. 15.000-10.000 pr. n. št.</w:t>
      </w:r>
    </w:p>
    <w:p w:rsidR="009637D8" w:rsidRPr="000E3588" w:rsidRDefault="009637D8" w:rsidP="00764BF1">
      <w:pPr>
        <w:spacing w:after="0"/>
        <w:jc w:val="center"/>
        <w:rPr>
          <w:rFonts w:cs="Calibri"/>
          <w:sz w:val="20"/>
          <w:szCs w:val="20"/>
        </w:rPr>
      </w:pPr>
    </w:p>
    <w:p w:rsidR="009637D8" w:rsidRPr="000E3588" w:rsidRDefault="009637D8" w:rsidP="00764BF1">
      <w:pPr>
        <w:spacing w:after="0"/>
        <w:rPr>
          <w:rFonts w:cs="Calibri"/>
          <w:sz w:val="20"/>
          <w:szCs w:val="20"/>
        </w:rPr>
      </w:pPr>
    </w:p>
    <w:p w:rsidR="009637D8" w:rsidRPr="001E5131" w:rsidRDefault="009637D8" w:rsidP="007C004B">
      <w:pPr>
        <w:pStyle w:val="Heading2"/>
        <w:rPr>
          <w:lang w:val="sl-SI"/>
        </w:rPr>
      </w:pPr>
      <w:bookmarkStart w:id="12" w:name="_Toc321809635"/>
      <w:r w:rsidRPr="001E5131">
        <w:rPr>
          <w:lang w:val="sl-SI"/>
        </w:rPr>
        <w:t>NEOLITIK</w:t>
      </w:r>
      <w:bookmarkEnd w:id="12"/>
    </w:p>
    <w:p w:rsidR="009637D8" w:rsidRPr="000E3588" w:rsidRDefault="009637D8" w:rsidP="00764BF1">
      <w:pPr>
        <w:spacing w:after="0"/>
        <w:rPr>
          <w:rFonts w:cs="Calibri"/>
          <w:sz w:val="20"/>
          <w:szCs w:val="20"/>
        </w:rPr>
      </w:pPr>
    </w:p>
    <w:p w:rsidR="009637D8" w:rsidRPr="000E3588" w:rsidRDefault="009637D8" w:rsidP="00764BF1">
      <w:pPr>
        <w:spacing w:after="0"/>
        <w:rPr>
          <w:rFonts w:cs="Calibri"/>
          <w:sz w:val="20"/>
          <w:szCs w:val="20"/>
        </w:rPr>
      </w:pPr>
      <w:r w:rsidRPr="000E3588">
        <w:rPr>
          <w:rFonts w:cs="Calibri"/>
          <w:sz w:val="20"/>
          <w:szCs w:val="20"/>
        </w:rPr>
        <w:t>Človek spremeni odnos do narave, ni več tako odvisen od nje – začne se ukvarjati z živinorejo in poljedelstvom, kar omogoči stalno naseljevanje. Hrana je v presežku, več prebivalstva, obrti – specializacija. Matriarhat – vloga ženske. Pojavi se prva arhitektura in naselja – Jeriho (6500, morda celo 9000 pr. n. št.!)</w:t>
      </w:r>
    </w:p>
    <w:p w:rsidR="009637D8" w:rsidRPr="000E3588" w:rsidRDefault="009637D8" w:rsidP="00764BF1">
      <w:pPr>
        <w:spacing w:after="0"/>
        <w:rPr>
          <w:rFonts w:cs="Calibri"/>
          <w:sz w:val="20"/>
          <w:szCs w:val="20"/>
        </w:rPr>
      </w:pPr>
    </w:p>
    <w:p w:rsidR="009637D8" w:rsidRPr="000E3588" w:rsidRDefault="009637D8" w:rsidP="00764BF1">
      <w:pPr>
        <w:spacing w:after="0"/>
        <w:rPr>
          <w:rFonts w:cs="Calibri"/>
          <w:sz w:val="20"/>
          <w:szCs w:val="20"/>
        </w:rPr>
      </w:pPr>
      <w:r w:rsidRPr="000E3588">
        <w:rPr>
          <w:rFonts w:cs="Calibri"/>
          <w:sz w:val="20"/>
          <w:szCs w:val="20"/>
        </w:rPr>
        <w:t>TELL – umetno ustvarjen hrib z več arhitekturnimi plastmi</w:t>
      </w:r>
    </w:p>
    <w:p w:rsidR="009637D8" w:rsidRPr="000E3588" w:rsidRDefault="009637D8" w:rsidP="00764BF1">
      <w:pPr>
        <w:spacing w:after="0"/>
        <w:rPr>
          <w:rFonts w:cs="Calibri"/>
          <w:sz w:val="20"/>
          <w:szCs w:val="20"/>
        </w:rPr>
      </w:pPr>
    </w:p>
    <w:p w:rsidR="009637D8" w:rsidRPr="000E3588" w:rsidRDefault="009637D8" w:rsidP="00764BF1">
      <w:pPr>
        <w:spacing w:after="0"/>
        <w:rPr>
          <w:rFonts w:cs="Calibri"/>
          <w:sz w:val="20"/>
          <w:szCs w:val="20"/>
        </w:rPr>
      </w:pPr>
      <w:r w:rsidRPr="000E3588">
        <w:rPr>
          <w:rFonts w:cs="Calibri"/>
          <w:sz w:val="20"/>
          <w:szCs w:val="20"/>
        </w:rPr>
        <w:t xml:space="preserve">Drugo najstarejše naselje naj bi bil Catal Huyuk v Turčiji – imel je strnjene hiše, drugo ob drugi, brez ulic, vhodi na strehi. Opeke iz blata. Kult lobanj – predniki so bili pomembni (dali so jih mrhovinarjem, kosti pokopali pod ležišče). </w:t>
      </w:r>
    </w:p>
    <w:p w:rsidR="009637D8" w:rsidRPr="000E3588" w:rsidRDefault="009637D8" w:rsidP="00764BF1">
      <w:pPr>
        <w:spacing w:after="0"/>
        <w:rPr>
          <w:rFonts w:cs="Calibri"/>
          <w:sz w:val="20"/>
          <w:szCs w:val="20"/>
        </w:rPr>
      </w:pPr>
      <w:r w:rsidRPr="000E3588">
        <w:rPr>
          <w:rFonts w:cs="Calibri"/>
          <w:sz w:val="20"/>
          <w:szCs w:val="20"/>
        </w:rPr>
        <w:t xml:space="preserve">Upodobitve bika (rogovi) – predstavlja moške. Človek je na upodobitvah večji v razmerju z živalmi, ki niso več tako realistične, jih je manj, so stilizirane. Posodje z geometrijskimi vzorci, figure – še bolj abstraktne boginje rodovitnosti. </w:t>
      </w:r>
    </w:p>
    <w:p w:rsidR="009637D8" w:rsidRPr="000E3588" w:rsidRDefault="009637D8" w:rsidP="00764BF1">
      <w:pPr>
        <w:spacing w:after="0"/>
        <w:rPr>
          <w:rFonts w:cs="Calibri"/>
          <w:sz w:val="20"/>
          <w:szCs w:val="20"/>
        </w:rPr>
      </w:pPr>
    </w:p>
    <w:p w:rsidR="009637D8" w:rsidRPr="000E3588" w:rsidRDefault="009637D8" w:rsidP="00764BF1">
      <w:pPr>
        <w:spacing w:after="0"/>
        <w:rPr>
          <w:rFonts w:cs="Calibri"/>
          <w:b/>
          <w:sz w:val="20"/>
          <w:szCs w:val="20"/>
          <w:u w:val="single"/>
        </w:rPr>
      </w:pPr>
      <w:r w:rsidRPr="000E3588">
        <w:rPr>
          <w:rFonts w:cs="Calibri"/>
          <w:b/>
          <w:sz w:val="20"/>
          <w:szCs w:val="20"/>
          <w:u w:val="single"/>
        </w:rPr>
        <w:t>Ostanki naselbine Catal Huyuk, Turčija, ok. 6000 pr. n. št.</w:t>
      </w:r>
    </w:p>
    <w:p w:rsidR="009637D8" w:rsidRPr="000E3588" w:rsidRDefault="009637D8" w:rsidP="00764BF1">
      <w:pPr>
        <w:spacing w:after="0"/>
        <w:jc w:val="center"/>
        <w:rPr>
          <w:rFonts w:cs="Calibri"/>
          <w:sz w:val="20"/>
          <w:szCs w:val="20"/>
        </w:rPr>
      </w:pPr>
    </w:p>
    <w:p w:rsidR="009637D8" w:rsidRPr="000E3588" w:rsidRDefault="009637D8" w:rsidP="00764BF1">
      <w:pPr>
        <w:spacing w:after="0"/>
        <w:rPr>
          <w:rFonts w:cs="Calibri"/>
          <w:sz w:val="20"/>
          <w:szCs w:val="20"/>
        </w:rPr>
      </w:pPr>
      <w:r w:rsidRPr="000E3588">
        <w:rPr>
          <w:rFonts w:cs="Calibri"/>
          <w:b/>
          <w:sz w:val="20"/>
          <w:szCs w:val="20"/>
          <w:u w:val="single"/>
        </w:rPr>
        <w:t>Lovski prizor, Catal Huyuk, Turčija, ok. 6000 pr. n. št.</w:t>
      </w:r>
    </w:p>
    <w:p w:rsidR="009637D8" w:rsidRPr="000E3588" w:rsidRDefault="009637D8" w:rsidP="00764BF1">
      <w:pPr>
        <w:spacing w:after="0"/>
        <w:rPr>
          <w:rFonts w:cs="Calibri"/>
          <w:sz w:val="20"/>
          <w:szCs w:val="20"/>
        </w:rPr>
      </w:pPr>
    </w:p>
    <w:p w:rsidR="009637D8" w:rsidRPr="000E3588" w:rsidRDefault="009637D8" w:rsidP="00764BF1">
      <w:pPr>
        <w:spacing w:after="0"/>
        <w:rPr>
          <w:rFonts w:cs="Calibri"/>
          <w:sz w:val="20"/>
          <w:szCs w:val="20"/>
        </w:rPr>
      </w:pPr>
      <w:r w:rsidRPr="000E3588">
        <w:rPr>
          <w:rFonts w:cs="Calibri"/>
          <w:sz w:val="20"/>
          <w:szCs w:val="20"/>
        </w:rPr>
        <w:t>MEGALITI IN KULT MRTVIH</w:t>
      </w:r>
    </w:p>
    <w:p w:rsidR="009637D8" w:rsidRPr="000E3588" w:rsidRDefault="009637D8" w:rsidP="00764BF1">
      <w:pPr>
        <w:spacing w:after="0"/>
        <w:rPr>
          <w:rFonts w:cs="Calibri"/>
          <w:sz w:val="20"/>
          <w:szCs w:val="20"/>
        </w:rPr>
      </w:pPr>
    </w:p>
    <w:p w:rsidR="009637D8" w:rsidRPr="000E3588" w:rsidRDefault="009637D8" w:rsidP="00764BF1">
      <w:pPr>
        <w:spacing w:after="0"/>
        <w:rPr>
          <w:rFonts w:cs="Calibri"/>
          <w:sz w:val="20"/>
          <w:szCs w:val="20"/>
        </w:rPr>
      </w:pPr>
      <w:r w:rsidRPr="000E3588">
        <w:rPr>
          <w:rFonts w:cs="Calibri"/>
          <w:sz w:val="20"/>
          <w:szCs w:val="20"/>
        </w:rPr>
        <w:t xml:space="preserve">Ob koncu kamene dobe (3. tisočletje pr. n. št.) se je v Evropi pojavila nova zvrst: stavbarstvo. Gradili so jih iz </w:t>
      </w:r>
      <w:r w:rsidRPr="000E3588">
        <w:rPr>
          <w:rFonts w:cs="Calibri"/>
          <w:b/>
          <w:sz w:val="20"/>
          <w:szCs w:val="20"/>
        </w:rPr>
        <w:t>MEGALITOV</w:t>
      </w:r>
      <w:r w:rsidRPr="000E3588">
        <w:rPr>
          <w:rFonts w:cs="Calibri"/>
          <w:sz w:val="20"/>
          <w:szCs w:val="20"/>
        </w:rPr>
        <w:t xml:space="preserve">, ki so povezani z nekaterimi idejami v zvezi s posmrtnim življenjem. </w:t>
      </w:r>
    </w:p>
    <w:p w:rsidR="009637D8" w:rsidRPr="000E3588" w:rsidRDefault="009637D8" w:rsidP="00764BF1">
      <w:pPr>
        <w:spacing w:after="0"/>
        <w:rPr>
          <w:rFonts w:cs="Calibri"/>
          <w:sz w:val="20"/>
          <w:szCs w:val="20"/>
        </w:rPr>
      </w:pPr>
    </w:p>
    <w:p w:rsidR="009637D8" w:rsidRPr="000E3588" w:rsidRDefault="009637D8" w:rsidP="00764BF1">
      <w:pPr>
        <w:spacing w:after="0"/>
        <w:rPr>
          <w:rFonts w:cs="Calibri"/>
          <w:sz w:val="20"/>
          <w:szCs w:val="20"/>
        </w:rPr>
      </w:pPr>
      <w:r w:rsidRPr="000E3588">
        <w:rPr>
          <w:rFonts w:cs="Calibri"/>
          <w:b/>
          <w:sz w:val="20"/>
          <w:szCs w:val="20"/>
        </w:rPr>
        <w:t>DOLMEN</w:t>
      </w:r>
      <w:r w:rsidRPr="000E3588">
        <w:rPr>
          <w:rFonts w:cs="Calibri"/>
          <w:sz w:val="20"/>
          <w:szCs w:val="20"/>
        </w:rPr>
        <w:t xml:space="preserve"> – najstarejši stavbarski sklop iz velikih kamnov (megalitov), ki ga sestavljata dva velika pokonci postavljena kamna na katerih vodoravno počiva tretja kamnita plošča – preklada (vodoravno položen kamnit blok, ki nosi zid nad odprtino)</w:t>
      </w:r>
    </w:p>
    <w:p w:rsidR="009637D8" w:rsidRPr="000E3588" w:rsidRDefault="009637D8" w:rsidP="00764BF1">
      <w:pPr>
        <w:spacing w:after="0"/>
        <w:rPr>
          <w:rFonts w:cs="Calibri"/>
          <w:sz w:val="20"/>
          <w:szCs w:val="20"/>
        </w:rPr>
      </w:pPr>
      <w:r w:rsidRPr="000E3588">
        <w:rPr>
          <w:rFonts w:cs="Calibri"/>
          <w:sz w:val="20"/>
          <w:szCs w:val="20"/>
        </w:rPr>
        <w:t>S postavljanjem dolmenov enega poleg drugega so nastali kamniti hodniki, ki oblikujejo dvorane.</w:t>
      </w:r>
    </w:p>
    <w:p w:rsidR="009637D8" w:rsidRPr="000E3588" w:rsidRDefault="009637D8" w:rsidP="00764BF1">
      <w:pPr>
        <w:spacing w:after="0"/>
        <w:rPr>
          <w:rFonts w:cs="Calibri"/>
          <w:sz w:val="20"/>
          <w:szCs w:val="20"/>
        </w:rPr>
      </w:pPr>
      <w:r w:rsidRPr="000E3588">
        <w:rPr>
          <w:rFonts w:cs="Calibri"/>
          <w:sz w:val="20"/>
          <w:szCs w:val="20"/>
        </w:rPr>
        <w:t>Dolmeni so grobovi, ki so bili prvotno pokriti z GOMILO. Včasih imajo v sredini še podpornik, na stenah pa so slikarije ali so v stene vklesane luknje – odprtine za duše.</w:t>
      </w:r>
    </w:p>
    <w:p w:rsidR="009637D8" w:rsidRPr="000E3588" w:rsidRDefault="009637D8" w:rsidP="00764BF1">
      <w:pPr>
        <w:spacing w:after="0"/>
        <w:rPr>
          <w:rFonts w:cs="Calibri"/>
          <w:sz w:val="20"/>
          <w:szCs w:val="20"/>
        </w:rPr>
      </w:pPr>
    </w:p>
    <w:p w:rsidR="009637D8" w:rsidRPr="000E3588" w:rsidRDefault="009637D8" w:rsidP="00764BF1">
      <w:pPr>
        <w:spacing w:after="0"/>
        <w:rPr>
          <w:rFonts w:cs="Calibri"/>
          <w:sz w:val="20"/>
          <w:szCs w:val="20"/>
        </w:rPr>
      </w:pPr>
      <w:r w:rsidRPr="000E3588">
        <w:rPr>
          <w:rFonts w:cs="Calibri"/>
          <w:b/>
          <w:sz w:val="20"/>
          <w:szCs w:val="20"/>
        </w:rPr>
        <w:t>MENHIR</w:t>
      </w:r>
      <w:r w:rsidRPr="000E3588">
        <w:rPr>
          <w:rFonts w:cs="Calibri"/>
          <w:sz w:val="20"/>
          <w:szCs w:val="20"/>
        </w:rPr>
        <w:t xml:space="preserve"> – pokonci postavljen velikanski podolgovat kamen (pri nas primer menhirja v Krkavčah). Skupina menhirjev, razpostavljenih v krogu, polkrogu ali vrstah, tvori </w:t>
      </w:r>
      <w:r w:rsidRPr="000E3588">
        <w:rPr>
          <w:rFonts w:cs="Calibri"/>
          <w:b/>
          <w:sz w:val="20"/>
          <w:szCs w:val="20"/>
        </w:rPr>
        <w:t>KROMLEH</w:t>
      </w:r>
      <w:r w:rsidRPr="000E3588">
        <w:rPr>
          <w:rFonts w:cs="Calibri"/>
          <w:sz w:val="20"/>
          <w:szCs w:val="20"/>
        </w:rPr>
        <w:t>. Najbolj znan megalitski krog je Stonehenge.</w:t>
      </w:r>
    </w:p>
    <w:p w:rsidR="009637D8" w:rsidRPr="000E3588" w:rsidRDefault="009637D8" w:rsidP="00764BF1">
      <w:pPr>
        <w:spacing w:after="0"/>
        <w:rPr>
          <w:rFonts w:cs="Calibri"/>
          <w:sz w:val="20"/>
          <w:szCs w:val="20"/>
        </w:rPr>
      </w:pPr>
    </w:p>
    <w:p w:rsidR="009637D8" w:rsidRPr="000E3588" w:rsidRDefault="009637D8" w:rsidP="00764BF1">
      <w:pPr>
        <w:spacing w:after="0"/>
        <w:rPr>
          <w:rFonts w:cs="Calibri"/>
          <w:sz w:val="20"/>
          <w:szCs w:val="20"/>
        </w:rPr>
      </w:pPr>
      <w:r w:rsidRPr="000E3588">
        <w:rPr>
          <w:rFonts w:cs="Calibri"/>
          <w:sz w:val="20"/>
          <w:szCs w:val="20"/>
        </w:rPr>
        <w:t xml:space="preserve">Odkritje poljedelstva je spremenilo dojemanje človekovega življenja, ki se je izkazalo za tako krhko kot življenje rastlin. Človek je sodeloval v cikličnem življenju rastlinstva: rojstvo, življenje, smrt, ponovno rojstvo. Življenje ljudi je podobno življenju žita – umrli se vrnejo v naročje matere Zemlje v upanju, da bodo doživeli enako usodo kot semena. Posmrtno življenje so zato mistično povezali s sakralnostjo kamna. Neuničljiv kamnit blok predstavlja neskončno trajanje, obstojnost, neuničljivost, zato kamni (menhirji) služijo za bivališče in telo mrtvih. </w:t>
      </w:r>
    </w:p>
    <w:p w:rsidR="009637D8" w:rsidRPr="000E3588" w:rsidRDefault="009637D8" w:rsidP="00764BF1">
      <w:pPr>
        <w:spacing w:after="0"/>
        <w:rPr>
          <w:rFonts w:cs="Calibri"/>
          <w:sz w:val="20"/>
          <w:szCs w:val="20"/>
        </w:rPr>
      </w:pPr>
    </w:p>
    <w:p w:rsidR="009637D8" w:rsidRPr="000E3588" w:rsidRDefault="009637D8" w:rsidP="00764BF1">
      <w:pPr>
        <w:spacing w:after="0"/>
        <w:rPr>
          <w:rFonts w:cs="Calibri"/>
          <w:sz w:val="20"/>
          <w:szCs w:val="20"/>
        </w:rPr>
      </w:pPr>
      <w:r w:rsidRPr="000E3588">
        <w:rPr>
          <w:rFonts w:cs="Calibri"/>
          <w:sz w:val="20"/>
          <w:szCs w:val="20"/>
        </w:rPr>
        <w:t>Prostor, kjer so stali megaliti, je posvečen kultni prostor in središče družbenega življenja, kjer potekajo slovesnosti kot so procesije, plesi, darovanja hrane in pijače ter žrtvovanja, kjer so občevali z bogvi (nebom), zemeljskimi boginjami in duhovi umrlih (podzemljem).</w:t>
      </w:r>
    </w:p>
    <w:p w:rsidR="009637D8" w:rsidRPr="000E3588" w:rsidRDefault="009637D8" w:rsidP="00764BF1">
      <w:pPr>
        <w:spacing w:after="0"/>
        <w:rPr>
          <w:rFonts w:cs="Calibri"/>
          <w:sz w:val="20"/>
          <w:szCs w:val="20"/>
        </w:rPr>
      </w:pPr>
    </w:p>
    <w:p w:rsidR="009637D8" w:rsidRPr="000E3588" w:rsidRDefault="009637D8" w:rsidP="00764BF1">
      <w:pPr>
        <w:spacing w:after="0"/>
        <w:rPr>
          <w:rFonts w:cs="Calibri"/>
          <w:sz w:val="20"/>
          <w:szCs w:val="20"/>
        </w:rPr>
      </w:pPr>
      <w:r w:rsidRPr="000E3588">
        <w:rPr>
          <w:rFonts w:cs="Calibri"/>
          <w:sz w:val="20"/>
          <w:szCs w:val="20"/>
        </w:rPr>
        <w:t>MALTA – KULT MATERE ZEMLJE</w:t>
      </w:r>
    </w:p>
    <w:p w:rsidR="009637D8" w:rsidRPr="000E3588" w:rsidRDefault="009637D8" w:rsidP="00764BF1">
      <w:pPr>
        <w:spacing w:after="0"/>
        <w:rPr>
          <w:rFonts w:cs="Calibri"/>
          <w:sz w:val="20"/>
          <w:szCs w:val="20"/>
        </w:rPr>
      </w:pPr>
    </w:p>
    <w:p w:rsidR="009637D8" w:rsidRPr="000E3588" w:rsidRDefault="009637D8" w:rsidP="00764BF1">
      <w:pPr>
        <w:spacing w:after="0"/>
        <w:rPr>
          <w:rFonts w:cs="Calibri"/>
          <w:sz w:val="20"/>
          <w:szCs w:val="20"/>
        </w:rPr>
      </w:pPr>
      <w:r w:rsidRPr="000E3588">
        <w:rPr>
          <w:rFonts w:cs="Calibri"/>
          <w:sz w:val="20"/>
          <w:szCs w:val="20"/>
        </w:rPr>
        <w:t>Na Malti so odkrili več svetišč matere Zemlje, narejenih iz megalitov, ki naj bi ponazarjali vstop umrlih (in pokopanih) v maternico boginje Zemlje.  Tudi v Tarxienu so v svetišču častili »obilno gospo«, boginjo, ki so ji žrtvovali živali.  Debela gospa predstavlja obilje.</w:t>
      </w:r>
    </w:p>
    <w:p w:rsidR="009637D8" w:rsidRPr="000E3588" w:rsidRDefault="009637D8" w:rsidP="00764BF1">
      <w:pPr>
        <w:spacing w:after="0"/>
        <w:rPr>
          <w:rFonts w:cs="Calibri"/>
          <w:sz w:val="20"/>
          <w:szCs w:val="20"/>
        </w:rPr>
      </w:pPr>
      <w:r w:rsidRPr="000E3588">
        <w:rPr>
          <w:rFonts w:cs="Calibri"/>
          <w:b/>
          <w:sz w:val="20"/>
          <w:szCs w:val="20"/>
        </w:rPr>
        <w:t>HIPOGEUM</w:t>
      </w:r>
      <w:r w:rsidRPr="000E3588">
        <w:rPr>
          <w:rFonts w:cs="Calibri"/>
          <w:sz w:val="20"/>
          <w:szCs w:val="20"/>
        </w:rPr>
        <w:t xml:space="preserve"> (podzemni prostori) pri Hal Saflieniju, namenjeni skupinskemu grobišču, morda tudi preročišču (orakelj – prostor, namenjen napovedovanju prihodnosti)</w:t>
      </w:r>
    </w:p>
    <w:p w:rsidR="009637D8" w:rsidRPr="000E3588" w:rsidRDefault="009637D8" w:rsidP="00764BF1">
      <w:pPr>
        <w:spacing w:after="0"/>
        <w:rPr>
          <w:rFonts w:cs="Calibri"/>
          <w:sz w:val="20"/>
          <w:szCs w:val="20"/>
        </w:rPr>
      </w:pPr>
    </w:p>
    <w:p w:rsidR="009637D8" w:rsidRPr="000E3588" w:rsidRDefault="009637D8" w:rsidP="00764BF1">
      <w:pPr>
        <w:spacing w:after="0"/>
        <w:rPr>
          <w:rFonts w:cs="Calibri"/>
          <w:sz w:val="20"/>
          <w:szCs w:val="20"/>
        </w:rPr>
      </w:pPr>
      <w:r w:rsidRPr="000E3588">
        <w:rPr>
          <w:rFonts w:cs="Calibri"/>
          <w:sz w:val="20"/>
          <w:szCs w:val="20"/>
        </w:rPr>
        <w:t>MEGALITSKE VRSTE V CARNACU</w:t>
      </w:r>
    </w:p>
    <w:p w:rsidR="009637D8" w:rsidRPr="000E3588" w:rsidRDefault="009637D8" w:rsidP="00764BF1">
      <w:pPr>
        <w:spacing w:after="0"/>
        <w:rPr>
          <w:rFonts w:cs="Calibri"/>
          <w:sz w:val="20"/>
          <w:szCs w:val="20"/>
        </w:rPr>
      </w:pPr>
    </w:p>
    <w:p w:rsidR="009637D8" w:rsidRPr="000E3588" w:rsidRDefault="009637D8" w:rsidP="00764BF1">
      <w:pPr>
        <w:spacing w:after="0"/>
        <w:rPr>
          <w:rFonts w:cs="Calibri"/>
          <w:sz w:val="20"/>
          <w:szCs w:val="20"/>
        </w:rPr>
      </w:pPr>
      <w:r w:rsidRPr="000E3588">
        <w:rPr>
          <w:rFonts w:cs="Calibri"/>
          <w:sz w:val="20"/>
          <w:szCs w:val="20"/>
        </w:rPr>
        <w:t xml:space="preserve">Carnac v pokrajini Bretanija v Franciji je največje megalitsko središče na svetu; eno najstarejših (4700 pr. n. št.). Štiri vrste megalitov (kromlehi), dolge osem kilometrov, največji izmed kamnov pa merijo več kot sedem metrov. Možno, da gre za središče čaščenja goveda, ali pa je služila za astronomska opazovanja poti nebesnih teles – meseca. </w:t>
      </w:r>
    </w:p>
    <w:p w:rsidR="009637D8" w:rsidRPr="000E3588" w:rsidRDefault="009637D8" w:rsidP="00764BF1">
      <w:pPr>
        <w:spacing w:after="0"/>
        <w:rPr>
          <w:rFonts w:cs="Calibri"/>
          <w:sz w:val="20"/>
          <w:szCs w:val="20"/>
        </w:rPr>
      </w:pPr>
    </w:p>
    <w:p w:rsidR="009637D8" w:rsidRPr="000E3588" w:rsidRDefault="009637D8" w:rsidP="00764BF1">
      <w:pPr>
        <w:spacing w:after="0"/>
        <w:rPr>
          <w:rFonts w:cs="Calibri"/>
          <w:sz w:val="20"/>
          <w:szCs w:val="20"/>
        </w:rPr>
      </w:pPr>
      <w:r w:rsidRPr="000E3588">
        <w:rPr>
          <w:rFonts w:cs="Calibri"/>
          <w:sz w:val="20"/>
          <w:szCs w:val="20"/>
        </w:rPr>
        <w:t>STONEHENGE</w:t>
      </w:r>
    </w:p>
    <w:p w:rsidR="009637D8" w:rsidRPr="000E3588" w:rsidRDefault="009637D8" w:rsidP="00764BF1">
      <w:pPr>
        <w:spacing w:after="0"/>
        <w:rPr>
          <w:rFonts w:cs="Calibri"/>
          <w:sz w:val="20"/>
          <w:szCs w:val="20"/>
        </w:rPr>
      </w:pPr>
    </w:p>
    <w:p w:rsidR="009637D8" w:rsidRPr="000E3588" w:rsidRDefault="009637D8" w:rsidP="00764BF1">
      <w:pPr>
        <w:spacing w:after="0"/>
        <w:rPr>
          <w:rFonts w:cs="Calibri"/>
          <w:sz w:val="20"/>
          <w:szCs w:val="20"/>
        </w:rPr>
      </w:pPr>
      <w:r w:rsidRPr="000E3588">
        <w:rPr>
          <w:rFonts w:cs="Calibri"/>
          <w:b/>
          <w:sz w:val="20"/>
          <w:szCs w:val="20"/>
          <w:u w:val="single"/>
        </w:rPr>
        <w:t>Stonehenge, Velika Britanija, ok. 2000 pr. n. št.</w:t>
      </w:r>
    </w:p>
    <w:p w:rsidR="009637D8" w:rsidRPr="000E3588" w:rsidRDefault="009637D8" w:rsidP="00764BF1">
      <w:pPr>
        <w:spacing w:after="0"/>
        <w:rPr>
          <w:rFonts w:cs="Calibri"/>
          <w:sz w:val="20"/>
          <w:szCs w:val="20"/>
        </w:rPr>
      </w:pPr>
      <w:r w:rsidRPr="000E3588">
        <w:rPr>
          <w:rFonts w:cs="Calibri"/>
          <w:sz w:val="20"/>
          <w:szCs w:val="20"/>
        </w:rPr>
        <w:t xml:space="preserve">Velik pokončni kamen je bil Heel stone (Osnovni kamen), postavljen pred edinim vhodom v okop. Obroč petmetrskih megalitov, povezan s prekladami (spoj treh kamnov - trilit), v sredini v obliki podkve. Natančno so izklesali vdolbine in zatiče, da je bil spoj trden.  Na sredini Oltarni kamen. </w:t>
      </w:r>
    </w:p>
    <w:p w:rsidR="009637D8" w:rsidRPr="000E3588" w:rsidRDefault="009637D8" w:rsidP="00764BF1">
      <w:pPr>
        <w:spacing w:after="0"/>
        <w:rPr>
          <w:rFonts w:cs="Calibri"/>
          <w:sz w:val="20"/>
          <w:szCs w:val="20"/>
        </w:rPr>
      </w:pPr>
      <w:r w:rsidRPr="000E3588">
        <w:rPr>
          <w:rFonts w:cs="Calibri"/>
          <w:sz w:val="20"/>
          <w:szCs w:val="20"/>
        </w:rPr>
        <w:t>Ob poletnem sončnem obratu vzide sonce natanko nad črto, ki povezuje središče in Osnovni kamen. Prostor so uporabljali za pokopne obrede (najdene so bile žare), kot napravo za opazovanje neba</w:t>
      </w:r>
    </w:p>
    <w:p w:rsidR="009637D8" w:rsidRPr="000E3588" w:rsidRDefault="009637D8" w:rsidP="00764BF1">
      <w:pPr>
        <w:spacing w:after="0"/>
        <w:rPr>
          <w:rFonts w:cs="Calibri"/>
          <w:sz w:val="20"/>
          <w:szCs w:val="20"/>
        </w:rPr>
      </w:pPr>
    </w:p>
    <w:p w:rsidR="003F7823" w:rsidRPr="00EF44F3" w:rsidRDefault="003F7823" w:rsidP="00E112A7">
      <w:pPr>
        <w:pStyle w:val="Heading1"/>
      </w:pPr>
      <w:bookmarkStart w:id="13" w:name="_Toc321809636"/>
      <w:r w:rsidRPr="00EF44F3">
        <w:t>K</w:t>
      </w:r>
      <w:r>
        <w:t>ovinske dobe</w:t>
      </w:r>
      <w:bookmarkEnd w:id="13"/>
    </w:p>
    <w:p w:rsidR="009637D8" w:rsidRPr="000E3588" w:rsidRDefault="009637D8" w:rsidP="00764BF1">
      <w:pPr>
        <w:spacing w:after="0"/>
        <w:rPr>
          <w:rFonts w:cs="Calibri"/>
          <w:sz w:val="20"/>
          <w:szCs w:val="20"/>
        </w:rPr>
      </w:pPr>
    </w:p>
    <w:p w:rsidR="009637D8" w:rsidRPr="00BC63E4" w:rsidRDefault="009637D8" w:rsidP="005F69A1">
      <w:pPr>
        <w:pStyle w:val="Heading3"/>
      </w:pPr>
      <w:bookmarkStart w:id="14" w:name="_Toc321809637"/>
      <w:r w:rsidRPr="00BC63E4">
        <w:t>BAKRENA DOBA</w:t>
      </w:r>
      <w:bookmarkEnd w:id="14"/>
    </w:p>
    <w:p w:rsidR="009637D8" w:rsidRPr="00BC63E4" w:rsidRDefault="009637D8" w:rsidP="005F69A1">
      <w:pPr>
        <w:pStyle w:val="Heading3"/>
      </w:pPr>
      <w:bookmarkStart w:id="15" w:name="_Toc321809638"/>
      <w:r w:rsidRPr="00BC63E4">
        <w:t>BRONASTA DOBA</w:t>
      </w:r>
      <w:bookmarkEnd w:id="15"/>
    </w:p>
    <w:p w:rsidR="009637D8" w:rsidRPr="000E3588" w:rsidRDefault="009637D8" w:rsidP="00764BF1">
      <w:pPr>
        <w:spacing w:after="0"/>
        <w:rPr>
          <w:rFonts w:cs="Calibri"/>
          <w:sz w:val="20"/>
          <w:szCs w:val="20"/>
        </w:rPr>
      </w:pPr>
      <w:r w:rsidRPr="000E3588">
        <w:rPr>
          <w:rFonts w:cs="Calibri"/>
          <w:sz w:val="20"/>
          <w:szCs w:val="20"/>
        </w:rPr>
        <w:t xml:space="preserve">Začetek uporabe brona </w:t>
      </w:r>
      <w:r w:rsidRPr="000E3588">
        <w:rPr>
          <w:rFonts w:cs="Calibri"/>
          <w:sz w:val="20"/>
          <w:szCs w:val="20"/>
        </w:rPr>
        <w:sym w:font="Wingdings" w:char="F0E0"/>
      </w:r>
      <w:r w:rsidRPr="000E3588">
        <w:rPr>
          <w:rFonts w:cs="Calibri"/>
          <w:sz w:val="20"/>
          <w:szCs w:val="20"/>
        </w:rPr>
        <w:t xml:space="preserve"> baker + svinec/kositer</w:t>
      </w:r>
    </w:p>
    <w:p w:rsidR="009637D8" w:rsidRPr="000E3588" w:rsidRDefault="009637D8" w:rsidP="00764BF1">
      <w:pPr>
        <w:spacing w:after="0"/>
        <w:rPr>
          <w:rFonts w:cs="Calibri"/>
          <w:sz w:val="20"/>
          <w:szCs w:val="20"/>
        </w:rPr>
      </w:pPr>
    </w:p>
    <w:p w:rsidR="009637D8" w:rsidRPr="000E3588" w:rsidRDefault="009637D8" w:rsidP="00764BF1">
      <w:pPr>
        <w:spacing w:after="0"/>
        <w:rPr>
          <w:rFonts w:cs="Calibri"/>
          <w:sz w:val="20"/>
          <w:szCs w:val="20"/>
        </w:rPr>
      </w:pPr>
      <w:r w:rsidRPr="000E3588">
        <w:rPr>
          <w:rFonts w:cs="Calibri"/>
          <w:sz w:val="20"/>
          <w:szCs w:val="20"/>
        </w:rPr>
        <w:t xml:space="preserve">Pojavijo se novi tehnološki postopki – taljenje, vlivanje, kovanje. Novi materiali prinesli možnost novih oblik orodja, orožja, oprav, predmetov... Uporaba kovin pripelje do DRUŽBENEGA RAZSLOJEVANJA (delajo z orodjem oz. se bojujejo z orožjem </w:t>
      </w:r>
      <w:r w:rsidRPr="000E3588">
        <w:rPr>
          <w:rFonts w:cs="Calibri"/>
          <w:sz w:val="20"/>
          <w:szCs w:val="20"/>
        </w:rPr>
        <w:sym w:font="Wingdings" w:char="F0E0"/>
      </w:r>
      <w:r w:rsidRPr="000E3588">
        <w:rPr>
          <w:rFonts w:cs="Calibri"/>
          <w:sz w:val="20"/>
          <w:szCs w:val="20"/>
        </w:rPr>
        <w:t xml:space="preserve"> dobijo »poklic«)</w:t>
      </w:r>
    </w:p>
    <w:p w:rsidR="009637D8" w:rsidRPr="000E3588" w:rsidRDefault="009637D8" w:rsidP="00764BF1">
      <w:pPr>
        <w:spacing w:after="0"/>
        <w:rPr>
          <w:rFonts w:cs="Calibri"/>
          <w:sz w:val="20"/>
          <w:szCs w:val="20"/>
        </w:rPr>
      </w:pPr>
    </w:p>
    <w:p w:rsidR="009637D8" w:rsidRPr="000E3588" w:rsidRDefault="009637D8" w:rsidP="00764BF1">
      <w:pPr>
        <w:spacing w:after="0"/>
        <w:rPr>
          <w:rFonts w:cs="Calibri"/>
          <w:sz w:val="20"/>
          <w:szCs w:val="20"/>
        </w:rPr>
      </w:pPr>
      <w:r w:rsidRPr="000E3588">
        <w:rPr>
          <w:rFonts w:cs="Calibri"/>
          <w:sz w:val="20"/>
          <w:szCs w:val="20"/>
        </w:rPr>
        <w:t>Poznamo dva tipa naselij:</w:t>
      </w:r>
    </w:p>
    <w:p w:rsidR="009637D8" w:rsidRPr="000E3588" w:rsidRDefault="009637D8" w:rsidP="00764BF1">
      <w:pPr>
        <w:spacing w:after="0"/>
        <w:rPr>
          <w:rFonts w:cs="Calibri"/>
          <w:sz w:val="20"/>
          <w:szCs w:val="20"/>
        </w:rPr>
      </w:pPr>
      <w:r w:rsidRPr="000E3588">
        <w:rPr>
          <w:rFonts w:cs="Calibri"/>
          <w:sz w:val="20"/>
          <w:szCs w:val="20"/>
        </w:rPr>
        <w:t>GRADIŠČE – utrjeno naselje na vrhu hriba, ograjeno z obzidjem iz blata ali kamenja, pogosto obdano z reko</w:t>
      </w:r>
    </w:p>
    <w:p w:rsidR="009637D8" w:rsidRPr="000E3588" w:rsidRDefault="009637D8" w:rsidP="00764BF1">
      <w:pPr>
        <w:spacing w:after="0"/>
        <w:rPr>
          <w:rFonts w:cs="Calibri"/>
          <w:sz w:val="20"/>
          <w:szCs w:val="20"/>
        </w:rPr>
      </w:pPr>
      <w:r w:rsidRPr="000E3588">
        <w:rPr>
          <w:rFonts w:cs="Calibri"/>
          <w:sz w:val="20"/>
          <w:szCs w:val="20"/>
        </w:rPr>
        <w:t>KOLIŠČA oz. mostišča – Naselje na kolih, na robu jezera (npr. Dežmanova kolišča na Barju)</w:t>
      </w:r>
    </w:p>
    <w:p w:rsidR="009637D8" w:rsidRPr="000E3588" w:rsidRDefault="009637D8" w:rsidP="00764BF1">
      <w:pPr>
        <w:spacing w:after="0"/>
        <w:rPr>
          <w:rFonts w:cs="Calibri"/>
          <w:b/>
          <w:sz w:val="20"/>
          <w:szCs w:val="20"/>
          <w:u w:val="single"/>
        </w:rPr>
      </w:pPr>
    </w:p>
    <w:p w:rsidR="009637D8" w:rsidRPr="000E3588" w:rsidRDefault="009637D8" w:rsidP="00764BF1">
      <w:pPr>
        <w:spacing w:after="0"/>
        <w:rPr>
          <w:rFonts w:cs="Calibri"/>
          <w:b/>
          <w:sz w:val="20"/>
          <w:szCs w:val="20"/>
          <w:u w:val="single"/>
        </w:rPr>
      </w:pPr>
      <w:r w:rsidRPr="000E3588">
        <w:rPr>
          <w:rFonts w:cs="Calibri"/>
          <w:b/>
          <w:sz w:val="20"/>
          <w:szCs w:val="20"/>
          <w:u w:val="single"/>
        </w:rPr>
        <w:t>Rekonstrukcija koliščarskega naselja, Ljubljansko barje, 5.-3. tisočletje pr. n. št.</w:t>
      </w:r>
    </w:p>
    <w:p w:rsidR="009637D8" w:rsidRPr="000E3588" w:rsidRDefault="009637D8" w:rsidP="00764BF1">
      <w:pPr>
        <w:spacing w:after="0"/>
        <w:rPr>
          <w:rFonts w:cs="Calibri"/>
          <w:sz w:val="20"/>
          <w:szCs w:val="20"/>
        </w:rPr>
      </w:pPr>
    </w:p>
    <w:p w:rsidR="009637D8" w:rsidRPr="000E3588" w:rsidRDefault="009637D8" w:rsidP="00764BF1">
      <w:pPr>
        <w:spacing w:after="0"/>
        <w:rPr>
          <w:rFonts w:cs="Calibri"/>
          <w:sz w:val="20"/>
          <w:szCs w:val="20"/>
        </w:rPr>
      </w:pPr>
      <w:r w:rsidRPr="000E3588">
        <w:rPr>
          <w:rFonts w:cs="Calibri"/>
          <w:sz w:val="20"/>
          <w:szCs w:val="20"/>
        </w:rPr>
        <w:t>Fibule – sponke za spenjanje oblačil</w:t>
      </w:r>
    </w:p>
    <w:p w:rsidR="009637D8" w:rsidRPr="000E3588" w:rsidRDefault="009637D8" w:rsidP="00764BF1">
      <w:pPr>
        <w:spacing w:after="0"/>
        <w:rPr>
          <w:rFonts w:cs="Calibri"/>
          <w:sz w:val="20"/>
          <w:szCs w:val="20"/>
        </w:rPr>
      </w:pPr>
    </w:p>
    <w:p w:rsidR="009637D8" w:rsidRPr="001E5131" w:rsidRDefault="009637D8" w:rsidP="004C07ED">
      <w:pPr>
        <w:pStyle w:val="Heading3"/>
        <w:rPr>
          <w:lang w:val="sl-SI"/>
        </w:rPr>
      </w:pPr>
      <w:bookmarkStart w:id="16" w:name="_Toc321809639"/>
      <w:r w:rsidRPr="001E5131">
        <w:rPr>
          <w:lang w:val="sl-SI"/>
        </w:rPr>
        <w:t>ŽELEZNA DOBA</w:t>
      </w:r>
      <w:bookmarkEnd w:id="16"/>
    </w:p>
    <w:p w:rsidR="004C07ED" w:rsidRPr="001E5131" w:rsidRDefault="004C07ED" w:rsidP="004C07ED">
      <w:pPr>
        <w:spacing w:after="0"/>
      </w:pPr>
    </w:p>
    <w:p w:rsidR="009637D8" w:rsidRPr="000E3588" w:rsidRDefault="009637D8" w:rsidP="004C07ED">
      <w:pPr>
        <w:pStyle w:val="ListParagraph"/>
        <w:numPr>
          <w:ilvl w:val="0"/>
          <w:numId w:val="14"/>
        </w:numPr>
        <w:spacing w:after="0"/>
        <w:rPr>
          <w:rFonts w:cs="Calibri"/>
          <w:sz w:val="20"/>
          <w:szCs w:val="20"/>
        </w:rPr>
      </w:pPr>
      <w:r w:rsidRPr="000E3588">
        <w:rPr>
          <w:rFonts w:cs="Calibri"/>
          <w:sz w:val="20"/>
          <w:szCs w:val="20"/>
        </w:rPr>
        <w:t>Starejša – halštatska (Halstadt)</w:t>
      </w:r>
    </w:p>
    <w:p w:rsidR="009637D8" w:rsidRPr="000E3588" w:rsidRDefault="009637D8" w:rsidP="00764BF1">
      <w:pPr>
        <w:pStyle w:val="ListParagraph"/>
        <w:numPr>
          <w:ilvl w:val="0"/>
          <w:numId w:val="14"/>
        </w:numPr>
        <w:spacing w:after="0"/>
        <w:rPr>
          <w:rFonts w:cs="Calibri"/>
          <w:sz w:val="20"/>
          <w:szCs w:val="20"/>
        </w:rPr>
      </w:pPr>
      <w:r w:rsidRPr="000E3588">
        <w:rPr>
          <w:rFonts w:cs="Calibri"/>
          <w:sz w:val="20"/>
          <w:szCs w:val="20"/>
        </w:rPr>
        <w:t>Mlajša – latenska (Le Tene)</w:t>
      </w:r>
    </w:p>
    <w:p w:rsidR="009637D8" w:rsidRPr="000E3588" w:rsidRDefault="009637D8" w:rsidP="00764BF1">
      <w:pPr>
        <w:spacing w:after="0"/>
        <w:rPr>
          <w:rFonts w:cs="Calibri"/>
          <w:sz w:val="20"/>
          <w:szCs w:val="20"/>
        </w:rPr>
      </w:pPr>
    </w:p>
    <w:p w:rsidR="009637D8" w:rsidRPr="000E3588" w:rsidRDefault="009637D8" w:rsidP="00764BF1">
      <w:pPr>
        <w:spacing w:after="0"/>
        <w:rPr>
          <w:rFonts w:cs="Calibri"/>
          <w:sz w:val="20"/>
          <w:szCs w:val="20"/>
        </w:rPr>
      </w:pPr>
      <w:r w:rsidRPr="000E3588">
        <w:rPr>
          <w:rFonts w:cs="Calibri"/>
          <w:sz w:val="20"/>
          <w:szCs w:val="20"/>
        </w:rPr>
        <w:t>Torevtika – tehnika oblikovanja kovin s tolčenjem, cizeliranjem (vrezovanjem)</w:t>
      </w:r>
    </w:p>
    <w:p w:rsidR="009637D8" w:rsidRPr="000E3588" w:rsidRDefault="009637D8" w:rsidP="00764BF1">
      <w:pPr>
        <w:spacing w:after="0"/>
        <w:rPr>
          <w:rFonts w:cs="Calibri"/>
          <w:sz w:val="20"/>
          <w:szCs w:val="20"/>
        </w:rPr>
      </w:pPr>
    </w:p>
    <w:p w:rsidR="009637D8" w:rsidRPr="000E3588" w:rsidRDefault="009637D8" w:rsidP="00764BF1">
      <w:pPr>
        <w:spacing w:after="0"/>
        <w:rPr>
          <w:rFonts w:cs="Calibri"/>
          <w:sz w:val="20"/>
          <w:szCs w:val="20"/>
        </w:rPr>
      </w:pPr>
      <w:r w:rsidRPr="000E3588">
        <w:rPr>
          <w:rFonts w:cs="Calibri"/>
          <w:sz w:val="20"/>
          <w:szCs w:val="20"/>
        </w:rPr>
        <w:t>Izdelovali so pasne spone, zapestnice, uhane, diademe, čelade, oklepe, posode, situle (situlska umetnost). Upodobitve na pasnih sponah večinoma pripovedujejo o zasebnih trenutkih, tudi o smrti, žrtvovanju (npr. žena, ki je morala kot moževa lastnina biti pokopana z njim na sponi iz Stične), medtem ko so na situlah prizori dvobojev z utežmi, spopadi med konjeniki, ljubezenske igre...</w:t>
      </w:r>
    </w:p>
    <w:p w:rsidR="009637D8" w:rsidRPr="000E3588" w:rsidRDefault="009637D8" w:rsidP="00764BF1">
      <w:pPr>
        <w:spacing w:after="0"/>
        <w:rPr>
          <w:rFonts w:cs="Calibri"/>
          <w:sz w:val="20"/>
          <w:szCs w:val="20"/>
        </w:rPr>
      </w:pPr>
    </w:p>
    <w:p w:rsidR="009637D8" w:rsidRPr="000E3588" w:rsidRDefault="009637D8" w:rsidP="00764BF1">
      <w:pPr>
        <w:spacing w:after="0"/>
        <w:rPr>
          <w:rFonts w:cs="Calibri"/>
          <w:sz w:val="20"/>
          <w:szCs w:val="20"/>
        </w:rPr>
      </w:pPr>
      <w:r w:rsidRPr="000E3588">
        <w:rPr>
          <w:rFonts w:cs="Calibri"/>
          <w:sz w:val="20"/>
          <w:szCs w:val="20"/>
        </w:rPr>
        <w:t>Predmeti so se večinoma ohranili kot pridatki v gomilah – grobovi pod velikimi nasutji zemlje. Glede na predmet, najdene v njih, vemo, kdo je bil pokopani – ali je bil bojevnik (meč, sulica, čelada...), knez (konjska oprava in nakit, ogrlice iz jantarnih in steklenih jagod,...)...</w:t>
      </w:r>
    </w:p>
    <w:p w:rsidR="009637D8" w:rsidRPr="000E3588" w:rsidRDefault="009637D8" w:rsidP="00764BF1">
      <w:pPr>
        <w:spacing w:after="0"/>
        <w:rPr>
          <w:rFonts w:cs="Calibri"/>
          <w:sz w:val="20"/>
          <w:szCs w:val="20"/>
        </w:rPr>
      </w:pPr>
    </w:p>
    <w:p w:rsidR="009637D8" w:rsidRPr="000E3588" w:rsidRDefault="009637D8" w:rsidP="00764BF1">
      <w:pPr>
        <w:spacing w:after="0"/>
        <w:rPr>
          <w:rFonts w:cs="Calibri"/>
          <w:b/>
          <w:sz w:val="20"/>
          <w:szCs w:val="20"/>
          <w:u w:val="single"/>
        </w:rPr>
      </w:pPr>
      <w:r w:rsidRPr="000E3588">
        <w:rPr>
          <w:rFonts w:cs="Calibri"/>
          <w:b/>
          <w:sz w:val="20"/>
          <w:szCs w:val="20"/>
          <w:u w:val="single"/>
        </w:rPr>
        <w:t xml:space="preserve">Sončni voz, Danska, 14./15. stol. pr. n. št. </w:t>
      </w:r>
    </w:p>
    <w:p w:rsidR="009637D8" w:rsidRPr="000E3588" w:rsidRDefault="009637D8" w:rsidP="00764BF1">
      <w:pPr>
        <w:spacing w:after="0"/>
        <w:rPr>
          <w:rFonts w:cs="Calibri"/>
          <w:b/>
          <w:sz w:val="20"/>
          <w:szCs w:val="20"/>
          <w:u w:val="single"/>
        </w:rPr>
      </w:pPr>
      <w:r w:rsidRPr="000E3588">
        <w:rPr>
          <w:rFonts w:cs="Calibri"/>
          <w:b/>
          <w:sz w:val="20"/>
          <w:szCs w:val="20"/>
          <w:u w:val="single"/>
        </w:rPr>
        <w:t>Antropomorfna figurica, Ljubljansko barje, ok. 2300 pr. n. št.</w:t>
      </w:r>
    </w:p>
    <w:p w:rsidR="009637D8" w:rsidRPr="000E3588" w:rsidRDefault="009637D8" w:rsidP="00764BF1">
      <w:pPr>
        <w:spacing w:after="0"/>
        <w:rPr>
          <w:rFonts w:cs="Calibri"/>
          <w:b/>
          <w:sz w:val="20"/>
          <w:szCs w:val="20"/>
          <w:u w:val="single"/>
        </w:rPr>
      </w:pPr>
      <w:r w:rsidRPr="000E3588">
        <w:rPr>
          <w:rFonts w:cs="Calibri"/>
          <w:b/>
          <w:sz w:val="20"/>
          <w:szCs w:val="20"/>
          <w:u w:val="single"/>
        </w:rPr>
        <w:t>Skledasta čelada, Gradnje pri Šmarjeti, prva polovica 7. stol. pr. n. št.</w:t>
      </w:r>
    </w:p>
    <w:p w:rsidR="009637D8" w:rsidRPr="000E3588" w:rsidRDefault="009637D8" w:rsidP="00764BF1">
      <w:pPr>
        <w:spacing w:after="0"/>
        <w:rPr>
          <w:rFonts w:cs="Calibri"/>
          <w:b/>
          <w:sz w:val="20"/>
          <w:szCs w:val="20"/>
          <w:u w:val="single"/>
        </w:rPr>
      </w:pPr>
      <w:r w:rsidRPr="000E3588">
        <w:rPr>
          <w:rFonts w:cs="Calibri"/>
          <w:b/>
          <w:sz w:val="20"/>
          <w:szCs w:val="20"/>
          <w:u w:val="single"/>
        </w:rPr>
        <w:t>Okrašeni ženski nakit, 7. stol. pr. n. št.</w:t>
      </w:r>
    </w:p>
    <w:p w:rsidR="009637D8" w:rsidRPr="000E3588" w:rsidRDefault="009637D8" w:rsidP="00764BF1">
      <w:pPr>
        <w:spacing w:after="0"/>
        <w:rPr>
          <w:rFonts w:cs="Calibri"/>
          <w:b/>
          <w:sz w:val="20"/>
          <w:szCs w:val="20"/>
          <w:u w:val="single"/>
        </w:rPr>
      </w:pPr>
      <w:r w:rsidRPr="000E3588">
        <w:rPr>
          <w:rFonts w:cs="Calibri"/>
          <w:b/>
          <w:sz w:val="20"/>
          <w:szCs w:val="20"/>
          <w:u w:val="single"/>
        </w:rPr>
        <w:t xml:space="preserve">Oklep, Stična, druga polovica 7. stoletja pr. n. št. </w:t>
      </w:r>
    </w:p>
    <w:p w:rsidR="009637D8" w:rsidRPr="000E3588" w:rsidRDefault="009637D8" w:rsidP="00764BF1">
      <w:pPr>
        <w:spacing w:after="0"/>
        <w:rPr>
          <w:rFonts w:cs="Calibri"/>
          <w:b/>
          <w:strike/>
          <w:sz w:val="20"/>
          <w:szCs w:val="20"/>
          <w:u w:val="single"/>
        </w:rPr>
      </w:pPr>
      <w:r w:rsidRPr="000E3588">
        <w:rPr>
          <w:rFonts w:cs="Calibri"/>
          <w:b/>
          <w:strike/>
          <w:sz w:val="20"/>
          <w:szCs w:val="20"/>
          <w:u w:val="single"/>
        </w:rPr>
        <w:t>Kultni voz iz Strettwega, bron</w:t>
      </w:r>
    </w:p>
    <w:p w:rsidR="009637D8" w:rsidRPr="000E3588" w:rsidRDefault="009637D8" w:rsidP="00764BF1">
      <w:pPr>
        <w:spacing w:after="0"/>
        <w:rPr>
          <w:rFonts w:cs="Calibri"/>
          <w:sz w:val="20"/>
          <w:szCs w:val="20"/>
        </w:rPr>
      </w:pPr>
      <w:r w:rsidRPr="000E3588">
        <w:rPr>
          <w:rFonts w:cs="Calibri"/>
          <w:sz w:val="20"/>
          <w:szCs w:val="20"/>
        </w:rPr>
        <w:t>Veliko oseb, sredi plošče je ženska figura, ki podpira bronasto skodelo; okoli manjše figure, vodijo jelena – žrtvena žival. Verjetno gre za darovanje ob Sončevem obratu, skupino vodi duhovnica, skupini ljudi na vsaki strani pa prikazuje dve polovici leta.</w:t>
      </w:r>
    </w:p>
    <w:p w:rsidR="009637D8" w:rsidRPr="000E3588" w:rsidRDefault="009637D8" w:rsidP="00764BF1">
      <w:pPr>
        <w:spacing w:after="0"/>
        <w:rPr>
          <w:rFonts w:cs="Calibri"/>
          <w:sz w:val="20"/>
          <w:szCs w:val="20"/>
        </w:rPr>
      </w:pPr>
    </w:p>
    <w:p w:rsidR="009637D8" w:rsidRPr="000E3588" w:rsidRDefault="009637D8" w:rsidP="00764BF1">
      <w:pPr>
        <w:spacing w:after="0"/>
        <w:rPr>
          <w:rFonts w:cs="Calibri"/>
          <w:sz w:val="20"/>
          <w:szCs w:val="20"/>
        </w:rPr>
      </w:pPr>
      <w:r w:rsidRPr="000E3588">
        <w:rPr>
          <w:rFonts w:cs="Calibri"/>
          <w:b/>
          <w:sz w:val="20"/>
          <w:szCs w:val="20"/>
          <w:u w:val="single"/>
        </w:rPr>
        <w:t>Vaška situla, 5. stoletje pr. n. št.</w:t>
      </w:r>
    </w:p>
    <w:p w:rsidR="009637D8" w:rsidRPr="000E3588" w:rsidRDefault="009637D8" w:rsidP="00764BF1">
      <w:pPr>
        <w:spacing w:after="0"/>
        <w:rPr>
          <w:rFonts w:cs="Calibri"/>
          <w:sz w:val="20"/>
          <w:szCs w:val="20"/>
        </w:rPr>
      </w:pPr>
      <w:r w:rsidRPr="000E3588">
        <w:rPr>
          <w:rFonts w:cs="Calibri"/>
          <w:sz w:val="20"/>
          <w:szCs w:val="20"/>
        </w:rPr>
        <w:t>Situle so majhna 20 do 30 cm visoka bronasta vedra, ki so jih uporabljali za vino, odišavljene napitke – ob praznovanjih; kot darila, po smrti so jih pridali v grob pokojniku V umetnosti se pojavi pripoved</w:t>
      </w:r>
    </w:p>
    <w:p w:rsidR="009637D8" w:rsidRPr="000E3588" w:rsidRDefault="009637D8" w:rsidP="00764BF1">
      <w:pPr>
        <w:spacing w:after="0"/>
        <w:rPr>
          <w:rFonts w:cs="Calibri"/>
          <w:sz w:val="20"/>
          <w:szCs w:val="20"/>
        </w:rPr>
      </w:pPr>
      <w:r w:rsidRPr="000E3588">
        <w:rPr>
          <w:rFonts w:cs="Calibri"/>
          <w:sz w:val="20"/>
          <w:szCs w:val="20"/>
        </w:rPr>
        <w:t>Ljudje imajo zašiljene čepice – frigijska čepica (najvišji položaj v družbi), nekateri ploščate klobuke,... predstavljajo 3 stanove. Ženske v dolgih plaščih, strežejo poglavarju pri slavnostnem obredu – visok položaj v skupnosti. Izvemo marsikaj o navadah, oblekah,...</w:t>
      </w:r>
    </w:p>
    <w:p w:rsidR="009637D8" w:rsidRPr="000E3588" w:rsidRDefault="009637D8" w:rsidP="00764BF1">
      <w:pPr>
        <w:spacing w:after="0"/>
        <w:rPr>
          <w:rFonts w:cs="Calibri"/>
          <w:sz w:val="20"/>
          <w:szCs w:val="20"/>
        </w:rPr>
      </w:pPr>
      <w:r w:rsidRPr="000E3588">
        <w:rPr>
          <w:rFonts w:cs="Calibri"/>
          <w:sz w:val="20"/>
          <w:szCs w:val="20"/>
          <w:u w:val="single"/>
        </w:rPr>
        <w:t>Prvi pas:</w:t>
      </w:r>
      <w:r w:rsidRPr="000E3588">
        <w:rPr>
          <w:rFonts w:cs="Calibri"/>
          <w:sz w:val="20"/>
          <w:szCs w:val="20"/>
        </w:rPr>
        <w:t xml:space="preserve"> Prikazuje nekakšen sprevod, Ptice in cvetovi. Prvi voz je lahek, podoben bojnemu, drugi je bogato izdelan, na njem sedita dve osebi - osrednjo vlogo na prvem pasu ima moški z zašiljeno čepico, ki predstavlja vladarja. Zadji konj v sprevodu ima rep povezan ter obrnjen navzgor. </w:t>
      </w:r>
    </w:p>
    <w:p w:rsidR="009637D8" w:rsidRPr="000E3588" w:rsidRDefault="009637D8" w:rsidP="00764BF1">
      <w:pPr>
        <w:spacing w:after="0"/>
        <w:rPr>
          <w:rFonts w:cs="Calibri"/>
          <w:sz w:val="20"/>
          <w:szCs w:val="20"/>
        </w:rPr>
      </w:pPr>
      <w:r w:rsidRPr="000E3588">
        <w:rPr>
          <w:rFonts w:cs="Calibri"/>
          <w:sz w:val="20"/>
          <w:szCs w:val="20"/>
          <w:u w:val="single"/>
        </w:rPr>
        <w:t>Drugi pas:</w:t>
      </w:r>
      <w:r w:rsidRPr="000E3588">
        <w:rPr>
          <w:rFonts w:cs="Calibri"/>
          <w:sz w:val="20"/>
          <w:szCs w:val="20"/>
        </w:rPr>
        <w:t xml:space="preserve"> Darovanje – dva moška stojita ob obredni posodi na visoki nogi, eden siplje vanjo darove. Vladar in prizori iz njegovega življenja – uživa hrano, igra na trstenke... vladar se je moral izkazati kot bojevnik, lovec, poznavalec napevov, rokoborec, da je bil sperejt za voditelja. Upodobljena sta dva rokoborca, ki se spopadata z nekakšnimi utežmi (ročkami) za čelado s perjanico, ki čaka na trinožniku; zmaga enega ali drugega je v rokah bogov. Na koncu oven – žrtvena žival, na hrbtu ptica ujeda.</w:t>
      </w:r>
    </w:p>
    <w:p w:rsidR="009637D8" w:rsidRPr="000E3588" w:rsidRDefault="009637D8" w:rsidP="00764BF1">
      <w:pPr>
        <w:spacing w:after="0"/>
        <w:rPr>
          <w:rFonts w:cs="Calibri"/>
          <w:sz w:val="20"/>
          <w:szCs w:val="20"/>
        </w:rPr>
      </w:pPr>
      <w:r w:rsidRPr="000E3588">
        <w:rPr>
          <w:rFonts w:cs="Calibri"/>
          <w:sz w:val="20"/>
          <w:szCs w:val="20"/>
          <w:u w:val="single"/>
        </w:rPr>
        <w:t>Tretji pas:</w:t>
      </w:r>
      <w:r w:rsidRPr="000E3588">
        <w:rPr>
          <w:rFonts w:cs="Calibri"/>
          <w:sz w:val="20"/>
          <w:szCs w:val="20"/>
        </w:rPr>
        <w:t xml:space="preserve"> Živali korakajo v drugo smer kot ljudje na prvem pasu, kar bi lahko pomenilo, da se v eni smeri odvija človekovo življenje, življenje neukročene narave pa gre v drugo smer. Lahko pa gre (tudi zaradi ptic ujed) odhajanje v smrt, podzemlje. Lev (tudi simbol akadske boginje življenja in smrti Ištar) s človeško nogo v gobcu.</w:t>
      </w:r>
    </w:p>
    <w:p w:rsidR="002252B2" w:rsidRPr="000E3588" w:rsidRDefault="002252B2" w:rsidP="00764BF1">
      <w:pPr>
        <w:spacing w:after="0"/>
        <w:rPr>
          <w:rFonts w:cs="Calibri"/>
          <w:sz w:val="20"/>
          <w:szCs w:val="20"/>
        </w:rPr>
      </w:pPr>
    </w:p>
    <w:p w:rsidR="00177C3E" w:rsidRPr="000E3588" w:rsidRDefault="00177C3E" w:rsidP="00764BF1">
      <w:pPr>
        <w:spacing w:after="0"/>
        <w:rPr>
          <w:rFonts w:cs="Calibri"/>
          <w:sz w:val="20"/>
          <w:szCs w:val="20"/>
        </w:rPr>
      </w:pPr>
    </w:p>
    <w:p w:rsidR="00986584" w:rsidRPr="001E5131" w:rsidRDefault="00986584">
      <w:pPr>
        <w:rPr>
          <w:rFonts w:eastAsia="Arial Unicode MS"/>
          <w:sz w:val="32"/>
          <w:szCs w:val="20"/>
        </w:rPr>
      </w:pPr>
      <w:r>
        <w:br w:type="page"/>
      </w:r>
    </w:p>
    <w:p w:rsidR="002252B2" w:rsidRPr="001E5131" w:rsidRDefault="002252B2" w:rsidP="006D77A1">
      <w:pPr>
        <w:pStyle w:val="Heading1"/>
        <w:rPr>
          <w:lang w:val="sl-SI"/>
        </w:rPr>
      </w:pPr>
      <w:bookmarkStart w:id="17" w:name="_Toc321809640"/>
      <w:r w:rsidRPr="001E5131">
        <w:rPr>
          <w:lang w:val="sl-SI"/>
        </w:rPr>
        <w:t>UMETNOST STARIH CIVILIZACIJ</w:t>
      </w:r>
      <w:bookmarkEnd w:id="17"/>
    </w:p>
    <w:p w:rsidR="002252B2" w:rsidRPr="000E3588" w:rsidRDefault="002252B2" w:rsidP="00764BF1">
      <w:pPr>
        <w:spacing w:after="0"/>
        <w:jc w:val="center"/>
        <w:rPr>
          <w:rFonts w:cs="Calibri"/>
          <w:sz w:val="20"/>
          <w:szCs w:val="20"/>
        </w:rPr>
      </w:pPr>
    </w:p>
    <w:p w:rsidR="002252B2" w:rsidRPr="001E5131" w:rsidRDefault="002252B2" w:rsidP="006D77A1">
      <w:pPr>
        <w:pStyle w:val="Heading2"/>
        <w:rPr>
          <w:lang w:val="sl-SI"/>
        </w:rPr>
      </w:pPr>
      <w:bookmarkStart w:id="18" w:name="_Toc321809641"/>
      <w:r w:rsidRPr="001E5131">
        <w:rPr>
          <w:lang w:val="sl-SI"/>
        </w:rPr>
        <w:t>MEZOPOTAMSKA UMETNOST</w:t>
      </w:r>
      <w:bookmarkEnd w:id="18"/>
    </w:p>
    <w:p w:rsidR="002252B2" w:rsidRPr="000E3588" w:rsidRDefault="002252B2" w:rsidP="00764BF1">
      <w:pPr>
        <w:spacing w:after="0"/>
        <w:jc w:val="center"/>
        <w:rPr>
          <w:rFonts w:cs="Calibri"/>
          <w:sz w:val="20"/>
          <w:szCs w:val="20"/>
        </w:rPr>
      </w:pPr>
    </w:p>
    <w:p w:rsidR="002252B2" w:rsidRPr="000E3588" w:rsidRDefault="002252B2" w:rsidP="00764BF1">
      <w:pPr>
        <w:spacing w:after="0"/>
        <w:rPr>
          <w:rFonts w:cs="Calibri"/>
          <w:sz w:val="20"/>
          <w:szCs w:val="20"/>
        </w:rPr>
      </w:pPr>
      <w:r w:rsidRPr="000E3588">
        <w:rPr>
          <w:rFonts w:cs="Calibri"/>
          <w:sz w:val="20"/>
          <w:szCs w:val="20"/>
        </w:rPr>
        <w:t>Mezos – srednji</w:t>
      </w:r>
    </w:p>
    <w:p w:rsidR="002252B2" w:rsidRPr="000E3588" w:rsidRDefault="002252B2" w:rsidP="00764BF1">
      <w:pPr>
        <w:spacing w:after="0"/>
        <w:rPr>
          <w:rFonts w:cs="Calibri"/>
          <w:sz w:val="20"/>
          <w:szCs w:val="20"/>
        </w:rPr>
      </w:pPr>
      <w:r w:rsidRPr="000E3588">
        <w:rPr>
          <w:rFonts w:cs="Calibri"/>
          <w:sz w:val="20"/>
          <w:szCs w:val="20"/>
        </w:rPr>
        <w:t>Potamos – reka</w:t>
      </w:r>
    </w:p>
    <w:p w:rsidR="002252B2" w:rsidRPr="000E3588" w:rsidRDefault="002252B2" w:rsidP="00764BF1">
      <w:pPr>
        <w:spacing w:after="0"/>
        <w:rPr>
          <w:rFonts w:cs="Calibri"/>
          <w:sz w:val="20"/>
          <w:szCs w:val="20"/>
        </w:rPr>
      </w:pPr>
      <w:r w:rsidRPr="000E3588">
        <w:rPr>
          <w:rFonts w:cs="Calibri"/>
          <w:sz w:val="20"/>
          <w:szCs w:val="20"/>
        </w:rPr>
        <w:t>Medvodje, medrečje</w:t>
      </w:r>
    </w:p>
    <w:p w:rsidR="002252B2" w:rsidRPr="000E3588" w:rsidRDefault="002252B2" w:rsidP="00764BF1">
      <w:pPr>
        <w:spacing w:after="0"/>
        <w:rPr>
          <w:rFonts w:cs="Calibri"/>
          <w:sz w:val="20"/>
          <w:szCs w:val="20"/>
        </w:rPr>
      </w:pPr>
    </w:p>
    <w:p w:rsidR="002252B2" w:rsidRPr="000E3588" w:rsidRDefault="002252B2" w:rsidP="00764BF1">
      <w:pPr>
        <w:spacing w:after="0"/>
        <w:rPr>
          <w:rFonts w:cs="Calibri"/>
          <w:sz w:val="20"/>
          <w:szCs w:val="20"/>
        </w:rPr>
      </w:pPr>
      <w:r w:rsidRPr="000E3588">
        <w:rPr>
          <w:rFonts w:cs="Calibri"/>
          <w:sz w:val="20"/>
          <w:szCs w:val="20"/>
        </w:rPr>
        <w:t>Področje Iraka in Sirije, med Evfratom in Tigrisom; območje RODOVITNEGA POLMESECA. To področje je ravninsko, pogosto poplavlja. V Mezopotamiji, »zibelki civilizacije«, so bogovi razumljeni kot vrhovni vladarji neba, naravnih pojavov  (glavni bogovi so  Ištar, Šamaš, Enki); kralji in svečeniki so vrhovni vladarji na zemlji, ki izvršujejo voljo bogov. Mezopoptamska civilizacija je pomembna, ker utemelji znanost (metematika, geometrija, astronomija, astrologija, numerologija, zgodovina, pravo, računanje časa)</w:t>
      </w:r>
    </w:p>
    <w:p w:rsidR="002252B2" w:rsidRPr="000E3588" w:rsidRDefault="002252B2" w:rsidP="00764BF1">
      <w:pPr>
        <w:spacing w:after="0"/>
        <w:rPr>
          <w:rFonts w:cs="Calibri"/>
          <w:sz w:val="20"/>
          <w:szCs w:val="20"/>
        </w:rPr>
      </w:pPr>
    </w:p>
    <w:p w:rsidR="002252B2" w:rsidRPr="000E3588" w:rsidRDefault="002252B2" w:rsidP="00764BF1">
      <w:pPr>
        <w:spacing w:after="0"/>
        <w:rPr>
          <w:rFonts w:cs="Calibri"/>
          <w:sz w:val="20"/>
          <w:szCs w:val="20"/>
        </w:rPr>
      </w:pPr>
      <w:r w:rsidRPr="000E3588">
        <w:rPr>
          <w:rFonts w:cs="Calibri"/>
          <w:sz w:val="20"/>
          <w:szCs w:val="20"/>
        </w:rPr>
        <w:t>Verovanje: Bogovi so obdelovali zemljo, kar se jim je zdelo težko. Enki (vrhovni bog) jim svetuje, naj ustvarijo bitja, ki bodo delala zanje. Iz gline je naredil ljudi, jim vdihnil življenje. Demoni so bogovi naredili iz človeških trupel in ptic ter glav živali.</w:t>
      </w:r>
    </w:p>
    <w:p w:rsidR="002252B2" w:rsidRPr="000E3588" w:rsidRDefault="002252B2" w:rsidP="00764BF1">
      <w:pPr>
        <w:spacing w:after="0"/>
        <w:rPr>
          <w:rFonts w:cs="Calibri"/>
          <w:sz w:val="20"/>
          <w:szCs w:val="20"/>
        </w:rPr>
      </w:pPr>
    </w:p>
    <w:p w:rsidR="002252B2" w:rsidRPr="000E3588" w:rsidRDefault="002252B2" w:rsidP="00764BF1">
      <w:pPr>
        <w:spacing w:after="0"/>
        <w:rPr>
          <w:rFonts w:cs="Calibri"/>
          <w:sz w:val="20"/>
          <w:szCs w:val="20"/>
        </w:rPr>
      </w:pPr>
    </w:p>
    <w:p w:rsidR="002252B2" w:rsidRPr="000E3588" w:rsidRDefault="002252B2" w:rsidP="00764BF1">
      <w:pPr>
        <w:spacing w:after="0"/>
        <w:rPr>
          <w:rFonts w:cs="Calibri"/>
          <w:sz w:val="20"/>
          <w:szCs w:val="20"/>
        </w:rPr>
      </w:pPr>
      <w:r w:rsidRPr="000E3588">
        <w:rPr>
          <w:rFonts w:cs="Calibri"/>
          <w:sz w:val="20"/>
          <w:szCs w:val="20"/>
        </w:rPr>
        <w:t xml:space="preserve">Države in pomembnejša mesta v Mezopotamiji: Sumer(Uruk, Lagaš, Ur), Akadska država (ni locirana), Asirska država (Asur, Ninive), Babilonija (Babilon) </w:t>
      </w:r>
    </w:p>
    <w:p w:rsidR="002252B2" w:rsidRPr="000E3588" w:rsidRDefault="002252B2" w:rsidP="00764BF1">
      <w:pPr>
        <w:spacing w:after="0"/>
        <w:rPr>
          <w:rFonts w:cs="Calibri"/>
          <w:sz w:val="20"/>
          <w:szCs w:val="20"/>
        </w:rPr>
      </w:pPr>
    </w:p>
    <w:p w:rsidR="002252B2" w:rsidRPr="000E3588" w:rsidRDefault="002252B2" w:rsidP="00764BF1">
      <w:pPr>
        <w:pStyle w:val="CM3"/>
        <w:spacing w:line="276" w:lineRule="auto"/>
        <w:rPr>
          <w:rFonts w:ascii="Calibri" w:hAnsi="Calibri" w:cs="Calibri"/>
          <w:color w:val="000000"/>
          <w:sz w:val="20"/>
          <w:szCs w:val="20"/>
        </w:rPr>
      </w:pPr>
      <w:r w:rsidRPr="000E3588">
        <w:rPr>
          <w:rFonts w:ascii="Calibri" w:hAnsi="Calibri" w:cs="Calibri"/>
          <w:color w:val="000000"/>
          <w:sz w:val="20"/>
          <w:szCs w:val="20"/>
        </w:rPr>
        <w:t xml:space="preserve">· </w:t>
      </w:r>
      <w:r w:rsidRPr="000E3588">
        <w:rPr>
          <w:rFonts w:ascii="Calibri" w:hAnsi="Calibri" w:cs="Calibri"/>
          <w:b/>
          <w:bCs/>
          <w:color w:val="000000"/>
          <w:sz w:val="20"/>
          <w:szCs w:val="20"/>
        </w:rPr>
        <w:t>Predsumerske kulture</w:t>
      </w:r>
      <w:r w:rsidRPr="000E3588">
        <w:rPr>
          <w:rFonts w:ascii="Calibri" w:hAnsi="Calibri" w:cs="Calibri"/>
          <w:color w:val="000000"/>
          <w:sz w:val="20"/>
          <w:szCs w:val="20"/>
        </w:rPr>
        <w:t>; 3500-2600 pr. n. št. (čas Gilgameša)</w:t>
      </w:r>
    </w:p>
    <w:p w:rsidR="002252B2" w:rsidRPr="000E3588" w:rsidRDefault="002252B2" w:rsidP="00764BF1">
      <w:pPr>
        <w:pStyle w:val="CM3"/>
        <w:spacing w:line="276" w:lineRule="auto"/>
        <w:rPr>
          <w:rFonts w:ascii="Calibri" w:hAnsi="Calibri" w:cs="Calibri"/>
          <w:color w:val="000000"/>
          <w:sz w:val="20"/>
          <w:szCs w:val="20"/>
        </w:rPr>
      </w:pPr>
      <w:r w:rsidRPr="000E3588">
        <w:rPr>
          <w:rFonts w:ascii="Calibri" w:hAnsi="Calibri" w:cs="Calibri"/>
          <w:color w:val="000000"/>
          <w:sz w:val="20"/>
          <w:szCs w:val="20"/>
        </w:rPr>
        <w:t xml:space="preserve">· </w:t>
      </w:r>
      <w:r w:rsidRPr="000E3588">
        <w:rPr>
          <w:rFonts w:ascii="Calibri" w:hAnsi="Calibri" w:cs="Calibri"/>
          <w:b/>
          <w:bCs/>
          <w:color w:val="000000"/>
          <w:sz w:val="20"/>
          <w:szCs w:val="20"/>
        </w:rPr>
        <w:t>Akad</w:t>
      </w:r>
      <w:r w:rsidRPr="000E3588">
        <w:rPr>
          <w:rFonts w:ascii="Calibri" w:hAnsi="Calibri" w:cs="Calibri"/>
          <w:color w:val="000000"/>
          <w:sz w:val="20"/>
          <w:szCs w:val="20"/>
        </w:rPr>
        <w:t xml:space="preserve">; 2600-2150 pr. n. št. (čas Sargona; poimenovano po prestolnici, ki je nikdar niso našli) </w:t>
      </w:r>
    </w:p>
    <w:p w:rsidR="002252B2" w:rsidRPr="000E3588" w:rsidRDefault="002252B2" w:rsidP="00764BF1">
      <w:pPr>
        <w:pStyle w:val="CM3"/>
        <w:spacing w:line="276" w:lineRule="auto"/>
        <w:rPr>
          <w:rFonts w:ascii="Calibri" w:hAnsi="Calibri" w:cs="Calibri"/>
          <w:color w:val="000000"/>
          <w:sz w:val="20"/>
          <w:szCs w:val="20"/>
        </w:rPr>
      </w:pPr>
      <w:r w:rsidRPr="000E3588">
        <w:rPr>
          <w:rFonts w:ascii="Calibri" w:hAnsi="Calibri" w:cs="Calibri"/>
          <w:color w:val="000000"/>
          <w:sz w:val="20"/>
          <w:szCs w:val="20"/>
        </w:rPr>
        <w:t xml:space="preserve">· </w:t>
      </w:r>
      <w:r w:rsidRPr="000E3588">
        <w:rPr>
          <w:rFonts w:ascii="Calibri" w:hAnsi="Calibri" w:cs="Calibri"/>
          <w:b/>
          <w:bCs/>
          <w:color w:val="000000"/>
          <w:sz w:val="20"/>
          <w:szCs w:val="20"/>
        </w:rPr>
        <w:t>Sumerska obnova</w:t>
      </w:r>
      <w:r w:rsidRPr="000E3588">
        <w:rPr>
          <w:rFonts w:ascii="Calibri" w:hAnsi="Calibri" w:cs="Calibri"/>
          <w:color w:val="000000"/>
          <w:sz w:val="20"/>
          <w:szCs w:val="20"/>
        </w:rPr>
        <w:t xml:space="preserve">; 2150-2000 pr. n. št. (čas kralja Gudea; ponovno prevladajo Sumerci) </w:t>
      </w:r>
    </w:p>
    <w:p w:rsidR="002252B2" w:rsidRPr="000E3588" w:rsidRDefault="002252B2" w:rsidP="00764BF1">
      <w:pPr>
        <w:pStyle w:val="CM3"/>
        <w:spacing w:line="276" w:lineRule="auto"/>
        <w:rPr>
          <w:rFonts w:ascii="Calibri" w:hAnsi="Calibri" w:cs="Calibri"/>
          <w:color w:val="000000"/>
          <w:sz w:val="20"/>
          <w:szCs w:val="20"/>
        </w:rPr>
      </w:pPr>
      <w:r w:rsidRPr="000E3588">
        <w:rPr>
          <w:rFonts w:ascii="Calibri" w:hAnsi="Calibri" w:cs="Calibri"/>
          <w:color w:val="000000"/>
          <w:sz w:val="20"/>
          <w:szCs w:val="20"/>
        </w:rPr>
        <w:t xml:space="preserve">· </w:t>
      </w:r>
      <w:r w:rsidRPr="000E3588">
        <w:rPr>
          <w:rFonts w:ascii="Calibri" w:hAnsi="Calibri" w:cs="Calibri"/>
          <w:b/>
          <w:bCs/>
          <w:color w:val="000000"/>
          <w:sz w:val="20"/>
          <w:szCs w:val="20"/>
        </w:rPr>
        <w:t>Starobabilonsko kraljestvo</w:t>
      </w:r>
      <w:r w:rsidRPr="000E3588">
        <w:rPr>
          <w:rFonts w:ascii="Calibri" w:hAnsi="Calibri" w:cs="Calibri"/>
          <w:color w:val="000000"/>
          <w:sz w:val="20"/>
          <w:szCs w:val="20"/>
        </w:rPr>
        <w:t>; 1900-1600 pr. n. št.  (čas Hamurabija)</w:t>
      </w:r>
    </w:p>
    <w:p w:rsidR="002252B2" w:rsidRPr="000E3588" w:rsidRDefault="002252B2" w:rsidP="00764BF1">
      <w:pPr>
        <w:pStyle w:val="CM3"/>
        <w:spacing w:line="276" w:lineRule="auto"/>
        <w:rPr>
          <w:rFonts w:ascii="Calibri" w:hAnsi="Calibri" w:cs="Calibri"/>
          <w:color w:val="000000"/>
          <w:sz w:val="20"/>
          <w:szCs w:val="20"/>
        </w:rPr>
      </w:pPr>
      <w:r w:rsidRPr="000E3588">
        <w:rPr>
          <w:rFonts w:ascii="Calibri" w:hAnsi="Calibri" w:cs="Calibri"/>
          <w:color w:val="000000"/>
          <w:sz w:val="20"/>
          <w:szCs w:val="20"/>
        </w:rPr>
        <w:t xml:space="preserve">· </w:t>
      </w:r>
      <w:r w:rsidRPr="000E3588">
        <w:rPr>
          <w:rFonts w:ascii="Calibri" w:hAnsi="Calibri" w:cs="Calibri"/>
          <w:b/>
          <w:bCs/>
          <w:color w:val="000000"/>
          <w:sz w:val="20"/>
          <w:szCs w:val="20"/>
        </w:rPr>
        <w:t>Asirsko kraljestvo</w:t>
      </w:r>
      <w:r w:rsidRPr="000E3588">
        <w:rPr>
          <w:rFonts w:ascii="Calibri" w:hAnsi="Calibri" w:cs="Calibri"/>
          <w:color w:val="000000"/>
          <w:sz w:val="20"/>
          <w:szCs w:val="20"/>
        </w:rPr>
        <w:t>; 900-600 pr. n. št. (Sargon II., Asurbanipal)</w:t>
      </w:r>
    </w:p>
    <w:p w:rsidR="002252B2" w:rsidRPr="000E3588" w:rsidRDefault="002252B2" w:rsidP="00764BF1">
      <w:pPr>
        <w:pStyle w:val="CM3"/>
        <w:spacing w:line="276" w:lineRule="auto"/>
        <w:rPr>
          <w:rFonts w:ascii="Calibri" w:hAnsi="Calibri" w:cs="Calibri"/>
          <w:color w:val="000000"/>
          <w:sz w:val="20"/>
          <w:szCs w:val="20"/>
        </w:rPr>
      </w:pPr>
      <w:r w:rsidRPr="000E3588">
        <w:rPr>
          <w:rFonts w:ascii="Calibri" w:hAnsi="Calibri" w:cs="Calibri"/>
          <w:color w:val="000000"/>
          <w:sz w:val="20"/>
          <w:szCs w:val="20"/>
        </w:rPr>
        <w:t xml:space="preserve">· </w:t>
      </w:r>
      <w:r w:rsidRPr="000E3588">
        <w:rPr>
          <w:rFonts w:ascii="Calibri" w:hAnsi="Calibri" w:cs="Calibri"/>
          <w:b/>
          <w:bCs/>
          <w:color w:val="000000"/>
          <w:sz w:val="20"/>
          <w:szCs w:val="20"/>
        </w:rPr>
        <w:t>Novobabilonsko kraljestvo</w:t>
      </w:r>
      <w:r w:rsidRPr="000E3588">
        <w:rPr>
          <w:rFonts w:ascii="Calibri" w:hAnsi="Calibri" w:cs="Calibri"/>
          <w:color w:val="000000"/>
          <w:sz w:val="20"/>
          <w:szCs w:val="20"/>
        </w:rPr>
        <w:t>; 600-550 pr. n. št.  (Nebukadnezar II.)</w:t>
      </w:r>
    </w:p>
    <w:p w:rsidR="002252B2" w:rsidRPr="000E3588" w:rsidRDefault="002252B2" w:rsidP="00764BF1">
      <w:pPr>
        <w:pStyle w:val="CM3"/>
        <w:spacing w:line="276" w:lineRule="auto"/>
        <w:rPr>
          <w:rFonts w:ascii="Calibri" w:hAnsi="Calibri" w:cs="Calibri"/>
          <w:color w:val="000000"/>
          <w:sz w:val="20"/>
          <w:szCs w:val="20"/>
        </w:rPr>
      </w:pPr>
      <w:r w:rsidRPr="000E3588">
        <w:rPr>
          <w:rFonts w:ascii="Calibri" w:hAnsi="Calibri" w:cs="Calibri"/>
          <w:color w:val="000000"/>
          <w:sz w:val="20"/>
          <w:szCs w:val="20"/>
        </w:rPr>
        <w:t xml:space="preserve">· </w:t>
      </w:r>
      <w:r w:rsidRPr="000E3588">
        <w:rPr>
          <w:rFonts w:ascii="Calibri" w:hAnsi="Calibri" w:cs="Calibri"/>
          <w:b/>
          <w:bCs/>
          <w:color w:val="000000"/>
          <w:sz w:val="20"/>
          <w:szCs w:val="20"/>
        </w:rPr>
        <w:t>Perzijsko kraljestvo</w:t>
      </w:r>
      <w:r w:rsidRPr="000E3588">
        <w:rPr>
          <w:rFonts w:ascii="Calibri" w:hAnsi="Calibri" w:cs="Calibri"/>
          <w:color w:val="000000"/>
          <w:sz w:val="20"/>
          <w:szCs w:val="20"/>
        </w:rPr>
        <w:t xml:space="preserve">; 550-350 pr. n. št. </w:t>
      </w:r>
    </w:p>
    <w:p w:rsidR="002252B2" w:rsidRPr="000E3588" w:rsidRDefault="002252B2" w:rsidP="00764BF1">
      <w:pPr>
        <w:spacing w:after="0"/>
        <w:rPr>
          <w:rFonts w:cs="Calibri"/>
          <w:sz w:val="20"/>
          <w:szCs w:val="20"/>
        </w:rPr>
      </w:pPr>
    </w:p>
    <w:p w:rsidR="002252B2" w:rsidRPr="000E3588" w:rsidRDefault="002252B2" w:rsidP="00764BF1">
      <w:pPr>
        <w:spacing w:after="0"/>
        <w:rPr>
          <w:rFonts w:cs="Calibri"/>
          <w:sz w:val="20"/>
          <w:szCs w:val="20"/>
        </w:rPr>
      </w:pPr>
    </w:p>
    <w:p w:rsidR="002252B2" w:rsidRPr="000E3588" w:rsidRDefault="00277075" w:rsidP="00764BF1">
      <w:pPr>
        <w:spacing w:after="0"/>
        <w:jc w:val="center"/>
        <w:rPr>
          <w:rFonts w:cs="Calibri"/>
          <w:sz w:val="20"/>
          <w:szCs w:val="20"/>
        </w:rPr>
      </w:pPr>
      <w:r>
        <w:rPr>
          <w:rFonts w:cs="Calibri"/>
          <w:noProof/>
          <w:sz w:val="20"/>
          <w:szCs w:val="20"/>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60.15pt;height:198.35pt;visibility:visible">
            <v:imagedata r:id="rId8" o:title="" cropbottom="2728f"/>
          </v:shape>
        </w:pict>
      </w:r>
    </w:p>
    <w:p w:rsidR="002252B2" w:rsidRPr="000E3588" w:rsidRDefault="002252B2" w:rsidP="00764BF1">
      <w:pPr>
        <w:spacing w:after="0"/>
        <w:rPr>
          <w:rFonts w:cs="Calibri"/>
          <w:sz w:val="20"/>
          <w:szCs w:val="20"/>
        </w:rPr>
      </w:pPr>
    </w:p>
    <w:p w:rsidR="002252B2" w:rsidRPr="000E3588" w:rsidRDefault="002252B2" w:rsidP="00764BF1">
      <w:pPr>
        <w:spacing w:after="0"/>
        <w:rPr>
          <w:rFonts w:cs="Calibri"/>
          <w:sz w:val="20"/>
          <w:szCs w:val="20"/>
        </w:rPr>
      </w:pPr>
      <w:r w:rsidRPr="000E3588">
        <w:rPr>
          <w:rFonts w:cs="Calibri"/>
          <w:sz w:val="20"/>
          <w:szCs w:val="20"/>
        </w:rPr>
        <w:t>akitu – novo leto</w:t>
      </w:r>
    </w:p>
    <w:p w:rsidR="002252B2" w:rsidRPr="000E3588" w:rsidRDefault="002252B2" w:rsidP="00764BF1">
      <w:pPr>
        <w:spacing w:after="0"/>
        <w:rPr>
          <w:rFonts w:cs="Calibri"/>
          <w:sz w:val="20"/>
          <w:szCs w:val="20"/>
        </w:rPr>
      </w:pPr>
      <w:r w:rsidRPr="000E3588">
        <w:rPr>
          <w:rFonts w:cs="Calibri"/>
          <w:sz w:val="20"/>
          <w:szCs w:val="20"/>
        </w:rPr>
        <w:t>Ištar – boginja plodnosti, rodovitnosti, kasneje smrti; odlomki pesmi Ištar tudi v Visoki pesmi v Bibliji</w:t>
      </w:r>
    </w:p>
    <w:p w:rsidR="002252B2" w:rsidRPr="000E3588" w:rsidRDefault="002252B2" w:rsidP="00764BF1">
      <w:pPr>
        <w:spacing w:after="0"/>
        <w:rPr>
          <w:rFonts w:cs="Calibri"/>
          <w:sz w:val="20"/>
          <w:szCs w:val="20"/>
        </w:rPr>
      </w:pPr>
      <w:r w:rsidRPr="000E3588">
        <w:rPr>
          <w:rFonts w:cs="Calibri"/>
          <w:sz w:val="20"/>
          <w:szCs w:val="20"/>
        </w:rPr>
        <w:t>Babilon – »vrata bogov«</w:t>
      </w:r>
    </w:p>
    <w:p w:rsidR="002252B2" w:rsidRPr="000E3588" w:rsidRDefault="002252B2" w:rsidP="00764BF1">
      <w:pPr>
        <w:spacing w:after="0"/>
        <w:rPr>
          <w:rFonts w:cs="Calibri"/>
          <w:sz w:val="20"/>
          <w:szCs w:val="20"/>
        </w:rPr>
      </w:pPr>
      <w:r w:rsidRPr="000E3588">
        <w:rPr>
          <w:rFonts w:cs="Calibri"/>
          <w:b/>
          <w:sz w:val="20"/>
          <w:szCs w:val="20"/>
        </w:rPr>
        <w:t>CITADELA</w:t>
      </w:r>
      <w:r w:rsidRPr="000E3588">
        <w:rPr>
          <w:rFonts w:cs="Calibri"/>
          <w:sz w:val="20"/>
          <w:szCs w:val="20"/>
        </w:rPr>
        <w:t xml:space="preserve"> – utrdba znotraj utrdbe</w:t>
      </w:r>
    </w:p>
    <w:p w:rsidR="002252B2" w:rsidRPr="000E3588" w:rsidRDefault="002252B2" w:rsidP="00764BF1">
      <w:pPr>
        <w:pStyle w:val="Default"/>
        <w:spacing w:line="276" w:lineRule="auto"/>
        <w:rPr>
          <w:rFonts w:ascii="Calibri" w:hAnsi="Calibri" w:cs="Calibri"/>
          <w:bCs/>
          <w:sz w:val="20"/>
          <w:szCs w:val="20"/>
        </w:rPr>
      </w:pPr>
    </w:p>
    <w:p w:rsidR="002252B2" w:rsidRPr="000E3588" w:rsidRDefault="002252B2" w:rsidP="00764BF1">
      <w:pPr>
        <w:pStyle w:val="Default"/>
        <w:spacing w:line="276" w:lineRule="auto"/>
        <w:rPr>
          <w:rFonts w:ascii="Calibri" w:hAnsi="Calibri" w:cs="Calibri"/>
          <w:bCs/>
          <w:sz w:val="20"/>
          <w:szCs w:val="20"/>
        </w:rPr>
      </w:pPr>
      <w:r w:rsidRPr="000E3588">
        <w:rPr>
          <w:rFonts w:ascii="Calibri" w:hAnsi="Calibri" w:cs="Calibri"/>
          <w:bCs/>
          <w:sz w:val="20"/>
          <w:szCs w:val="20"/>
        </w:rPr>
        <w:t>PREDSUMERSKE KULTURE</w:t>
      </w:r>
    </w:p>
    <w:p w:rsidR="002252B2" w:rsidRPr="000E3588" w:rsidRDefault="002252B2" w:rsidP="00764BF1">
      <w:pPr>
        <w:spacing w:after="0"/>
        <w:rPr>
          <w:rFonts w:cs="Calibri"/>
          <w:b/>
          <w:sz w:val="20"/>
          <w:szCs w:val="20"/>
          <w:u w:val="single"/>
        </w:rPr>
      </w:pPr>
    </w:p>
    <w:p w:rsidR="002252B2" w:rsidRPr="000E3588" w:rsidRDefault="002252B2" w:rsidP="00764BF1">
      <w:pPr>
        <w:spacing w:after="0"/>
        <w:rPr>
          <w:rFonts w:cs="Calibri"/>
          <w:b/>
          <w:sz w:val="20"/>
          <w:szCs w:val="20"/>
          <w:u w:val="single"/>
        </w:rPr>
      </w:pPr>
      <w:r w:rsidRPr="000E3588">
        <w:rPr>
          <w:rFonts w:cs="Calibri"/>
          <w:b/>
          <w:sz w:val="20"/>
          <w:szCs w:val="20"/>
          <w:u w:val="single"/>
        </w:rPr>
        <w:t>Molivci, Irak, ok. 2700-2500 pr. n. št.</w:t>
      </w:r>
      <w:r w:rsidRPr="000E3588">
        <w:rPr>
          <w:rFonts w:cs="Calibri"/>
          <w:b/>
          <w:sz w:val="20"/>
          <w:szCs w:val="20"/>
        </w:rPr>
        <w:t xml:space="preserve"> - </w:t>
      </w:r>
      <w:r w:rsidRPr="000E3588">
        <w:rPr>
          <w:rFonts w:cs="Calibri"/>
          <w:bCs/>
          <w:sz w:val="20"/>
          <w:szCs w:val="20"/>
        </w:rPr>
        <w:t>Kipi molivcev – poenostavljeni (stožci in valji), služijo kot zamenjava oseb, prenašajo sporočilo božanstvom – molitev. Poudarjene oči – vidijo dušo. Gre za kipe molivcev/darovalcev, figure so svečeniki in častilci, toga drža z rokami v položju molitve, dekorativna frizura in brada, predimenzionirane/poudarjene oči, hierarhičen pomen se kaže v velikosti (pomenska perspektiva)</w:t>
      </w:r>
    </w:p>
    <w:p w:rsidR="002252B2" w:rsidRPr="000E3588" w:rsidRDefault="002252B2" w:rsidP="00764BF1">
      <w:pPr>
        <w:spacing w:after="0"/>
        <w:rPr>
          <w:rFonts w:cs="Calibri"/>
          <w:sz w:val="20"/>
          <w:szCs w:val="20"/>
        </w:rPr>
      </w:pPr>
    </w:p>
    <w:p w:rsidR="002252B2" w:rsidRPr="000E3588" w:rsidRDefault="002252B2" w:rsidP="00764BF1">
      <w:pPr>
        <w:spacing w:after="0"/>
        <w:rPr>
          <w:rFonts w:cs="Calibri"/>
          <w:sz w:val="20"/>
          <w:szCs w:val="20"/>
        </w:rPr>
      </w:pPr>
      <w:r w:rsidRPr="000E3588">
        <w:rPr>
          <w:rFonts w:cs="Calibri"/>
          <w:sz w:val="20"/>
          <w:szCs w:val="20"/>
        </w:rPr>
        <w:t>PREVLADA SUMERJA</w:t>
      </w:r>
    </w:p>
    <w:p w:rsidR="002252B2" w:rsidRPr="000E3588" w:rsidRDefault="002252B2" w:rsidP="00764BF1">
      <w:pPr>
        <w:spacing w:after="0"/>
        <w:rPr>
          <w:rFonts w:cs="Calibri"/>
          <w:sz w:val="20"/>
          <w:szCs w:val="20"/>
        </w:rPr>
      </w:pPr>
    </w:p>
    <w:p w:rsidR="002252B2" w:rsidRPr="000E3588" w:rsidRDefault="002252B2" w:rsidP="00764BF1">
      <w:pPr>
        <w:spacing w:after="0"/>
        <w:rPr>
          <w:rFonts w:cs="Calibri"/>
          <w:sz w:val="20"/>
          <w:szCs w:val="20"/>
        </w:rPr>
      </w:pPr>
      <w:r w:rsidRPr="000E3588">
        <w:rPr>
          <w:rFonts w:cs="Calibri"/>
          <w:sz w:val="20"/>
          <w:szCs w:val="20"/>
        </w:rPr>
        <w:t>Arhitektura –</w:t>
      </w:r>
      <w:r w:rsidRPr="000E3588">
        <w:rPr>
          <w:rFonts w:cs="Calibri"/>
          <w:b/>
          <w:sz w:val="20"/>
          <w:szCs w:val="20"/>
        </w:rPr>
        <w:t xml:space="preserve"> </w:t>
      </w:r>
      <w:r w:rsidRPr="000E3588">
        <w:rPr>
          <w:rFonts w:cs="Calibri"/>
          <w:sz w:val="20"/>
          <w:szCs w:val="20"/>
        </w:rPr>
        <w:t xml:space="preserve">pri gradnji so uporabljali predvsem opeko, redkeje kamen. Najpomembenjši prostor v mestnem središču je zavzemalo stopničasto svetišče, imenovano </w:t>
      </w:r>
      <w:r w:rsidRPr="000E3588">
        <w:rPr>
          <w:rFonts w:cs="Calibri"/>
          <w:b/>
          <w:sz w:val="20"/>
          <w:szCs w:val="20"/>
        </w:rPr>
        <w:t>ZIGURAT</w:t>
      </w:r>
      <w:r w:rsidRPr="000E3588">
        <w:rPr>
          <w:rFonts w:cs="Calibri"/>
          <w:sz w:val="20"/>
          <w:szCs w:val="20"/>
        </w:rPr>
        <w:t xml:space="preserve">. Ponavadi je stal na visokem podstavku in s svojo mogočnostjo obvladoval okolico; ponazarja povezavo med nebom in zemljo. Simbol svete gore. Imel je strogo predpisano obliko in prostorsko razporeditev. Na vrhu je stal oltar (oz. </w:t>
      </w:r>
      <w:r w:rsidR="0052038C" w:rsidRPr="000E3588">
        <w:rPr>
          <w:rFonts w:cs="Calibri"/>
          <w:sz w:val="20"/>
          <w:szCs w:val="20"/>
        </w:rPr>
        <w:t>sveti</w:t>
      </w:r>
      <w:r w:rsidRPr="000E3588">
        <w:rPr>
          <w:rFonts w:cs="Calibri"/>
          <w:sz w:val="20"/>
          <w:szCs w:val="20"/>
        </w:rPr>
        <w:t xml:space="preserve"> prostor), kjer je svečenik ali vladar izvajal svete obrede. </w:t>
      </w:r>
      <w:r w:rsidR="00017D49" w:rsidRPr="000E3588">
        <w:rPr>
          <w:rFonts w:cs="Calibri"/>
          <w:sz w:val="20"/>
          <w:szCs w:val="20"/>
        </w:rPr>
        <w:t xml:space="preserve">Služil je tudi kot observatorij. </w:t>
      </w:r>
      <w:r w:rsidRPr="000E3588">
        <w:rPr>
          <w:rFonts w:cs="Calibri"/>
          <w:sz w:val="20"/>
          <w:szCs w:val="20"/>
        </w:rPr>
        <w:t xml:space="preserve">Zapletena oblika zigurata se imenuje </w:t>
      </w:r>
      <w:r w:rsidRPr="000E3588">
        <w:rPr>
          <w:rFonts w:cs="Calibri"/>
          <w:b/>
          <w:sz w:val="20"/>
          <w:szCs w:val="20"/>
        </w:rPr>
        <w:t>ETEMENAKI</w:t>
      </w:r>
      <w:r w:rsidRPr="000E3588">
        <w:rPr>
          <w:rFonts w:cs="Calibri"/>
          <w:sz w:val="20"/>
          <w:szCs w:val="20"/>
        </w:rPr>
        <w:t>.</w:t>
      </w:r>
    </w:p>
    <w:p w:rsidR="002252B2" w:rsidRPr="000E3588" w:rsidRDefault="002252B2" w:rsidP="00764BF1">
      <w:pPr>
        <w:spacing w:after="0"/>
        <w:rPr>
          <w:rFonts w:cs="Calibri"/>
          <w:sz w:val="20"/>
          <w:szCs w:val="20"/>
        </w:rPr>
      </w:pPr>
      <w:r w:rsidRPr="000E3588">
        <w:rPr>
          <w:rFonts w:cs="Calibri"/>
          <w:sz w:val="20"/>
          <w:szCs w:val="20"/>
        </w:rPr>
        <w:t xml:space="preserve">Poleg svetišč so bile najpomembnejše vladarske palače; središče dvornega življenja, v katerih je prebival ves dvor.  Palače so bile, za razliko od navadnih hiš, grajene iz dragocenih materialov in so s </w:t>
      </w:r>
    </w:p>
    <w:p w:rsidR="002252B2" w:rsidRPr="000E3588" w:rsidRDefault="002252B2" w:rsidP="00764BF1">
      <w:pPr>
        <w:spacing w:after="0"/>
        <w:rPr>
          <w:rFonts w:cs="Calibri"/>
          <w:sz w:val="20"/>
          <w:szCs w:val="20"/>
        </w:rPr>
      </w:pPr>
      <w:r w:rsidRPr="000E3588">
        <w:rPr>
          <w:rFonts w:cs="Calibri"/>
          <w:sz w:val="20"/>
          <w:szCs w:val="20"/>
        </w:rPr>
        <w:t>svojo obliko in velikostjo opozarjale na pomembnost dvornih prebivalcev. V palači so bile najpomembnejše prestolne dvorane, kjer je vladar sprejemal goste in opravljal vladarske posle. Ponavadi so stale med dvema glavnima stopniščema, okrog prvega so bile razporejene pisarne in delavnice, okoli drugega pa zasebni prostori. Perzijska prestolna dvorana se je imenovala APADANA (stebrna dvorana; npr. dvorana v Suzi).</w:t>
      </w:r>
      <w:r w:rsidR="00C84F44" w:rsidRPr="000E3588">
        <w:rPr>
          <w:rFonts w:cs="Calibri"/>
          <w:sz w:val="20"/>
          <w:szCs w:val="20"/>
        </w:rPr>
        <w:t xml:space="preserve"> Okrog močno obzidje.</w:t>
      </w:r>
    </w:p>
    <w:p w:rsidR="002252B2" w:rsidRPr="000E3588" w:rsidRDefault="002252B2" w:rsidP="00764BF1">
      <w:pPr>
        <w:spacing w:after="0"/>
        <w:rPr>
          <w:rFonts w:cs="Calibri"/>
          <w:sz w:val="20"/>
          <w:szCs w:val="20"/>
        </w:rPr>
      </w:pPr>
    </w:p>
    <w:p w:rsidR="002252B2" w:rsidRPr="000E3588" w:rsidRDefault="002252B2" w:rsidP="00764BF1">
      <w:pPr>
        <w:spacing w:after="0"/>
        <w:rPr>
          <w:rFonts w:cs="Calibri"/>
          <w:sz w:val="20"/>
          <w:szCs w:val="20"/>
        </w:rPr>
      </w:pPr>
      <w:r w:rsidRPr="000E3588">
        <w:rPr>
          <w:rFonts w:cs="Calibri"/>
          <w:b/>
          <w:sz w:val="20"/>
          <w:szCs w:val="20"/>
          <w:u w:val="single"/>
        </w:rPr>
        <w:t>Zigurat, Ur, ok. 2500 pr. n. št.</w:t>
      </w:r>
      <w:r w:rsidRPr="000E3588">
        <w:rPr>
          <w:rFonts w:cs="Calibri"/>
          <w:sz w:val="20"/>
          <w:szCs w:val="20"/>
        </w:rPr>
        <w:t xml:space="preserve"> – Ploščadi z obarvanimi ploščicami (simbolizirajo planete?)</w:t>
      </w:r>
    </w:p>
    <w:p w:rsidR="002252B2" w:rsidRPr="000E3588" w:rsidRDefault="002252B2" w:rsidP="00764BF1">
      <w:pPr>
        <w:spacing w:after="0"/>
        <w:rPr>
          <w:rFonts w:cs="Calibri"/>
          <w:b/>
          <w:sz w:val="20"/>
          <w:szCs w:val="20"/>
          <w:u w:val="single"/>
        </w:rPr>
      </w:pPr>
      <w:r w:rsidRPr="000E3588">
        <w:rPr>
          <w:rFonts w:cs="Calibri"/>
          <w:b/>
          <w:sz w:val="20"/>
          <w:szCs w:val="20"/>
          <w:u w:val="single"/>
        </w:rPr>
        <w:t>Zigurat, Uruk, 3500-3000 pr. n. št.</w:t>
      </w:r>
    </w:p>
    <w:p w:rsidR="002252B2" w:rsidRPr="000E3588" w:rsidRDefault="002252B2" w:rsidP="00764BF1">
      <w:pPr>
        <w:spacing w:after="0"/>
        <w:rPr>
          <w:rFonts w:cs="Calibri"/>
          <w:sz w:val="20"/>
          <w:szCs w:val="20"/>
        </w:rPr>
      </w:pPr>
    </w:p>
    <w:p w:rsidR="002252B2" w:rsidRPr="000E3588" w:rsidRDefault="002252B2" w:rsidP="00764BF1">
      <w:pPr>
        <w:spacing w:after="0"/>
        <w:rPr>
          <w:rFonts w:cs="Calibri"/>
          <w:sz w:val="20"/>
          <w:szCs w:val="20"/>
        </w:rPr>
      </w:pPr>
      <w:r w:rsidRPr="000E3588">
        <w:rPr>
          <w:rFonts w:cs="Calibri"/>
          <w:sz w:val="20"/>
          <w:szCs w:val="20"/>
        </w:rPr>
        <w:t>AKADSKA DRŽAVA</w:t>
      </w:r>
    </w:p>
    <w:p w:rsidR="002252B2" w:rsidRPr="000E3588" w:rsidRDefault="002252B2" w:rsidP="00764BF1">
      <w:pPr>
        <w:spacing w:after="0"/>
        <w:rPr>
          <w:rFonts w:cs="Calibri"/>
          <w:sz w:val="20"/>
          <w:szCs w:val="20"/>
        </w:rPr>
      </w:pPr>
      <w:r w:rsidRPr="000E3588">
        <w:rPr>
          <w:rFonts w:cs="Calibri"/>
          <w:sz w:val="20"/>
          <w:szCs w:val="20"/>
        </w:rPr>
        <w:t>Kipci izginjajo. Čas vladarja Sargona.</w:t>
      </w:r>
    </w:p>
    <w:p w:rsidR="002252B2" w:rsidRPr="000E3588" w:rsidRDefault="002252B2" w:rsidP="00764BF1">
      <w:pPr>
        <w:spacing w:after="0"/>
        <w:rPr>
          <w:rFonts w:cs="Calibri"/>
          <w:b/>
          <w:sz w:val="20"/>
          <w:szCs w:val="20"/>
          <w:u w:val="single"/>
        </w:rPr>
      </w:pPr>
    </w:p>
    <w:p w:rsidR="002252B2" w:rsidRPr="000E3588" w:rsidRDefault="002252B2" w:rsidP="00764BF1">
      <w:pPr>
        <w:spacing w:after="0"/>
        <w:rPr>
          <w:rFonts w:cs="Calibri"/>
          <w:b/>
          <w:sz w:val="20"/>
          <w:szCs w:val="20"/>
          <w:u w:val="single"/>
        </w:rPr>
      </w:pPr>
      <w:r w:rsidRPr="000E3588">
        <w:rPr>
          <w:rFonts w:cs="Calibri"/>
          <w:b/>
          <w:sz w:val="20"/>
          <w:szCs w:val="20"/>
          <w:u w:val="single"/>
        </w:rPr>
        <w:t>Portret vladarja Sargona, ok. 2300-2200 pr. n. št.</w:t>
      </w:r>
      <w:r w:rsidRPr="000E3588">
        <w:rPr>
          <w:rFonts w:cs="Calibri"/>
          <w:sz w:val="20"/>
          <w:szCs w:val="20"/>
        </w:rPr>
        <w:t xml:space="preserve"> – Obrazne poteze, oči votle – včasih so bili v njih dragi kamni; brada - mogočnost</w:t>
      </w:r>
    </w:p>
    <w:p w:rsidR="002252B2" w:rsidRPr="000E3588" w:rsidRDefault="002252B2" w:rsidP="00764BF1">
      <w:pPr>
        <w:spacing w:after="0"/>
        <w:rPr>
          <w:rFonts w:cs="Calibri"/>
          <w:sz w:val="20"/>
          <w:szCs w:val="20"/>
        </w:rPr>
      </w:pPr>
    </w:p>
    <w:p w:rsidR="002252B2" w:rsidRPr="000E3588" w:rsidRDefault="002252B2" w:rsidP="00764BF1">
      <w:pPr>
        <w:spacing w:after="0"/>
        <w:rPr>
          <w:rFonts w:cs="Calibri"/>
          <w:sz w:val="20"/>
          <w:szCs w:val="20"/>
        </w:rPr>
      </w:pPr>
      <w:r w:rsidRPr="000E3588">
        <w:rPr>
          <w:rFonts w:cs="Calibri"/>
          <w:b/>
          <w:sz w:val="20"/>
          <w:szCs w:val="20"/>
          <w:u w:val="single"/>
        </w:rPr>
        <w:t>Naramsinova stela, ok. 2300-2200 pr. n. št.</w:t>
      </w:r>
      <w:r w:rsidRPr="000E3588">
        <w:rPr>
          <w:rFonts w:cs="Calibri"/>
          <w:sz w:val="20"/>
          <w:szCs w:val="20"/>
        </w:rPr>
        <w:t xml:space="preserve"> – Sargonov vnuk Naram-Sin. Prikazuje nesmrtno vojsko, poražena vojska prosi za milost. </w:t>
      </w:r>
    </w:p>
    <w:p w:rsidR="002252B2" w:rsidRPr="000E3588" w:rsidRDefault="002252B2" w:rsidP="00764BF1">
      <w:pPr>
        <w:spacing w:after="0"/>
        <w:rPr>
          <w:rFonts w:cs="Calibri"/>
          <w:sz w:val="20"/>
          <w:szCs w:val="20"/>
        </w:rPr>
      </w:pPr>
      <w:r w:rsidRPr="000E3588">
        <w:rPr>
          <w:rFonts w:cs="Calibri"/>
          <w:sz w:val="20"/>
          <w:szCs w:val="20"/>
        </w:rPr>
        <w:t>STELA je reliefno oblikovan monolit – steber ali alop, ki ima spominski, nagrobni ali zaobljubni pomen, danes se nahaja v Louvru. Gre za prvi spomenik ob vojaški bitki; stela slavi zmago Naram Sina; je najstarejši pomnik vojaške slave posameznika; prikazuje, kako se Naram Sin povzpenja na božansko goro, kralj je upodobljen s tiaro z rogovi, značilnim znamenjem božanstev, kompozicija je v hierarhični razporeditvi, kralj stoji najvišje in je občutno večji od ostalih, kralj gazi po sovražniku, ostali molijo za milost, kralj največji, najmogočnejši; 3 sonca so znamenje božanstev. Plošča se zaključi s PALMETO – Pahljačastemu listu podoben ornament, pahljačast zaključek</w:t>
      </w:r>
    </w:p>
    <w:p w:rsidR="002252B2" w:rsidRPr="000E3588" w:rsidRDefault="002252B2" w:rsidP="00764BF1">
      <w:pPr>
        <w:spacing w:after="0"/>
        <w:rPr>
          <w:rFonts w:cs="Calibri"/>
          <w:b/>
          <w:sz w:val="20"/>
          <w:szCs w:val="20"/>
          <w:u w:val="single"/>
        </w:rPr>
      </w:pPr>
    </w:p>
    <w:p w:rsidR="002252B2" w:rsidRPr="000E3588" w:rsidRDefault="002252B2" w:rsidP="00764BF1">
      <w:pPr>
        <w:spacing w:after="0"/>
        <w:rPr>
          <w:rFonts w:cs="Calibri"/>
          <w:sz w:val="20"/>
          <w:szCs w:val="20"/>
        </w:rPr>
      </w:pPr>
      <w:r w:rsidRPr="000E3588">
        <w:rPr>
          <w:rFonts w:cs="Calibri"/>
          <w:sz w:val="20"/>
          <w:szCs w:val="20"/>
        </w:rPr>
        <w:t>SUMERSKA DRŽAVA</w:t>
      </w:r>
    </w:p>
    <w:p w:rsidR="002252B2" w:rsidRPr="000E3588" w:rsidRDefault="002252B2" w:rsidP="00764BF1">
      <w:pPr>
        <w:spacing w:after="0"/>
        <w:rPr>
          <w:rFonts w:cs="Calibri"/>
          <w:sz w:val="20"/>
          <w:szCs w:val="20"/>
        </w:rPr>
      </w:pPr>
    </w:p>
    <w:p w:rsidR="002252B2" w:rsidRPr="000E3588" w:rsidRDefault="002252B2" w:rsidP="00764BF1">
      <w:pPr>
        <w:spacing w:after="0"/>
        <w:rPr>
          <w:rFonts w:cs="Calibri"/>
          <w:sz w:val="20"/>
          <w:szCs w:val="20"/>
        </w:rPr>
      </w:pPr>
      <w:r w:rsidRPr="000E3588">
        <w:rPr>
          <w:rFonts w:cs="Calibri"/>
          <w:b/>
          <w:sz w:val="20"/>
          <w:szCs w:val="20"/>
          <w:u w:val="single"/>
        </w:rPr>
        <w:t>Portret vladarja Gudee, ok 2120 pr. n. št.</w:t>
      </w:r>
      <w:r w:rsidRPr="000E3588">
        <w:rPr>
          <w:rFonts w:cs="Calibri"/>
          <w:sz w:val="20"/>
          <w:szCs w:val="20"/>
        </w:rPr>
        <w:t xml:space="preserve"> – Obraz ni tako izrazit. V roki drži posodo, iz katerega tečeta dva toka – Evfrat in Tigris. Gesta darovanja. Vladar zagotavlja rodovitnost zemlje; stiliziran obraz</w:t>
      </w:r>
    </w:p>
    <w:p w:rsidR="002252B2" w:rsidRPr="000E3588" w:rsidRDefault="002252B2" w:rsidP="00764BF1">
      <w:pPr>
        <w:spacing w:after="0"/>
        <w:rPr>
          <w:rFonts w:cs="Calibri"/>
          <w:sz w:val="20"/>
          <w:szCs w:val="20"/>
        </w:rPr>
      </w:pPr>
    </w:p>
    <w:p w:rsidR="00995FC1" w:rsidRPr="000E3588" w:rsidRDefault="00995FC1" w:rsidP="00764BF1">
      <w:pPr>
        <w:spacing w:after="0"/>
        <w:rPr>
          <w:rFonts w:cs="Calibri"/>
          <w:sz w:val="20"/>
          <w:szCs w:val="20"/>
        </w:rPr>
      </w:pPr>
    </w:p>
    <w:p w:rsidR="00995FC1" w:rsidRPr="000E3588" w:rsidRDefault="00995FC1" w:rsidP="00764BF1">
      <w:pPr>
        <w:spacing w:after="0"/>
        <w:rPr>
          <w:rFonts w:cs="Calibri"/>
          <w:sz w:val="20"/>
          <w:szCs w:val="20"/>
        </w:rPr>
      </w:pPr>
    </w:p>
    <w:p w:rsidR="002252B2" w:rsidRPr="000E3588" w:rsidRDefault="002252B2" w:rsidP="00764BF1">
      <w:pPr>
        <w:spacing w:after="0"/>
        <w:rPr>
          <w:rFonts w:cs="Calibri"/>
          <w:sz w:val="20"/>
          <w:szCs w:val="20"/>
        </w:rPr>
      </w:pPr>
      <w:r w:rsidRPr="000E3588">
        <w:rPr>
          <w:rFonts w:cs="Calibri"/>
          <w:sz w:val="20"/>
          <w:szCs w:val="20"/>
        </w:rPr>
        <w:t>BABILONSKA DRŽAVA</w:t>
      </w:r>
    </w:p>
    <w:p w:rsidR="002252B2" w:rsidRPr="000E3588" w:rsidRDefault="002252B2" w:rsidP="00764BF1">
      <w:pPr>
        <w:spacing w:after="0"/>
        <w:rPr>
          <w:rFonts w:cs="Calibri"/>
          <w:sz w:val="20"/>
          <w:szCs w:val="20"/>
        </w:rPr>
      </w:pPr>
    </w:p>
    <w:p w:rsidR="002252B2" w:rsidRPr="000E3588" w:rsidRDefault="002252B2" w:rsidP="00764BF1">
      <w:pPr>
        <w:spacing w:after="0"/>
        <w:rPr>
          <w:rFonts w:cs="Calibri"/>
          <w:sz w:val="20"/>
          <w:szCs w:val="20"/>
        </w:rPr>
      </w:pPr>
      <w:r w:rsidRPr="000E3588">
        <w:rPr>
          <w:rFonts w:cs="Calibri"/>
          <w:b/>
          <w:sz w:val="20"/>
          <w:szCs w:val="20"/>
          <w:u w:val="single"/>
        </w:rPr>
        <w:t>Hamurabijev zakonik, ok 1760 pr. n. št.</w:t>
      </w:r>
      <w:r w:rsidRPr="000E3588">
        <w:rPr>
          <w:rFonts w:cs="Calibri"/>
          <w:sz w:val="20"/>
          <w:szCs w:val="20"/>
        </w:rPr>
        <w:t xml:space="preserve"> – Relief. Zakonik vladarja Hamurabija, zapisan na steli. Bog Šamaš (atribut strela) vladarju po</w:t>
      </w:r>
      <w:r w:rsidR="004A6278" w:rsidRPr="000E3588">
        <w:rPr>
          <w:rFonts w:cs="Calibri"/>
          <w:sz w:val="20"/>
          <w:szCs w:val="20"/>
        </w:rPr>
        <w:t>daja prstan in vladarsko palico, Hamurabi prejema oblast.</w:t>
      </w:r>
      <w:r w:rsidRPr="000E3588">
        <w:rPr>
          <w:rFonts w:cs="Calibri"/>
          <w:sz w:val="20"/>
          <w:szCs w:val="20"/>
        </w:rPr>
        <w:t xml:space="preserve"> Z gesto prisega bogu. Hamurabijev zakonik izboljšuje položaj sužnjev in ureja vlogo ženske, ločitveni postopek</w:t>
      </w:r>
    </w:p>
    <w:p w:rsidR="002252B2" w:rsidRPr="000E3588" w:rsidRDefault="002252B2" w:rsidP="00764BF1">
      <w:pPr>
        <w:spacing w:after="0"/>
        <w:rPr>
          <w:rFonts w:cs="Calibri"/>
          <w:sz w:val="20"/>
          <w:szCs w:val="20"/>
        </w:rPr>
      </w:pPr>
    </w:p>
    <w:p w:rsidR="002252B2" w:rsidRPr="000E3588" w:rsidRDefault="002252B2" w:rsidP="00764BF1">
      <w:pPr>
        <w:spacing w:after="0"/>
        <w:rPr>
          <w:rFonts w:cs="Calibri"/>
          <w:sz w:val="20"/>
          <w:szCs w:val="20"/>
        </w:rPr>
      </w:pPr>
      <w:r w:rsidRPr="000E3588">
        <w:rPr>
          <w:rFonts w:cs="Calibri"/>
          <w:sz w:val="20"/>
          <w:szCs w:val="20"/>
        </w:rPr>
        <w:t>NOVOASIRSKA DRŽAVA</w:t>
      </w:r>
    </w:p>
    <w:p w:rsidR="002252B2" w:rsidRPr="000E3588" w:rsidRDefault="002252B2" w:rsidP="00764BF1">
      <w:pPr>
        <w:spacing w:after="0"/>
        <w:rPr>
          <w:rFonts w:cs="Calibri"/>
          <w:sz w:val="20"/>
          <w:szCs w:val="20"/>
        </w:rPr>
      </w:pPr>
    </w:p>
    <w:p w:rsidR="002252B2" w:rsidRPr="000E3588" w:rsidRDefault="002252B2" w:rsidP="00764BF1">
      <w:pPr>
        <w:spacing w:after="0"/>
        <w:rPr>
          <w:rFonts w:cs="Calibri"/>
          <w:sz w:val="20"/>
          <w:szCs w:val="20"/>
        </w:rPr>
      </w:pPr>
      <w:r w:rsidRPr="000E3588">
        <w:rPr>
          <w:rFonts w:cs="Calibri"/>
          <w:b/>
          <w:sz w:val="20"/>
          <w:szCs w:val="20"/>
          <w:u w:val="single"/>
        </w:rPr>
        <w:t>Asurbanipal II. ubija leve (lov na leve iz Nimruda), ok. 850 pr. n. št.</w:t>
      </w:r>
      <w:r w:rsidRPr="000E3588">
        <w:rPr>
          <w:rFonts w:cs="Calibri"/>
          <w:sz w:val="20"/>
          <w:szCs w:val="20"/>
        </w:rPr>
        <w:t xml:space="preserve"> – novoasirska ste</w:t>
      </w:r>
      <w:r w:rsidR="00C06EFD" w:rsidRPr="000E3588">
        <w:rPr>
          <w:rFonts w:cs="Calibri"/>
          <w:sz w:val="20"/>
          <w:szCs w:val="20"/>
        </w:rPr>
        <w:t>la. Vladar kot heroj, poln moči, neustrašen, spreten lovec; poveličuje vladarja.</w:t>
      </w:r>
      <w:r w:rsidRPr="000E3588">
        <w:rPr>
          <w:rFonts w:cs="Calibri"/>
          <w:sz w:val="20"/>
          <w:szCs w:val="20"/>
        </w:rPr>
        <w:t xml:space="preserve"> Plitek relief. Prikazuje zasebno življenje vladarja.</w:t>
      </w:r>
    </w:p>
    <w:p w:rsidR="002252B2" w:rsidRPr="000E3588" w:rsidRDefault="002252B2" w:rsidP="00764BF1">
      <w:pPr>
        <w:spacing w:after="0"/>
        <w:rPr>
          <w:rFonts w:cs="Calibri"/>
          <w:sz w:val="20"/>
          <w:szCs w:val="20"/>
        </w:rPr>
      </w:pPr>
    </w:p>
    <w:p w:rsidR="002252B2" w:rsidRPr="000E3588" w:rsidRDefault="002252B2" w:rsidP="00764BF1">
      <w:pPr>
        <w:spacing w:after="0"/>
        <w:rPr>
          <w:rFonts w:cs="Calibri"/>
          <w:b/>
          <w:sz w:val="20"/>
          <w:szCs w:val="20"/>
          <w:u w:val="single"/>
        </w:rPr>
      </w:pPr>
      <w:r w:rsidRPr="000E3588">
        <w:rPr>
          <w:rFonts w:cs="Calibri"/>
          <w:b/>
          <w:sz w:val="20"/>
          <w:szCs w:val="20"/>
          <w:u w:val="single"/>
        </w:rPr>
        <w:t>Sargonova palača, Dur-Sharrukin (danes Khorsabad), 742-706 pr. n. št.</w:t>
      </w:r>
    </w:p>
    <w:p w:rsidR="002252B2" w:rsidRPr="000E3588" w:rsidRDefault="002252B2" w:rsidP="00764BF1">
      <w:pPr>
        <w:spacing w:after="0"/>
        <w:rPr>
          <w:rFonts w:cs="Calibri"/>
          <w:sz w:val="20"/>
          <w:szCs w:val="20"/>
        </w:rPr>
      </w:pPr>
      <w:r w:rsidRPr="000E3588">
        <w:rPr>
          <w:rFonts w:cs="Calibri"/>
          <w:sz w:val="20"/>
          <w:szCs w:val="20"/>
        </w:rPr>
        <w:t>Palača je del mestnega obzidja; utrdba znotraj utrdbe, postavljena je na 14m visoki terasi (Sumerci so palače visoko postavljali tudi zaradi poplav), osnovna zasnova je pravokotna, obdana z obzidjem znotraj obzidja so prostori, postavljeni okoli notranjih dvorišč, do kraljevih prostorov je vodila zapletena pot skozi različne prostore; stavba je pritlična, zgrajena iz opeke, pomembni prostori so obloženi s kamnitimi in alabasternimi ploščami, plošče so okrašene z reliefnimi prizori iz vladarjevega življenja</w:t>
      </w:r>
    </w:p>
    <w:p w:rsidR="002252B2" w:rsidRPr="000E3588" w:rsidRDefault="002252B2" w:rsidP="00764BF1">
      <w:pPr>
        <w:spacing w:after="0"/>
        <w:rPr>
          <w:rFonts w:cs="Calibri"/>
          <w:b/>
          <w:sz w:val="20"/>
          <w:szCs w:val="20"/>
          <w:u w:val="single"/>
        </w:rPr>
      </w:pPr>
    </w:p>
    <w:p w:rsidR="002252B2" w:rsidRPr="000E3588" w:rsidRDefault="002252B2" w:rsidP="00764BF1">
      <w:pPr>
        <w:spacing w:after="0"/>
        <w:rPr>
          <w:rFonts w:cs="Calibri"/>
          <w:sz w:val="20"/>
          <w:szCs w:val="20"/>
        </w:rPr>
      </w:pPr>
      <w:r w:rsidRPr="000E3588">
        <w:rPr>
          <w:rFonts w:cs="Calibri"/>
          <w:sz w:val="20"/>
          <w:szCs w:val="20"/>
        </w:rPr>
        <w:t>NOVOBABILONSKA DRŽAVA</w:t>
      </w:r>
    </w:p>
    <w:p w:rsidR="002252B2" w:rsidRPr="000E3588" w:rsidRDefault="002252B2" w:rsidP="00764BF1">
      <w:pPr>
        <w:spacing w:after="0"/>
        <w:rPr>
          <w:rFonts w:cs="Calibri"/>
          <w:b/>
          <w:sz w:val="20"/>
          <w:szCs w:val="20"/>
          <w:u w:val="single"/>
        </w:rPr>
      </w:pPr>
    </w:p>
    <w:p w:rsidR="002252B2" w:rsidRPr="000E3588" w:rsidRDefault="002252B2" w:rsidP="00764BF1">
      <w:pPr>
        <w:spacing w:after="0"/>
        <w:rPr>
          <w:rFonts w:cs="Calibri"/>
          <w:b/>
          <w:sz w:val="20"/>
          <w:szCs w:val="20"/>
          <w:u w:val="single"/>
        </w:rPr>
      </w:pPr>
      <w:r w:rsidRPr="000E3588">
        <w:rPr>
          <w:rFonts w:cs="Calibri"/>
          <w:b/>
          <w:sz w:val="20"/>
          <w:szCs w:val="20"/>
          <w:u w:val="single"/>
        </w:rPr>
        <w:t>Ištarina vrata iz Babilona, ok. 575 pr. n. št.</w:t>
      </w:r>
    </w:p>
    <w:p w:rsidR="002252B2" w:rsidRPr="000E3588" w:rsidRDefault="002252B2" w:rsidP="00764BF1">
      <w:pPr>
        <w:spacing w:after="0"/>
        <w:rPr>
          <w:rFonts w:cs="Calibri"/>
          <w:sz w:val="20"/>
          <w:szCs w:val="20"/>
        </w:rPr>
      </w:pPr>
      <w:r w:rsidRPr="000E3588">
        <w:rPr>
          <w:rFonts w:cs="Calibri"/>
          <w:sz w:val="20"/>
          <w:szCs w:val="20"/>
        </w:rPr>
        <w:t>gre za del severnega del obzidja, bila so del procesij, plitvi relief, pološčena</w:t>
      </w:r>
      <w:r w:rsidR="003F4A1C" w:rsidRPr="000E3588">
        <w:rPr>
          <w:rFonts w:cs="Calibri"/>
          <w:sz w:val="20"/>
          <w:szCs w:val="20"/>
        </w:rPr>
        <w:t xml:space="preserve"> (glazirana)</w:t>
      </w:r>
      <w:r w:rsidRPr="000E3588">
        <w:rPr>
          <w:rFonts w:cs="Calibri"/>
          <w:sz w:val="20"/>
          <w:szCs w:val="20"/>
        </w:rPr>
        <w:t xml:space="preserve"> keramika v prepletu modre in oranžne barve, reliefne upodobitve bajeslovnih živali, motivi živali, ki predstavljajo božanstva (npr. levi – Ištar, zmaji, biki..), slikovit kiparski okras</w:t>
      </w:r>
    </w:p>
    <w:p w:rsidR="002252B2" w:rsidRPr="000E3588" w:rsidRDefault="002252B2" w:rsidP="00764BF1">
      <w:pPr>
        <w:spacing w:after="0"/>
        <w:rPr>
          <w:rFonts w:cs="Calibri"/>
          <w:sz w:val="20"/>
          <w:szCs w:val="20"/>
        </w:rPr>
      </w:pPr>
    </w:p>
    <w:p w:rsidR="002252B2" w:rsidRPr="000E3588" w:rsidRDefault="002252B2" w:rsidP="00764BF1">
      <w:pPr>
        <w:spacing w:after="0"/>
        <w:rPr>
          <w:rFonts w:cs="Calibri"/>
          <w:sz w:val="20"/>
          <w:szCs w:val="20"/>
        </w:rPr>
      </w:pPr>
    </w:p>
    <w:p w:rsidR="002252B2" w:rsidRPr="000E3588" w:rsidRDefault="002252B2" w:rsidP="00764BF1">
      <w:pPr>
        <w:spacing w:after="0"/>
        <w:rPr>
          <w:rFonts w:cs="Calibri"/>
          <w:sz w:val="20"/>
          <w:szCs w:val="20"/>
        </w:rPr>
      </w:pPr>
      <w:r w:rsidRPr="000E3588">
        <w:rPr>
          <w:rFonts w:cs="Calibri"/>
          <w:sz w:val="20"/>
          <w:szCs w:val="20"/>
        </w:rPr>
        <w:t>Entopična znamenja - ?</w:t>
      </w:r>
    </w:p>
    <w:p w:rsidR="000B6CF1" w:rsidRPr="000E3588" w:rsidRDefault="000B6CF1">
      <w:pPr>
        <w:rPr>
          <w:rFonts w:cs="Calibri"/>
          <w:sz w:val="20"/>
          <w:szCs w:val="20"/>
        </w:rPr>
      </w:pPr>
      <w:r w:rsidRPr="000E3588">
        <w:rPr>
          <w:rFonts w:cs="Calibri"/>
          <w:sz w:val="20"/>
          <w:szCs w:val="20"/>
        </w:rPr>
        <w:br w:type="page"/>
      </w:r>
    </w:p>
    <w:p w:rsidR="002252B2" w:rsidRPr="001E5131" w:rsidRDefault="002252B2" w:rsidP="00207DEF">
      <w:pPr>
        <w:pStyle w:val="Heading2"/>
        <w:rPr>
          <w:lang w:val="sl-SI"/>
        </w:rPr>
      </w:pPr>
      <w:bookmarkStart w:id="19" w:name="_Toc321809642"/>
      <w:r w:rsidRPr="001E5131">
        <w:rPr>
          <w:lang w:val="sl-SI"/>
        </w:rPr>
        <w:t>EGIPČANSKA UMETNOST</w:t>
      </w:r>
      <w:bookmarkEnd w:id="19"/>
    </w:p>
    <w:p w:rsidR="002252B2" w:rsidRPr="000E3588" w:rsidRDefault="002252B2" w:rsidP="00764BF1">
      <w:pPr>
        <w:spacing w:after="0"/>
        <w:rPr>
          <w:rFonts w:cs="Calibri"/>
          <w:sz w:val="20"/>
          <w:szCs w:val="20"/>
        </w:rPr>
      </w:pPr>
    </w:p>
    <w:p w:rsidR="002252B2" w:rsidRPr="000E3588" w:rsidRDefault="002252B2" w:rsidP="00764BF1">
      <w:pPr>
        <w:spacing w:after="0"/>
        <w:rPr>
          <w:rFonts w:cs="Calibri"/>
          <w:sz w:val="20"/>
          <w:szCs w:val="20"/>
        </w:rPr>
      </w:pPr>
      <w:r w:rsidRPr="000E3588">
        <w:rPr>
          <w:rFonts w:cs="Calibri"/>
          <w:sz w:val="20"/>
          <w:szCs w:val="20"/>
        </w:rPr>
        <w:t>Zgodnja doba, 3100-2650 pr. n. št.</w:t>
      </w:r>
    </w:p>
    <w:p w:rsidR="002252B2" w:rsidRPr="000E3588" w:rsidRDefault="002252B2" w:rsidP="00764BF1">
      <w:pPr>
        <w:pStyle w:val="ListParagraph"/>
        <w:numPr>
          <w:ilvl w:val="0"/>
          <w:numId w:val="15"/>
        </w:numPr>
        <w:spacing w:after="0"/>
        <w:rPr>
          <w:rFonts w:cs="Calibri"/>
          <w:sz w:val="20"/>
          <w:szCs w:val="20"/>
        </w:rPr>
      </w:pPr>
      <w:r w:rsidRPr="000E3588">
        <w:rPr>
          <w:rFonts w:cs="Calibri"/>
          <w:sz w:val="20"/>
          <w:szCs w:val="20"/>
        </w:rPr>
        <w:t>STARA DRŽAVA, 2600-2200 pr. n. št. (Menes oz. Narmer združi Zgornji in Spodnji Egipt, prestolnica je Memfis ; Džoser, Keops)</w:t>
      </w:r>
    </w:p>
    <w:p w:rsidR="002252B2" w:rsidRPr="000E3588" w:rsidRDefault="002252B2" w:rsidP="00764BF1">
      <w:pPr>
        <w:pStyle w:val="ListParagraph"/>
        <w:numPr>
          <w:ilvl w:val="0"/>
          <w:numId w:val="15"/>
        </w:numPr>
        <w:spacing w:after="0"/>
        <w:rPr>
          <w:rFonts w:cs="Calibri"/>
          <w:sz w:val="20"/>
          <w:szCs w:val="20"/>
        </w:rPr>
      </w:pPr>
      <w:r w:rsidRPr="000E3588">
        <w:rPr>
          <w:rFonts w:cs="Calibri"/>
          <w:sz w:val="20"/>
          <w:szCs w:val="20"/>
        </w:rPr>
        <w:t>SREDNJA DRŽAVA, 2050-1800 pr. n. št. (Mentuhotep)</w:t>
      </w:r>
    </w:p>
    <w:p w:rsidR="002252B2" w:rsidRPr="000E3588" w:rsidRDefault="002252B2" w:rsidP="00764BF1">
      <w:pPr>
        <w:pStyle w:val="ListParagraph"/>
        <w:numPr>
          <w:ilvl w:val="0"/>
          <w:numId w:val="15"/>
        </w:numPr>
        <w:spacing w:after="0"/>
        <w:rPr>
          <w:rFonts w:cs="Calibri"/>
          <w:sz w:val="20"/>
          <w:szCs w:val="20"/>
        </w:rPr>
      </w:pPr>
      <w:r w:rsidRPr="000E3588">
        <w:rPr>
          <w:rFonts w:cs="Calibri"/>
          <w:sz w:val="20"/>
          <w:szCs w:val="20"/>
        </w:rPr>
        <w:t>NOVA DRŽAVA, 1550-1050 pr. n. št. (Tutmozis III, Amenofis III, Tutankamon, Ramzes II.)</w:t>
      </w:r>
    </w:p>
    <w:p w:rsidR="002252B2" w:rsidRPr="000E3588" w:rsidRDefault="002252B2" w:rsidP="00764BF1">
      <w:pPr>
        <w:spacing w:after="0"/>
        <w:rPr>
          <w:rFonts w:cs="Calibri"/>
          <w:sz w:val="20"/>
          <w:szCs w:val="20"/>
        </w:rPr>
      </w:pPr>
    </w:p>
    <w:p w:rsidR="002252B2" w:rsidRPr="000E3588" w:rsidRDefault="002252B2" w:rsidP="00764BF1">
      <w:pPr>
        <w:spacing w:after="0"/>
        <w:rPr>
          <w:rFonts w:cs="Calibri"/>
          <w:sz w:val="20"/>
          <w:szCs w:val="20"/>
        </w:rPr>
      </w:pPr>
      <w:r w:rsidRPr="000E3588">
        <w:rPr>
          <w:rFonts w:cs="Calibri"/>
          <w:sz w:val="20"/>
          <w:szCs w:val="20"/>
        </w:rPr>
        <w:t xml:space="preserve">Družbeni sloji: Faraon </w:t>
      </w:r>
      <w:r w:rsidRPr="000E3588">
        <w:rPr>
          <w:rFonts w:cs="Calibri"/>
          <w:sz w:val="20"/>
          <w:szCs w:val="20"/>
        </w:rPr>
        <w:sym w:font="Wingdings" w:char="F0E0"/>
      </w:r>
      <w:r w:rsidRPr="000E3588">
        <w:rPr>
          <w:rFonts w:cs="Calibri"/>
          <w:sz w:val="20"/>
          <w:szCs w:val="20"/>
        </w:rPr>
        <w:t xml:space="preserve"> vezir, plemstvo, vojskovodje, svečeniki, pisarji, uradniki, faraonova družina </w:t>
      </w:r>
      <w:r w:rsidRPr="000E3588">
        <w:rPr>
          <w:rFonts w:cs="Calibri"/>
          <w:sz w:val="20"/>
          <w:szCs w:val="20"/>
        </w:rPr>
        <w:sym w:font="Wingdings" w:char="F0E0"/>
      </w:r>
      <w:r w:rsidRPr="000E3588">
        <w:rPr>
          <w:rFonts w:cs="Calibri"/>
          <w:sz w:val="20"/>
          <w:szCs w:val="20"/>
        </w:rPr>
        <w:t xml:space="preserve"> kmetje, trgovci, obrtniki </w:t>
      </w:r>
      <w:r w:rsidRPr="000E3588">
        <w:rPr>
          <w:rFonts w:cs="Calibri"/>
          <w:sz w:val="20"/>
          <w:szCs w:val="20"/>
        </w:rPr>
        <w:sym w:font="Wingdings" w:char="F0E0"/>
      </w:r>
      <w:r w:rsidRPr="000E3588">
        <w:rPr>
          <w:rFonts w:cs="Calibri"/>
          <w:sz w:val="20"/>
          <w:szCs w:val="20"/>
        </w:rPr>
        <w:t xml:space="preserve"> sužnji</w:t>
      </w:r>
    </w:p>
    <w:p w:rsidR="002252B2" w:rsidRPr="000E3588" w:rsidRDefault="002252B2" w:rsidP="00764BF1">
      <w:pPr>
        <w:spacing w:after="0"/>
        <w:rPr>
          <w:rFonts w:cs="Calibri"/>
          <w:sz w:val="20"/>
          <w:szCs w:val="20"/>
        </w:rPr>
      </w:pPr>
      <w:r w:rsidRPr="000E3588">
        <w:rPr>
          <w:rFonts w:cs="Calibri"/>
          <w:sz w:val="20"/>
          <w:szCs w:val="20"/>
        </w:rPr>
        <w:t>Fara-on = »Velika hiša«</w:t>
      </w:r>
    </w:p>
    <w:p w:rsidR="002252B2" w:rsidRPr="000E3588" w:rsidRDefault="002252B2" w:rsidP="00764BF1">
      <w:pPr>
        <w:spacing w:after="0"/>
        <w:rPr>
          <w:rFonts w:cs="Calibri"/>
          <w:sz w:val="20"/>
          <w:szCs w:val="20"/>
        </w:rPr>
      </w:pPr>
    </w:p>
    <w:p w:rsidR="002252B2" w:rsidRPr="000E3588" w:rsidRDefault="002252B2" w:rsidP="00764BF1">
      <w:pPr>
        <w:spacing w:after="0"/>
        <w:rPr>
          <w:rFonts w:cs="Calibri"/>
          <w:sz w:val="20"/>
          <w:szCs w:val="20"/>
        </w:rPr>
      </w:pPr>
      <w:r w:rsidRPr="000E3588">
        <w:rPr>
          <w:rFonts w:cs="Calibri"/>
          <w:sz w:val="20"/>
          <w:szCs w:val="20"/>
        </w:rPr>
        <w:t>Verovanje:</w:t>
      </w:r>
    </w:p>
    <w:p w:rsidR="002252B2" w:rsidRPr="000E3588" w:rsidRDefault="002252B2" w:rsidP="00764BF1">
      <w:pPr>
        <w:spacing w:after="0"/>
        <w:rPr>
          <w:rFonts w:cs="Calibri"/>
          <w:sz w:val="20"/>
          <w:szCs w:val="20"/>
        </w:rPr>
      </w:pPr>
      <w:r w:rsidRPr="000E3588">
        <w:rPr>
          <w:rFonts w:cs="Calibri"/>
          <w:sz w:val="20"/>
          <w:szCs w:val="20"/>
        </w:rPr>
        <w:t>Več bogov, živalske podobe</w:t>
      </w:r>
    </w:p>
    <w:p w:rsidR="002252B2" w:rsidRPr="000E3588" w:rsidRDefault="002252B2" w:rsidP="00764BF1">
      <w:pPr>
        <w:spacing w:after="0"/>
        <w:rPr>
          <w:rFonts w:cs="Calibri"/>
          <w:sz w:val="20"/>
          <w:szCs w:val="20"/>
        </w:rPr>
      </w:pPr>
      <w:r w:rsidRPr="000E3588">
        <w:rPr>
          <w:rFonts w:cs="Calibri"/>
          <w:sz w:val="20"/>
          <w:szCs w:val="20"/>
        </w:rPr>
        <w:t>Pomembni bogovi so Amon-Ra (sončni bog, stvarnik; nad glavo ponavadi sonce), Tot (z glavo ptice ibis ali pavijana, bog modrosti), Anubis (puščavski pes, šakal; zavetnik in varuh mrtvih, mumificiranja), Oziris (zelena polt, bog mrtvih), Hor (sokol, bog neba)</w:t>
      </w:r>
    </w:p>
    <w:p w:rsidR="002252B2" w:rsidRPr="000E3588" w:rsidRDefault="002252B2" w:rsidP="00764BF1">
      <w:pPr>
        <w:spacing w:after="0"/>
        <w:rPr>
          <w:rFonts w:cs="Calibri"/>
          <w:sz w:val="20"/>
          <w:szCs w:val="20"/>
        </w:rPr>
      </w:pPr>
    </w:p>
    <w:p w:rsidR="002252B2" w:rsidRPr="000E3588" w:rsidRDefault="002252B2" w:rsidP="00764BF1">
      <w:pPr>
        <w:spacing w:after="0"/>
        <w:rPr>
          <w:rFonts w:cs="Calibri"/>
          <w:sz w:val="20"/>
          <w:szCs w:val="20"/>
        </w:rPr>
      </w:pPr>
      <w:r w:rsidRPr="000E3588">
        <w:rPr>
          <w:rFonts w:cs="Calibri"/>
          <w:sz w:val="20"/>
          <w:szCs w:val="20"/>
        </w:rPr>
        <w:t>Kult mrtvih – verovanje v posmrtno življenje; mumificiranje, sarkofagi (kamnite krste). Duša naj bi bila sestavljena iz BA (potuje v večno življenje) in KA (se vrača nazaj)</w:t>
      </w:r>
    </w:p>
    <w:p w:rsidR="002252B2" w:rsidRPr="000E3588" w:rsidRDefault="002252B2" w:rsidP="00764BF1">
      <w:pPr>
        <w:spacing w:after="0"/>
        <w:rPr>
          <w:rFonts w:cs="Calibri"/>
          <w:sz w:val="20"/>
          <w:szCs w:val="20"/>
        </w:rPr>
      </w:pPr>
      <w:r w:rsidRPr="000E3588">
        <w:rPr>
          <w:rFonts w:cs="Calibri"/>
          <w:sz w:val="20"/>
          <w:szCs w:val="20"/>
        </w:rPr>
        <w:t>Na poti v onostranstvo umrlega čakajo mnoge preizkušnje, nevarnosti, pokojni se zagovarja pred bogovi. Na koncu Anubis stehta pokojnikovo srce – če ni težje od peresa, lahko čista duša potuje v onostranstvo, drugače konča pri pošasti, če je Oziris podvomil o pravičnosti in njegovem poštenju. Tot je zapisoval rezultat (upodobljeno v knjigi mrtvih)</w:t>
      </w:r>
    </w:p>
    <w:p w:rsidR="002252B2" w:rsidRPr="000E3588" w:rsidRDefault="002252B2" w:rsidP="00764BF1">
      <w:pPr>
        <w:spacing w:after="0"/>
        <w:rPr>
          <w:rFonts w:cs="Calibri"/>
          <w:sz w:val="20"/>
          <w:szCs w:val="20"/>
        </w:rPr>
      </w:pPr>
    </w:p>
    <w:p w:rsidR="002252B2" w:rsidRPr="000E3588" w:rsidRDefault="002252B2" w:rsidP="00764BF1">
      <w:pPr>
        <w:spacing w:after="0"/>
        <w:rPr>
          <w:rFonts w:cs="Calibri"/>
          <w:sz w:val="20"/>
          <w:szCs w:val="20"/>
        </w:rPr>
      </w:pPr>
      <w:r w:rsidRPr="000E3588">
        <w:rPr>
          <w:rFonts w:cs="Calibri"/>
          <w:sz w:val="20"/>
          <w:szCs w:val="20"/>
        </w:rPr>
        <w:t>Knjiga mrtvih – besedila, molitve, napotki, magični, obredni uroki na papirusovih zvitkih, ki pomagajo pokojnemu priti v onostranstvo, ki so jih polagali na trupla.</w:t>
      </w:r>
    </w:p>
    <w:p w:rsidR="002252B2" w:rsidRPr="000E3588" w:rsidRDefault="002252B2" w:rsidP="00764BF1">
      <w:pPr>
        <w:spacing w:after="0"/>
        <w:rPr>
          <w:rFonts w:cs="Calibri"/>
          <w:sz w:val="20"/>
          <w:szCs w:val="20"/>
        </w:rPr>
      </w:pPr>
    </w:p>
    <w:p w:rsidR="002252B2" w:rsidRPr="000E3588" w:rsidRDefault="002252B2" w:rsidP="00764BF1">
      <w:pPr>
        <w:spacing w:after="0"/>
        <w:rPr>
          <w:rFonts w:cs="Calibri"/>
          <w:sz w:val="20"/>
          <w:szCs w:val="20"/>
        </w:rPr>
      </w:pPr>
      <w:r w:rsidRPr="000E3588">
        <w:rPr>
          <w:rFonts w:cs="Calibri"/>
          <w:sz w:val="20"/>
          <w:szCs w:val="20"/>
        </w:rPr>
        <w:t>Pisava: hieroglifi (izumil bog Tot), kombinacija slik in simbolov; dešifriral Champolion v 19. stoletju.</w:t>
      </w:r>
    </w:p>
    <w:p w:rsidR="002252B2" w:rsidRPr="000E3588" w:rsidRDefault="002252B2" w:rsidP="00764BF1">
      <w:pPr>
        <w:spacing w:after="0"/>
        <w:rPr>
          <w:rFonts w:cs="Calibri"/>
          <w:sz w:val="20"/>
          <w:szCs w:val="20"/>
        </w:rPr>
      </w:pPr>
      <w:r w:rsidRPr="000E3588">
        <w:rPr>
          <w:rFonts w:cs="Calibri"/>
          <w:sz w:val="20"/>
          <w:szCs w:val="20"/>
        </w:rPr>
        <w:t>Kartuša – ovalen lik na poslikavah, v katerem je bilo zapisano ime faraona, njegovi nazivi, datum rojstva, kronanja, ipd.</w:t>
      </w:r>
    </w:p>
    <w:p w:rsidR="002252B2" w:rsidRPr="000E3588" w:rsidRDefault="002252B2" w:rsidP="00764BF1">
      <w:pPr>
        <w:spacing w:after="0"/>
        <w:rPr>
          <w:rFonts w:cs="Calibri"/>
          <w:sz w:val="20"/>
          <w:szCs w:val="20"/>
        </w:rPr>
      </w:pPr>
      <w:r w:rsidRPr="000E3588">
        <w:rPr>
          <w:rFonts w:cs="Calibri"/>
          <w:sz w:val="20"/>
          <w:szCs w:val="20"/>
        </w:rPr>
        <w:t>Ank – egipčanski križ</w:t>
      </w:r>
    </w:p>
    <w:p w:rsidR="002252B2" w:rsidRPr="000E3588" w:rsidRDefault="002252B2" w:rsidP="00764BF1">
      <w:pPr>
        <w:spacing w:after="0"/>
        <w:rPr>
          <w:rFonts w:cs="Calibri"/>
          <w:sz w:val="20"/>
          <w:szCs w:val="20"/>
        </w:rPr>
      </w:pPr>
      <w:r w:rsidRPr="000E3588">
        <w:rPr>
          <w:rFonts w:cs="Calibri"/>
          <w:sz w:val="20"/>
          <w:szCs w:val="20"/>
        </w:rPr>
        <w:t>Slop – nosilec, ki e v nasprotju s stebrom zgrajen iz več kosov kamna ali opeke</w:t>
      </w:r>
    </w:p>
    <w:p w:rsidR="002252B2" w:rsidRPr="000E3588" w:rsidRDefault="002252B2" w:rsidP="00764BF1">
      <w:pPr>
        <w:spacing w:after="0"/>
        <w:rPr>
          <w:rFonts w:cs="Calibri"/>
          <w:sz w:val="20"/>
          <w:szCs w:val="20"/>
        </w:rPr>
      </w:pPr>
    </w:p>
    <w:p w:rsidR="002252B2" w:rsidRPr="000E3588" w:rsidRDefault="002252B2" w:rsidP="00764BF1">
      <w:pPr>
        <w:spacing w:after="0"/>
        <w:rPr>
          <w:rFonts w:cs="Calibri"/>
          <w:sz w:val="20"/>
          <w:szCs w:val="20"/>
        </w:rPr>
      </w:pPr>
      <w:r w:rsidRPr="000E3588">
        <w:rPr>
          <w:rFonts w:cs="Calibri"/>
          <w:sz w:val="20"/>
          <w:szCs w:val="20"/>
        </w:rPr>
        <w:t>Razdelitev Egipta pred združitvijo (?):</w:t>
      </w:r>
    </w:p>
    <w:p w:rsidR="002252B2" w:rsidRPr="000E3588" w:rsidRDefault="002252B2" w:rsidP="00764BF1">
      <w:pPr>
        <w:spacing w:after="0"/>
        <w:rPr>
          <w:rFonts w:cs="Calibri"/>
          <w:sz w:val="20"/>
          <w:szCs w:val="20"/>
        </w:rPr>
      </w:pPr>
      <w:r w:rsidRPr="000E3588">
        <w:rPr>
          <w:rFonts w:cs="Calibri"/>
          <w:sz w:val="20"/>
          <w:szCs w:val="20"/>
        </w:rPr>
        <w:t>Zgornji Egipt – (na jugu) bog Set, bela krona, simbol lotus (lilija?),</w:t>
      </w:r>
    </w:p>
    <w:p w:rsidR="002252B2" w:rsidRPr="000E3588" w:rsidRDefault="002252B2" w:rsidP="00764BF1">
      <w:pPr>
        <w:spacing w:after="0"/>
        <w:rPr>
          <w:rFonts w:cs="Calibri"/>
          <w:sz w:val="20"/>
          <w:szCs w:val="20"/>
        </w:rPr>
      </w:pPr>
      <w:r w:rsidRPr="000E3588">
        <w:rPr>
          <w:rFonts w:cs="Calibri"/>
          <w:sz w:val="20"/>
          <w:szCs w:val="20"/>
        </w:rPr>
        <w:t>Spodnji Egipt – (na severu) bog Hor, simbol papirus, rdeča krona</w:t>
      </w:r>
    </w:p>
    <w:p w:rsidR="002252B2" w:rsidRPr="000E3588" w:rsidRDefault="00277075" w:rsidP="00764BF1">
      <w:pPr>
        <w:spacing w:after="0"/>
        <w:jc w:val="center"/>
        <w:rPr>
          <w:rFonts w:cs="Calibri"/>
          <w:sz w:val="20"/>
          <w:szCs w:val="20"/>
        </w:rPr>
      </w:pPr>
      <w:r>
        <w:rPr>
          <w:rFonts w:cs="Calibri"/>
          <w:noProof/>
          <w:sz w:val="20"/>
          <w:szCs w:val="20"/>
          <w:lang w:eastAsia="sl-SI"/>
        </w:rPr>
        <w:pict>
          <v:shape id="Picture 4" o:spid="_x0000_i1026" type="#_x0000_t75" style="width:155.55pt;height:171.15pt;visibility:visible">
            <v:imagedata r:id="rId9" o:title="" grayscale="t"/>
          </v:shape>
        </w:pict>
      </w:r>
    </w:p>
    <w:p w:rsidR="002252B2" w:rsidRPr="000E3588" w:rsidRDefault="002252B2" w:rsidP="00764BF1">
      <w:pPr>
        <w:spacing w:after="0"/>
        <w:rPr>
          <w:rFonts w:cs="Calibri"/>
          <w:sz w:val="20"/>
          <w:szCs w:val="20"/>
        </w:rPr>
      </w:pPr>
      <w:r w:rsidRPr="000E3588">
        <w:rPr>
          <w:rFonts w:cs="Calibri"/>
          <w:sz w:val="20"/>
          <w:szCs w:val="20"/>
        </w:rPr>
        <w:t>Značilnost egipčanske umetnosti:</w:t>
      </w:r>
    </w:p>
    <w:p w:rsidR="002252B2" w:rsidRPr="000E3588" w:rsidRDefault="002252B2" w:rsidP="00764BF1">
      <w:pPr>
        <w:spacing w:after="0"/>
        <w:rPr>
          <w:rFonts w:cs="Calibri"/>
          <w:b/>
          <w:sz w:val="20"/>
          <w:szCs w:val="20"/>
        </w:rPr>
      </w:pPr>
    </w:p>
    <w:p w:rsidR="002252B2" w:rsidRPr="000E3588" w:rsidRDefault="002252B2" w:rsidP="00764BF1">
      <w:pPr>
        <w:pStyle w:val="ListParagraph"/>
        <w:numPr>
          <w:ilvl w:val="0"/>
          <w:numId w:val="17"/>
        </w:numPr>
        <w:spacing w:after="0"/>
        <w:rPr>
          <w:rFonts w:cs="Calibri"/>
          <w:sz w:val="20"/>
          <w:szCs w:val="20"/>
        </w:rPr>
      </w:pPr>
      <w:r w:rsidRPr="000E3588">
        <w:rPr>
          <w:rFonts w:cs="Calibri"/>
          <w:b/>
          <w:sz w:val="20"/>
          <w:szCs w:val="20"/>
        </w:rPr>
        <w:t>EGIPČANSKI KANON</w:t>
      </w:r>
      <w:r w:rsidRPr="000E3588">
        <w:rPr>
          <w:rFonts w:cs="Calibri"/>
          <w:sz w:val="20"/>
          <w:szCs w:val="20"/>
        </w:rPr>
        <w:t xml:space="preserve"> – način upodabljanja figure – združuje dve očišči: frontalno upodobljeno oko, trup, profilno glava in noge. Upodobitev je tako nazorna. Poudarjene so oči. Moški temnejšo polt, ženske skoraj belo. </w:t>
      </w:r>
    </w:p>
    <w:p w:rsidR="002252B2" w:rsidRPr="000E3588" w:rsidRDefault="002252B2" w:rsidP="00764BF1">
      <w:pPr>
        <w:pStyle w:val="ListParagraph"/>
        <w:numPr>
          <w:ilvl w:val="0"/>
          <w:numId w:val="17"/>
        </w:numPr>
        <w:spacing w:after="0"/>
        <w:rPr>
          <w:rFonts w:cs="Calibri"/>
          <w:sz w:val="20"/>
          <w:szCs w:val="20"/>
        </w:rPr>
      </w:pPr>
      <w:r w:rsidRPr="000E3588">
        <w:rPr>
          <w:rFonts w:cs="Calibri"/>
          <w:sz w:val="20"/>
          <w:szCs w:val="20"/>
        </w:rPr>
        <w:t>Uporabljajo pomensko perspektivo – pomembnejše osebe so upodobljene večje</w:t>
      </w:r>
    </w:p>
    <w:p w:rsidR="002252B2" w:rsidRPr="000E3588" w:rsidRDefault="002252B2" w:rsidP="00764BF1">
      <w:pPr>
        <w:pStyle w:val="ListParagraph"/>
        <w:numPr>
          <w:ilvl w:val="0"/>
          <w:numId w:val="17"/>
        </w:numPr>
        <w:spacing w:after="0"/>
        <w:rPr>
          <w:rFonts w:cs="Calibri"/>
          <w:sz w:val="20"/>
          <w:szCs w:val="20"/>
        </w:rPr>
      </w:pPr>
      <w:r w:rsidRPr="000E3588">
        <w:rPr>
          <w:rFonts w:cs="Calibri"/>
          <w:sz w:val="20"/>
          <w:szCs w:val="20"/>
        </w:rPr>
        <w:t>Razdelitev prizorov oz. kompozicije v pasove</w:t>
      </w:r>
    </w:p>
    <w:p w:rsidR="002252B2" w:rsidRPr="000E3588" w:rsidRDefault="002252B2" w:rsidP="00764BF1">
      <w:pPr>
        <w:spacing w:after="0"/>
        <w:rPr>
          <w:rFonts w:cs="Calibri"/>
          <w:sz w:val="20"/>
          <w:szCs w:val="20"/>
        </w:rPr>
      </w:pPr>
    </w:p>
    <w:p w:rsidR="002252B2" w:rsidRPr="000E3588" w:rsidRDefault="002252B2" w:rsidP="00764BF1">
      <w:pPr>
        <w:spacing w:after="0"/>
        <w:rPr>
          <w:rFonts w:cs="Calibri"/>
          <w:sz w:val="20"/>
          <w:szCs w:val="20"/>
        </w:rPr>
      </w:pPr>
      <w:r w:rsidRPr="000E3588">
        <w:rPr>
          <w:rFonts w:cs="Calibri"/>
          <w:sz w:val="20"/>
          <w:szCs w:val="20"/>
        </w:rPr>
        <w:t>Egipčanska umetnost je konservativna umetnost – pravila se ne spreminjajo</w:t>
      </w:r>
    </w:p>
    <w:p w:rsidR="002252B2" w:rsidRPr="000E3588" w:rsidRDefault="002252B2" w:rsidP="00764BF1">
      <w:pPr>
        <w:spacing w:after="0"/>
        <w:rPr>
          <w:rFonts w:cs="Calibri"/>
          <w:sz w:val="20"/>
          <w:szCs w:val="20"/>
        </w:rPr>
      </w:pPr>
    </w:p>
    <w:p w:rsidR="002252B2" w:rsidRPr="000E3588" w:rsidRDefault="002252B2" w:rsidP="00BF60AC">
      <w:pPr>
        <w:spacing w:after="0"/>
        <w:jc w:val="center"/>
        <w:rPr>
          <w:rFonts w:cs="Calibri"/>
          <w:sz w:val="20"/>
          <w:szCs w:val="20"/>
        </w:rPr>
      </w:pPr>
      <w:r w:rsidRPr="000E3588">
        <w:rPr>
          <w:rFonts w:cs="Calibri"/>
          <w:sz w:val="20"/>
          <w:szCs w:val="20"/>
        </w:rPr>
        <w:t>ARHITEKTURA</w:t>
      </w:r>
    </w:p>
    <w:p w:rsidR="002252B2" w:rsidRPr="000E3588" w:rsidRDefault="002252B2" w:rsidP="00764BF1">
      <w:pPr>
        <w:spacing w:after="0"/>
        <w:rPr>
          <w:rFonts w:cs="Calibri"/>
          <w:sz w:val="20"/>
          <w:szCs w:val="20"/>
        </w:rPr>
      </w:pPr>
    </w:p>
    <w:p w:rsidR="002252B2" w:rsidRPr="000E3588" w:rsidRDefault="002252B2" w:rsidP="00764BF1">
      <w:pPr>
        <w:spacing w:after="0"/>
        <w:rPr>
          <w:rFonts w:cs="Calibri"/>
          <w:sz w:val="20"/>
          <w:szCs w:val="20"/>
        </w:rPr>
      </w:pPr>
      <w:r w:rsidRPr="000E3588">
        <w:rPr>
          <w:rFonts w:cs="Calibri"/>
          <w:sz w:val="20"/>
          <w:szCs w:val="20"/>
        </w:rPr>
        <w:t xml:space="preserve">Ohranila zaradi suhega podnebja. monumentalna gradnja izraža moč vladarja in željo po večnosti </w:t>
      </w:r>
    </w:p>
    <w:p w:rsidR="002252B2" w:rsidRPr="000E3588" w:rsidRDefault="002252B2" w:rsidP="00764BF1">
      <w:pPr>
        <w:spacing w:after="0"/>
        <w:rPr>
          <w:rFonts w:cs="Calibri"/>
          <w:sz w:val="20"/>
          <w:szCs w:val="20"/>
        </w:rPr>
      </w:pPr>
      <w:r w:rsidRPr="000E3588">
        <w:rPr>
          <w:rFonts w:cs="Calibri"/>
          <w:sz w:val="20"/>
          <w:szCs w:val="20"/>
        </w:rPr>
        <w:t xml:space="preserve">-sprva so jih gradili iz opeke, arhitekt Imhotep (prvi poimensko znani arhitekt) pa je pri </w:t>
      </w:r>
    </w:p>
    <w:p w:rsidR="002252B2" w:rsidRPr="000E3588" w:rsidRDefault="002252B2" w:rsidP="00764BF1">
      <w:pPr>
        <w:spacing w:after="0"/>
        <w:rPr>
          <w:rFonts w:cs="Calibri"/>
          <w:sz w:val="20"/>
          <w:szCs w:val="20"/>
        </w:rPr>
      </w:pPr>
      <w:r w:rsidRPr="000E3588">
        <w:rPr>
          <w:rFonts w:cs="Calibri"/>
          <w:sz w:val="20"/>
          <w:szCs w:val="20"/>
        </w:rPr>
        <w:t>Držoserjevi piramidi uveljavil gradnjo iz kamna. Mesta so v obliki kvadratov, pravokotnikov. Na zahodu so grobnice, piramide, na severu bogatejše hiše; na vzhodu svetišča in mesta</w:t>
      </w:r>
    </w:p>
    <w:p w:rsidR="002252B2" w:rsidRPr="000E3588" w:rsidRDefault="002252B2" w:rsidP="00764BF1">
      <w:pPr>
        <w:spacing w:after="0"/>
        <w:rPr>
          <w:rFonts w:cs="Calibri"/>
          <w:sz w:val="20"/>
          <w:szCs w:val="20"/>
        </w:rPr>
      </w:pPr>
      <w:r w:rsidRPr="000E3588">
        <w:rPr>
          <w:rFonts w:cs="Calibri"/>
          <w:sz w:val="20"/>
          <w:szCs w:val="20"/>
        </w:rPr>
        <w:t>Palače so grajene iz opeke (izjema kamnita Kleopetrina piramida), imajo geometrično urejen vrt. Pomembna je grobna arhitektura, saj KA potrebuje večno bivališče.</w:t>
      </w:r>
    </w:p>
    <w:p w:rsidR="002252B2" w:rsidRPr="000E3588" w:rsidRDefault="002252B2" w:rsidP="00764BF1">
      <w:pPr>
        <w:spacing w:after="0"/>
        <w:rPr>
          <w:rFonts w:cs="Calibri"/>
          <w:sz w:val="20"/>
          <w:szCs w:val="20"/>
        </w:rPr>
      </w:pPr>
      <w:r w:rsidRPr="000E3588">
        <w:rPr>
          <w:rFonts w:cs="Calibri"/>
          <w:sz w:val="20"/>
          <w:szCs w:val="20"/>
        </w:rPr>
        <w:t>Razvoj: Grobna gomila</w:t>
      </w:r>
      <w:r w:rsidRPr="000E3588">
        <w:rPr>
          <w:rFonts w:cs="Calibri"/>
          <w:sz w:val="20"/>
          <w:szCs w:val="20"/>
        </w:rPr>
        <w:sym w:font="Wingdings" w:char="F0E0"/>
      </w:r>
      <w:r w:rsidRPr="000E3588">
        <w:rPr>
          <w:rFonts w:cs="Calibri"/>
          <w:sz w:val="20"/>
          <w:szCs w:val="20"/>
        </w:rPr>
        <w:t>Mastaba</w:t>
      </w:r>
      <w:r w:rsidRPr="000E3588">
        <w:rPr>
          <w:rFonts w:cs="Calibri"/>
          <w:sz w:val="20"/>
          <w:szCs w:val="20"/>
        </w:rPr>
        <w:sym w:font="Wingdings" w:char="F0E0"/>
      </w:r>
      <w:r w:rsidRPr="000E3588">
        <w:rPr>
          <w:rFonts w:cs="Calibri"/>
          <w:sz w:val="20"/>
          <w:szCs w:val="20"/>
        </w:rPr>
        <w:t>Stopničasta piramida</w:t>
      </w:r>
      <w:r w:rsidRPr="000E3588">
        <w:rPr>
          <w:rFonts w:cs="Calibri"/>
          <w:sz w:val="20"/>
          <w:szCs w:val="20"/>
        </w:rPr>
        <w:sym w:font="Wingdings" w:char="F0E0"/>
      </w:r>
      <w:r w:rsidRPr="000E3588">
        <w:rPr>
          <w:rFonts w:cs="Calibri"/>
          <w:sz w:val="20"/>
          <w:szCs w:val="20"/>
        </w:rPr>
        <w:t>Piramida</w:t>
      </w:r>
      <w:r w:rsidRPr="000E3588">
        <w:rPr>
          <w:rFonts w:cs="Calibri"/>
          <w:sz w:val="20"/>
          <w:szCs w:val="20"/>
        </w:rPr>
        <w:sym w:font="Wingdings" w:char="F0E0"/>
      </w:r>
      <w:r w:rsidRPr="000E3588">
        <w:rPr>
          <w:rFonts w:cs="Calibri"/>
          <w:sz w:val="20"/>
          <w:szCs w:val="20"/>
        </w:rPr>
        <w:t>Hipogeum</w:t>
      </w:r>
    </w:p>
    <w:p w:rsidR="002252B2" w:rsidRPr="000E3588" w:rsidRDefault="002252B2" w:rsidP="00764BF1">
      <w:pPr>
        <w:spacing w:after="0"/>
        <w:rPr>
          <w:rFonts w:cs="Calibri"/>
          <w:sz w:val="20"/>
          <w:szCs w:val="20"/>
        </w:rPr>
      </w:pPr>
    </w:p>
    <w:p w:rsidR="002252B2" w:rsidRPr="000E3588" w:rsidRDefault="002252B2" w:rsidP="00764BF1">
      <w:pPr>
        <w:spacing w:after="0"/>
        <w:rPr>
          <w:rFonts w:cs="Calibri"/>
          <w:sz w:val="20"/>
          <w:szCs w:val="20"/>
        </w:rPr>
      </w:pPr>
      <w:r w:rsidRPr="000E3588">
        <w:rPr>
          <w:rFonts w:cs="Calibri"/>
          <w:sz w:val="20"/>
          <w:szCs w:val="20"/>
        </w:rPr>
        <w:t>MASTABA - pravokotna grobnica trapezaste oblike, ima kapelo za daritve, zazidan prostor s kipom, v katerega se vrača pokojni; jašek s krsto, zakladi</w:t>
      </w:r>
    </w:p>
    <w:p w:rsidR="002252B2" w:rsidRPr="000E3588" w:rsidRDefault="002252B2" w:rsidP="00764BF1">
      <w:pPr>
        <w:spacing w:after="0"/>
        <w:rPr>
          <w:rFonts w:cs="Calibri"/>
          <w:sz w:val="20"/>
          <w:szCs w:val="20"/>
        </w:rPr>
      </w:pPr>
    </w:p>
    <w:p w:rsidR="002252B2" w:rsidRPr="000E3588" w:rsidRDefault="002252B2" w:rsidP="00764BF1">
      <w:pPr>
        <w:spacing w:after="0"/>
        <w:rPr>
          <w:rFonts w:cs="Calibri"/>
          <w:sz w:val="20"/>
          <w:szCs w:val="20"/>
        </w:rPr>
      </w:pPr>
      <w:r w:rsidRPr="000E3588">
        <w:rPr>
          <w:rFonts w:cs="Calibri"/>
          <w:sz w:val="20"/>
          <w:szCs w:val="20"/>
        </w:rPr>
        <w:t>STOPNIČASTA PIRAMIDA – iz več mastab – postavljene ena na drugo</w:t>
      </w:r>
    </w:p>
    <w:p w:rsidR="002252B2" w:rsidRPr="000E3588" w:rsidRDefault="002252B2" w:rsidP="00764BF1">
      <w:pPr>
        <w:spacing w:after="0"/>
        <w:rPr>
          <w:rFonts w:cs="Calibri"/>
          <w:sz w:val="20"/>
          <w:szCs w:val="20"/>
        </w:rPr>
      </w:pPr>
    </w:p>
    <w:p w:rsidR="002252B2" w:rsidRPr="000E3588" w:rsidRDefault="002252B2" w:rsidP="00764BF1">
      <w:pPr>
        <w:spacing w:after="0"/>
        <w:rPr>
          <w:rFonts w:cs="Calibri"/>
          <w:sz w:val="20"/>
          <w:szCs w:val="20"/>
        </w:rPr>
      </w:pPr>
      <w:r w:rsidRPr="000E3588">
        <w:rPr>
          <w:rFonts w:cs="Calibri"/>
          <w:sz w:val="20"/>
          <w:szCs w:val="20"/>
        </w:rPr>
        <w:t xml:space="preserve">HIPOGEUM – v Dolini kraljev, zahodno od Teb. To so grobnice, vklesane v skalo, ki jih sestavlja zapleten sistem hodnikov, ki vodijo v predprostor, stopnice do dvorane s sarkofagom, shramba z dragocenostmi. Zaporedje prostorov ponazarja potovanje duše. </w:t>
      </w:r>
    </w:p>
    <w:p w:rsidR="002252B2" w:rsidRPr="000E3588" w:rsidRDefault="002252B2" w:rsidP="00764BF1">
      <w:pPr>
        <w:spacing w:after="0"/>
        <w:rPr>
          <w:rFonts w:cs="Calibri"/>
          <w:sz w:val="20"/>
          <w:szCs w:val="20"/>
        </w:rPr>
      </w:pPr>
    </w:p>
    <w:p w:rsidR="002252B2" w:rsidRPr="000E3588" w:rsidRDefault="002252B2" w:rsidP="00764BF1">
      <w:pPr>
        <w:spacing w:after="0"/>
        <w:rPr>
          <w:rFonts w:cs="Calibri"/>
          <w:sz w:val="20"/>
          <w:szCs w:val="20"/>
        </w:rPr>
      </w:pPr>
      <w:r w:rsidRPr="000E3588">
        <w:rPr>
          <w:rFonts w:cs="Calibri"/>
          <w:b/>
          <w:sz w:val="20"/>
          <w:szCs w:val="20"/>
          <w:u w:val="single"/>
        </w:rPr>
        <w:t>Džoserjeva piramida, Sakara, Egipt, 2600 pr. n. št.</w:t>
      </w:r>
    </w:p>
    <w:p w:rsidR="002252B2" w:rsidRPr="000E3588" w:rsidRDefault="002252B2" w:rsidP="00764BF1">
      <w:pPr>
        <w:pStyle w:val="CM11"/>
        <w:spacing w:line="276" w:lineRule="auto"/>
        <w:rPr>
          <w:rFonts w:ascii="Calibri" w:hAnsi="Calibri" w:cs="Calibri"/>
          <w:sz w:val="20"/>
          <w:szCs w:val="20"/>
        </w:rPr>
      </w:pPr>
      <w:r w:rsidRPr="000E3588">
        <w:rPr>
          <w:rFonts w:ascii="Calibri" w:hAnsi="Calibri" w:cs="Calibri"/>
          <w:sz w:val="20"/>
          <w:szCs w:val="20"/>
        </w:rPr>
        <w:t>Prva gradnja iz kamna (prej so bile iz opeke). Stopničasta piramida; izhodišče je mastaba. Arhitekt Imhotep postavi mastabe eno vrh druge v šestih plasteh. Gre za grobno svetišče v bogove povzdvignjenih vladarjev. Kraljeve grobnice so v jaških pod piramido. Obdaja jo 10m visoko obzidje, ki je utrjeno z več stolpi in lažnimi vrati. Piramida naj bi faraonovi mumiji zagotavljala večno življenje po smrti. Predstavljajo stopnice v nebo.</w:t>
      </w:r>
    </w:p>
    <w:p w:rsidR="002252B2" w:rsidRPr="000E3588" w:rsidRDefault="002252B2" w:rsidP="00764BF1">
      <w:pPr>
        <w:pStyle w:val="Default"/>
        <w:spacing w:line="276" w:lineRule="auto"/>
        <w:rPr>
          <w:rFonts w:ascii="Calibri" w:hAnsi="Calibri" w:cs="Calibri"/>
          <w:sz w:val="20"/>
          <w:szCs w:val="20"/>
        </w:rPr>
      </w:pPr>
    </w:p>
    <w:p w:rsidR="002252B2" w:rsidRPr="000E3588" w:rsidRDefault="002252B2" w:rsidP="00764BF1">
      <w:pPr>
        <w:spacing w:after="0"/>
        <w:rPr>
          <w:rFonts w:cs="Calibri"/>
          <w:sz w:val="20"/>
          <w:szCs w:val="20"/>
        </w:rPr>
      </w:pPr>
      <w:r w:rsidRPr="000E3588">
        <w:rPr>
          <w:rFonts w:cs="Calibri"/>
          <w:b/>
          <w:sz w:val="20"/>
          <w:szCs w:val="20"/>
          <w:u w:val="single"/>
        </w:rPr>
        <w:t>Keopsova, Kefrenova, Mikerinova piramida, Gize, sredina 3. tisočletja pr. n. št.</w:t>
      </w:r>
    </w:p>
    <w:p w:rsidR="002252B2" w:rsidRPr="000E3588" w:rsidRDefault="002252B2" w:rsidP="00764BF1">
      <w:pPr>
        <w:spacing w:after="0"/>
        <w:rPr>
          <w:rFonts w:cs="Calibri"/>
          <w:sz w:val="20"/>
          <w:szCs w:val="20"/>
        </w:rPr>
      </w:pPr>
      <w:r w:rsidRPr="000E3588">
        <w:rPr>
          <w:rFonts w:cs="Calibri"/>
          <w:sz w:val="20"/>
          <w:szCs w:val="20"/>
        </w:rPr>
        <w:t xml:space="preserve">Keopsova meri 147 metrov. Piramida predstavlja sveto goro, stično točko neba in zemlje. Nekoč so bile prevlečene z belim granitom, imele pa so pozlačene konice. </w:t>
      </w:r>
    </w:p>
    <w:p w:rsidR="002252B2" w:rsidRPr="000E3588" w:rsidRDefault="002252B2" w:rsidP="00764BF1">
      <w:pPr>
        <w:spacing w:after="0"/>
        <w:rPr>
          <w:rFonts w:cs="Calibri"/>
          <w:sz w:val="20"/>
          <w:szCs w:val="20"/>
        </w:rPr>
      </w:pPr>
      <w:r w:rsidRPr="000E3588">
        <w:rPr>
          <w:rFonts w:cs="Calibri"/>
          <w:sz w:val="20"/>
          <w:szCs w:val="20"/>
        </w:rPr>
        <w:t>Poleg dolinskega templja v sklopu Kefrenove piramide leži sfinga, ki je narejena iz žive skale. Piramide simbolizirajo Orionov pas; zračnike imajo usmerjene k zvezdam. Gradili so jih delavci, ne sužnji.</w:t>
      </w:r>
    </w:p>
    <w:p w:rsidR="002252B2" w:rsidRPr="000E3588" w:rsidRDefault="002252B2" w:rsidP="00764BF1">
      <w:pPr>
        <w:spacing w:after="0"/>
        <w:rPr>
          <w:rFonts w:cs="Calibri"/>
          <w:b/>
          <w:sz w:val="20"/>
          <w:szCs w:val="20"/>
          <w:u w:val="single"/>
        </w:rPr>
      </w:pPr>
    </w:p>
    <w:p w:rsidR="002252B2" w:rsidRPr="000E3588" w:rsidRDefault="002252B2" w:rsidP="00764BF1">
      <w:pPr>
        <w:spacing w:after="0"/>
        <w:rPr>
          <w:rFonts w:cs="Calibri"/>
          <w:sz w:val="20"/>
          <w:szCs w:val="20"/>
        </w:rPr>
      </w:pPr>
      <w:r w:rsidRPr="000E3588">
        <w:rPr>
          <w:rFonts w:cs="Calibri"/>
          <w:sz w:val="20"/>
          <w:szCs w:val="20"/>
        </w:rPr>
        <w:t>SVETIŠČA</w:t>
      </w:r>
    </w:p>
    <w:p w:rsidR="002252B2" w:rsidRPr="000E3588" w:rsidRDefault="002252B2" w:rsidP="00764BF1">
      <w:pPr>
        <w:spacing w:after="0"/>
        <w:rPr>
          <w:rFonts w:cs="Calibri"/>
          <w:sz w:val="20"/>
          <w:szCs w:val="20"/>
        </w:rPr>
      </w:pPr>
      <w:r w:rsidRPr="000E3588">
        <w:rPr>
          <w:rFonts w:cs="Calibri"/>
          <w:sz w:val="20"/>
          <w:szCs w:val="20"/>
        </w:rPr>
        <w:t>Osnovna oblika svetišča je podobna je obliki stare egipčanske hiše. Svetišča so lahko:</w:t>
      </w:r>
    </w:p>
    <w:p w:rsidR="002252B2" w:rsidRPr="000E3588" w:rsidRDefault="002252B2" w:rsidP="00764BF1">
      <w:pPr>
        <w:pStyle w:val="ListParagraph"/>
        <w:numPr>
          <w:ilvl w:val="0"/>
          <w:numId w:val="16"/>
        </w:numPr>
        <w:spacing w:after="0"/>
        <w:rPr>
          <w:rFonts w:cs="Calibri"/>
          <w:sz w:val="20"/>
          <w:szCs w:val="20"/>
        </w:rPr>
      </w:pPr>
      <w:r w:rsidRPr="000E3588">
        <w:rPr>
          <w:rFonts w:cs="Calibri"/>
          <w:sz w:val="20"/>
          <w:szCs w:val="20"/>
        </w:rPr>
        <w:t>V ravnici (Horov tempelj v Edfuju)</w:t>
      </w:r>
    </w:p>
    <w:p w:rsidR="002252B2" w:rsidRPr="000E3588" w:rsidRDefault="002252B2" w:rsidP="00764BF1">
      <w:pPr>
        <w:pStyle w:val="ListParagraph"/>
        <w:numPr>
          <w:ilvl w:val="0"/>
          <w:numId w:val="16"/>
        </w:numPr>
        <w:spacing w:after="0"/>
        <w:rPr>
          <w:rFonts w:cs="Calibri"/>
          <w:sz w:val="20"/>
          <w:szCs w:val="20"/>
        </w:rPr>
      </w:pPr>
      <w:r w:rsidRPr="000E3588">
        <w:rPr>
          <w:rFonts w:cs="Calibri"/>
          <w:sz w:val="20"/>
          <w:szCs w:val="20"/>
        </w:rPr>
        <w:t>Vsekana v skalo (Abu Simbel)</w:t>
      </w:r>
    </w:p>
    <w:p w:rsidR="002252B2" w:rsidRPr="000E3588" w:rsidRDefault="002252B2" w:rsidP="00764BF1">
      <w:pPr>
        <w:pStyle w:val="ListParagraph"/>
        <w:numPr>
          <w:ilvl w:val="0"/>
          <w:numId w:val="16"/>
        </w:numPr>
        <w:spacing w:after="0"/>
        <w:rPr>
          <w:rFonts w:cs="Calibri"/>
          <w:sz w:val="20"/>
          <w:szCs w:val="20"/>
        </w:rPr>
      </w:pPr>
      <w:r w:rsidRPr="000E3588">
        <w:rPr>
          <w:rFonts w:cs="Calibri"/>
          <w:sz w:val="20"/>
          <w:szCs w:val="20"/>
        </w:rPr>
        <w:t>V bližini grobov (grobnica kraljice Hačepsut)</w:t>
      </w:r>
    </w:p>
    <w:p w:rsidR="002252B2" w:rsidRPr="000E3588" w:rsidRDefault="002252B2" w:rsidP="00764BF1">
      <w:pPr>
        <w:pStyle w:val="ListParagraph"/>
        <w:numPr>
          <w:ilvl w:val="0"/>
          <w:numId w:val="16"/>
        </w:numPr>
        <w:spacing w:after="0"/>
        <w:rPr>
          <w:rFonts w:cs="Calibri"/>
          <w:sz w:val="20"/>
          <w:szCs w:val="20"/>
        </w:rPr>
      </w:pPr>
      <w:r w:rsidRPr="000E3588">
        <w:rPr>
          <w:rFonts w:cs="Calibri"/>
          <w:sz w:val="20"/>
          <w:szCs w:val="20"/>
        </w:rPr>
        <w:t>Paviljonska svetišča</w:t>
      </w:r>
    </w:p>
    <w:p w:rsidR="002252B2" w:rsidRPr="000E3588" w:rsidRDefault="002252B2" w:rsidP="00764BF1">
      <w:pPr>
        <w:spacing w:after="0"/>
        <w:rPr>
          <w:rFonts w:cs="Calibri"/>
          <w:sz w:val="20"/>
          <w:szCs w:val="20"/>
        </w:rPr>
      </w:pPr>
    </w:p>
    <w:p w:rsidR="002252B2" w:rsidRPr="000E3588" w:rsidRDefault="002252B2" w:rsidP="00764BF1">
      <w:pPr>
        <w:spacing w:after="0"/>
        <w:rPr>
          <w:rFonts w:cs="Calibri"/>
          <w:sz w:val="20"/>
          <w:szCs w:val="20"/>
        </w:rPr>
      </w:pPr>
      <w:r w:rsidRPr="000E3588">
        <w:rPr>
          <w:rFonts w:cs="Calibri"/>
          <w:sz w:val="20"/>
          <w:szCs w:val="20"/>
        </w:rPr>
        <w:t>Najbolj znana svetišča: Luksor, Edfu, Karnak; Abu Simbel, svetišče Hačepsut</w:t>
      </w:r>
    </w:p>
    <w:p w:rsidR="002252B2" w:rsidRPr="000E3588" w:rsidRDefault="002252B2" w:rsidP="00764BF1">
      <w:pPr>
        <w:spacing w:after="0"/>
        <w:rPr>
          <w:rFonts w:cs="Calibri"/>
          <w:b/>
          <w:sz w:val="20"/>
          <w:szCs w:val="20"/>
          <w:u w:val="single"/>
        </w:rPr>
      </w:pPr>
    </w:p>
    <w:p w:rsidR="002252B2" w:rsidRPr="000E3588" w:rsidRDefault="002252B2" w:rsidP="00764BF1">
      <w:pPr>
        <w:spacing w:after="0"/>
        <w:rPr>
          <w:rFonts w:cs="Calibri"/>
          <w:sz w:val="20"/>
          <w:szCs w:val="20"/>
        </w:rPr>
      </w:pPr>
      <w:r w:rsidRPr="000E3588">
        <w:rPr>
          <w:rFonts w:cs="Calibri"/>
          <w:b/>
          <w:sz w:val="20"/>
          <w:szCs w:val="20"/>
          <w:u w:val="single"/>
        </w:rPr>
        <w:t>Svetišče Ramzesa II., Abu Simbel,  1250 pr. n. št.</w:t>
      </w:r>
    </w:p>
    <w:p w:rsidR="002252B2" w:rsidRPr="000E3588" w:rsidRDefault="002252B2" w:rsidP="00D64B09">
      <w:pPr>
        <w:spacing w:after="0"/>
        <w:rPr>
          <w:rFonts w:cs="Calibri"/>
          <w:sz w:val="20"/>
          <w:szCs w:val="20"/>
        </w:rPr>
      </w:pPr>
      <w:r w:rsidRPr="000E3588">
        <w:rPr>
          <w:rFonts w:cs="Calibri"/>
          <w:sz w:val="20"/>
          <w:szCs w:val="20"/>
        </w:rPr>
        <w:t>S svetiščem počastil ženo Nefertari. Posebnost je, da so kipi kraljice in faraona enako veliki, kar nam pove o njegovi ljubezni do nje. Kip Nefertari s krono boginje ljubezni Hator.</w:t>
      </w:r>
      <w:r w:rsidR="00D64B09" w:rsidRPr="000E3588">
        <w:rPr>
          <w:rFonts w:cs="Calibri"/>
          <w:sz w:val="20"/>
          <w:szCs w:val="20"/>
        </w:rPr>
        <w:t xml:space="preserve"> monumentalne masivne figure, hieratična drža, idealna podoba vladarja, frontalnost, figure so zlite z ozadjem.</w:t>
      </w:r>
    </w:p>
    <w:p w:rsidR="002252B2" w:rsidRPr="000E3588" w:rsidRDefault="002252B2" w:rsidP="00764BF1">
      <w:pPr>
        <w:spacing w:after="0"/>
        <w:rPr>
          <w:rFonts w:cs="Calibri"/>
          <w:sz w:val="20"/>
          <w:szCs w:val="20"/>
        </w:rPr>
      </w:pPr>
    </w:p>
    <w:p w:rsidR="002252B2" w:rsidRPr="000E3588" w:rsidRDefault="002252B2" w:rsidP="00764BF1">
      <w:pPr>
        <w:spacing w:after="0"/>
        <w:rPr>
          <w:rFonts w:cs="Calibri"/>
          <w:sz w:val="20"/>
          <w:szCs w:val="20"/>
        </w:rPr>
      </w:pPr>
      <w:r w:rsidRPr="000E3588">
        <w:rPr>
          <w:rFonts w:cs="Calibri"/>
          <w:b/>
          <w:sz w:val="20"/>
          <w:szCs w:val="20"/>
          <w:u w:val="single"/>
        </w:rPr>
        <w:t>Horovo svetišče v Edfuju, 3. in 2. tisočletje pr. n. št.</w:t>
      </w:r>
    </w:p>
    <w:p w:rsidR="002252B2" w:rsidRPr="000E3588" w:rsidRDefault="002252B2" w:rsidP="00764BF1">
      <w:pPr>
        <w:spacing w:after="0"/>
        <w:rPr>
          <w:rFonts w:cs="Calibri"/>
          <w:sz w:val="20"/>
          <w:szCs w:val="20"/>
        </w:rPr>
      </w:pPr>
      <w:r w:rsidRPr="000E3588">
        <w:rPr>
          <w:rFonts w:cs="Calibri"/>
          <w:sz w:val="20"/>
          <w:szCs w:val="20"/>
        </w:rPr>
        <w:t>Leži na vzhodni strani Nila, vhod je na vzhodu. Aleja (vrsta) sfing, ki varujejo vhod; dva PILONA – pročelje, trapezoidna stolpa, ki s portalom med njima oblikujeta vhod; dva OBELISKA (»malo kopje«) – podolgovat, piramidasto zaključen kamnit blok iz enega kosa; proti koncu koničasto zožen štirioglat steber.</w:t>
      </w:r>
    </w:p>
    <w:p w:rsidR="002252B2" w:rsidRPr="000E3588" w:rsidRDefault="002252B2" w:rsidP="00764BF1">
      <w:pPr>
        <w:spacing w:after="0"/>
        <w:rPr>
          <w:rFonts w:cs="Calibri"/>
          <w:sz w:val="20"/>
          <w:szCs w:val="20"/>
        </w:rPr>
      </w:pPr>
      <w:r w:rsidRPr="000E3588">
        <w:rPr>
          <w:rFonts w:cs="Calibri"/>
          <w:sz w:val="20"/>
          <w:szCs w:val="20"/>
        </w:rPr>
        <w:t>Na pročelju na vsaki strani vhoda so štirje navpični žlebiči, ki so držali jambore s prapori; skozi vhod vstopimo na s stebriščem obdano dvorišče (PERISTIL), potem sta dve visoki stebrni dvorani (HIPOSTIL), na koncu je celica</w:t>
      </w:r>
      <w:r w:rsidR="001C74C2" w:rsidRPr="000E3588">
        <w:rPr>
          <w:rFonts w:cs="Calibri"/>
          <w:sz w:val="20"/>
          <w:szCs w:val="20"/>
        </w:rPr>
        <w:t xml:space="preserve"> (cela)</w:t>
      </w:r>
      <w:r w:rsidRPr="000E3588">
        <w:rPr>
          <w:rFonts w:cs="Calibri"/>
          <w:sz w:val="20"/>
          <w:szCs w:val="20"/>
        </w:rPr>
        <w:t>, v kateri je shranjena prenosna ladja. Na dnu je niša iz zglajenega granita, v kateri je bil kip boga.</w:t>
      </w:r>
    </w:p>
    <w:p w:rsidR="002252B2" w:rsidRPr="000E3588" w:rsidRDefault="002252B2" w:rsidP="00764BF1">
      <w:pPr>
        <w:spacing w:after="0"/>
        <w:rPr>
          <w:rFonts w:cs="Calibri"/>
          <w:sz w:val="20"/>
          <w:szCs w:val="20"/>
        </w:rPr>
      </w:pPr>
      <w:r w:rsidRPr="000E3588">
        <w:rPr>
          <w:rFonts w:cs="Calibri"/>
          <w:sz w:val="20"/>
          <w:szCs w:val="20"/>
        </w:rPr>
        <w:t>Egipčansko svetišče je natančna in celovita ponazoritev njihovih nazorov o svetu (kozmogonija):</w:t>
      </w:r>
    </w:p>
    <w:p w:rsidR="002252B2" w:rsidRPr="000E3588" w:rsidRDefault="002252B2" w:rsidP="00764BF1">
      <w:pPr>
        <w:spacing w:after="0"/>
        <w:rPr>
          <w:rFonts w:cs="Calibri"/>
          <w:sz w:val="20"/>
          <w:szCs w:val="20"/>
        </w:rPr>
      </w:pPr>
      <w:r w:rsidRPr="000E3588">
        <w:rPr>
          <w:rFonts w:cs="Calibri"/>
          <w:sz w:val="20"/>
          <w:szCs w:val="20"/>
        </w:rPr>
        <w:t xml:space="preserve">Obzidje je iz opeke, sušene na soncu; je valovito in spominja na čas pred stvarjenjem, ko je bil svet še tekočina. Naslednja, višja ploščad je iz kamna in predstavlja svet, ki se dviga iz vode. Pilona sta podoba Izide in Neftis, boginj, ki na nebo dvigatasončno ploščo. Obeliska spominjata na rogove na glavah boginj, ki nosijo sonce. Tlak stebrne dvorane predstavlja zemljo z razpokano površino, strop pa nebo z zvezdami na modri podlagi. Na prečnih tramih so upodobljeni ptiči – povezava z nebom. Kapiteli višjih stebrov so oblikovani kot odprti lotosovi cvetovi, na nižjih pa so zaprti, saj sonce ne seže do njih. Ta dvorana predstavlja rastlinje, ki ga hranita rodovitna zemlja in moč sonca. Celica je tamačen prostor, v katerem ponoči počiva sonce. Na stenah dvorane so reliefne upodobitve (vhodna dvorana – bog gre faraonu naproti, daritvena dvorana – faraon lovi daritvene živali, celica – duhovniki nosijo sveto ladjo v sprevodu). </w:t>
      </w:r>
    </w:p>
    <w:p w:rsidR="002252B2" w:rsidRPr="000E3588" w:rsidRDefault="002252B2" w:rsidP="00764BF1">
      <w:pPr>
        <w:spacing w:after="0"/>
        <w:rPr>
          <w:rFonts w:cs="Calibri"/>
          <w:sz w:val="20"/>
          <w:szCs w:val="20"/>
        </w:rPr>
      </w:pPr>
    </w:p>
    <w:p w:rsidR="002252B2" w:rsidRPr="000E3588" w:rsidRDefault="002252B2" w:rsidP="00764BF1">
      <w:pPr>
        <w:spacing w:after="0"/>
        <w:rPr>
          <w:rFonts w:cs="Calibri"/>
          <w:b/>
          <w:sz w:val="20"/>
          <w:szCs w:val="20"/>
          <w:u w:val="single"/>
        </w:rPr>
      </w:pPr>
      <w:r w:rsidRPr="000E3588">
        <w:rPr>
          <w:rFonts w:cs="Calibri"/>
          <w:b/>
          <w:sz w:val="20"/>
          <w:szCs w:val="20"/>
          <w:u w:val="single"/>
        </w:rPr>
        <w:t>Grobno svetišče Hačepsut, Deir el-Bahari, ok. 1480 pr. n. št.</w:t>
      </w:r>
    </w:p>
    <w:p w:rsidR="002252B2" w:rsidRPr="000E3588" w:rsidRDefault="002252B2" w:rsidP="00764BF1">
      <w:pPr>
        <w:spacing w:after="0"/>
        <w:rPr>
          <w:rFonts w:cs="Calibri"/>
          <w:sz w:val="20"/>
          <w:szCs w:val="20"/>
        </w:rPr>
      </w:pPr>
      <w:r w:rsidRPr="000E3588">
        <w:rPr>
          <w:rFonts w:cs="Calibri"/>
          <w:sz w:val="20"/>
          <w:szCs w:val="20"/>
        </w:rPr>
        <w:t>Trije nivoji svetišča. Pod pečinami tebanskega gorovja je svetišče vsekano v skalni masiv. Hačepsut je edina vladarka v Starem Egiptu, ki je bila tudi faraonka. Primer zlivanja arhitekture z naravnim okoljem</w:t>
      </w:r>
    </w:p>
    <w:p w:rsidR="002252B2" w:rsidRPr="000E3588" w:rsidRDefault="002252B2" w:rsidP="00764BF1">
      <w:pPr>
        <w:spacing w:after="0"/>
        <w:rPr>
          <w:rFonts w:cs="Calibri"/>
          <w:b/>
          <w:sz w:val="20"/>
          <w:szCs w:val="20"/>
          <w:u w:val="single"/>
        </w:rPr>
      </w:pPr>
    </w:p>
    <w:p w:rsidR="002252B2" w:rsidRPr="000E3588" w:rsidRDefault="002252B2" w:rsidP="00BF60AC">
      <w:pPr>
        <w:spacing w:after="0"/>
        <w:jc w:val="center"/>
        <w:rPr>
          <w:rFonts w:cs="Calibri"/>
          <w:sz w:val="20"/>
          <w:szCs w:val="20"/>
        </w:rPr>
      </w:pPr>
      <w:r w:rsidRPr="000E3588">
        <w:rPr>
          <w:rFonts w:cs="Calibri"/>
          <w:sz w:val="20"/>
          <w:szCs w:val="20"/>
        </w:rPr>
        <w:t>KIPARSTVO</w:t>
      </w:r>
    </w:p>
    <w:p w:rsidR="002252B2" w:rsidRPr="000E3588" w:rsidRDefault="002252B2" w:rsidP="00764BF1">
      <w:pPr>
        <w:spacing w:after="0"/>
        <w:rPr>
          <w:rFonts w:cs="Calibri"/>
          <w:sz w:val="20"/>
          <w:szCs w:val="20"/>
        </w:rPr>
      </w:pPr>
    </w:p>
    <w:p w:rsidR="002252B2" w:rsidRPr="000E3588" w:rsidRDefault="002252B2" w:rsidP="00764BF1">
      <w:pPr>
        <w:spacing w:after="0"/>
        <w:rPr>
          <w:rFonts w:cs="Calibri"/>
          <w:sz w:val="20"/>
          <w:szCs w:val="20"/>
        </w:rPr>
      </w:pPr>
      <w:r w:rsidRPr="000E3588">
        <w:rPr>
          <w:rFonts w:cs="Calibri"/>
          <w:sz w:val="20"/>
          <w:szCs w:val="20"/>
        </w:rPr>
        <w:t>Značilnosti kiparstva:</w:t>
      </w:r>
    </w:p>
    <w:p w:rsidR="002252B2" w:rsidRPr="000E3588" w:rsidRDefault="002252B2" w:rsidP="00764BF1">
      <w:pPr>
        <w:spacing w:after="0"/>
        <w:rPr>
          <w:rFonts w:cs="Calibri"/>
          <w:sz w:val="20"/>
          <w:szCs w:val="20"/>
        </w:rPr>
      </w:pPr>
      <w:r w:rsidRPr="000E3588">
        <w:rPr>
          <w:rFonts w:cs="Calibri"/>
          <w:sz w:val="20"/>
          <w:szCs w:val="20"/>
        </w:rPr>
        <w:t>Pri kiparstvu sta pomembna material (porfir, diorit, bazalt) in velikost (monumentalnost figur)</w:t>
      </w:r>
    </w:p>
    <w:p w:rsidR="002252B2" w:rsidRPr="000E3588" w:rsidRDefault="002252B2" w:rsidP="00764BF1">
      <w:pPr>
        <w:spacing w:after="0"/>
        <w:rPr>
          <w:rFonts w:cs="Calibri"/>
          <w:sz w:val="20"/>
          <w:szCs w:val="20"/>
        </w:rPr>
      </w:pPr>
      <w:r w:rsidRPr="000E3588">
        <w:rPr>
          <w:rFonts w:cs="Calibri"/>
          <w:sz w:val="20"/>
          <w:szCs w:val="20"/>
        </w:rPr>
        <w:t>Idealizirani portreti, herojski, upodobljeni na vrhu lepote, mladosti, drže so toge (izražajo večnost), slovesne, hierarhične; večkrat povezane z ozadjem. Ženska je prvič upodobljena kot samostojno bitje, ne pa kot idol.</w:t>
      </w:r>
    </w:p>
    <w:p w:rsidR="002252B2" w:rsidRPr="000E3588" w:rsidRDefault="002252B2" w:rsidP="00764BF1">
      <w:pPr>
        <w:spacing w:after="0"/>
        <w:rPr>
          <w:rFonts w:cs="Calibri"/>
          <w:sz w:val="20"/>
          <w:szCs w:val="20"/>
        </w:rPr>
      </w:pPr>
      <w:r w:rsidRPr="000E3588">
        <w:rPr>
          <w:rFonts w:cs="Calibri"/>
          <w:sz w:val="20"/>
          <w:szCs w:val="20"/>
        </w:rPr>
        <w:t>Nižji sloji upodabljajo žanrske prizore, bolj realistično, iz lesa</w:t>
      </w:r>
    </w:p>
    <w:p w:rsidR="002252B2" w:rsidRPr="000E3588" w:rsidRDefault="002252B2" w:rsidP="00764BF1">
      <w:pPr>
        <w:spacing w:after="0"/>
        <w:rPr>
          <w:rFonts w:cs="Calibri"/>
          <w:sz w:val="20"/>
          <w:szCs w:val="20"/>
        </w:rPr>
      </w:pPr>
      <w:r w:rsidRPr="000E3588">
        <w:rPr>
          <w:rFonts w:cs="Calibri"/>
          <w:sz w:val="20"/>
          <w:szCs w:val="20"/>
        </w:rPr>
        <w:t>AŠAPTI – figure služabnikov – pomoč pri potovanju pokojnika v onostranstvo</w:t>
      </w:r>
    </w:p>
    <w:p w:rsidR="002252B2" w:rsidRPr="000E3588" w:rsidRDefault="002252B2" w:rsidP="00764BF1">
      <w:pPr>
        <w:spacing w:after="0"/>
        <w:rPr>
          <w:rFonts w:cs="Calibri"/>
          <w:sz w:val="20"/>
          <w:szCs w:val="20"/>
        </w:rPr>
      </w:pPr>
    </w:p>
    <w:p w:rsidR="002252B2" w:rsidRPr="000E3588" w:rsidRDefault="002252B2" w:rsidP="00764BF1">
      <w:pPr>
        <w:spacing w:after="0"/>
        <w:rPr>
          <w:rFonts w:cs="Calibri"/>
          <w:sz w:val="20"/>
          <w:szCs w:val="20"/>
        </w:rPr>
      </w:pPr>
      <w:r w:rsidRPr="000E3588">
        <w:rPr>
          <w:rFonts w:cs="Calibri"/>
          <w:b/>
          <w:sz w:val="20"/>
          <w:szCs w:val="20"/>
          <w:u w:val="single"/>
        </w:rPr>
        <w:t>Narmerjeva paleta, ok. 3000 pr. n. št.</w:t>
      </w:r>
    </w:p>
    <w:p w:rsidR="002252B2" w:rsidRPr="000E3588" w:rsidRDefault="002252B2" w:rsidP="00764BF1">
      <w:pPr>
        <w:pStyle w:val="CM11"/>
        <w:spacing w:line="276" w:lineRule="auto"/>
        <w:rPr>
          <w:rFonts w:ascii="Calibri" w:hAnsi="Calibri" w:cs="Calibri"/>
          <w:sz w:val="20"/>
          <w:szCs w:val="20"/>
        </w:rPr>
      </w:pPr>
      <w:r w:rsidRPr="000E3588">
        <w:rPr>
          <w:rFonts w:ascii="Calibri" w:hAnsi="Calibri" w:cs="Calibri"/>
          <w:sz w:val="20"/>
          <w:szCs w:val="20"/>
        </w:rPr>
        <w:t>Palete so sprva služile za drobljenje barvil za ličenje, kasneje pa so dobile obredni značaj. Narmerjeva paleta je bila simbol moči; morda upodablja združitev zg. in sp. Egipta - Narmer nosi rdečo krono Spodnjega Egipta, vladar je upodobljen v večji dimenziji kakor drugi liki. Obglavljena trupla z glavami ob nogah; leoparda/levinji s prepletenima dolgima vratovoma (združitev). Na drugi strani Narmer nosi belo krono Zgornjega Egipta. Narmer drži sovražnika za lase. Sokol – Hor. Kravja boginja Bat oz. Hathor (rogovi).</w:t>
      </w:r>
    </w:p>
    <w:p w:rsidR="002252B2" w:rsidRPr="000E3588" w:rsidRDefault="002252B2" w:rsidP="00764BF1">
      <w:pPr>
        <w:pStyle w:val="CM11"/>
        <w:spacing w:line="276" w:lineRule="auto"/>
        <w:rPr>
          <w:rFonts w:ascii="Calibri" w:hAnsi="Calibri" w:cs="Calibri"/>
          <w:sz w:val="20"/>
          <w:szCs w:val="20"/>
        </w:rPr>
      </w:pPr>
      <w:r w:rsidRPr="000E3588">
        <w:rPr>
          <w:rFonts w:ascii="Calibri" w:hAnsi="Calibri" w:cs="Calibri"/>
          <w:sz w:val="20"/>
          <w:szCs w:val="20"/>
        </w:rPr>
        <w:t xml:space="preserve"> </w:t>
      </w:r>
    </w:p>
    <w:p w:rsidR="002252B2" w:rsidRPr="000E3588" w:rsidRDefault="002252B2" w:rsidP="00764BF1">
      <w:pPr>
        <w:spacing w:after="0"/>
        <w:rPr>
          <w:rFonts w:cs="Calibri"/>
          <w:sz w:val="20"/>
          <w:szCs w:val="20"/>
        </w:rPr>
      </w:pPr>
      <w:r w:rsidRPr="000E3588">
        <w:rPr>
          <w:rFonts w:cs="Calibri"/>
          <w:b/>
          <w:sz w:val="20"/>
          <w:szCs w:val="20"/>
          <w:u w:val="single"/>
        </w:rPr>
        <w:t>Sfinga, Gize, ok. 2500 pr. n. št.</w:t>
      </w:r>
    </w:p>
    <w:p w:rsidR="002252B2" w:rsidRPr="000E3588" w:rsidRDefault="002252B2" w:rsidP="00764BF1">
      <w:pPr>
        <w:spacing w:after="0"/>
        <w:rPr>
          <w:rFonts w:cs="Calibri"/>
          <w:sz w:val="20"/>
          <w:szCs w:val="20"/>
        </w:rPr>
      </w:pPr>
      <w:r w:rsidRPr="000E3588">
        <w:rPr>
          <w:rFonts w:cs="Calibri"/>
          <w:sz w:val="20"/>
          <w:szCs w:val="20"/>
        </w:rPr>
        <w:t xml:space="preserve">Varuje vhod v piramido. Hibrid – levji trup in človeška glava. </w:t>
      </w:r>
    </w:p>
    <w:p w:rsidR="002252B2" w:rsidRPr="000E3588" w:rsidRDefault="002252B2" w:rsidP="00764BF1">
      <w:pPr>
        <w:spacing w:after="0"/>
        <w:rPr>
          <w:rFonts w:cs="Calibri"/>
          <w:sz w:val="20"/>
          <w:szCs w:val="20"/>
        </w:rPr>
      </w:pPr>
      <w:r w:rsidRPr="000E3588">
        <w:rPr>
          <w:rFonts w:cs="Calibri"/>
          <w:b/>
          <w:sz w:val="20"/>
          <w:szCs w:val="20"/>
          <w:u w:val="single"/>
        </w:rPr>
        <w:t>Portret faraona Mikerina z ženo, 2580 pr. n. št.</w:t>
      </w:r>
    </w:p>
    <w:p w:rsidR="002252B2" w:rsidRPr="000E3588" w:rsidRDefault="002252B2" w:rsidP="00764BF1">
      <w:pPr>
        <w:spacing w:after="0"/>
        <w:rPr>
          <w:rFonts w:cs="Calibri"/>
          <w:sz w:val="20"/>
          <w:szCs w:val="20"/>
        </w:rPr>
      </w:pPr>
      <w:r w:rsidRPr="000E3588">
        <w:rPr>
          <w:rFonts w:cs="Calibri"/>
          <w:sz w:val="20"/>
          <w:szCs w:val="20"/>
        </w:rPr>
        <w:t>faraon je z eno nogo postavljen naprej, kar je značilno za stoječe kipe tistega časa , idealizacija, toge drže, večnost..</w:t>
      </w:r>
    </w:p>
    <w:p w:rsidR="002252B2" w:rsidRPr="000E3588" w:rsidRDefault="002252B2" w:rsidP="00764BF1">
      <w:pPr>
        <w:spacing w:after="0"/>
        <w:rPr>
          <w:rFonts w:cs="Calibri"/>
          <w:b/>
          <w:sz w:val="20"/>
          <w:szCs w:val="20"/>
          <w:u w:val="single"/>
        </w:rPr>
      </w:pPr>
      <w:r w:rsidRPr="000E3588">
        <w:rPr>
          <w:rFonts w:cs="Calibri"/>
          <w:b/>
          <w:sz w:val="20"/>
          <w:szCs w:val="20"/>
          <w:u w:val="single"/>
        </w:rPr>
        <w:t>Tutankamonova posmrtna maska, ok. 1340 pr. n. št.</w:t>
      </w:r>
    </w:p>
    <w:p w:rsidR="002252B2" w:rsidRPr="000E3588" w:rsidRDefault="002252B2" w:rsidP="00764BF1">
      <w:pPr>
        <w:spacing w:after="0"/>
        <w:rPr>
          <w:rFonts w:cs="Calibri"/>
          <w:sz w:val="20"/>
          <w:szCs w:val="20"/>
        </w:rPr>
      </w:pPr>
      <w:r w:rsidRPr="000E3588">
        <w:rPr>
          <w:rFonts w:cs="Calibri"/>
          <w:b/>
          <w:sz w:val="20"/>
          <w:szCs w:val="20"/>
          <w:u w:val="single"/>
        </w:rPr>
        <w:t>Portret kraljice Nefretete, ok. 1360 pr. n. št.</w:t>
      </w:r>
    </w:p>
    <w:p w:rsidR="002252B2" w:rsidRPr="000E3588" w:rsidRDefault="002252B2" w:rsidP="00764BF1">
      <w:pPr>
        <w:spacing w:after="0"/>
        <w:rPr>
          <w:rFonts w:cs="Calibri"/>
          <w:sz w:val="20"/>
          <w:szCs w:val="20"/>
        </w:rPr>
      </w:pPr>
      <w:r w:rsidRPr="000E3588">
        <w:rPr>
          <w:rFonts w:cs="Calibri"/>
          <w:sz w:val="20"/>
          <w:szCs w:val="20"/>
        </w:rPr>
        <w:t>Idealizirana, polihromirana</w:t>
      </w:r>
    </w:p>
    <w:p w:rsidR="002252B2" w:rsidRPr="000E3588" w:rsidRDefault="002252B2" w:rsidP="00764BF1">
      <w:pPr>
        <w:spacing w:after="0"/>
        <w:rPr>
          <w:rFonts w:cs="Calibri"/>
          <w:sz w:val="20"/>
          <w:szCs w:val="20"/>
        </w:rPr>
      </w:pPr>
      <w:r w:rsidRPr="000E3588">
        <w:rPr>
          <w:rFonts w:cs="Calibri"/>
          <w:b/>
          <w:sz w:val="20"/>
          <w:szCs w:val="20"/>
          <w:u w:val="single"/>
        </w:rPr>
        <w:t>Sedeči pisar iz Sakare, ok. 2400 pr. n. št.</w:t>
      </w:r>
    </w:p>
    <w:p w:rsidR="002252B2" w:rsidRPr="000E3588" w:rsidRDefault="002252B2" w:rsidP="00764BF1">
      <w:pPr>
        <w:spacing w:after="0"/>
        <w:rPr>
          <w:rFonts w:cs="Calibri"/>
          <w:sz w:val="20"/>
          <w:szCs w:val="20"/>
        </w:rPr>
      </w:pPr>
      <w:r w:rsidRPr="000E3588">
        <w:rPr>
          <w:rFonts w:cs="Calibri"/>
          <w:sz w:val="20"/>
          <w:szCs w:val="20"/>
        </w:rPr>
        <w:t>Pisarji so bili takrat zelo cenjeni</w:t>
      </w:r>
    </w:p>
    <w:p w:rsidR="002252B2" w:rsidRPr="000E3588" w:rsidRDefault="002252B2" w:rsidP="00764BF1">
      <w:pPr>
        <w:spacing w:after="0"/>
        <w:rPr>
          <w:rFonts w:cs="Calibri"/>
          <w:sz w:val="20"/>
          <w:szCs w:val="20"/>
        </w:rPr>
      </w:pPr>
      <w:r w:rsidRPr="000E3588">
        <w:rPr>
          <w:rFonts w:cs="Calibri"/>
          <w:b/>
          <w:sz w:val="20"/>
          <w:szCs w:val="20"/>
          <w:u w:val="single"/>
        </w:rPr>
        <w:t>Portret Ehnatona, ok. 1360 pr. n. št.</w:t>
      </w:r>
    </w:p>
    <w:p w:rsidR="002252B2" w:rsidRPr="000E3588" w:rsidRDefault="002252B2" w:rsidP="00764BF1">
      <w:pPr>
        <w:spacing w:after="0"/>
        <w:rPr>
          <w:rFonts w:cs="Calibri"/>
          <w:sz w:val="20"/>
          <w:szCs w:val="20"/>
        </w:rPr>
      </w:pPr>
      <w:r w:rsidRPr="000E3588">
        <w:rPr>
          <w:rFonts w:cs="Calibri"/>
          <w:sz w:val="20"/>
          <w:szCs w:val="20"/>
        </w:rPr>
        <w:t>Relief. Ehnaton=Amenofis. Uvede enoboštvo – sončni bog Aton. Napiše himno sončnemu božanstvu. Naturalistično upodobljen (poudarjene lastnosti). Feminiziran, polne ustnice (naj bi bil Nubijec), dolg, tanek vrat, podolgovat obraz z ostro brado, ravne oči v obl. mandlja, dolge roke in prsti, zaobljena stegna in boki, povešen trebuh, povečane prsi; na njegovih slikah so pogosto upodabljali boga Atona (v obl. sonca) – poruši pravila Egipčanske umetnosti; da se upodobiti z ženo in otroci ter ostalimi člani kraljeve družine; upodabljajo ga bolj človeškega kot predhodnike</w:t>
      </w:r>
    </w:p>
    <w:p w:rsidR="002252B2" w:rsidRPr="000E3588" w:rsidRDefault="002252B2" w:rsidP="00764BF1">
      <w:pPr>
        <w:spacing w:after="0"/>
        <w:rPr>
          <w:rFonts w:cs="Calibri"/>
          <w:sz w:val="20"/>
          <w:szCs w:val="20"/>
        </w:rPr>
      </w:pPr>
    </w:p>
    <w:p w:rsidR="002252B2" w:rsidRPr="000E3588" w:rsidRDefault="002252B2" w:rsidP="00BF60AC">
      <w:pPr>
        <w:spacing w:after="0"/>
        <w:jc w:val="center"/>
        <w:rPr>
          <w:rFonts w:cs="Calibri"/>
          <w:sz w:val="20"/>
          <w:szCs w:val="20"/>
        </w:rPr>
      </w:pPr>
      <w:r w:rsidRPr="000E3588">
        <w:rPr>
          <w:rFonts w:cs="Calibri"/>
          <w:sz w:val="20"/>
          <w:szCs w:val="20"/>
        </w:rPr>
        <w:t>SLIKARSTVO</w:t>
      </w:r>
    </w:p>
    <w:p w:rsidR="002252B2" w:rsidRPr="000E3588" w:rsidRDefault="002252B2" w:rsidP="00764BF1">
      <w:pPr>
        <w:spacing w:after="0"/>
        <w:rPr>
          <w:rFonts w:cs="Calibri"/>
          <w:sz w:val="20"/>
          <w:szCs w:val="20"/>
        </w:rPr>
      </w:pPr>
      <w:r w:rsidRPr="000E3588">
        <w:rPr>
          <w:rFonts w:cs="Calibri"/>
          <w:sz w:val="20"/>
          <w:szCs w:val="20"/>
        </w:rPr>
        <w:t>Pojavlja se v grobnicah, svetiščih</w:t>
      </w:r>
    </w:p>
    <w:p w:rsidR="002252B2" w:rsidRPr="000E3588" w:rsidRDefault="002252B2" w:rsidP="00764BF1">
      <w:pPr>
        <w:spacing w:after="0"/>
        <w:rPr>
          <w:rFonts w:cs="Calibri"/>
          <w:sz w:val="20"/>
          <w:szCs w:val="20"/>
        </w:rPr>
      </w:pPr>
      <w:r w:rsidRPr="000E3588">
        <w:rPr>
          <w:rFonts w:cs="Calibri"/>
          <w:sz w:val="20"/>
          <w:szCs w:val="20"/>
        </w:rPr>
        <w:t>Barve imajo magičen pomen (npr. bog je zelene barve); egipčanski kanon, pasovna kompozicija, pomenska perspektiva</w:t>
      </w:r>
    </w:p>
    <w:p w:rsidR="002252B2" w:rsidRPr="000E3588" w:rsidRDefault="002252B2" w:rsidP="00764BF1">
      <w:pPr>
        <w:spacing w:after="0"/>
        <w:rPr>
          <w:rFonts w:cs="Calibri"/>
          <w:sz w:val="20"/>
          <w:szCs w:val="20"/>
        </w:rPr>
      </w:pPr>
    </w:p>
    <w:p w:rsidR="002252B2" w:rsidRPr="000E3588" w:rsidRDefault="002252B2" w:rsidP="00764BF1">
      <w:pPr>
        <w:spacing w:after="0"/>
        <w:rPr>
          <w:rFonts w:cs="Calibri"/>
          <w:sz w:val="20"/>
          <w:szCs w:val="20"/>
        </w:rPr>
      </w:pPr>
      <w:r w:rsidRPr="000E3588">
        <w:rPr>
          <w:rFonts w:cs="Calibri"/>
          <w:sz w:val="20"/>
          <w:szCs w:val="20"/>
        </w:rPr>
        <w:t>Poslikava grobnice: blizu vhoda so praviloma upodobitve pokojnikovih sorodnikov, ki prinašajo najboljša jedila in posodje, notranjost poslikana s prizori pokojnikovega vsakdana, pogrebni obredi, življenje v onostranstvu. Na poslikavah so pogosto udi znamenja obrednega dogodka: lokvanji, razlite dišave, povezano cvetje, obredno glasbilo, ujete čaplje, čoln – nebesni čoln, v katerem je odpotoval v nebo.</w:t>
      </w:r>
    </w:p>
    <w:p w:rsidR="002252B2" w:rsidRPr="000E3588" w:rsidRDefault="002252B2" w:rsidP="00764BF1">
      <w:pPr>
        <w:spacing w:after="0"/>
        <w:rPr>
          <w:rFonts w:cs="Calibri"/>
          <w:sz w:val="20"/>
          <w:szCs w:val="20"/>
        </w:rPr>
      </w:pPr>
      <w:r w:rsidRPr="000E3588">
        <w:rPr>
          <w:rFonts w:cs="Calibri"/>
          <w:sz w:val="20"/>
          <w:szCs w:val="20"/>
        </w:rPr>
        <w:t xml:space="preserve"> </w:t>
      </w:r>
    </w:p>
    <w:p w:rsidR="002252B2" w:rsidRPr="000E3588" w:rsidRDefault="002252B2" w:rsidP="00764BF1">
      <w:pPr>
        <w:spacing w:after="0"/>
        <w:rPr>
          <w:rFonts w:cs="Calibri"/>
          <w:sz w:val="20"/>
          <w:szCs w:val="20"/>
        </w:rPr>
      </w:pPr>
      <w:r w:rsidRPr="000E3588">
        <w:rPr>
          <w:rFonts w:cs="Calibri"/>
          <w:b/>
          <w:sz w:val="20"/>
          <w:szCs w:val="20"/>
          <w:u w:val="single"/>
        </w:rPr>
        <w:t xml:space="preserve"> Tri glasbenice, Nakhtov grob, Tebe, ok. 1420 pr. n. št.</w:t>
      </w:r>
    </w:p>
    <w:p w:rsidR="002252B2" w:rsidRPr="000E3588" w:rsidRDefault="002252B2" w:rsidP="00764BF1">
      <w:pPr>
        <w:spacing w:after="0"/>
        <w:rPr>
          <w:rFonts w:cs="Calibri"/>
          <w:sz w:val="20"/>
          <w:szCs w:val="20"/>
        </w:rPr>
      </w:pPr>
      <w:r w:rsidRPr="000E3588">
        <w:rPr>
          <w:rFonts w:cs="Calibri"/>
          <w:sz w:val="20"/>
          <w:szCs w:val="20"/>
        </w:rPr>
        <w:t>Frontalno upodobljene. Glavni lik je večji; ženske so svetlejše od moških, barve imajo magičen pomen (bogovi so upodob. zeleni); simbolično pripravljanje darov, potrebnih za pogrebni obed. Prizori si sledijo v logičnem zaporedju; beremo jih od spodaj navzgor; ena igra na flavto, druga na lutnjo in tretja na harfo.</w:t>
      </w:r>
    </w:p>
    <w:p w:rsidR="002252B2" w:rsidRPr="000E3588" w:rsidRDefault="002252B2" w:rsidP="00764BF1">
      <w:pPr>
        <w:spacing w:after="0"/>
        <w:rPr>
          <w:rFonts w:cs="Calibri"/>
          <w:sz w:val="20"/>
          <w:szCs w:val="20"/>
        </w:rPr>
      </w:pPr>
    </w:p>
    <w:p w:rsidR="002252B2" w:rsidRPr="000E3588" w:rsidRDefault="002252B2" w:rsidP="00764BF1">
      <w:pPr>
        <w:spacing w:after="0"/>
        <w:rPr>
          <w:rFonts w:cs="Calibri"/>
          <w:sz w:val="20"/>
          <w:szCs w:val="20"/>
        </w:rPr>
      </w:pPr>
      <w:r w:rsidRPr="000E3588">
        <w:rPr>
          <w:rFonts w:cs="Calibri"/>
          <w:b/>
          <w:sz w:val="20"/>
          <w:szCs w:val="20"/>
          <w:u w:val="single"/>
        </w:rPr>
        <w:t>Lovski prizor s poslikane skrinje iz Tutankamonove grobnice, ok. 1340 pr. n. št.</w:t>
      </w:r>
    </w:p>
    <w:p w:rsidR="002252B2" w:rsidRPr="000E3588" w:rsidRDefault="002252B2" w:rsidP="00764BF1">
      <w:pPr>
        <w:spacing w:after="0"/>
        <w:rPr>
          <w:rFonts w:cs="Calibri"/>
          <w:sz w:val="20"/>
          <w:szCs w:val="20"/>
        </w:rPr>
      </w:pPr>
      <w:r w:rsidRPr="000E3588">
        <w:rPr>
          <w:rFonts w:cs="Calibri"/>
          <w:sz w:val="20"/>
          <w:szCs w:val="20"/>
        </w:rPr>
        <w:t>Natančne upodobitve, detajli. Faraona varujejo nebeške sile, upodobljene nad njim</w:t>
      </w:r>
    </w:p>
    <w:p w:rsidR="002252B2" w:rsidRPr="000E3588" w:rsidRDefault="002252B2" w:rsidP="00764BF1">
      <w:pPr>
        <w:spacing w:after="0"/>
        <w:rPr>
          <w:rFonts w:cs="Calibri"/>
          <w:sz w:val="20"/>
          <w:szCs w:val="20"/>
        </w:rPr>
      </w:pPr>
    </w:p>
    <w:p w:rsidR="00C000D4" w:rsidRPr="001E5131" w:rsidRDefault="00C000D4">
      <w:pPr>
        <w:rPr>
          <w:rFonts w:eastAsia="Arial Unicode MS"/>
          <w:sz w:val="32"/>
          <w:szCs w:val="20"/>
        </w:rPr>
      </w:pPr>
      <w:r>
        <w:br w:type="page"/>
      </w:r>
    </w:p>
    <w:p w:rsidR="00A5381E" w:rsidRPr="001E5131" w:rsidRDefault="009E78CF" w:rsidP="00A5381E">
      <w:pPr>
        <w:pStyle w:val="Heading1"/>
        <w:rPr>
          <w:lang w:val="sl-SI"/>
        </w:rPr>
      </w:pPr>
      <w:bookmarkStart w:id="20" w:name="_Toc321809643"/>
      <w:r w:rsidRPr="001E5131">
        <w:rPr>
          <w:lang w:val="sl-SI"/>
        </w:rPr>
        <w:t>ANTIČNA UMETNOST</w:t>
      </w:r>
      <w:r w:rsidR="00C27891" w:rsidRPr="001E5131">
        <w:rPr>
          <w:lang w:val="sl-SI"/>
        </w:rPr>
        <w:t xml:space="preserve"> – ANTIKA</w:t>
      </w:r>
      <w:bookmarkEnd w:id="20"/>
      <w:r w:rsidR="00C27891" w:rsidRPr="001E5131">
        <w:rPr>
          <w:lang w:val="sl-SI"/>
        </w:rPr>
        <w:t xml:space="preserve"> </w:t>
      </w:r>
    </w:p>
    <w:p w:rsidR="00C27891" w:rsidRPr="000E3588" w:rsidRDefault="00C27891" w:rsidP="00764BF1">
      <w:pPr>
        <w:spacing w:after="0"/>
        <w:jc w:val="center"/>
        <w:rPr>
          <w:rFonts w:cs="Calibri"/>
          <w:sz w:val="20"/>
          <w:szCs w:val="20"/>
        </w:rPr>
      </w:pPr>
      <w:r w:rsidRPr="000E3588">
        <w:rPr>
          <w:rFonts w:cs="Calibri"/>
          <w:sz w:val="20"/>
          <w:szCs w:val="20"/>
        </w:rPr>
        <w:t>(1000 pr.n.št. do 476 n.št.)</w:t>
      </w:r>
    </w:p>
    <w:p w:rsidR="00C27891" w:rsidRPr="000E3588" w:rsidRDefault="00C27891" w:rsidP="00764BF1">
      <w:pPr>
        <w:spacing w:after="0"/>
        <w:rPr>
          <w:rFonts w:cs="Calibri"/>
          <w:sz w:val="20"/>
          <w:szCs w:val="20"/>
        </w:rPr>
      </w:pPr>
      <w:r w:rsidRPr="000E3588">
        <w:rPr>
          <w:rFonts w:cs="Calibri"/>
          <w:sz w:val="20"/>
          <w:szCs w:val="20"/>
        </w:rPr>
        <w:t>Antiko delimo na:</w:t>
      </w:r>
    </w:p>
    <w:p w:rsidR="004C41FE" w:rsidRPr="000E3588" w:rsidRDefault="004C41FE" w:rsidP="00764BF1">
      <w:pPr>
        <w:spacing w:after="0"/>
        <w:rPr>
          <w:rFonts w:cs="Calibri"/>
          <w:sz w:val="20"/>
          <w:szCs w:val="20"/>
        </w:rPr>
      </w:pPr>
      <w:r w:rsidRPr="000E3588">
        <w:rPr>
          <w:rFonts w:cs="Calibri"/>
          <w:sz w:val="20"/>
          <w:szCs w:val="20"/>
        </w:rPr>
        <w:t>-(egejsko)</w:t>
      </w:r>
    </w:p>
    <w:p w:rsidR="00C27891" w:rsidRPr="000E3588" w:rsidRDefault="00C27891" w:rsidP="00764BF1">
      <w:pPr>
        <w:spacing w:after="0"/>
        <w:rPr>
          <w:rFonts w:cs="Calibri"/>
          <w:sz w:val="20"/>
          <w:szCs w:val="20"/>
        </w:rPr>
      </w:pPr>
      <w:r w:rsidRPr="000E3588">
        <w:rPr>
          <w:rFonts w:cs="Calibri"/>
          <w:sz w:val="20"/>
          <w:szCs w:val="20"/>
        </w:rPr>
        <w:t>-grško</w:t>
      </w:r>
    </w:p>
    <w:p w:rsidR="00C27891" w:rsidRPr="000E3588" w:rsidRDefault="00C27891" w:rsidP="00764BF1">
      <w:pPr>
        <w:spacing w:after="0"/>
        <w:rPr>
          <w:rFonts w:cs="Calibri"/>
          <w:sz w:val="20"/>
          <w:szCs w:val="20"/>
        </w:rPr>
      </w:pPr>
      <w:r w:rsidRPr="000E3588">
        <w:rPr>
          <w:rFonts w:cs="Calibri"/>
          <w:sz w:val="20"/>
          <w:szCs w:val="20"/>
        </w:rPr>
        <w:t>-etruščansko</w:t>
      </w:r>
    </w:p>
    <w:p w:rsidR="00C27891" w:rsidRPr="000E3588" w:rsidRDefault="00C27891" w:rsidP="00764BF1">
      <w:pPr>
        <w:spacing w:after="0"/>
        <w:rPr>
          <w:rFonts w:cs="Calibri"/>
          <w:sz w:val="20"/>
          <w:szCs w:val="20"/>
        </w:rPr>
      </w:pPr>
      <w:r w:rsidRPr="000E3588">
        <w:rPr>
          <w:rFonts w:cs="Calibri"/>
          <w:sz w:val="20"/>
          <w:szCs w:val="20"/>
        </w:rPr>
        <w:t>-rimsko umetnost</w:t>
      </w:r>
    </w:p>
    <w:p w:rsidR="00C27891" w:rsidRPr="000E3588" w:rsidRDefault="00C27891" w:rsidP="00764BF1">
      <w:pPr>
        <w:spacing w:after="0"/>
        <w:rPr>
          <w:rFonts w:cs="Calibri"/>
          <w:sz w:val="20"/>
          <w:szCs w:val="20"/>
        </w:rPr>
      </w:pPr>
    </w:p>
    <w:p w:rsidR="009E78CF" w:rsidRPr="001E5131" w:rsidRDefault="009E78CF" w:rsidP="00E933F1">
      <w:pPr>
        <w:pStyle w:val="Heading2"/>
        <w:rPr>
          <w:i/>
          <w:u w:val="single"/>
          <w:lang w:val="sl-SI"/>
        </w:rPr>
      </w:pPr>
      <w:bookmarkStart w:id="21" w:name="_Toc321809644"/>
      <w:r w:rsidRPr="001E5131">
        <w:rPr>
          <w:i/>
          <w:u w:val="single"/>
          <w:lang w:val="sl-SI"/>
        </w:rPr>
        <w:t>EGEJSKA UMETNOST</w:t>
      </w:r>
      <w:bookmarkEnd w:id="21"/>
    </w:p>
    <w:p w:rsidR="009E78CF" w:rsidRPr="000E3588" w:rsidRDefault="00277075" w:rsidP="00764BF1">
      <w:pPr>
        <w:spacing w:after="0"/>
        <w:rPr>
          <w:rFonts w:cs="Calibri"/>
          <w:sz w:val="20"/>
          <w:szCs w:val="20"/>
        </w:rPr>
      </w:pPr>
      <w:r>
        <w:rPr>
          <w:noProof/>
        </w:rPr>
        <w:pict>
          <v:shape id="Picture 1" o:spid="_x0000_s1039" type="#_x0000_t75" style="position:absolute;margin-left:251.35pt;margin-top:5.3pt;width:193.9pt;height:203.8pt;z-index:-251664384;visibility:visible" wrapcoords="-83 0 -83 21521 21600 21521 21600 0 -83 0">
            <v:imagedata r:id="rId10" o:title="" grayscale="t"/>
            <w10:wrap type="tight"/>
          </v:shape>
        </w:pict>
      </w:r>
    </w:p>
    <w:p w:rsidR="009E78CF" w:rsidRPr="000E3588" w:rsidRDefault="009E78CF" w:rsidP="00764BF1">
      <w:pPr>
        <w:spacing w:after="0"/>
        <w:rPr>
          <w:rFonts w:cs="Calibri"/>
          <w:sz w:val="20"/>
          <w:szCs w:val="20"/>
        </w:rPr>
      </w:pPr>
      <w:r w:rsidRPr="000E3588">
        <w:rPr>
          <w:rFonts w:cs="Calibri"/>
          <w:sz w:val="20"/>
          <w:szCs w:val="20"/>
        </w:rPr>
        <w:t>Čas: 2. tisočletje pr. n. št., ob Egejskem morju</w:t>
      </w:r>
    </w:p>
    <w:p w:rsidR="009E78CF" w:rsidRPr="000E3588" w:rsidRDefault="009E78CF" w:rsidP="00764BF1">
      <w:pPr>
        <w:spacing w:after="0"/>
        <w:rPr>
          <w:rFonts w:cs="Calibri"/>
          <w:sz w:val="20"/>
          <w:szCs w:val="20"/>
        </w:rPr>
      </w:pPr>
      <w:r w:rsidRPr="000E3588">
        <w:rPr>
          <w:rFonts w:cs="Calibri"/>
          <w:sz w:val="20"/>
          <w:szCs w:val="20"/>
        </w:rPr>
        <w:t>Razdelitev:</w:t>
      </w:r>
    </w:p>
    <w:p w:rsidR="009E78CF" w:rsidRPr="000E3588" w:rsidRDefault="009E78CF" w:rsidP="00764BF1">
      <w:pPr>
        <w:pStyle w:val="ListParagraph"/>
        <w:numPr>
          <w:ilvl w:val="0"/>
          <w:numId w:val="18"/>
        </w:numPr>
        <w:spacing w:after="0"/>
        <w:rPr>
          <w:rFonts w:cs="Calibri"/>
          <w:sz w:val="20"/>
          <w:szCs w:val="20"/>
        </w:rPr>
      </w:pPr>
      <w:r w:rsidRPr="000E3588">
        <w:rPr>
          <w:rFonts w:cs="Calibri"/>
          <w:sz w:val="20"/>
          <w:szCs w:val="20"/>
        </w:rPr>
        <w:t>Kikladska</w:t>
      </w:r>
    </w:p>
    <w:p w:rsidR="009E78CF" w:rsidRPr="000E3588" w:rsidRDefault="009E78CF" w:rsidP="00764BF1">
      <w:pPr>
        <w:pStyle w:val="ListParagraph"/>
        <w:numPr>
          <w:ilvl w:val="0"/>
          <w:numId w:val="18"/>
        </w:numPr>
        <w:spacing w:after="0"/>
        <w:rPr>
          <w:rFonts w:cs="Calibri"/>
          <w:sz w:val="20"/>
          <w:szCs w:val="20"/>
        </w:rPr>
      </w:pPr>
      <w:r w:rsidRPr="000E3588">
        <w:rPr>
          <w:rFonts w:cs="Calibri"/>
          <w:sz w:val="20"/>
          <w:szCs w:val="20"/>
        </w:rPr>
        <w:t xml:space="preserve">Kretska oz. minojska </w:t>
      </w:r>
    </w:p>
    <w:p w:rsidR="009E78CF" w:rsidRPr="000E3588" w:rsidRDefault="009E78CF" w:rsidP="00764BF1">
      <w:pPr>
        <w:pStyle w:val="ListParagraph"/>
        <w:numPr>
          <w:ilvl w:val="0"/>
          <w:numId w:val="18"/>
        </w:numPr>
        <w:spacing w:after="0"/>
        <w:rPr>
          <w:rFonts w:cs="Calibri"/>
          <w:sz w:val="20"/>
          <w:szCs w:val="20"/>
        </w:rPr>
      </w:pPr>
      <w:r w:rsidRPr="000E3588">
        <w:rPr>
          <w:rFonts w:cs="Calibri"/>
          <w:sz w:val="20"/>
          <w:szCs w:val="20"/>
        </w:rPr>
        <w:t>Mikenska</w:t>
      </w:r>
    </w:p>
    <w:p w:rsidR="009E78CF" w:rsidRPr="000E3588" w:rsidRDefault="009E78CF" w:rsidP="00764BF1">
      <w:pPr>
        <w:spacing w:after="0"/>
        <w:rPr>
          <w:rFonts w:cs="Calibri"/>
          <w:sz w:val="20"/>
          <w:szCs w:val="20"/>
        </w:rPr>
      </w:pPr>
    </w:p>
    <w:p w:rsidR="009E78CF" w:rsidRPr="000E3588" w:rsidRDefault="009E78CF" w:rsidP="00764BF1">
      <w:pPr>
        <w:spacing w:after="0"/>
        <w:rPr>
          <w:rFonts w:cs="Calibri"/>
          <w:sz w:val="20"/>
          <w:szCs w:val="20"/>
        </w:rPr>
      </w:pPr>
    </w:p>
    <w:p w:rsidR="009E78CF" w:rsidRPr="000E3588" w:rsidRDefault="009E78CF" w:rsidP="00764BF1">
      <w:pPr>
        <w:spacing w:after="0"/>
        <w:rPr>
          <w:rFonts w:cs="Calibri"/>
          <w:sz w:val="20"/>
          <w:szCs w:val="20"/>
        </w:rPr>
      </w:pPr>
    </w:p>
    <w:p w:rsidR="009E78CF" w:rsidRPr="000E3588" w:rsidRDefault="009E78CF" w:rsidP="00764BF1">
      <w:pPr>
        <w:spacing w:after="0"/>
        <w:rPr>
          <w:rFonts w:cs="Calibri"/>
          <w:sz w:val="20"/>
          <w:szCs w:val="20"/>
        </w:rPr>
      </w:pPr>
    </w:p>
    <w:p w:rsidR="009E78CF" w:rsidRPr="000E3588" w:rsidRDefault="009E78CF" w:rsidP="00764BF1">
      <w:pPr>
        <w:spacing w:after="0"/>
        <w:rPr>
          <w:rFonts w:cs="Calibri"/>
          <w:sz w:val="20"/>
          <w:szCs w:val="20"/>
        </w:rPr>
      </w:pPr>
    </w:p>
    <w:p w:rsidR="009E78CF" w:rsidRPr="000E3588" w:rsidRDefault="009E78CF" w:rsidP="00764BF1">
      <w:pPr>
        <w:spacing w:after="0"/>
        <w:rPr>
          <w:rFonts w:cs="Calibri"/>
          <w:sz w:val="20"/>
          <w:szCs w:val="20"/>
        </w:rPr>
      </w:pPr>
    </w:p>
    <w:p w:rsidR="006A422A" w:rsidRDefault="006A422A" w:rsidP="00384639">
      <w:pPr>
        <w:pStyle w:val="Heading2"/>
      </w:pPr>
    </w:p>
    <w:p w:rsidR="006A422A" w:rsidRDefault="006A422A" w:rsidP="00384639">
      <w:pPr>
        <w:pStyle w:val="Heading2"/>
      </w:pPr>
    </w:p>
    <w:p w:rsidR="006A422A" w:rsidRDefault="006A422A" w:rsidP="00384639">
      <w:pPr>
        <w:pStyle w:val="Heading2"/>
      </w:pPr>
    </w:p>
    <w:p w:rsidR="009E78CF" w:rsidRPr="00BC63E4" w:rsidRDefault="009E78CF" w:rsidP="00384639">
      <w:pPr>
        <w:pStyle w:val="Heading2"/>
      </w:pPr>
      <w:bookmarkStart w:id="22" w:name="_Toc321809645"/>
      <w:r w:rsidRPr="00BC63E4">
        <w:t>KIKLADSKA UMETNOST</w:t>
      </w:r>
      <w:bookmarkEnd w:id="22"/>
    </w:p>
    <w:p w:rsidR="009E78CF" w:rsidRPr="000E3588" w:rsidRDefault="009E78CF" w:rsidP="00764BF1">
      <w:pPr>
        <w:spacing w:after="0"/>
        <w:rPr>
          <w:rFonts w:cs="Calibri"/>
          <w:sz w:val="20"/>
          <w:szCs w:val="20"/>
        </w:rPr>
      </w:pPr>
    </w:p>
    <w:p w:rsidR="009E78CF" w:rsidRPr="000E3588" w:rsidRDefault="009E78CF" w:rsidP="00764BF1">
      <w:pPr>
        <w:spacing w:after="0"/>
        <w:rPr>
          <w:rFonts w:cs="Calibri"/>
          <w:sz w:val="20"/>
          <w:szCs w:val="20"/>
        </w:rPr>
      </w:pPr>
      <w:r w:rsidRPr="000E3588">
        <w:rPr>
          <w:rFonts w:cs="Calibri"/>
          <w:sz w:val="20"/>
          <w:szCs w:val="20"/>
        </w:rPr>
        <w:t>Kikladski idoli – kipci iz marmorja, visoki 10-70 cm; predstavljajo predvsem ženske – boginje plodnosti, rodovitnosti (kult boginje plodnosti). Upodobitve moških – mitološki Orfej z glasbilom</w:t>
      </w:r>
    </w:p>
    <w:p w:rsidR="009E78CF" w:rsidRPr="000E3588" w:rsidRDefault="009E78CF" w:rsidP="00764BF1">
      <w:pPr>
        <w:spacing w:after="0"/>
        <w:rPr>
          <w:rFonts w:cs="Calibri"/>
          <w:sz w:val="20"/>
          <w:szCs w:val="20"/>
        </w:rPr>
      </w:pPr>
    </w:p>
    <w:p w:rsidR="009E78CF" w:rsidRPr="000E3588" w:rsidRDefault="009E78CF" w:rsidP="00764BF1">
      <w:pPr>
        <w:spacing w:after="0"/>
        <w:rPr>
          <w:rFonts w:cs="Calibri"/>
          <w:sz w:val="20"/>
          <w:szCs w:val="20"/>
        </w:rPr>
      </w:pPr>
      <w:r w:rsidRPr="000E3588">
        <w:rPr>
          <w:rFonts w:cs="Calibri"/>
          <w:b/>
          <w:strike/>
          <w:sz w:val="20"/>
          <w:szCs w:val="20"/>
          <w:u w:val="single"/>
        </w:rPr>
        <w:t>Harfist s Kikladov, Kikladi, 2300 pr. n. št.</w:t>
      </w:r>
    </w:p>
    <w:p w:rsidR="009E78CF" w:rsidRPr="000E3588" w:rsidRDefault="009E78CF" w:rsidP="00764BF1">
      <w:pPr>
        <w:spacing w:after="0"/>
        <w:rPr>
          <w:rFonts w:cs="Calibri"/>
          <w:sz w:val="20"/>
          <w:szCs w:val="20"/>
        </w:rPr>
      </w:pPr>
      <w:r w:rsidRPr="000E3588">
        <w:rPr>
          <w:rFonts w:cs="Calibri"/>
          <w:sz w:val="20"/>
          <w:szCs w:val="20"/>
        </w:rPr>
        <w:t>Telesna razmerja, deluje moderno – najpomembnejše poteze, zelo stiliziran. Oblikovano pohištvo – stol; način igranja – sedi na stolu</w:t>
      </w:r>
    </w:p>
    <w:p w:rsidR="009E78CF" w:rsidRPr="000E3588" w:rsidRDefault="009E78CF" w:rsidP="00764BF1">
      <w:pPr>
        <w:spacing w:after="0"/>
        <w:rPr>
          <w:rFonts w:cs="Calibri"/>
          <w:sz w:val="20"/>
          <w:szCs w:val="20"/>
        </w:rPr>
      </w:pPr>
    </w:p>
    <w:p w:rsidR="009E78CF" w:rsidRPr="001E5131" w:rsidRDefault="009E78CF" w:rsidP="006A422A">
      <w:pPr>
        <w:pStyle w:val="Heading2"/>
        <w:rPr>
          <w:lang w:val="sl-SI"/>
        </w:rPr>
      </w:pPr>
      <w:bookmarkStart w:id="23" w:name="_Toc321809646"/>
      <w:r w:rsidRPr="001E5131">
        <w:rPr>
          <w:lang w:val="sl-SI"/>
        </w:rPr>
        <w:t>KRETSKA (MINOJSKA) UMETNOST</w:t>
      </w:r>
      <w:bookmarkEnd w:id="23"/>
    </w:p>
    <w:p w:rsidR="009E78CF" w:rsidRPr="000E3588" w:rsidRDefault="009E78CF" w:rsidP="00764BF1">
      <w:pPr>
        <w:spacing w:after="0"/>
        <w:rPr>
          <w:rFonts w:cs="Calibri"/>
          <w:sz w:val="20"/>
          <w:szCs w:val="20"/>
        </w:rPr>
      </w:pPr>
    </w:p>
    <w:p w:rsidR="009E78CF" w:rsidRPr="000E3588" w:rsidRDefault="009E78CF" w:rsidP="00764BF1">
      <w:pPr>
        <w:spacing w:after="0"/>
        <w:rPr>
          <w:rFonts w:cs="Calibri"/>
          <w:sz w:val="20"/>
          <w:szCs w:val="20"/>
        </w:rPr>
      </w:pPr>
      <w:r w:rsidRPr="000E3588">
        <w:rPr>
          <w:rFonts w:cs="Calibri"/>
          <w:sz w:val="20"/>
          <w:szCs w:val="20"/>
        </w:rPr>
        <w:t>V 2. tisočletju pr. n. št. je na območju Egejskega morja širila svojo moč kultrua z otoka Krete -razvije se v močno pomorsko in trgovsko silo, ki je obvladovala večino Sredozemlja. Kretska umetnost zajema predvsem arhitekturo palač.</w:t>
      </w:r>
    </w:p>
    <w:p w:rsidR="0028318A" w:rsidRPr="000E3588" w:rsidRDefault="0028318A" w:rsidP="00764BF1">
      <w:pPr>
        <w:spacing w:after="0"/>
        <w:rPr>
          <w:rFonts w:cs="Calibri"/>
          <w:sz w:val="20"/>
          <w:szCs w:val="20"/>
        </w:rPr>
      </w:pPr>
    </w:p>
    <w:p w:rsidR="009E78CF" w:rsidRPr="000E3588" w:rsidRDefault="009E78CF" w:rsidP="00764BF1">
      <w:pPr>
        <w:spacing w:after="0"/>
        <w:rPr>
          <w:rFonts w:cs="Calibri"/>
          <w:sz w:val="20"/>
          <w:szCs w:val="20"/>
        </w:rPr>
      </w:pPr>
      <w:r w:rsidRPr="000E3588">
        <w:rPr>
          <w:rFonts w:cs="Calibri"/>
          <w:sz w:val="20"/>
          <w:szCs w:val="20"/>
        </w:rPr>
        <w:t>Delimo jo na:</w:t>
      </w:r>
    </w:p>
    <w:p w:rsidR="009E78CF" w:rsidRPr="000E3588" w:rsidRDefault="009E78CF" w:rsidP="00764BF1">
      <w:pPr>
        <w:pStyle w:val="ListParagraph"/>
        <w:numPr>
          <w:ilvl w:val="0"/>
          <w:numId w:val="19"/>
        </w:numPr>
        <w:spacing w:after="0"/>
        <w:rPr>
          <w:rFonts w:cs="Calibri"/>
          <w:sz w:val="20"/>
          <w:szCs w:val="20"/>
        </w:rPr>
      </w:pPr>
      <w:r w:rsidRPr="000E3588">
        <w:rPr>
          <w:rFonts w:cs="Calibri"/>
          <w:sz w:val="20"/>
          <w:szCs w:val="20"/>
        </w:rPr>
        <w:t>Obdobje starejših palač (2000-1600 pr. n. št.)</w:t>
      </w:r>
    </w:p>
    <w:p w:rsidR="009E78CF" w:rsidRPr="000E3588" w:rsidRDefault="009E78CF" w:rsidP="00764BF1">
      <w:pPr>
        <w:pStyle w:val="ListParagraph"/>
        <w:numPr>
          <w:ilvl w:val="0"/>
          <w:numId w:val="19"/>
        </w:numPr>
        <w:spacing w:after="0"/>
        <w:rPr>
          <w:rFonts w:cs="Calibri"/>
          <w:sz w:val="20"/>
          <w:szCs w:val="20"/>
        </w:rPr>
      </w:pPr>
      <w:r w:rsidRPr="000E3588">
        <w:rPr>
          <w:rFonts w:cs="Calibri"/>
          <w:sz w:val="20"/>
          <w:szCs w:val="20"/>
        </w:rPr>
        <w:t>Obdobje mlajših palač (1600-1450 pr. n. št.)</w:t>
      </w:r>
    </w:p>
    <w:p w:rsidR="009E78CF" w:rsidRPr="000E3588" w:rsidRDefault="009E78CF" w:rsidP="00764BF1">
      <w:pPr>
        <w:spacing w:after="0"/>
        <w:rPr>
          <w:rFonts w:cs="Calibri"/>
          <w:sz w:val="20"/>
          <w:szCs w:val="20"/>
        </w:rPr>
      </w:pPr>
    </w:p>
    <w:p w:rsidR="009E78CF" w:rsidRPr="000E3588" w:rsidRDefault="009E78CF" w:rsidP="00764BF1">
      <w:pPr>
        <w:spacing w:after="0"/>
        <w:rPr>
          <w:rFonts w:cs="Calibri"/>
          <w:sz w:val="20"/>
          <w:szCs w:val="20"/>
        </w:rPr>
      </w:pPr>
      <w:r w:rsidRPr="000E3588">
        <w:rPr>
          <w:rFonts w:cs="Calibri"/>
          <w:sz w:val="20"/>
          <w:szCs w:val="20"/>
        </w:rPr>
        <w:t>Kulturo je leta 1900 odkril Arthur Evans na osnovi mitoloških zgodb o labirintu,... Kretsko kulturo povezujejo z legendarno Atlantido, uničil pa naj bi jo izbruh vulkana na Santoriniju</w:t>
      </w:r>
    </w:p>
    <w:p w:rsidR="009E78CF" w:rsidRPr="000E3588" w:rsidRDefault="009E78CF" w:rsidP="00764BF1">
      <w:pPr>
        <w:spacing w:after="0"/>
        <w:rPr>
          <w:rFonts w:cs="Calibri"/>
          <w:sz w:val="20"/>
          <w:szCs w:val="20"/>
        </w:rPr>
      </w:pPr>
    </w:p>
    <w:p w:rsidR="009E78CF" w:rsidRPr="000E3588" w:rsidRDefault="009E78CF" w:rsidP="00764BF1">
      <w:pPr>
        <w:spacing w:after="0"/>
        <w:rPr>
          <w:rFonts w:cs="Calibri"/>
          <w:sz w:val="20"/>
          <w:szCs w:val="20"/>
        </w:rPr>
      </w:pPr>
      <w:r w:rsidRPr="000E3588">
        <w:rPr>
          <w:rFonts w:cs="Calibri"/>
          <w:sz w:val="20"/>
          <w:szCs w:val="20"/>
        </w:rPr>
        <w:t>Mitološka zgodba: Minos (sin Zevsa in Evrope) je želel dobiti potrditev, da ima pravico do vladanja, zato je prosil Pozejdona, naj mu v odobritev pošlje belega bika, ki bi ga žrtvoval. A zaradi lepote bika se ga je odločil obdržati. Za kazen je Afrodita poskrbela, da se je Minosova žena zaljubila v kretskega bika in tako se je rodil minotaver. Dedal je naredil za kralja Minosa labirint, v katerega je zaprl pošast. Krečani so nekoč zmagal v vojni z Atenci. Minos je zatheval, da vsakih devet let na Kreto pošljejo sedem fantov in sedem deklet. Tako se je Tezej, Egejev sin, javil, da ubije minotavra. Pri tem mu je pomagala Minosova hčerka Ariadna, ki mu je za pomoč dala klobčič sukanca in mu posredovala Deadlova navodila. Tezej je ubil minotavra in varno prišel iz labirinta.</w:t>
      </w:r>
    </w:p>
    <w:p w:rsidR="009E78CF" w:rsidRPr="000E3588" w:rsidRDefault="009E78CF" w:rsidP="00764BF1">
      <w:pPr>
        <w:spacing w:after="0"/>
        <w:rPr>
          <w:rFonts w:cs="Calibri"/>
          <w:sz w:val="20"/>
          <w:szCs w:val="20"/>
        </w:rPr>
      </w:pPr>
    </w:p>
    <w:p w:rsidR="009E78CF" w:rsidRPr="000E3588" w:rsidRDefault="009E78CF" w:rsidP="00764BF1">
      <w:pPr>
        <w:spacing w:after="0"/>
        <w:rPr>
          <w:rFonts w:cs="Calibri"/>
          <w:sz w:val="20"/>
          <w:szCs w:val="20"/>
        </w:rPr>
      </w:pPr>
      <w:r w:rsidRPr="000E3588">
        <w:rPr>
          <w:rFonts w:cs="Calibri"/>
          <w:sz w:val="20"/>
          <w:szCs w:val="20"/>
        </w:rPr>
        <w:t>PALAČE: palača Knosos, palača Festos in Mali</w:t>
      </w:r>
    </w:p>
    <w:p w:rsidR="009E78CF" w:rsidRPr="000E3588" w:rsidRDefault="009E78CF" w:rsidP="00764BF1">
      <w:pPr>
        <w:spacing w:after="0"/>
        <w:rPr>
          <w:rFonts w:cs="Calibri"/>
          <w:sz w:val="20"/>
          <w:szCs w:val="20"/>
        </w:rPr>
      </w:pPr>
    </w:p>
    <w:p w:rsidR="009E78CF" w:rsidRPr="000E3588" w:rsidRDefault="009E78CF" w:rsidP="00764BF1">
      <w:pPr>
        <w:spacing w:after="0"/>
        <w:rPr>
          <w:rFonts w:cs="Calibri"/>
          <w:b/>
          <w:sz w:val="20"/>
          <w:szCs w:val="20"/>
          <w:u w:val="single"/>
        </w:rPr>
      </w:pPr>
      <w:r w:rsidRPr="000E3588">
        <w:rPr>
          <w:rFonts w:cs="Calibri"/>
          <w:b/>
          <w:sz w:val="20"/>
          <w:szCs w:val="20"/>
          <w:u w:val="single"/>
        </w:rPr>
        <w:t>Minosova palača, ok. 1500 p.n.š., Knosos, Grčija</w:t>
      </w:r>
    </w:p>
    <w:p w:rsidR="009E78CF" w:rsidRPr="000E3588" w:rsidRDefault="009E78CF" w:rsidP="00764BF1">
      <w:pPr>
        <w:spacing w:after="0"/>
        <w:rPr>
          <w:rFonts w:cs="Calibri"/>
          <w:sz w:val="20"/>
          <w:szCs w:val="20"/>
        </w:rPr>
      </w:pPr>
      <w:r w:rsidRPr="000E3588">
        <w:rPr>
          <w:rFonts w:cs="Calibri"/>
          <w:sz w:val="20"/>
          <w:szCs w:val="20"/>
        </w:rPr>
        <w:t>Upravno-administrativno središče. Nima obzidja. Ni teženj po monumentalnosti; majhne sobe z nizkimi stropi (ni zgrajena zato, da bi naredila vtis na gledalca, ampak da bi potešila ekonomske in bivanjske potrebe prebivalstva); notranjost palače je živo poslikana. Tlorisi palač niso pravilni, sestavljajo jih prepleti hodnikov, predhodov stopnišč, ki povezujejo posamezne dvorane, nanizane okrog velikega dvorišča (atrija), grajene so v več nanizanih nadstropjih. Skladišča, delavnice, gospodarski in bivanjski prostori; organske oblike, majhni prostori. Značilni leseni minojski stebri, ki se proti vrhu širijo.</w:t>
      </w:r>
    </w:p>
    <w:p w:rsidR="009E78CF" w:rsidRPr="000E3588" w:rsidRDefault="009E78CF" w:rsidP="00764BF1">
      <w:pPr>
        <w:spacing w:after="0"/>
        <w:rPr>
          <w:rFonts w:cs="Calibri"/>
          <w:sz w:val="20"/>
          <w:szCs w:val="20"/>
        </w:rPr>
      </w:pPr>
      <w:r w:rsidRPr="000E3588">
        <w:rPr>
          <w:rFonts w:cs="Calibri"/>
          <w:sz w:val="20"/>
          <w:szCs w:val="20"/>
        </w:rPr>
        <w:t>Izjemna gradbena naprednost – tehnične novosti: tlakovana pot, vodovodni sistem, prezračevalni jaški, osvetljeni prostori, poznavanje statike; kombinacija lesa in kamna. Različne teorije o namenu: prebivališče kralja, svetišče (bivališče boginje plodnosti), palača mrtvih (nekropola)</w:t>
      </w:r>
    </w:p>
    <w:p w:rsidR="009E78CF" w:rsidRPr="000E3588" w:rsidRDefault="009E78CF" w:rsidP="00764BF1">
      <w:pPr>
        <w:spacing w:after="0"/>
        <w:rPr>
          <w:rFonts w:cs="Calibri"/>
          <w:sz w:val="20"/>
          <w:szCs w:val="20"/>
        </w:rPr>
      </w:pPr>
    </w:p>
    <w:p w:rsidR="009E78CF" w:rsidRPr="000E3588" w:rsidRDefault="009E78CF" w:rsidP="00BF60AC">
      <w:pPr>
        <w:spacing w:after="0"/>
        <w:jc w:val="center"/>
        <w:rPr>
          <w:rFonts w:cs="Calibri"/>
          <w:sz w:val="20"/>
          <w:szCs w:val="20"/>
        </w:rPr>
      </w:pPr>
      <w:r w:rsidRPr="000E3588">
        <w:rPr>
          <w:rFonts w:cs="Calibri"/>
          <w:sz w:val="20"/>
          <w:szCs w:val="20"/>
        </w:rPr>
        <w:t>KIPARSTVO</w:t>
      </w:r>
    </w:p>
    <w:p w:rsidR="009E78CF" w:rsidRPr="000E3588" w:rsidRDefault="009E78CF" w:rsidP="00764BF1">
      <w:pPr>
        <w:spacing w:after="0"/>
        <w:rPr>
          <w:rFonts w:cs="Calibri"/>
          <w:sz w:val="20"/>
          <w:szCs w:val="20"/>
        </w:rPr>
      </w:pPr>
    </w:p>
    <w:p w:rsidR="009E78CF" w:rsidRPr="000E3588" w:rsidRDefault="009E78CF" w:rsidP="00764BF1">
      <w:pPr>
        <w:spacing w:after="0"/>
        <w:rPr>
          <w:rFonts w:cs="Calibri"/>
          <w:sz w:val="20"/>
          <w:szCs w:val="20"/>
        </w:rPr>
      </w:pPr>
      <w:r w:rsidRPr="000E3588">
        <w:rPr>
          <w:rFonts w:cs="Calibri"/>
          <w:sz w:val="20"/>
          <w:szCs w:val="20"/>
        </w:rPr>
        <w:t>Prevladujejo majhni izdelki iz lesa, kovine in slonove kosti – kipci so verjetno imeli kultno funkcijo.</w:t>
      </w:r>
    </w:p>
    <w:p w:rsidR="009E78CF" w:rsidRPr="000E3588" w:rsidRDefault="009E78CF" w:rsidP="00764BF1">
      <w:pPr>
        <w:spacing w:after="0"/>
        <w:rPr>
          <w:rFonts w:cs="Calibri"/>
          <w:sz w:val="20"/>
          <w:szCs w:val="20"/>
        </w:rPr>
      </w:pPr>
    </w:p>
    <w:p w:rsidR="009E78CF" w:rsidRPr="000E3588" w:rsidRDefault="009E78CF" w:rsidP="00764BF1">
      <w:pPr>
        <w:spacing w:after="0"/>
        <w:rPr>
          <w:rFonts w:cs="Calibri"/>
          <w:sz w:val="20"/>
          <w:szCs w:val="20"/>
        </w:rPr>
      </w:pPr>
      <w:r w:rsidRPr="000E3588">
        <w:rPr>
          <w:rFonts w:cs="Calibri"/>
          <w:b/>
          <w:sz w:val="20"/>
          <w:szCs w:val="20"/>
          <w:u w:val="single"/>
        </w:rPr>
        <w:t>Boginja s kačami, ok 1600 p.n.š., Heraklion na Kreti</w:t>
      </w:r>
    </w:p>
    <w:p w:rsidR="009E78CF" w:rsidRPr="000E3588" w:rsidRDefault="009E78CF" w:rsidP="00764BF1">
      <w:pPr>
        <w:spacing w:after="0"/>
        <w:rPr>
          <w:rFonts w:cs="Calibri"/>
          <w:sz w:val="20"/>
          <w:szCs w:val="20"/>
        </w:rPr>
      </w:pPr>
      <w:r w:rsidRPr="000E3588">
        <w:rPr>
          <w:rFonts w:cs="Calibri"/>
          <w:sz w:val="20"/>
          <w:szCs w:val="20"/>
        </w:rPr>
        <w:t xml:space="preserve"> Vrhovna boginja, njen atribut je kača, v vsaki roki drži eno kačo; rodovitnost (kače so povezane z zemeljsko plodnostjo in moško rodnostjo – faličnost), razgaljene prsi sugerirajo žensko rodnost, na glavi ima mačko – kraljevi simbol; v značilni ženski opravi, ki se pojavlja tudi na poslikavah – krilo v več slojih, ki se proti vrhu skrajšujejo, predpasnik in zgornji del, ki razgalja prsi.</w:t>
      </w:r>
    </w:p>
    <w:p w:rsidR="009E78CF" w:rsidRPr="000E3588" w:rsidRDefault="009E78CF" w:rsidP="00764BF1">
      <w:pPr>
        <w:spacing w:after="0"/>
        <w:rPr>
          <w:rFonts w:cs="Calibri"/>
          <w:sz w:val="20"/>
          <w:szCs w:val="20"/>
        </w:rPr>
      </w:pPr>
    </w:p>
    <w:p w:rsidR="009E78CF" w:rsidRPr="000E3588" w:rsidRDefault="009E78CF" w:rsidP="00BF60AC">
      <w:pPr>
        <w:spacing w:after="0"/>
        <w:jc w:val="center"/>
        <w:rPr>
          <w:rFonts w:cs="Calibri"/>
          <w:sz w:val="20"/>
          <w:szCs w:val="20"/>
        </w:rPr>
      </w:pPr>
      <w:r w:rsidRPr="000E3588">
        <w:rPr>
          <w:rFonts w:cs="Calibri"/>
          <w:sz w:val="20"/>
          <w:szCs w:val="20"/>
        </w:rPr>
        <w:t>SLIKARSTVO</w:t>
      </w:r>
    </w:p>
    <w:p w:rsidR="009E78CF" w:rsidRPr="000E3588" w:rsidRDefault="009E78CF" w:rsidP="00764BF1">
      <w:pPr>
        <w:spacing w:after="0"/>
        <w:rPr>
          <w:rFonts w:cs="Calibri"/>
          <w:sz w:val="20"/>
          <w:szCs w:val="20"/>
        </w:rPr>
      </w:pPr>
    </w:p>
    <w:p w:rsidR="009E78CF" w:rsidRPr="000E3588" w:rsidRDefault="009E78CF" w:rsidP="00764BF1">
      <w:pPr>
        <w:spacing w:after="0"/>
        <w:rPr>
          <w:rFonts w:cs="Calibri"/>
          <w:sz w:val="20"/>
          <w:szCs w:val="20"/>
        </w:rPr>
      </w:pPr>
      <w:r w:rsidRPr="000E3588">
        <w:rPr>
          <w:rFonts w:cs="Calibri"/>
          <w:sz w:val="20"/>
          <w:szCs w:val="20"/>
        </w:rPr>
        <w:t>Poslikave pomembnih prostorov palač. Motivi: kretska mitologija, motivi iz rastlinskega, živalskega sveta, geometrični ornamenti. Poleg fresk so s slikarskim okrasjem okraševali keramične posode.</w:t>
      </w:r>
    </w:p>
    <w:p w:rsidR="009E78CF" w:rsidRPr="000E3588" w:rsidRDefault="009E78CF" w:rsidP="00764BF1">
      <w:pPr>
        <w:spacing w:after="0"/>
        <w:rPr>
          <w:rFonts w:cs="Calibri"/>
          <w:sz w:val="20"/>
          <w:szCs w:val="20"/>
        </w:rPr>
      </w:pPr>
    </w:p>
    <w:p w:rsidR="009E78CF" w:rsidRPr="000E3588" w:rsidRDefault="009E78CF" w:rsidP="00764BF1">
      <w:pPr>
        <w:spacing w:after="0"/>
        <w:rPr>
          <w:rFonts w:cs="Calibri"/>
          <w:b/>
          <w:sz w:val="20"/>
          <w:szCs w:val="20"/>
          <w:u w:val="single"/>
        </w:rPr>
      </w:pPr>
      <w:r w:rsidRPr="000E3588">
        <w:rPr>
          <w:rFonts w:cs="Calibri"/>
          <w:b/>
          <w:sz w:val="20"/>
          <w:szCs w:val="20"/>
          <w:u w:val="single"/>
        </w:rPr>
        <w:t>Bikoborba, ok.1500 pr. n. št., Kreta</w:t>
      </w:r>
    </w:p>
    <w:p w:rsidR="009E78CF" w:rsidRPr="000E3588" w:rsidRDefault="009E78CF" w:rsidP="00764BF1">
      <w:pPr>
        <w:spacing w:after="0"/>
        <w:rPr>
          <w:rFonts w:cs="Calibri"/>
          <w:sz w:val="20"/>
          <w:szCs w:val="20"/>
        </w:rPr>
      </w:pPr>
      <w:r w:rsidRPr="000E3588">
        <w:rPr>
          <w:rFonts w:cs="Calibri"/>
          <w:sz w:val="20"/>
          <w:szCs w:val="20"/>
        </w:rPr>
        <w:t>Kretski običaj – Iniciacija – vstop v odraslost s preskokovanjem bika</w:t>
      </w:r>
    </w:p>
    <w:p w:rsidR="009E78CF" w:rsidRPr="000E3588" w:rsidRDefault="009E78CF" w:rsidP="00764BF1">
      <w:pPr>
        <w:spacing w:after="0"/>
        <w:rPr>
          <w:rFonts w:cs="Calibri"/>
          <w:sz w:val="20"/>
          <w:szCs w:val="20"/>
        </w:rPr>
      </w:pPr>
    </w:p>
    <w:p w:rsidR="009E78CF" w:rsidRPr="000E3588" w:rsidRDefault="009E78CF" w:rsidP="00764BF1">
      <w:pPr>
        <w:spacing w:after="0"/>
        <w:rPr>
          <w:rFonts w:cs="Calibri"/>
          <w:b/>
          <w:sz w:val="20"/>
          <w:szCs w:val="20"/>
          <w:u w:val="single"/>
        </w:rPr>
      </w:pPr>
      <w:r w:rsidRPr="000E3588">
        <w:rPr>
          <w:rFonts w:cs="Calibri"/>
          <w:b/>
          <w:sz w:val="20"/>
          <w:szCs w:val="20"/>
          <w:u w:val="single"/>
        </w:rPr>
        <w:t>Morski prizor z delfini, Minosova palača, ok. 1500 pr. n. št., Knosos, Grčija</w:t>
      </w:r>
    </w:p>
    <w:p w:rsidR="009E78CF" w:rsidRPr="000E3588" w:rsidRDefault="009E78CF" w:rsidP="00764BF1">
      <w:pPr>
        <w:spacing w:after="0"/>
        <w:rPr>
          <w:rFonts w:cs="Calibri"/>
          <w:sz w:val="20"/>
          <w:szCs w:val="20"/>
        </w:rPr>
      </w:pPr>
    </w:p>
    <w:p w:rsidR="009E78CF" w:rsidRPr="000E3588" w:rsidRDefault="009E78CF" w:rsidP="00764BF1">
      <w:pPr>
        <w:spacing w:after="0"/>
        <w:rPr>
          <w:rFonts w:cs="Calibri"/>
          <w:b/>
          <w:sz w:val="20"/>
          <w:szCs w:val="20"/>
          <w:u w:val="single"/>
        </w:rPr>
      </w:pPr>
      <w:r w:rsidRPr="000E3588">
        <w:rPr>
          <w:rFonts w:cs="Calibri"/>
          <w:b/>
          <w:sz w:val="20"/>
          <w:szCs w:val="20"/>
          <w:u w:val="single"/>
        </w:rPr>
        <w:t xml:space="preserve">Princ z lilijami, ok. 1500 pr. n. št., Kandija na Kreti </w:t>
      </w:r>
    </w:p>
    <w:p w:rsidR="009E78CF" w:rsidRPr="000E3588" w:rsidRDefault="009E78CF" w:rsidP="00764BF1">
      <w:pPr>
        <w:spacing w:after="0"/>
        <w:rPr>
          <w:rFonts w:cs="Calibri"/>
          <w:sz w:val="20"/>
          <w:szCs w:val="20"/>
        </w:rPr>
      </w:pPr>
      <w:r w:rsidRPr="000E3588">
        <w:rPr>
          <w:rFonts w:cs="Calibri"/>
          <w:sz w:val="20"/>
          <w:szCs w:val="20"/>
        </w:rPr>
        <w:t xml:space="preserve"> Način upodabljanja telesnosti spominja na egipčanskega; večja sproščenost</w:t>
      </w:r>
    </w:p>
    <w:p w:rsidR="009E78CF" w:rsidRPr="000E3588" w:rsidRDefault="009E78CF" w:rsidP="00764BF1">
      <w:pPr>
        <w:spacing w:after="0"/>
        <w:rPr>
          <w:rFonts w:cs="Calibri"/>
          <w:sz w:val="20"/>
          <w:szCs w:val="20"/>
        </w:rPr>
      </w:pPr>
    </w:p>
    <w:p w:rsidR="009E78CF" w:rsidRPr="000E3588" w:rsidRDefault="009E78CF" w:rsidP="00764BF1">
      <w:pPr>
        <w:pStyle w:val="CM31"/>
        <w:spacing w:line="276" w:lineRule="auto"/>
        <w:rPr>
          <w:rFonts w:ascii="Calibri" w:hAnsi="Calibri" w:cs="Calibri"/>
          <w:bCs/>
          <w:color w:val="000000"/>
          <w:sz w:val="20"/>
          <w:szCs w:val="20"/>
        </w:rPr>
      </w:pPr>
      <w:r w:rsidRPr="000E3588">
        <w:rPr>
          <w:rFonts w:ascii="Calibri" w:hAnsi="Calibri" w:cs="Calibri"/>
          <w:b/>
          <w:bCs/>
          <w:color w:val="000000"/>
          <w:sz w:val="20"/>
          <w:szCs w:val="20"/>
          <w:u w:val="single"/>
        </w:rPr>
        <w:t xml:space="preserve">Parižanka, ok. 1500 pr. n. št., Heraklion na Kreti </w:t>
      </w:r>
    </w:p>
    <w:p w:rsidR="009E78CF" w:rsidRPr="000E3588" w:rsidRDefault="009E78CF" w:rsidP="00764BF1">
      <w:pPr>
        <w:pStyle w:val="CM31"/>
        <w:spacing w:line="276" w:lineRule="auto"/>
        <w:rPr>
          <w:rFonts w:ascii="Calibri" w:hAnsi="Calibri" w:cs="Calibri"/>
          <w:color w:val="000000"/>
          <w:sz w:val="20"/>
          <w:szCs w:val="20"/>
        </w:rPr>
      </w:pPr>
      <w:r w:rsidRPr="000E3588">
        <w:rPr>
          <w:rFonts w:ascii="Calibri" w:hAnsi="Calibri" w:cs="Calibri"/>
          <w:color w:val="000000"/>
          <w:sz w:val="20"/>
          <w:szCs w:val="20"/>
        </w:rPr>
        <w:t xml:space="preserve">Iz palače Knosos – bogata oprava, naličena – ženstvenost, prefinjenost – koder las nad čelom </w:t>
      </w:r>
    </w:p>
    <w:p w:rsidR="009E78CF" w:rsidRPr="000E3588" w:rsidRDefault="009E78CF" w:rsidP="00764BF1">
      <w:pPr>
        <w:spacing w:after="0"/>
        <w:rPr>
          <w:rFonts w:cs="Calibri"/>
          <w:sz w:val="20"/>
          <w:szCs w:val="20"/>
        </w:rPr>
      </w:pPr>
    </w:p>
    <w:p w:rsidR="009E78CF" w:rsidRPr="000E3588" w:rsidRDefault="009E78CF" w:rsidP="00764BF1">
      <w:pPr>
        <w:pStyle w:val="CM31"/>
        <w:spacing w:line="276" w:lineRule="auto"/>
        <w:jc w:val="both"/>
        <w:rPr>
          <w:rFonts w:ascii="Calibri" w:hAnsi="Calibri" w:cs="Calibri"/>
          <w:b/>
          <w:color w:val="000000"/>
          <w:sz w:val="20"/>
          <w:szCs w:val="20"/>
        </w:rPr>
      </w:pPr>
      <w:r w:rsidRPr="000E3588">
        <w:rPr>
          <w:rFonts w:ascii="Calibri" w:hAnsi="Calibri" w:cs="Calibri"/>
          <w:b/>
          <w:bCs/>
          <w:color w:val="000000"/>
          <w:sz w:val="20"/>
          <w:szCs w:val="20"/>
          <w:u w:val="single"/>
        </w:rPr>
        <w:t xml:space="preserve">Vaza s hobotnico, ok 1500 pr. n. št., Heraklion na Kreti </w:t>
      </w:r>
    </w:p>
    <w:p w:rsidR="009E78CF" w:rsidRPr="000E3588" w:rsidRDefault="009E78CF" w:rsidP="00764BF1">
      <w:pPr>
        <w:spacing w:after="0"/>
        <w:rPr>
          <w:rFonts w:cs="Calibri"/>
          <w:sz w:val="20"/>
          <w:szCs w:val="20"/>
        </w:rPr>
      </w:pPr>
    </w:p>
    <w:p w:rsidR="009E78CF" w:rsidRPr="000E3588" w:rsidRDefault="009E78CF" w:rsidP="00764BF1">
      <w:pPr>
        <w:spacing w:after="0"/>
        <w:rPr>
          <w:rFonts w:cs="Calibri"/>
          <w:sz w:val="20"/>
          <w:szCs w:val="20"/>
        </w:rPr>
      </w:pPr>
    </w:p>
    <w:p w:rsidR="009E78CF" w:rsidRPr="000E3588" w:rsidRDefault="009E78CF" w:rsidP="00764BF1">
      <w:pPr>
        <w:spacing w:after="0"/>
        <w:rPr>
          <w:rFonts w:cs="Calibri"/>
          <w:sz w:val="20"/>
          <w:szCs w:val="20"/>
        </w:rPr>
      </w:pPr>
    </w:p>
    <w:p w:rsidR="009E78CF" w:rsidRPr="001E5131" w:rsidRDefault="009E78CF" w:rsidP="006A422A">
      <w:pPr>
        <w:pStyle w:val="Heading2"/>
        <w:rPr>
          <w:lang w:val="sl-SI"/>
        </w:rPr>
      </w:pPr>
      <w:bookmarkStart w:id="24" w:name="_Toc321809647"/>
      <w:r w:rsidRPr="001E5131">
        <w:rPr>
          <w:lang w:val="sl-SI"/>
        </w:rPr>
        <w:t>MIKENSKA UMETNOST</w:t>
      </w:r>
      <w:bookmarkEnd w:id="24"/>
    </w:p>
    <w:p w:rsidR="009E78CF" w:rsidRPr="000E3588" w:rsidRDefault="009E78CF" w:rsidP="00764BF1">
      <w:pPr>
        <w:spacing w:after="0"/>
        <w:rPr>
          <w:rFonts w:cs="Calibri"/>
          <w:sz w:val="20"/>
          <w:szCs w:val="20"/>
        </w:rPr>
      </w:pPr>
    </w:p>
    <w:p w:rsidR="009E78CF" w:rsidRPr="000E3588" w:rsidRDefault="009E78CF" w:rsidP="00764BF1">
      <w:pPr>
        <w:spacing w:after="0"/>
        <w:rPr>
          <w:rFonts w:cs="Calibri"/>
          <w:sz w:val="20"/>
          <w:szCs w:val="20"/>
        </w:rPr>
      </w:pPr>
      <w:r w:rsidRPr="000E3588">
        <w:rPr>
          <w:rFonts w:cs="Calibri"/>
          <w:sz w:val="20"/>
          <w:szCs w:val="20"/>
        </w:rPr>
        <w:t xml:space="preserve">Sredi 15. stoletja </w:t>
      </w:r>
      <w:r w:rsidR="00FF7E7D" w:rsidRPr="000E3588">
        <w:rPr>
          <w:rFonts w:cs="Calibri"/>
          <w:sz w:val="20"/>
          <w:szCs w:val="20"/>
        </w:rPr>
        <w:t>pr. n. št.</w:t>
      </w:r>
      <w:r w:rsidRPr="000E3588">
        <w:rPr>
          <w:rFonts w:cs="Calibri"/>
          <w:sz w:val="20"/>
          <w:szCs w:val="20"/>
        </w:rPr>
        <w:t xml:space="preserve"> se je na grški celini na Peloponeškem polotoku pojavila nova vojaška in politična sila - mikenska kultura. Odkril jo je nemški arheolog Heinrich Schlieman. Najprej je v Mali Aziji našel Trojo, nato pa na podlagi Homerjevih epov nadaljeval pot v Grčijo. Postavil je teorijo, da so Mikenci tisti Ahajci (stari Grki), ki so se borili proti Trojancem. Družba je strogo urejena, hiearhično, vodijo jo mogočni vojskovodje. Iz nepojasnjenih razlogov pa kultura v 12. stoletju </w:t>
      </w:r>
      <w:r w:rsidR="00FF7E7D" w:rsidRPr="000E3588">
        <w:rPr>
          <w:rFonts w:cs="Calibri"/>
          <w:sz w:val="20"/>
          <w:szCs w:val="20"/>
        </w:rPr>
        <w:t>pr. n. št.</w:t>
      </w:r>
      <w:r w:rsidRPr="000E3588">
        <w:rPr>
          <w:rFonts w:cs="Calibri"/>
          <w:sz w:val="20"/>
          <w:szCs w:val="20"/>
        </w:rPr>
        <w:t xml:space="preserve"> zamre. Razvijejo pisavo, ki je predhodnica grškega alfabeta: poznamo A-linearno in B-linearno pisavo, ki pa nista dešifrirani.</w:t>
      </w:r>
    </w:p>
    <w:p w:rsidR="009E78CF" w:rsidRPr="000E3588" w:rsidRDefault="009E78CF" w:rsidP="00764BF1">
      <w:pPr>
        <w:spacing w:after="0"/>
        <w:rPr>
          <w:rFonts w:cs="Calibri"/>
          <w:sz w:val="20"/>
          <w:szCs w:val="20"/>
        </w:rPr>
      </w:pPr>
    </w:p>
    <w:p w:rsidR="009E78CF" w:rsidRPr="000E3588" w:rsidRDefault="009E78CF" w:rsidP="00764BF1">
      <w:pPr>
        <w:spacing w:after="0"/>
        <w:rPr>
          <w:rFonts w:cs="Calibri"/>
          <w:sz w:val="20"/>
          <w:szCs w:val="20"/>
        </w:rPr>
      </w:pPr>
      <w:r w:rsidRPr="000E3588">
        <w:rPr>
          <w:rFonts w:cs="Calibri"/>
          <w:sz w:val="20"/>
          <w:szCs w:val="20"/>
        </w:rPr>
        <w:t>Gradijo utrjena mesta na vzpetinah, ki so obdana z obzidjem, zgrajenim iz ogromnih kamnov – zaradi masivnih klad jim rečemo kiklopska obzidja. Akropola: utrjeno obzidje na vrhu vzpetine, znotraj katere je naselje. Izoblikujejo se mestne državice s kraljem na čelu. Mikenska družba je vojaško usmerjena – z vojskovanjem širijo svoje ozemlje, družba je strogo organizirana. Zapisi na glinenih ploščah razkrivajo, da so imeli Mikenci veliko število poklicev (zlatarji, zidarji, zdravniki, lončarji, ladjedelci...). Okrog 1200 pr. n. št. mikensko kulturo premagajo (mnogo manj razviti) Dorci; uničijo civilizacijo palač, nastopi mračno obdobje, ki traja približno 200 let.</w:t>
      </w:r>
    </w:p>
    <w:p w:rsidR="009E78CF" w:rsidRPr="000E3588" w:rsidRDefault="009E78CF" w:rsidP="00764BF1">
      <w:pPr>
        <w:spacing w:after="0"/>
        <w:rPr>
          <w:rFonts w:cs="Calibri"/>
          <w:sz w:val="20"/>
          <w:szCs w:val="20"/>
        </w:rPr>
      </w:pPr>
    </w:p>
    <w:p w:rsidR="009E78CF" w:rsidRPr="000E3588" w:rsidRDefault="009E78CF" w:rsidP="0028318A">
      <w:pPr>
        <w:spacing w:after="0"/>
        <w:jc w:val="center"/>
        <w:rPr>
          <w:rFonts w:cs="Calibri"/>
          <w:sz w:val="20"/>
          <w:szCs w:val="20"/>
        </w:rPr>
      </w:pPr>
      <w:r w:rsidRPr="000E3588">
        <w:rPr>
          <w:rFonts w:cs="Calibri"/>
          <w:sz w:val="20"/>
          <w:szCs w:val="20"/>
        </w:rPr>
        <w:t>ARHITEKTURA</w:t>
      </w:r>
    </w:p>
    <w:p w:rsidR="009E78CF" w:rsidRPr="000E3588" w:rsidRDefault="009E78CF" w:rsidP="00764BF1">
      <w:pPr>
        <w:spacing w:after="0"/>
        <w:rPr>
          <w:rFonts w:cs="Calibri"/>
          <w:b/>
          <w:sz w:val="20"/>
          <w:szCs w:val="20"/>
        </w:rPr>
      </w:pPr>
    </w:p>
    <w:p w:rsidR="009E78CF" w:rsidRPr="000E3588" w:rsidRDefault="009E78CF" w:rsidP="00764BF1">
      <w:pPr>
        <w:spacing w:after="0"/>
        <w:rPr>
          <w:rFonts w:cs="Calibri"/>
          <w:b/>
          <w:sz w:val="20"/>
          <w:szCs w:val="20"/>
          <w:u w:val="single"/>
        </w:rPr>
      </w:pPr>
      <w:r w:rsidRPr="000E3588">
        <w:rPr>
          <w:rFonts w:cs="Calibri"/>
          <w:b/>
          <w:sz w:val="20"/>
          <w:szCs w:val="20"/>
          <w:u w:val="single"/>
        </w:rPr>
        <w:t>Tloris mikenskega megarona</w:t>
      </w:r>
    </w:p>
    <w:p w:rsidR="009E78CF" w:rsidRPr="000E3588" w:rsidRDefault="009E78CF" w:rsidP="00764BF1">
      <w:pPr>
        <w:spacing w:after="0"/>
        <w:rPr>
          <w:rFonts w:cs="Calibri"/>
          <w:sz w:val="20"/>
          <w:szCs w:val="20"/>
        </w:rPr>
      </w:pPr>
      <w:r w:rsidRPr="000E3588">
        <w:rPr>
          <w:rFonts w:cs="Calibri"/>
          <w:b/>
          <w:sz w:val="20"/>
          <w:szCs w:val="20"/>
        </w:rPr>
        <w:t>MEGARON</w:t>
      </w:r>
      <w:r w:rsidRPr="000E3588">
        <w:rPr>
          <w:rFonts w:cs="Calibri"/>
          <w:sz w:val="20"/>
          <w:szCs w:val="20"/>
        </w:rPr>
        <w:t xml:space="preserve"> –</w:t>
      </w:r>
      <w:r w:rsidR="00C170D0" w:rsidRPr="000E3588">
        <w:rPr>
          <w:rFonts w:cs="Calibri"/>
          <w:sz w:val="20"/>
          <w:szCs w:val="20"/>
        </w:rPr>
        <w:t xml:space="preserve"> Megaron je osrednji, pravokoten prostor v palači, z ognjiščem v sredini in štirimi stebri, ki nosijo streho. Ta tip arhitekture je vplival na razvoj grškega templja, svetišča s pravokotnim tlorisom in cello, okoli katere so na štirih straneh stebri. S</w:t>
      </w:r>
      <w:r w:rsidRPr="000E3588">
        <w:rPr>
          <w:rFonts w:cs="Calibri"/>
          <w:sz w:val="20"/>
          <w:szCs w:val="20"/>
        </w:rPr>
        <w:t xml:space="preserve">trop palače je raven in lesen; zidove krasijo reliefi, ki so poslikani ali obloženi z bronom ali celo zlatimi lističi, pred vhodom lahko dva stebra, ki podpirata streho. </w:t>
      </w:r>
    </w:p>
    <w:p w:rsidR="009E78CF" w:rsidRPr="000E3588" w:rsidRDefault="009E78CF" w:rsidP="00764BF1">
      <w:pPr>
        <w:spacing w:after="0"/>
        <w:rPr>
          <w:rFonts w:cs="Calibri"/>
          <w:sz w:val="20"/>
          <w:szCs w:val="20"/>
        </w:rPr>
      </w:pPr>
    </w:p>
    <w:p w:rsidR="009E78CF" w:rsidRPr="000E3588" w:rsidRDefault="009E78CF" w:rsidP="00764BF1">
      <w:pPr>
        <w:spacing w:after="0"/>
        <w:rPr>
          <w:rFonts w:cs="Calibri"/>
          <w:b/>
          <w:sz w:val="20"/>
          <w:szCs w:val="20"/>
          <w:u w:val="single"/>
        </w:rPr>
      </w:pPr>
      <w:r w:rsidRPr="000E3588">
        <w:rPr>
          <w:rFonts w:cs="Calibri"/>
          <w:b/>
          <w:sz w:val="20"/>
          <w:szCs w:val="20"/>
          <w:u w:val="single"/>
        </w:rPr>
        <w:t xml:space="preserve">Kiklopsko obzidje z Levjimi vrati, 1250 p.n.š., Mikene, Grčija </w:t>
      </w:r>
    </w:p>
    <w:p w:rsidR="009E78CF" w:rsidRPr="000E3588" w:rsidRDefault="009E78CF" w:rsidP="00764BF1">
      <w:pPr>
        <w:spacing w:after="0"/>
        <w:rPr>
          <w:rFonts w:cs="Calibri"/>
          <w:sz w:val="20"/>
          <w:szCs w:val="20"/>
        </w:rPr>
      </w:pPr>
      <w:r w:rsidRPr="000E3588">
        <w:rPr>
          <w:rFonts w:cs="Calibri"/>
          <w:sz w:val="20"/>
          <w:szCs w:val="20"/>
        </w:rPr>
        <w:t xml:space="preserve">Značilna 3-delna vrata s 35-tonsko preklado. Nad vrati se pojavi arhitekturno kiparstvo z motivom dveh levov, po sredi ju ločuje steber – varujeta vhod. Gre za </w:t>
      </w:r>
      <w:r w:rsidRPr="000E3588">
        <w:rPr>
          <w:rFonts w:cs="Calibri"/>
          <w:color w:val="000000"/>
          <w:sz w:val="20"/>
          <w:szCs w:val="20"/>
          <w:u w:val="dash"/>
        </w:rPr>
        <w:t>prvo monumentalno kiparstvo</w:t>
      </w:r>
      <w:r w:rsidRPr="000E3588">
        <w:rPr>
          <w:rFonts w:cs="Calibri"/>
          <w:sz w:val="20"/>
          <w:szCs w:val="20"/>
        </w:rPr>
        <w:t xml:space="preserve"> v Evropi.</w:t>
      </w:r>
    </w:p>
    <w:p w:rsidR="009E78CF" w:rsidRPr="000E3588" w:rsidRDefault="009E78CF" w:rsidP="00764BF1">
      <w:pPr>
        <w:spacing w:after="0"/>
        <w:rPr>
          <w:rFonts w:cs="Calibri"/>
          <w:sz w:val="20"/>
          <w:szCs w:val="20"/>
        </w:rPr>
      </w:pPr>
    </w:p>
    <w:p w:rsidR="009E78CF" w:rsidRPr="000E3588" w:rsidRDefault="009E78CF" w:rsidP="00764BF1">
      <w:pPr>
        <w:spacing w:after="0"/>
        <w:rPr>
          <w:rFonts w:cs="Calibri"/>
          <w:b/>
          <w:sz w:val="20"/>
          <w:szCs w:val="20"/>
          <w:u w:val="single"/>
        </w:rPr>
      </w:pPr>
      <w:r w:rsidRPr="000E3588">
        <w:rPr>
          <w:rFonts w:cs="Calibri"/>
          <w:b/>
          <w:sz w:val="20"/>
          <w:szCs w:val="20"/>
          <w:u w:val="single"/>
        </w:rPr>
        <w:t xml:space="preserve">Atrejeva zakladnica, ok. 1300-1250 p.n.š., Mikene, Grčija </w:t>
      </w:r>
    </w:p>
    <w:p w:rsidR="009E78CF" w:rsidRPr="000E3588" w:rsidRDefault="009E78CF" w:rsidP="00764BF1">
      <w:pPr>
        <w:spacing w:after="0"/>
        <w:rPr>
          <w:rFonts w:cs="Calibri"/>
          <w:sz w:val="20"/>
          <w:szCs w:val="20"/>
        </w:rPr>
      </w:pPr>
      <w:r w:rsidRPr="000E3588">
        <w:rPr>
          <w:rFonts w:cs="Calibri"/>
          <w:sz w:val="20"/>
          <w:szCs w:val="20"/>
        </w:rPr>
        <w:t>Grobnica kralja Atreja, ki je zgrajena ob vhodu v mesto. Sestavlja jo dolg procesijski hodnik – DROMOS, ki vodi do osrednje spominske kapele v obliki okroglega prostora s šilasto kapelo psevdokupola – neprava kamnita kupola.</w:t>
      </w:r>
    </w:p>
    <w:p w:rsidR="009E78CF" w:rsidRPr="000E3588" w:rsidRDefault="009E78CF" w:rsidP="00764BF1">
      <w:pPr>
        <w:spacing w:after="0"/>
        <w:rPr>
          <w:rFonts w:cs="Calibri"/>
          <w:sz w:val="20"/>
          <w:szCs w:val="20"/>
        </w:rPr>
      </w:pPr>
    </w:p>
    <w:p w:rsidR="009E78CF" w:rsidRPr="000E3588" w:rsidRDefault="009E78CF" w:rsidP="0028318A">
      <w:pPr>
        <w:spacing w:after="0"/>
        <w:jc w:val="center"/>
        <w:rPr>
          <w:rFonts w:cs="Calibri"/>
          <w:sz w:val="20"/>
          <w:szCs w:val="20"/>
        </w:rPr>
      </w:pPr>
      <w:r w:rsidRPr="000E3588">
        <w:rPr>
          <w:rFonts w:cs="Calibri"/>
          <w:sz w:val="20"/>
          <w:szCs w:val="20"/>
        </w:rPr>
        <w:t>KIPARSTVO</w:t>
      </w:r>
    </w:p>
    <w:p w:rsidR="009E78CF" w:rsidRPr="000E3588" w:rsidRDefault="009E78CF" w:rsidP="00764BF1">
      <w:pPr>
        <w:spacing w:after="0"/>
        <w:rPr>
          <w:rFonts w:cs="Calibri"/>
          <w:b/>
          <w:color w:val="000000"/>
          <w:sz w:val="20"/>
          <w:szCs w:val="20"/>
          <w:u w:val="single"/>
        </w:rPr>
      </w:pPr>
    </w:p>
    <w:p w:rsidR="009E78CF" w:rsidRPr="000E3588" w:rsidRDefault="009E78CF" w:rsidP="00764BF1">
      <w:pPr>
        <w:spacing w:after="0"/>
        <w:rPr>
          <w:rFonts w:cs="Calibri"/>
          <w:b/>
          <w:sz w:val="20"/>
          <w:szCs w:val="20"/>
          <w:u w:val="single"/>
        </w:rPr>
      </w:pPr>
      <w:r w:rsidRPr="000E3588">
        <w:rPr>
          <w:rFonts w:cs="Calibri"/>
          <w:b/>
          <w:color w:val="000000"/>
          <w:sz w:val="20"/>
          <w:szCs w:val="20"/>
          <w:u w:val="single"/>
        </w:rPr>
        <w:t>Zlati posodi iz Vaphia</w:t>
      </w:r>
    </w:p>
    <w:p w:rsidR="009E78CF" w:rsidRPr="000E3588" w:rsidRDefault="009E78CF" w:rsidP="00764BF1">
      <w:pPr>
        <w:spacing w:after="0"/>
        <w:rPr>
          <w:rFonts w:cs="Calibri"/>
          <w:sz w:val="20"/>
          <w:szCs w:val="20"/>
        </w:rPr>
      </w:pPr>
    </w:p>
    <w:p w:rsidR="009E78CF" w:rsidRPr="000E3588" w:rsidRDefault="009E78CF" w:rsidP="00764BF1">
      <w:pPr>
        <w:spacing w:after="0"/>
        <w:rPr>
          <w:rFonts w:cs="Calibri"/>
          <w:b/>
          <w:sz w:val="20"/>
          <w:szCs w:val="20"/>
          <w:u w:val="single"/>
        </w:rPr>
      </w:pPr>
      <w:r w:rsidRPr="000E3588">
        <w:rPr>
          <w:rFonts w:cs="Calibri"/>
          <w:b/>
          <w:sz w:val="20"/>
          <w:szCs w:val="20"/>
          <w:u w:val="single"/>
        </w:rPr>
        <w:t xml:space="preserve">Agamemnonova maska, 1550-1500 </w:t>
      </w:r>
      <w:r w:rsidR="00FF7E7D" w:rsidRPr="000E3588">
        <w:rPr>
          <w:rFonts w:cs="Calibri"/>
          <w:b/>
          <w:sz w:val="20"/>
          <w:szCs w:val="20"/>
          <w:u w:val="single"/>
        </w:rPr>
        <w:t>pr. n. št.</w:t>
      </w:r>
    </w:p>
    <w:p w:rsidR="009E78CF" w:rsidRPr="000E3588" w:rsidRDefault="009E78CF" w:rsidP="00764BF1">
      <w:pPr>
        <w:spacing w:after="0"/>
        <w:rPr>
          <w:rFonts w:cs="Calibri"/>
          <w:color w:val="000000"/>
          <w:sz w:val="20"/>
          <w:szCs w:val="20"/>
          <w:u w:val="dash"/>
        </w:rPr>
      </w:pPr>
      <w:r w:rsidRPr="000E3588">
        <w:rPr>
          <w:rFonts w:cs="Calibri"/>
          <w:sz w:val="20"/>
          <w:szCs w:val="20"/>
        </w:rPr>
        <w:t xml:space="preserve"> So izjemni oblikovalci zlata, imajo podobne pogrebne običaje kakor Egipčani; vojaki s svojo smrtjo postanejo nesmrtni – kult herojev, maska predstavlja </w:t>
      </w:r>
      <w:r w:rsidRPr="000E3588">
        <w:rPr>
          <w:rFonts w:cs="Calibri"/>
          <w:color w:val="000000"/>
          <w:sz w:val="20"/>
          <w:szCs w:val="20"/>
          <w:u w:val="dash"/>
        </w:rPr>
        <w:t>začetek portretne umetnosti.</w:t>
      </w:r>
    </w:p>
    <w:p w:rsidR="009E78CF" w:rsidRPr="000E3588" w:rsidRDefault="009E78CF" w:rsidP="00764BF1">
      <w:pPr>
        <w:spacing w:after="0"/>
        <w:rPr>
          <w:rFonts w:cs="Calibri"/>
          <w:color w:val="000000"/>
          <w:sz w:val="20"/>
          <w:szCs w:val="20"/>
          <w:u w:val="dash"/>
        </w:rPr>
      </w:pPr>
    </w:p>
    <w:p w:rsidR="00201CC8" w:rsidRPr="001E5131" w:rsidRDefault="00201CC8">
      <w:pPr>
        <w:rPr>
          <w:rFonts w:eastAsia="Arial Unicode MS"/>
          <w:b/>
          <w:bCs/>
          <w:sz w:val="24"/>
          <w:szCs w:val="20"/>
        </w:rPr>
      </w:pPr>
      <w:r>
        <w:br w:type="page"/>
      </w:r>
    </w:p>
    <w:p w:rsidR="00866490" w:rsidRPr="001E5131" w:rsidRDefault="00501B31" w:rsidP="006A422A">
      <w:pPr>
        <w:pStyle w:val="Heading2"/>
        <w:rPr>
          <w:lang w:val="de-DE"/>
        </w:rPr>
      </w:pPr>
      <w:bookmarkStart w:id="25" w:name="_Toc321809648"/>
      <w:r w:rsidRPr="001E5131">
        <w:rPr>
          <w:lang w:val="de-DE"/>
        </w:rPr>
        <w:t>GRŠKA UMETNOST</w:t>
      </w:r>
      <w:bookmarkEnd w:id="25"/>
      <w:r w:rsidRPr="001E5131">
        <w:rPr>
          <w:lang w:val="de-DE"/>
        </w:rPr>
        <w:t xml:space="preserve"> </w:t>
      </w:r>
    </w:p>
    <w:p w:rsidR="00501B31" w:rsidRPr="00BC63E4" w:rsidRDefault="00501B31" w:rsidP="00866490">
      <w:pPr>
        <w:jc w:val="center"/>
      </w:pPr>
      <w:r w:rsidRPr="00866490">
        <w:t>(1000-31 pr. n. št)</w:t>
      </w:r>
    </w:p>
    <w:p w:rsidR="00501B31" w:rsidRPr="000E3588" w:rsidRDefault="00501B31" w:rsidP="00764BF1">
      <w:pPr>
        <w:spacing w:after="0"/>
        <w:rPr>
          <w:rFonts w:cs="Calibri"/>
          <w:sz w:val="20"/>
          <w:szCs w:val="20"/>
        </w:rPr>
      </w:pPr>
    </w:p>
    <w:p w:rsidR="00501B31" w:rsidRPr="000E3588" w:rsidRDefault="00501B31" w:rsidP="00764BF1">
      <w:pPr>
        <w:spacing w:after="0"/>
        <w:rPr>
          <w:rFonts w:cs="Calibri"/>
          <w:sz w:val="20"/>
          <w:szCs w:val="20"/>
        </w:rPr>
      </w:pPr>
      <w:r w:rsidRPr="000E3588">
        <w:rPr>
          <w:rFonts w:cs="Calibri"/>
          <w:sz w:val="20"/>
          <w:szCs w:val="20"/>
        </w:rPr>
        <w:t>Grško umetnost delimo na:</w:t>
      </w:r>
    </w:p>
    <w:p w:rsidR="00501B31" w:rsidRPr="000E3588" w:rsidRDefault="00501B31" w:rsidP="00764BF1">
      <w:pPr>
        <w:spacing w:after="0"/>
        <w:rPr>
          <w:rFonts w:cs="Calibri"/>
          <w:sz w:val="20"/>
          <w:szCs w:val="20"/>
        </w:rPr>
      </w:pPr>
      <w:r w:rsidRPr="000E3588">
        <w:rPr>
          <w:rFonts w:cs="Calibri"/>
          <w:sz w:val="20"/>
          <w:szCs w:val="20"/>
        </w:rPr>
        <w:t>-predarhajsko ali geometrično obdobje (1000-700 pr.n.št)</w:t>
      </w:r>
    </w:p>
    <w:p w:rsidR="00501B31" w:rsidRPr="000E3588" w:rsidRDefault="00501B31" w:rsidP="00764BF1">
      <w:pPr>
        <w:spacing w:after="0"/>
        <w:rPr>
          <w:rFonts w:cs="Calibri"/>
          <w:sz w:val="20"/>
          <w:szCs w:val="20"/>
        </w:rPr>
      </w:pPr>
      <w:r w:rsidRPr="000E3588">
        <w:rPr>
          <w:rFonts w:cs="Calibri"/>
          <w:sz w:val="20"/>
          <w:szCs w:val="20"/>
        </w:rPr>
        <w:t>-arhajsko (700-480 pr.n.št.)</w:t>
      </w:r>
    </w:p>
    <w:p w:rsidR="00501B31" w:rsidRPr="000E3588" w:rsidRDefault="00501B31" w:rsidP="00764BF1">
      <w:pPr>
        <w:spacing w:after="0"/>
        <w:rPr>
          <w:rFonts w:cs="Calibri"/>
          <w:sz w:val="20"/>
          <w:szCs w:val="20"/>
        </w:rPr>
      </w:pPr>
      <w:r w:rsidRPr="000E3588">
        <w:rPr>
          <w:rFonts w:cs="Calibri"/>
          <w:sz w:val="20"/>
          <w:szCs w:val="20"/>
        </w:rPr>
        <w:t>-klasično (480-323 pr.n.št.)</w:t>
      </w:r>
    </w:p>
    <w:p w:rsidR="00501B31" w:rsidRPr="000E3588" w:rsidRDefault="00501B31" w:rsidP="00764BF1">
      <w:pPr>
        <w:spacing w:after="0"/>
        <w:rPr>
          <w:rFonts w:cs="Calibri"/>
          <w:sz w:val="20"/>
          <w:szCs w:val="20"/>
        </w:rPr>
      </w:pPr>
      <w:r w:rsidRPr="000E3588">
        <w:rPr>
          <w:rFonts w:cs="Calibri"/>
          <w:sz w:val="20"/>
          <w:szCs w:val="20"/>
        </w:rPr>
        <w:t>-helenistično (323-31 pr.n.št)</w:t>
      </w:r>
    </w:p>
    <w:p w:rsidR="00501B31" w:rsidRPr="000E3588" w:rsidRDefault="00501B31" w:rsidP="00764BF1">
      <w:pPr>
        <w:spacing w:after="0"/>
        <w:rPr>
          <w:rFonts w:cs="Calibri"/>
          <w:sz w:val="20"/>
          <w:szCs w:val="20"/>
        </w:rPr>
      </w:pPr>
    </w:p>
    <w:p w:rsidR="00501B31" w:rsidRPr="001E5131" w:rsidRDefault="00501B31" w:rsidP="006A422A">
      <w:pPr>
        <w:pStyle w:val="Heading3"/>
        <w:rPr>
          <w:lang w:val="sl-SI"/>
        </w:rPr>
      </w:pPr>
      <w:bookmarkStart w:id="26" w:name="_Toc321809649"/>
      <w:r w:rsidRPr="001E5131">
        <w:rPr>
          <w:lang w:val="sl-SI"/>
        </w:rPr>
        <w:t>GEOMETRIČNO OBDOBJE</w:t>
      </w:r>
      <w:bookmarkEnd w:id="26"/>
    </w:p>
    <w:p w:rsidR="006A422A" w:rsidRPr="001E5131" w:rsidRDefault="006A422A" w:rsidP="006A422A">
      <w:pPr>
        <w:spacing w:after="0"/>
      </w:pPr>
    </w:p>
    <w:p w:rsidR="00501B31" w:rsidRPr="000E3588" w:rsidRDefault="00501B31" w:rsidP="006A422A">
      <w:pPr>
        <w:spacing w:after="0"/>
        <w:rPr>
          <w:rFonts w:cs="Calibri"/>
          <w:sz w:val="20"/>
          <w:szCs w:val="20"/>
        </w:rPr>
      </w:pPr>
      <w:r w:rsidRPr="000E3588">
        <w:rPr>
          <w:rFonts w:cs="Calibri"/>
          <w:sz w:val="20"/>
          <w:szCs w:val="20"/>
        </w:rPr>
        <w:t>Vazne poslikave-stilizirane upodobitve pogrebnih slovesnosti</w:t>
      </w:r>
    </w:p>
    <w:p w:rsidR="00501B31" w:rsidRPr="000E3588" w:rsidRDefault="00501B31" w:rsidP="006A422A">
      <w:pPr>
        <w:spacing w:after="0"/>
        <w:rPr>
          <w:rFonts w:cs="Calibri"/>
          <w:sz w:val="20"/>
          <w:szCs w:val="20"/>
        </w:rPr>
      </w:pPr>
      <w:r w:rsidRPr="000E3588">
        <w:rPr>
          <w:rFonts w:cs="Calibri"/>
          <w:sz w:val="20"/>
          <w:szCs w:val="20"/>
        </w:rPr>
        <w:t>Značilen motiv je MEANDER-vzorec, ki oponaša gibanje vode</w:t>
      </w:r>
    </w:p>
    <w:p w:rsidR="00501B31" w:rsidRPr="001E5131" w:rsidRDefault="00501B31" w:rsidP="006A422A">
      <w:pPr>
        <w:pStyle w:val="Heading3"/>
        <w:rPr>
          <w:lang w:val="sl-SI"/>
        </w:rPr>
      </w:pPr>
      <w:bookmarkStart w:id="27" w:name="_Toc321809650"/>
      <w:r w:rsidRPr="001E5131">
        <w:rPr>
          <w:lang w:val="sl-SI"/>
        </w:rPr>
        <w:t>ARHAJSKO OBDOBJE</w:t>
      </w:r>
      <w:bookmarkEnd w:id="27"/>
    </w:p>
    <w:p w:rsidR="006A422A" w:rsidRPr="000E3588" w:rsidRDefault="006A422A" w:rsidP="006A422A">
      <w:pPr>
        <w:spacing w:after="0"/>
        <w:rPr>
          <w:rFonts w:cs="Calibri"/>
          <w:sz w:val="20"/>
          <w:szCs w:val="20"/>
        </w:rPr>
      </w:pPr>
    </w:p>
    <w:p w:rsidR="00501B31" w:rsidRPr="000E3588" w:rsidRDefault="00501B31" w:rsidP="006A422A">
      <w:pPr>
        <w:spacing w:after="0"/>
        <w:rPr>
          <w:rFonts w:cs="Calibri"/>
          <w:sz w:val="20"/>
          <w:szCs w:val="20"/>
        </w:rPr>
      </w:pPr>
      <w:r w:rsidRPr="000E3588">
        <w:rPr>
          <w:rFonts w:cs="Calibri"/>
          <w:sz w:val="20"/>
          <w:szCs w:val="20"/>
        </w:rPr>
        <w:t xml:space="preserve">Razlog za nastanek umetnin ni določen namen, temveč </w:t>
      </w:r>
      <w:r w:rsidRPr="000E3588">
        <w:rPr>
          <w:rFonts w:cs="Calibri"/>
          <w:sz w:val="20"/>
          <w:szCs w:val="20"/>
          <w:u w:val="single"/>
        </w:rPr>
        <w:t>zamisel</w:t>
      </w:r>
      <w:r w:rsidRPr="000E3588">
        <w:rPr>
          <w:rFonts w:cs="Calibri"/>
          <w:sz w:val="20"/>
          <w:szCs w:val="20"/>
        </w:rPr>
        <w:t xml:space="preserve"> in </w:t>
      </w:r>
      <w:r w:rsidRPr="000E3588">
        <w:rPr>
          <w:rFonts w:cs="Calibri"/>
          <w:sz w:val="20"/>
          <w:szCs w:val="20"/>
          <w:u w:val="single"/>
        </w:rPr>
        <w:t>estetski užitek</w:t>
      </w:r>
    </w:p>
    <w:p w:rsidR="00501B31" w:rsidRPr="000E3588" w:rsidRDefault="00501B31" w:rsidP="006A422A">
      <w:pPr>
        <w:spacing w:after="0"/>
        <w:rPr>
          <w:rFonts w:cs="Calibri"/>
          <w:sz w:val="20"/>
          <w:szCs w:val="20"/>
        </w:rPr>
      </w:pPr>
    </w:p>
    <w:p w:rsidR="00501B31" w:rsidRPr="000E3588" w:rsidRDefault="00501B31" w:rsidP="0028318A">
      <w:pPr>
        <w:spacing w:after="0"/>
        <w:jc w:val="center"/>
        <w:rPr>
          <w:rFonts w:cs="Calibri"/>
          <w:sz w:val="20"/>
          <w:szCs w:val="20"/>
        </w:rPr>
      </w:pPr>
      <w:r w:rsidRPr="000E3588">
        <w:rPr>
          <w:rFonts w:cs="Calibri"/>
          <w:sz w:val="20"/>
          <w:szCs w:val="20"/>
        </w:rPr>
        <w:t>ARHAIČNA ARHITEKTURA</w:t>
      </w:r>
    </w:p>
    <w:p w:rsidR="00501B31" w:rsidRPr="000E3588" w:rsidRDefault="00501B31" w:rsidP="006A422A">
      <w:pPr>
        <w:spacing w:after="0"/>
        <w:rPr>
          <w:rFonts w:cs="Calibri"/>
          <w:sz w:val="20"/>
          <w:szCs w:val="20"/>
        </w:rPr>
      </w:pPr>
    </w:p>
    <w:p w:rsidR="00D7620A" w:rsidRPr="000E3588" w:rsidRDefault="00D7620A" w:rsidP="00D7620A">
      <w:pPr>
        <w:spacing w:after="0"/>
        <w:rPr>
          <w:rFonts w:cs="Calibri"/>
          <w:sz w:val="20"/>
          <w:szCs w:val="20"/>
        </w:rPr>
      </w:pPr>
      <w:r w:rsidRPr="000E3588">
        <w:rPr>
          <w:rFonts w:cs="Calibri"/>
          <w:sz w:val="20"/>
          <w:szCs w:val="20"/>
        </w:rPr>
        <w:t>Grš</w:t>
      </w:r>
      <w:r w:rsidR="006E072A" w:rsidRPr="000E3588">
        <w:rPr>
          <w:rFonts w:cs="Calibri"/>
          <w:sz w:val="20"/>
          <w:szCs w:val="20"/>
        </w:rPr>
        <w:t>k</w:t>
      </w:r>
      <w:r w:rsidRPr="000E3588">
        <w:rPr>
          <w:rFonts w:cs="Calibri"/>
          <w:sz w:val="20"/>
          <w:szCs w:val="20"/>
        </w:rPr>
        <w:t>a arhitektura vpliva na helenistično in rimsko arhitekturo, na arhitekturo renesanse in neoklasicizma. Za razvoj arhitekture od antike do danes je postavila grška arhitektura temelje v prvinah usklajevanja navpičnih in vodoravnih stavbnih prvin, v razvoju in uporabi stavbnih členov, v medsebojnem razmerju in skladnosti le-teh.</w:t>
      </w:r>
    </w:p>
    <w:p w:rsidR="00D7620A" w:rsidRPr="000E3588" w:rsidRDefault="00D7620A" w:rsidP="006A422A">
      <w:pPr>
        <w:spacing w:after="0"/>
        <w:rPr>
          <w:rFonts w:cs="Calibri"/>
          <w:sz w:val="20"/>
          <w:szCs w:val="20"/>
        </w:rPr>
      </w:pPr>
    </w:p>
    <w:p w:rsidR="00501B31" w:rsidRPr="000E3588" w:rsidRDefault="00501B31" w:rsidP="006A422A">
      <w:pPr>
        <w:spacing w:after="0"/>
        <w:rPr>
          <w:rFonts w:cs="Calibri"/>
          <w:sz w:val="20"/>
          <w:szCs w:val="20"/>
        </w:rPr>
      </w:pPr>
      <w:r w:rsidRPr="000E3588">
        <w:rPr>
          <w:rFonts w:cs="Calibri"/>
          <w:sz w:val="20"/>
          <w:szCs w:val="20"/>
        </w:rPr>
        <w:t xml:space="preserve">GRŠKO SVETIŠČE – pomembna je zunanja podoba, ker obredi potekajo pred svetiščem in ne v njem; les začne zamenjavati kamen (marmor), razvilo se je iz MEGARONA (pravokotna dvorana s stebri v mikenskih palačah). V njem je kip boga-kot »hiša« boga, da se ta naseli v njem. Gaj-pokrajina, ki obdaja svetišče. Primeri svetišč: Paestum, Segesta in Agrigento (Sicilija). </w:t>
      </w:r>
    </w:p>
    <w:p w:rsidR="001A5C62" w:rsidRPr="000E3588" w:rsidRDefault="001A5C62" w:rsidP="00764BF1">
      <w:pPr>
        <w:spacing w:after="0"/>
        <w:rPr>
          <w:rFonts w:cs="Calibri"/>
          <w:sz w:val="20"/>
          <w:szCs w:val="20"/>
        </w:rPr>
      </w:pPr>
    </w:p>
    <w:p w:rsidR="001A5C62" w:rsidRPr="000E3588" w:rsidRDefault="001A5C62" w:rsidP="001A5C62">
      <w:pPr>
        <w:spacing w:after="0"/>
        <w:rPr>
          <w:rFonts w:cs="Calibri"/>
          <w:sz w:val="20"/>
          <w:szCs w:val="20"/>
        </w:rPr>
      </w:pPr>
      <w:r w:rsidRPr="000E3588">
        <w:rPr>
          <w:rFonts w:cs="Calibri"/>
          <w:sz w:val="20"/>
          <w:szCs w:val="20"/>
        </w:rPr>
        <w:t>Tempelj ima praviloma longitudinalno zasnovo. Stoji na ploščadi (</w:t>
      </w:r>
      <w:r w:rsidR="000670C0" w:rsidRPr="000E3588">
        <w:rPr>
          <w:rFonts w:cs="Calibri"/>
          <w:sz w:val="20"/>
          <w:szCs w:val="20"/>
        </w:rPr>
        <w:t>stilobat</w:t>
      </w:r>
      <w:r w:rsidRPr="000E3588">
        <w:rPr>
          <w:rFonts w:cs="Calibri"/>
          <w:sz w:val="20"/>
          <w:szCs w:val="20"/>
        </w:rPr>
        <w:t>), ki je okrog in okrog obdana s stopnicami. V jedru templja je sveti prostor, naos oziroma cela, kjer stoji kip božanstva. Del cele je namenjen tudi zakladnici. Cela je okrog in okrog obdana s stebriščem. Streha je dvokapna.</w:t>
      </w:r>
    </w:p>
    <w:p w:rsidR="001A5C62" w:rsidRPr="000E3588" w:rsidRDefault="001A5C62" w:rsidP="00764BF1">
      <w:pPr>
        <w:spacing w:after="0"/>
        <w:rPr>
          <w:rFonts w:cs="Calibri"/>
          <w:sz w:val="20"/>
          <w:szCs w:val="20"/>
        </w:rPr>
      </w:pPr>
    </w:p>
    <w:p w:rsidR="001D4ED1" w:rsidRPr="000E3588" w:rsidRDefault="001D4ED1" w:rsidP="008F7974">
      <w:pPr>
        <w:spacing w:after="0"/>
        <w:rPr>
          <w:rFonts w:cs="Calibri"/>
          <w:sz w:val="20"/>
          <w:szCs w:val="20"/>
        </w:rPr>
      </w:pPr>
      <w:r w:rsidRPr="000E3588">
        <w:rPr>
          <w:rFonts w:cs="Calibri"/>
          <w:sz w:val="20"/>
          <w:szCs w:val="20"/>
        </w:rPr>
        <w:t>Tempelj gradijo v razmerjih zlatega reza. Zagovarjajo pravilne proporce, enakomeren ritem arhitekture, metrum (logika enakih mer), osnovna mera (modul), s katero gradijo tempelj, je polmer stebra.</w:t>
      </w:r>
      <w:r w:rsidR="008F7974" w:rsidRPr="000E3588">
        <w:rPr>
          <w:rFonts w:cs="Calibri"/>
          <w:sz w:val="20"/>
          <w:szCs w:val="20"/>
        </w:rPr>
        <w:t xml:space="preserve"> Spoznali so, da uporaba osnovne mere v daljšem ritmičnem zaporedju pripelje do optičnih disproporcev. Zato vpeljejo optične korekcije in tako ohranijo pravilen ritem arhitekture. (npr. vogalni sterbi so rahlo nagnjeni navznoter...)</w:t>
      </w:r>
    </w:p>
    <w:p w:rsidR="001D4ED1" w:rsidRPr="000E3588" w:rsidRDefault="00277075" w:rsidP="00764BF1">
      <w:pPr>
        <w:spacing w:after="0"/>
        <w:rPr>
          <w:rFonts w:cs="Calibri"/>
          <w:sz w:val="20"/>
          <w:szCs w:val="20"/>
        </w:rPr>
      </w:pPr>
      <w:r>
        <w:rPr>
          <w:noProof/>
        </w:rPr>
        <w:pict>
          <v:shape id="_x0000_s1038" type="#_x0000_t75" style="position:absolute;margin-left:237.9pt;margin-top:12.7pt;width:85pt;height:43.5pt;z-index:-251652096;visibility:visible" wrapcoords="-191 0 -191 21228 21600 21228 21600 0 -191 0">
            <v:imagedata r:id="rId11" o:title=""/>
            <w10:wrap type="tight"/>
          </v:shape>
        </w:pict>
      </w:r>
    </w:p>
    <w:p w:rsidR="00501B31" w:rsidRPr="000E3588" w:rsidRDefault="00501B31" w:rsidP="00764BF1">
      <w:pPr>
        <w:spacing w:after="0"/>
        <w:rPr>
          <w:rFonts w:cs="Calibri"/>
          <w:sz w:val="20"/>
          <w:szCs w:val="20"/>
          <w:u w:val="single"/>
        </w:rPr>
      </w:pPr>
      <w:r w:rsidRPr="000E3588">
        <w:rPr>
          <w:rFonts w:cs="Calibri"/>
          <w:sz w:val="20"/>
          <w:szCs w:val="20"/>
          <w:u w:val="single"/>
        </w:rPr>
        <w:t>Deli svetišča:</w:t>
      </w:r>
    </w:p>
    <w:p w:rsidR="00501B31" w:rsidRPr="000E3588" w:rsidRDefault="00501B31" w:rsidP="00764BF1">
      <w:pPr>
        <w:spacing w:after="0"/>
        <w:rPr>
          <w:rFonts w:cs="Calibri"/>
          <w:sz w:val="20"/>
          <w:szCs w:val="20"/>
        </w:rPr>
      </w:pPr>
      <w:r w:rsidRPr="000E3588">
        <w:rPr>
          <w:rFonts w:cs="Calibri"/>
          <w:sz w:val="20"/>
          <w:szCs w:val="20"/>
        </w:rPr>
        <w:t xml:space="preserve">-PERIPTER-vrsta stebrov (DIPTER-dvojna vrsta stebrov). </w:t>
      </w:r>
    </w:p>
    <w:p w:rsidR="00501B31" w:rsidRPr="000E3588" w:rsidRDefault="00501B31" w:rsidP="00764BF1">
      <w:pPr>
        <w:spacing w:after="0"/>
        <w:rPr>
          <w:rFonts w:cs="Calibri"/>
          <w:sz w:val="20"/>
          <w:szCs w:val="20"/>
        </w:rPr>
      </w:pPr>
      <w:r w:rsidRPr="000E3588">
        <w:rPr>
          <w:rFonts w:cs="Calibri"/>
          <w:sz w:val="20"/>
          <w:szCs w:val="20"/>
        </w:rPr>
        <w:t>-OPISTODOM-ima funkcijo zakladnice-za daritve</w:t>
      </w:r>
    </w:p>
    <w:p w:rsidR="00501B31" w:rsidRPr="000E3588" w:rsidRDefault="00277075" w:rsidP="00764BF1">
      <w:pPr>
        <w:spacing w:after="0"/>
        <w:rPr>
          <w:rFonts w:cs="Calibri"/>
          <w:sz w:val="20"/>
          <w:szCs w:val="20"/>
        </w:rPr>
      </w:pPr>
      <w:r>
        <w:rPr>
          <w:noProof/>
        </w:rPr>
        <w:pict>
          <v:shape id="Picture 4" o:spid="_x0000_s1037" type="#_x0000_t75" style="position:absolute;margin-left:245.4pt;margin-top:.1pt;width:193.55pt;height:116.35pt;z-index:-251663360;visibility:visible" wrapcoords="-84 0 -84 21461 21600 21461 21600 0 -84 0">
            <v:imagedata r:id="rId12" o:title=""/>
            <w10:wrap type="tight"/>
          </v:shape>
        </w:pict>
      </w:r>
      <w:r w:rsidR="00501B31" w:rsidRPr="000E3588">
        <w:rPr>
          <w:rFonts w:cs="Calibri"/>
          <w:sz w:val="20"/>
          <w:szCs w:val="20"/>
        </w:rPr>
        <w:t>-PRONAOS-preddverje</w:t>
      </w:r>
    </w:p>
    <w:p w:rsidR="00501B31" w:rsidRPr="000E3588" w:rsidRDefault="00501B31" w:rsidP="00764BF1">
      <w:pPr>
        <w:spacing w:after="0"/>
        <w:rPr>
          <w:rFonts w:cs="Calibri"/>
          <w:sz w:val="20"/>
          <w:szCs w:val="20"/>
        </w:rPr>
      </w:pPr>
      <w:r w:rsidRPr="000E3588">
        <w:rPr>
          <w:rFonts w:cs="Calibri"/>
          <w:sz w:val="20"/>
          <w:szCs w:val="20"/>
        </w:rPr>
        <w:t>-NAOS-osrednji del svetišča s kipom božanstva</w:t>
      </w:r>
    </w:p>
    <w:p w:rsidR="00501B31" w:rsidRPr="000E3588" w:rsidRDefault="00501B31" w:rsidP="00764BF1">
      <w:pPr>
        <w:spacing w:after="0"/>
        <w:rPr>
          <w:rFonts w:cs="Calibri"/>
          <w:sz w:val="20"/>
          <w:szCs w:val="20"/>
        </w:rPr>
      </w:pPr>
    </w:p>
    <w:p w:rsidR="00501B31" w:rsidRPr="000E3588" w:rsidRDefault="00501B31" w:rsidP="00764BF1">
      <w:pPr>
        <w:spacing w:after="0"/>
        <w:rPr>
          <w:rFonts w:cs="Calibri"/>
          <w:sz w:val="20"/>
          <w:szCs w:val="20"/>
          <w:u w:val="single"/>
        </w:rPr>
      </w:pPr>
      <w:r w:rsidRPr="000E3588">
        <w:rPr>
          <w:rFonts w:cs="Calibri"/>
          <w:sz w:val="20"/>
          <w:szCs w:val="20"/>
          <w:u w:val="single"/>
        </w:rPr>
        <w:t>Deli svetiščnega čela:</w:t>
      </w:r>
    </w:p>
    <w:p w:rsidR="00501B31" w:rsidRPr="000E3588" w:rsidRDefault="00501B31" w:rsidP="00764BF1">
      <w:pPr>
        <w:spacing w:after="0"/>
        <w:rPr>
          <w:rFonts w:cs="Calibri"/>
          <w:sz w:val="20"/>
          <w:szCs w:val="20"/>
        </w:rPr>
      </w:pPr>
      <w:r w:rsidRPr="000E3588">
        <w:rPr>
          <w:rFonts w:cs="Calibri"/>
          <w:sz w:val="20"/>
          <w:szCs w:val="20"/>
        </w:rPr>
        <w:t>-TIMPANON ali ZATREP-trikotno čelo (1)</w:t>
      </w:r>
    </w:p>
    <w:p w:rsidR="00501B31" w:rsidRPr="000E3588" w:rsidRDefault="00501B31" w:rsidP="00764BF1">
      <w:pPr>
        <w:spacing w:after="0"/>
        <w:rPr>
          <w:rFonts w:cs="Calibri"/>
          <w:sz w:val="20"/>
          <w:szCs w:val="20"/>
        </w:rPr>
      </w:pPr>
      <w:r w:rsidRPr="000E3588">
        <w:rPr>
          <w:rFonts w:cs="Calibri"/>
          <w:sz w:val="20"/>
          <w:szCs w:val="20"/>
        </w:rPr>
        <w:t>-AKROTERIJ- strešni okras nad čelom templja (na strehi)(2)</w:t>
      </w:r>
    </w:p>
    <w:p w:rsidR="00501B31" w:rsidRPr="000E3588" w:rsidRDefault="00501B31" w:rsidP="00764BF1">
      <w:pPr>
        <w:spacing w:after="0"/>
        <w:rPr>
          <w:rFonts w:cs="Calibri"/>
          <w:sz w:val="20"/>
          <w:szCs w:val="20"/>
        </w:rPr>
      </w:pPr>
      <w:r w:rsidRPr="000E3588">
        <w:rPr>
          <w:rFonts w:cs="Calibri"/>
          <w:sz w:val="20"/>
          <w:szCs w:val="20"/>
        </w:rPr>
        <w:t>-FRIZ-vodoraven, okrašen trak med čelom in preklado (3)</w:t>
      </w:r>
    </w:p>
    <w:p w:rsidR="00501B31" w:rsidRPr="000E3588" w:rsidRDefault="00501B31" w:rsidP="00764BF1">
      <w:pPr>
        <w:spacing w:after="0"/>
        <w:rPr>
          <w:rFonts w:cs="Calibri"/>
          <w:sz w:val="20"/>
          <w:szCs w:val="20"/>
        </w:rPr>
      </w:pPr>
      <w:r w:rsidRPr="000E3588">
        <w:rPr>
          <w:rFonts w:cs="Calibri"/>
          <w:sz w:val="20"/>
          <w:szCs w:val="20"/>
        </w:rPr>
        <w:t>-METOPA-element med dvema triglifoma z reliefom (4)</w:t>
      </w:r>
    </w:p>
    <w:p w:rsidR="00501B31" w:rsidRPr="000E3588" w:rsidRDefault="00501B31" w:rsidP="00764BF1">
      <w:pPr>
        <w:spacing w:after="0"/>
        <w:rPr>
          <w:rFonts w:cs="Calibri"/>
          <w:sz w:val="20"/>
          <w:szCs w:val="20"/>
        </w:rPr>
      </w:pPr>
      <w:r w:rsidRPr="000E3588">
        <w:rPr>
          <w:rFonts w:cs="Calibri"/>
          <w:sz w:val="20"/>
          <w:szCs w:val="20"/>
        </w:rPr>
        <w:t>-TRIGLIF-element na frizu (5)</w:t>
      </w:r>
    </w:p>
    <w:p w:rsidR="00501B31" w:rsidRPr="000E3588" w:rsidRDefault="00501B31" w:rsidP="00764BF1">
      <w:pPr>
        <w:spacing w:after="0"/>
        <w:rPr>
          <w:rFonts w:cs="Calibri"/>
          <w:sz w:val="20"/>
          <w:szCs w:val="20"/>
        </w:rPr>
      </w:pPr>
      <w:r w:rsidRPr="000E3588">
        <w:rPr>
          <w:rFonts w:cs="Calibri"/>
          <w:sz w:val="20"/>
          <w:szCs w:val="20"/>
        </w:rPr>
        <w:t>-ARHITRAV-preklada, ki jo nosijo stebri (6)</w:t>
      </w:r>
    </w:p>
    <w:p w:rsidR="00501B31" w:rsidRPr="000E3588" w:rsidRDefault="00501B31" w:rsidP="00764BF1">
      <w:pPr>
        <w:spacing w:after="0"/>
        <w:rPr>
          <w:rFonts w:cs="Calibri"/>
          <w:sz w:val="20"/>
          <w:szCs w:val="20"/>
        </w:rPr>
      </w:pPr>
    </w:p>
    <w:p w:rsidR="00501B31" w:rsidRPr="000E3588" w:rsidRDefault="00501B31" w:rsidP="00764BF1">
      <w:pPr>
        <w:spacing w:after="0"/>
        <w:rPr>
          <w:rFonts w:cs="Calibri"/>
          <w:sz w:val="20"/>
          <w:szCs w:val="20"/>
        </w:rPr>
      </w:pPr>
      <w:r w:rsidRPr="000E3588">
        <w:rPr>
          <w:rFonts w:cs="Calibri"/>
          <w:sz w:val="20"/>
          <w:szCs w:val="20"/>
        </w:rPr>
        <w:t>Vrste stebrov:</w:t>
      </w:r>
    </w:p>
    <w:p w:rsidR="006110AD" w:rsidRPr="000E3588" w:rsidRDefault="006110AD" w:rsidP="00764BF1">
      <w:pPr>
        <w:spacing w:after="0"/>
        <w:rPr>
          <w:rFonts w:cs="Calibri"/>
          <w:sz w:val="20"/>
          <w:szCs w:val="20"/>
        </w:rPr>
      </w:pPr>
    </w:p>
    <w:p w:rsidR="00501B31" w:rsidRPr="000E3588" w:rsidRDefault="00277075" w:rsidP="006110AD">
      <w:pPr>
        <w:spacing w:after="0"/>
        <w:jc w:val="both"/>
        <w:rPr>
          <w:rFonts w:cs="Calibri"/>
          <w:sz w:val="20"/>
          <w:szCs w:val="20"/>
        </w:rPr>
      </w:pPr>
      <w:r>
        <w:rPr>
          <w:noProof/>
        </w:rPr>
        <w:pict>
          <v:shape id="_x0000_s1036" type="#_x0000_t75" style="position:absolute;left:0;text-align:left;margin-left:225.3pt;margin-top:.4pt;width:221.7pt;height:151.5pt;z-index:-251653120;visibility:visible" wrapcoords="-73 0 -73 21493 21600 21493 21600 0 -73 0">
            <v:imagedata r:id="rId13" o:title=""/>
            <w10:wrap type="tight"/>
          </v:shape>
        </w:pict>
      </w:r>
      <w:r w:rsidR="00501B31" w:rsidRPr="000E3588">
        <w:rPr>
          <w:rFonts w:cs="Calibri"/>
          <w:b/>
          <w:sz w:val="20"/>
          <w:szCs w:val="20"/>
        </w:rPr>
        <w:t>Dorski</w:t>
      </w:r>
      <w:r w:rsidR="00501B31" w:rsidRPr="000E3588">
        <w:rPr>
          <w:rFonts w:cs="Calibri"/>
          <w:sz w:val="20"/>
          <w:szCs w:val="20"/>
        </w:rPr>
        <w:t>-</w:t>
      </w:r>
      <w:r w:rsidR="00C36A5F" w:rsidRPr="000E3588">
        <w:rPr>
          <w:rFonts w:cs="Calibri"/>
          <w:sz w:val="20"/>
          <w:szCs w:val="20"/>
        </w:rPr>
        <w:t>brez baze oz.</w:t>
      </w:r>
      <w:r w:rsidR="00501B31" w:rsidRPr="000E3588">
        <w:rPr>
          <w:rFonts w:cs="Calibri"/>
          <w:sz w:val="20"/>
          <w:szCs w:val="20"/>
        </w:rPr>
        <w:t xml:space="preserve"> podstavka, deblo KANELIRANO-žlebljeno; moški stebrni red (za svetišča moških bogov+Hera in Atena)</w:t>
      </w:r>
      <w:r w:rsidR="00877DC3" w:rsidRPr="000E3588">
        <w:rPr>
          <w:rFonts w:cs="Calibri"/>
          <w:sz w:val="20"/>
          <w:szCs w:val="20"/>
        </w:rPr>
        <w:t xml:space="preserve">. Na vrhu je kapitel, enostaven, sestavljen iz dveh delov – blazine in kvadratne plošče. Nad stebriščem je friz oziroma preklada s </w:t>
      </w:r>
      <w:r w:rsidR="00877DC3" w:rsidRPr="000E3588">
        <w:rPr>
          <w:rFonts w:cs="Calibri"/>
          <w:sz w:val="20"/>
          <w:szCs w:val="20"/>
          <w:u w:val="single"/>
        </w:rPr>
        <w:t>triglifi in metopami</w:t>
      </w:r>
      <w:r w:rsidR="00F33524" w:rsidRPr="000E3588">
        <w:rPr>
          <w:rFonts w:cs="Calibri"/>
          <w:sz w:val="20"/>
          <w:szCs w:val="20"/>
        </w:rPr>
        <w:t xml:space="preserve"> (pri jonskem jih ni</w:t>
      </w:r>
      <w:r w:rsidR="009649AD" w:rsidRPr="000E3588">
        <w:rPr>
          <w:rFonts w:cs="Calibri"/>
          <w:sz w:val="20"/>
          <w:szCs w:val="20"/>
        </w:rPr>
        <w:t>!</w:t>
      </w:r>
      <w:r w:rsidR="00F33524" w:rsidRPr="000E3588">
        <w:rPr>
          <w:rFonts w:cs="Calibri"/>
          <w:sz w:val="20"/>
          <w:szCs w:val="20"/>
        </w:rPr>
        <w:t>)</w:t>
      </w:r>
      <w:r w:rsidR="00877DC3" w:rsidRPr="000E3588">
        <w:rPr>
          <w:rFonts w:cs="Calibri"/>
          <w:sz w:val="20"/>
          <w:szCs w:val="20"/>
        </w:rPr>
        <w:t>, nad njimi pa trikotno čelo, atika.</w:t>
      </w:r>
    </w:p>
    <w:p w:rsidR="00501B31" w:rsidRPr="000E3588" w:rsidRDefault="00501B31" w:rsidP="006110AD">
      <w:pPr>
        <w:spacing w:after="0"/>
        <w:jc w:val="both"/>
        <w:rPr>
          <w:rFonts w:cs="Calibri"/>
          <w:sz w:val="20"/>
          <w:szCs w:val="20"/>
        </w:rPr>
      </w:pPr>
      <w:r w:rsidRPr="000E3588">
        <w:rPr>
          <w:rFonts w:cs="Calibri"/>
          <w:b/>
          <w:sz w:val="20"/>
          <w:szCs w:val="20"/>
        </w:rPr>
        <w:t>Jonski</w:t>
      </w:r>
      <w:r w:rsidR="00E97C0D" w:rsidRPr="000E3588">
        <w:rPr>
          <w:rFonts w:cs="Calibri"/>
          <w:b/>
          <w:sz w:val="20"/>
          <w:szCs w:val="20"/>
        </w:rPr>
        <w:t xml:space="preserve"> </w:t>
      </w:r>
      <w:r w:rsidR="00E97C0D" w:rsidRPr="000E3588">
        <w:rPr>
          <w:rFonts w:cs="Calibri"/>
          <w:sz w:val="20"/>
          <w:szCs w:val="20"/>
        </w:rPr>
        <w:t xml:space="preserve">– </w:t>
      </w:r>
      <w:r w:rsidRPr="000E3588">
        <w:rPr>
          <w:rFonts w:cs="Calibri"/>
          <w:sz w:val="20"/>
          <w:szCs w:val="20"/>
        </w:rPr>
        <w:t>bolj vitek steber, kapitelj z zaključki (VOLUTA). Ženski stebrni red</w:t>
      </w:r>
    </w:p>
    <w:p w:rsidR="00501B31" w:rsidRPr="000E3588" w:rsidRDefault="00501B31" w:rsidP="006110AD">
      <w:pPr>
        <w:spacing w:after="0"/>
        <w:jc w:val="both"/>
        <w:rPr>
          <w:rFonts w:cs="Calibri"/>
          <w:sz w:val="20"/>
          <w:szCs w:val="20"/>
        </w:rPr>
      </w:pPr>
      <w:r w:rsidRPr="000E3588">
        <w:rPr>
          <w:rFonts w:cs="Calibri"/>
          <w:b/>
          <w:sz w:val="20"/>
          <w:szCs w:val="20"/>
        </w:rPr>
        <w:t>Korintski</w:t>
      </w:r>
      <w:r w:rsidRPr="000E3588">
        <w:rPr>
          <w:rFonts w:cs="Calibri"/>
          <w:sz w:val="20"/>
          <w:szCs w:val="20"/>
        </w:rPr>
        <w:t>-bolj dekorativen-uporabljali v notranjosti. Posnema listje akanta (mediteranska rastlina). Dekliški stebrni red. Prevzamejo Rimljani.</w:t>
      </w:r>
      <w:r w:rsidR="006110AD" w:rsidRPr="000E3588">
        <w:rPr>
          <w:rFonts w:cs="Calibri"/>
          <w:sz w:val="20"/>
          <w:szCs w:val="20"/>
        </w:rPr>
        <w:t xml:space="preserve"> </w:t>
      </w:r>
    </w:p>
    <w:p w:rsidR="00501B31" w:rsidRPr="000E3588" w:rsidRDefault="00501B31" w:rsidP="00764BF1">
      <w:pPr>
        <w:spacing w:after="0"/>
        <w:rPr>
          <w:rFonts w:cs="Calibri"/>
          <w:sz w:val="20"/>
          <w:szCs w:val="20"/>
        </w:rPr>
      </w:pPr>
    </w:p>
    <w:p w:rsidR="00501B31" w:rsidRPr="000E3588" w:rsidRDefault="00501B31" w:rsidP="00764BF1">
      <w:pPr>
        <w:spacing w:after="0"/>
        <w:rPr>
          <w:rFonts w:cs="Calibri"/>
          <w:b/>
          <w:sz w:val="20"/>
          <w:szCs w:val="20"/>
          <w:u w:val="single"/>
        </w:rPr>
      </w:pPr>
      <w:r w:rsidRPr="000E3588">
        <w:rPr>
          <w:rFonts w:cs="Calibri"/>
          <w:b/>
          <w:sz w:val="20"/>
          <w:szCs w:val="20"/>
          <w:u w:val="single"/>
        </w:rPr>
        <w:t xml:space="preserve">Herino svetišče in Pozejdonovo svetišče, Paestum, Italija, okoli 550 </w:t>
      </w:r>
      <w:r w:rsidR="00FF7E7D" w:rsidRPr="000E3588">
        <w:rPr>
          <w:rFonts w:cs="Calibri"/>
          <w:b/>
          <w:sz w:val="20"/>
          <w:szCs w:val="20"/>
          <w:u w:val="single"/>
        </w:rPr>
        <w:t>pr. n. št.</w:t>
      </w:r>
    </w:p>
    <w:p w:rsidR="00501B31" w:rsidRPr="000E3588" w:rsidRDefault="00501B31" w:rsidP="00764BF1">
      <w:pPr>
        <w:spacing w:after="0"/>
        <w:rPr>
          <w:rFonts w:cs="Calibri"/>
          <w:sz w:val="20"/>
          <w:szCs w:val="20"/>
        </w:rPr>
      </w:pPr>
    </w:p>
    <w:p w:rsidR="00501B31" w:rsidRPr="000E3588" w:rsidRDefault="00501B31" w:rsidP="0028318A">
      <w:pPr>
        <w:spacing w:after="0"/>
        <w:jc w:val="center"/>
        <w:rPr>
          <w:rFonts w:cs="Calibri"/>
          <w:sz w:val="20"/>
          <w:szCs w:val="20"/>
        </w:rPr>
      </w:pPr>
      <w:r w:rsidRPr="000E3588">
        <w:rPr>
          <w:rFonts w:cs="Calibri"/>
          <w:sz w:val="20"/>
          <w:szCs w:val="20"/>
        </w:rPr>
        <w:t>ARHAIČNO KIPARSTVO</w:t>
      </w:r>
    </w:p>
    <w:p w:rsidR="00501B31" w:rsidRPr="000E3588" w:rsidRDefault="00501B31" w:rsidP="00764BF1">
      <w:pPr>
        <w:spacing w:after="0"/>
        <w:rPr>
          <w:rFonts w:cs="Calibri"/>
          <w:sz w:val="20"/>
          <w:szCs w:val="20"/>
        </w:rPr>
      </w:pPr>
      <w:r w:rsidRPr="000E3588">
        <w:rPr>
          <w:rFonts w:cs="Calibri"/>
          <w:sz w:val="20"/>
          <w:szCs w:val="20"/>
        </w:rPr>
        <w:t xml:space="preserve">Pojavlja se večinoma zunaj svetišč-obredi zunaj potekajo. </w:t>
      </w:r>
    </w:p>
    <w:p w:rsidR="00501B31" w:rsidRPr="000E3588" w:rsidRDefault="00501B31" w:rsidP="00764BF1">
      <w:pPr>
        <w:spacing w:after="0"/>
        <w:rPr>
          <w:rFonts w:cs="Calibri"/>
          <w:sz w:val="20"/>
          <w:szCs w:val="20"/>
        </w:rPr>
      </w:pPr>
    </w:p>
    <w:p w:rsidR="00501B31" w:rsidRPr="000E3588" w:rsidRDefault="00501B31" w:rsidP="00764BF1">
      <w:pPr>
        <w:spacing w:after="0"/>
        <w:rPr>
          <w:rFonts w:cs="Calibri"/>
          <w:b/>
          <w:sz w:val="20"/>
          <w:szCs w:val="20"/>
          <w:u w:val="single"/>
        </w:rPr>
      </w:pPr>
      <w:r w:rsidRPr="000E3588">
        <w:rPr>
          <w:rFonts w:cs="Calibri"/>
          <w:b/>
          <w:sz w:val="20"/>
          <w:szCs w:val="20"/>
          <w:u w:val="single"/>
        </w:rPr>
        <w:t>Gigantomahija, Sifnijska zakladnica, Delfi, Grčija</w:t>
      </w:r>
    </w:p>
    <w:p w:rsidR="00501B31" w:rsidRPr="000E3588" w:rsidRDefault="00501B31" w:rsidP="00764BF1">
      <w:pPr>
        <w:spacing w:after="0"/>
        <w:rPr>
          <w:rFonts w:cs="Calibri"/>
          <w:sz w:val="20"/>
          <w:szCs w:val="20"/>
        </w:rPr>
      </w:pPr>
      <w:r w:rsidRPr="000E3588">
        <w:rPr>
          <w:rFonts w:cs="Calibri"/>
          <w:sz w:val="20"/>
          <w:szCs w:val="20"/>
        </w:rPr>
        <w:t>Relief-Boj med giganti in bogovi</w:t>
      </w:r>
    </w:p>
    <w:p w:rsidR="00501B31" w:rsidRPr="000E3588" w:rsidRDefault="00501B31" w:rsidP="00764BF1">
      <w:pPr>
        <w:spacing w:after="0"/>
        <w:rPr>
          <w:rFonts w:cs="Calibri"/>
          <w:sz w:val="20"/>
          <w:szCs w:val="20"/>
        </w:rPr>
      </w:pPr>
    </w:p>
    <w:p w:rsidR="00501B31" w:rsidRPr="000E3588" w:rsidRDefault="00501B31" w:rsidP="00764BF1">
      <w:pPr>
        <w:spacing w:after="0"/>
        <w:rPr>
          <w:rFonts w:cs="Calibri"/>
          <w:b/>
          <w:sz w:val="20"/>
          <w:szCs w:val="20"/>
          <w:u w:val="single"/>
        </w:rPr>
      </w:pPr>
      <w:r w:rsidRPr="000E3588">
        <w:rPr>
          <w:rFonts w:cs="Calibri"/>
          <w:b/>
          <w:sz w:val="20"/>
          <w:szCs w:val="20"/>
          <w:u w:val="single"/>
        </w:rPr>
        <w:t xml:space="preserve">Kuros s Krojzovega groba </w:t>
      </w:r>
      <w:r w:rsidRPr="000E3588">
        <w:rPr>
          <w:rFonts w:cs="Calibri"/>
          <w:b/>
          <w:sz w:val="20"/>
          <w:szCs w:val="20"/>
        </w:rPr>
        <w:t>+</w:t>
      </w:r>
      <w:r w:rsidRPr="000E3588">
        <w:rPr>
          <w:rFonts w:cs="Calibri"/>
          <w:sz w:val="20"/>
          <w:szCs w:val="20"/>
        </w:rPr>
        <w:t xml:space="preserve"> </w:t>
      </w:r>
      <w:r w:rsidRPr="000E3588">
        <w:rPr>
          <w:rFonts w:cs="Calibri"/>
          <w:b/>
          <w:sz w:val="20"/>
          <w:szCs w:val="20"/>
          <w:u w:val="single"/>
        </w:rPr>
        <w:t>Kora</w:t>
      </w:r>
    </w:p>
    <w:p w:rsidR="00501B31" w:rsidRPr="000E3588" w:rsidRDefault="00501B31" w:rsidP="00764BF1">
      <w:pPr>
        <w:spacing w:after="0"/>
        <w:rPr>
          <w:rFonts w:cs="Calibri"/>
          <w:sz w:val="20"/>
          <w:szCs w:val="20"/>
        </w:rPr>
      </w:pPr>
      <w:r w:rsidRPr="000E3588">
        <w:rPr>
          <w:rFonts w:cs="Calibri"/>
          <w:sz w:val="20"/>
          <w:szCs w:val="20"/>
        </w:rPr>
        <w:t>2 tipa upodabljanja človeškega telesa: kuros in kora (deški in dekliški akt), ki lahko nastopajo kot motivni kipi ali nagrobniki. So strogo frontalni kipi (kot v Egiptu), a niso več povezani z naslonilno ploščo (ozadjem)-kipi se osamosvojijo- pojav prave oble plastike. So idealizirani, stilizirani. Značilen forntalni pogled, odprte oči, arhajski nasmešek, poudarjeni lasje, noge skupaj, roke ob telesu, v naravni velikosti. Bili so POLIHROMIRANI. Kurosi so goli, kore pa so oblečene. Ena noga je rahlo pred drugo.</w:t>
      </w:r>
    </w:p>
    <w:p w:rsidR="00501B31" w:rsidRPr="000E3588" w:rsidRDefault="00501B31" w:rsidP="00764BF1">
      <w:pPr>
        <w:spacing w:after="0"/>
        <w:rPr>
          <w:rFonts w:cs="Calibri"/>
          <w:sz w:val="20"/>
          <w:szCs w:val="20"/>
        </w:rPr>
      </w:pPr>
    </w:p>
    <w:p w:rsidR="00501B31" w:rsidRPr="000E3588" w:rsidRDefault="00501B31" w:rsidP="00764BF1">
      <w:pPr>
        <w:spacing w:after="0"/>
        <w:rPr>
          <w:rFonts w:cs="Calibri"/>
          <w:b/>
          <w:sz w:val="20"/>
          <w:szCs w:val="20"/>
          <w:u w:val="single"/>
        </w:rPr>
      </w:pPr>
      <w:r w:rsidRPr="000E3588">
        <w:rPr>
          <w:rFonts w:cs="Calibri"/>
          <w:b/>
          <w:sz w:val="20"/>
          <w:szCs w:val="20"/>
          <w:u w:val="single"/>
        </w:rPr>
        <w:t>Mladenič s teletom, kip</w:t>
      </w:r>
    </w:p>
    <w:p w:rsidR="00501B31" w:rsidRPr="000E3588" w:rsidRDefault="00501B31" w:rsidP="00764BF1">
      <w:pPr>
        <w:spacing w:after="0"/>
        <w:rPr>
          <w:rFonts w:cs="Calibri"/>
          <w:sz w:val="20"/>
          <w:szCs w:val="20"/>
        </w:rPr>
      </w:pPr>
    </w:p>
    <w:p w:rsidR="00501B31" w:rsidRPr="000E3588" w:rsidRDefault="00501B31" w:rsidP="0028318A">
      <w:pPr>
        <w:spacing w:after="0"/>
        <w:jc w:val="center"/>
        <w:rPr>
          <w:rFonts w:cs="Calibri"/>
          <w:sz w:val="20"/>
          <w:szCs w:val="20"/>
        </w:rPr>
      </w:pPr>
      <w:r w:rsidRPr="000E3588">
        <w:rPr>
          <w:rFonts w:cs="Calibri"/>
          <w:sz w:val="20"/>
          <w:szCs w:val="20"/>
        </w:rPr>
        <w:t>ARHAIČNO SLIKARSTVO</w:t>
      </w:r>
    </w:p>
    <w:p w:rsidR="00501B31" w:rsidRPr="000E3588" w:rsidRDefault="00501B31" w:rsidP="00764BF1">
      <w:pPr>
        <w:spacing w:after="0"/>
        <w:rPr>
          <w:rFonts w:cs="Calibri"/>
          <w:sz w:val="20"/>
          <w:szCs w:val="20"/>
        </w:rPr>
      </w:pPr>
    </w:p>
    <w:p w:rsidR="00501B31" w:rsidRPr="000E3588" w:rsidRDefault="00501B31" w:rsidP="00764BF1">
      <w:pPr>
        <w:spacing w:after="0"/>
        <w:rPr>
          <w:rFonts w:cs="Calibri"/>
          <w:sz w:val="20"/>
          <w:szCs w:val="20"/>
        </w:rPr>
      </w:pPr>
      <w:r w:rsidRPr="000E3588">
        <w:rPr>
          <w:rFonts w:cs="Calibri"/>
          <w:sz w:val="20"/>
          <w:szCs w:val="20"/>
        </w:rPr>
        <w:t>Stensko slikarstvo-freske-neohranjeno (znane po etruščanskih kopijah, italijanskih)</w:t>
      </w:r>
    </w:p>
    <w:p w:rsidR="00501B31" w:rsidRPr="000E3588" w:rsidRDefault="00501B31" w:rsidP="00764BF1">
      <w:pPr>
        <w:spacing w:after="0"/>
        <w:rPr>
          <w:rFonts w:cs="Calibri"/>
          <w:sz w:val="20"/>
          <w:szCs w:val="20"/>
        </w:rPr>
      </w:pPr>
      <w:r w:rsidRPr="000E3588">
        <w:rPr>
          <w:rFonts w:cs="Calibri"/>
          <w:sz w:val="20"/>
          <w:szCs w:val="20"/>
        </w:rPr>
        <w:t xml:space="preserve">TABELNO slikarstvo-na les. Ohranjeno je VAZNO slikarstvo-na keramičnih posodah. </w:t>
      </w:r>
    </w:p>
    <w:p w:rsidR="00501B31" w:rsidRPr="000E3588" w:rsidRDefault="00501B31" w:rsidP="00764BF1">
      <w:pPr>
        <w:spacing w:after="0"/>
        <w:rPr>
          <w:rFonts w:cs="Calibri"/>
          <w:sz w:val="20"/>
          <w:szCs w:val="20"/>
        </w:rPr>
      </w:pPr>
      <w:r w:rsidRPr="000E3588">
        <w:rPr>
          <w:rFonts w:cs="Calibri"/>
          <w:sz w:val="20"/>
          <w:szCs w:val="20"/>
        </w:rPr>
        <w:t>Motivi so vsakdanje življenje (žanr), mitološki</w:t>
      </w:r>
    </w:p>
    <w:p w:rsidR="00501B31" w:rsidRPr="000E3588" w:rsidRDefault="00501B31" w:rsidP="00764BF1">
      <w:pPr>
        <w:spacing w:after="0"/>
        <w:rPr>
          <w:rFonts w:cs="Calibri"/>
          <w:sz w:val="20"/>
          <w:szCs w:val="20"/>
        </w:rPr>
      </w:pPr>
      <w:r w:rsidRPr="000E3588">
        <w:rPr>
          <w:rFonts w:cs="Calibri"/>
          <w:sz w:val="20"/>
          <w:szCs w:val="20"/>
        </w:rPr>
        <w:t>Značilnosti: znali so doseči perspektivo, profilne upodobitve</w:t>
      </w:r>
    </w:p>
    <w:p w:rsidR="00501B31" w:rsidRPr="000E3588" w:rsidRDefault="00501B31" w:rsidP="00764BF1">
      <w:pPr>
        <w:spacing w:after="0"/>
        <w:rPr>
          <w:rFonts w:cs="Calibri"/>
          <w:sz w:val="20"/>
          <w:szCs w:val="20"/>
        </w:rPr>
      </w:pPr>
    </w:p>
    <w:p w:rsidR="00501B31" w:rsidRPr="000E3588" w:rsidRDefault="00501B31" w:rsidP="00764BF1">
      <w:pPr>
        <w:spacing w:after="0"/>
        <w:rPr>
          <w:rFonts w:cs="Calibri"/>
          <w:sz w:val="20"/>
          <w:szCs w:val="20"/>
        </w:rPr>
      </w:pPr>
      <w:r w:rsidRPr="000E3588">
        <w:rPr>
          <w:rFonts w:cs="Calibri"/>
          <w:sz w:val="20"/>
          <w:szCs w:val="20"/>
        </w:rPr>
        <w:t>4 stopnje vaznega slikarstva:</w:t>
      </w:r>
    </w:p>
    <w:p w:rsidR="00501B31" w:rsidRPr="000E3588" w:rsidRDefault="00501B31" w:rsidP="00764BF1">
      <w:pPr>
        <w:spacing w:after="0"/>
        <w:rPr>
          <w:rFonts w:cs="Calibri"/>
          <w:sz w:val="20"/>
          <w:szCs w:val="20"/>
        </w:rPr>
      </w:pPr>
      <w:r w:rsidRPr="000E3588">
        <w:rPr>
          <w:rFonts w:cs="Calibri"/>
          <w:sz w:val="20"/>
          <w:szCs w:val="20"/>
        </w:rPr>
        <w:t>-geometrični slog</w:t>
      </w:r>
    </w:p>
    <w:p w:rsidR="00501B31" w:rsidRPr="000E3588" w:rsidRDefault="00501B31" w:rsidP="00764BF1">
      <w:pPr>
        <w:spacing w:after="0"/>
        <w:rPr>
          <w:rFonts w:cs="Calibri"/>
          <w:sz w:val="20"/>
          <w:szCs w:val="20"/>
        </w:rPr>
      </w:pPr>
      <w:r w:rsidRPr="000E3588">
        <w:rPr>
          <w:rFonts w:cs="Calibri"/>
          <w:sz w:val="20"/>
          <w:szCs w:val="20"/>
        </w:rPr>
        <w:t>-orientalski slog</w:t>
      </w:r>
    </w:p>
    <w:p w:rsidR="00501B31" w:rsidRPr="000E3588" w:rsidRDefault="00501B31" w:rsidP="00764BF1">
      <w:pPr>
        <w:spacing w:after="0"/>
        <w:rPr>
          <w:rFonts w:cs="Calibri"/>
          <w:sz w:val="20"/>
          <w:szCs w:val="20"/>
        </w:rPr>
      </w:pPr>
      <w:r w:rsidRPr="000E3588">
        <w:rPr>
          <w:rFonts w:cs="Calibri"/>
          <w:sz w:val="20"/>
          <w:szCs w:val="20"/>
        </w:rPr>
        <w:t>-črnofiguralni slog (tehnika-liki so videti ploskoviti, na svetlem ozadju)</w:t>
      </w:r>
    </w:p>
    <w:p w:rsidR="00501B31" w:rsidRPr="000E3588" w:rsidRDefault="00501B31" w:rsidP="00764BF1">
      <w:pPr>
        <w:spacing w:after="0"/>
        <w:rPr>
          <w:rFonts w:cs="Calibri"/>
          <w:sz w:val="20"/>
          <w:szCs w:val="20"/>
        </w:rPr>
      </w:pPr>
      <w:r w:rsidRPr="000E3588">
        <w:rPr>
          <w:rFonts w:cs="Calibri"/>
          <w:sz w:val="20"/>
          <w:szCs w:val="20"/>
        </w:rPr>
        <w:t>-rdečefiguralni slog (tehnika-liki so svetli, so rdečkastorjave barve keramike, na črnem ozadju. Thenika omogoča izrazitejše telesne oblike, imajo več podrobnosti, videti naravnejši)</w:t>
      </w:r>
    </w:p>
    <w:p w:rsidR="00501B31" w:rsidRPr="000E3588" w:rsidRDefault="00501B31" w:rsidP="00764BF1">
      <w:pPr>
        <w:spacing w:after="0"/>
        <w:rPr>
          <w:rFonts w:cs="Calibri"/>
          <w:sz w:val="20"/>
          <w:szCs w:val="20"/>
        </w:rPr>
      </w:pPr>
    </w:p>
    <w:p w:rsidR="00501B31" w:rsidRPr="000E3588" w:rsidRDefault="00501B31" w:rsidP="00764BF1">
      <w:pPr>
        <w:spacing w:after="0"/>
        <w:rPr>
          <w:rFonts w:cs="Calibri"/>
          <w:b/>
          <w:sz w:val="20"/>
          <w:szCs w:val="20"/>
          <w:u w:val="single"/>
        </w:rPr>
      </w:pPr>
      <w:r w:rsidRPr="000E3588">
        <w:rPr>
          <w:rFonts w:cs="Calibri"/>
          <w:b/>
          <w:sz w:val="20"/>
          <w:szCs w:val="20"/>
          <w:u w:val="single"/>
        </w:rPr>
        <w:t>Dipilonska vaza, 8. stol p.n.š.</w:t>
      </w:r>
    </w:p>
    <w:p w:rsidR="00501B31" w:rsidRPr="000E3588" w:rsidRDefault="00501B31" w:rsidP="00764BF1">
      <w:pPr>
        <w:spacing w:after="0"/>
        <w:rPr>
          <w:rFonts w:cs="Calibri"/>
          <w:sz w:val="20"/>
          <w:szCs w:val="20"/>
        </w:rPr>
      </w:pPr>
      <w:r w:rsidRPr="000E3588">
        <w:rPr>
          <w:rFonts w:cs="Calibri"/>
          <w:b/>
          <w:sz w:val="20"/>
          <w:szCs w:val="20"/>
          <w:u w:val="single"/>
        </w:rPr>
        <w:t>Boj med Lapitom in kentavrom</w:t>
      </w:r>
      <w:r w:rsidRPr="000E3588">
        <w:rPr>
          <w:rFonts w:cs="Calibri"/>
          <w:sz w:val="20"/>
          <w:szCs w:val="20"/>
        </w:rPr>
        <w:t xml:space="preserve"> – črnofiguralna tehnika; kentavri povabljeni na poroko, se napijejo in začne se bitka (Lapiti – grško plemes severa Tesalije)</w:t>
      </w:r>
    </w:p>
    <w:p w:rsidR="00501B31" w:rsidRPr="000E3588" w:rsidRDefault="00501B31" w:rsidP="00764BF1">
      <w:pPr>
        <w:spacing w:after="0"/>
        <w:rPr>
          <w:rFonts w:cs="Calibri"/>
          <w:b/>
          <w:sz w:val="20"/>
          <w:szCs w:val="20"/>
          <w:u w:val="single"/>
        </w:rPr>
      </w:pPr>
      <w:r w:rsidRPr="000E3588">
        <w:rPr>
          <w:rFonts w:cs="Calibri"/>
          <w:b/>
          <w:sz w:val="20"/>
          <w:szCs w:val="20"/>
          <w:u w:val="single"/>
        </w:rPr>
        <w:t>Ahil in Ajaks kockata, avtor Eksekias</w:t>
      </w:r>
    </w:p>
    <w:p w:rsidR="00501B31" w:rsidRPr="001E5131" w:rsidRDefault="00501B31" w:rsidP="00207263">
      <w:pPr>
        <w:pStyle w:val="Heading3"/>
        <w:rPr>
          <w:lang w:val="sl-SI"/>
        </w:rPr>
      </w:pPr>
    </w:p>
    <w:p w:rsidR="00501B31" w:rsidRPr="001E5131" w:rsidRDefault="00501B31" w:rsidP="00207263">
      <w:pPr>
        <w:pStyle w:val="Heading3"/>
        <w:rPr>
          <w:lang w:val="sl-SI"/>
        </w:rPr>
      </w:pPr>
      <w:bookmarkStart w:id="28" w:name="_Toc321809651"/>
      <w:r w:rsidRPr="001E5131">
        <w:rPr>
          <w:lang w:val="sl-SI"/>
        </w:rPr>
        <w:t>KLASIČNO OBDOBJE</w:t>
      </w:r>
      <w:bookmarkEnd w:id="28"/>
    </w:p>
    <w:p w:rsidR="00501B31" w:rsidRPr="000E3588" w:rsidRDefault="00501B31" w:rsidP="00764BF1">
      <w:pPr>
        <w:spacing w:after="0"/>
        <w:jc w:val="center"/>
        <w:rPr>
          <w:rFonts w:cs="Calibri"/>
          <w:sz w:val="20"/>
          <w:szCs w:val="20"/>
        </w:rPr>
      </w:pPr>
    </w:p>
    <w:p w:rsidR="00501B31" w:rsidRPr="000E3588" w:rsidRDefault="00501B31" w:rsidP="00764BF1">
      <w:pPr>
        <w:spacing w:after="0"/>
        <w:rPr>
          <w:rFonts w:cs="Calibri"/>
          <w:sz w:val="20"/>
          <w:szCs w:val="20"/>
        </w:rPr>
      </w:pPr>
      <w:r w:rsidRPr="000E3588">
        <w:rPr>
          <w:rFonts w:cs="Calibri"/>
          <w:sz w:val="20"/>
          <w:szCs w:val="20"/>
        </w:rPr>
        <w:t xml:space="preserve">Klasika=vrhunska ustvarjalnost znotraj umetnostnih vrst. Obdobje se je začelo v času Perikleja. </w:t>
      </w:r>
    </w:p>
    <w:p w:rsidR="00501B31" w:rsidRPr="000E3588" w:rsidRDefault="00501B31" w:rsidP="00764BF1">
      <w:pPr>
        <w:spacing w:after="0"/>
        <w:rPr>
          <w:rFonts w:cs="Calibri"/>
          <w:sz w:val="20"/>
          <w:szCs w:val="20"/>
        </w:rPr>
      </w:pPr>
    </w:p>
    <w:p w:rsidR="00501B31" w:rsidRPr="000E3588" w:rsidRDefault="00501B31" w:rsidP="0028318A">
      <w:pPr>
        <w:spacing w:after="0"/>
        <w:jc w:val="center"/>
        <w:rPr>
          <w:rFonts w:cs="Calibri"/>
          <w:sz w:val="20"/>
          <w:szCs w:val="20"/>
        </w:rPr>
      </w:pPr>
      <w:r w:rsidRPr="000E3588">
        <w:rPr>
          <w:rFonts w:cs="Calibri"/>
          <w:sz w:val="20"/>
          <w:szCs w:val="20"/>
        </w:rPr>
        <w:t>KLASIČNA ARHITEKTURA</w:t>
      </w:r>
    </w:p>
    <w:p w:rsidR="0028318A" w:rsidRPr="000E3588" w:rsidRDefault="0028318A" w:rsidP="0028318A">
      <w:pPr>
        <w:spacing w:after="0"/>
        <w:jc w:val="center"/>
        <w:rPr>
          <w:rFonts w:cs="Calibri"/>
          <w:sz w:val="20"/>
          <w:szCs w:val="20"/>
        </w:rPr>
      </w:pPr>
    </w:p>
    <w:p w:rsidR="00133709" w:rsidRPr="000E3588" w:rsidRDefault="00501B31" w:rsidP="00936C9F">
      <w:pPr>
        <w:spacing w:after="0"/>
        <w:rPr>
          <w:rFonts w:cs="Calibri"/>
          <w:sz w:val="20"/>
          <w:szCs w:val="20"/>
        </w:rPr>
      </w:pPr>
      <w:r w:rsidRPr="000E3588">
        <w:rPr>
          <w:rFonts w:cs="Calibri"/>
          <w:sz w:val="20"/>
          <w:szCs w:val="20"/>
        </w:rPr>
        <w:t xml:space="preserve">V tem času arhitekti Kalikrat, Iktin, Fidija (tudi kipar). </w:t>
      </w:r>
    </w:p>
    <w:p w:rsidR="00133709" w:rsidRPr="000E3588" w:rsidRDefault="00501B31" w:rsidP="00936C9F">
      <w:pPr>
        <w:spacing w:after="0"/>
        <w:rPr>
          <w:rFonts w:cs="Calibri"/>
          <w:sz w:val="20"/>
          <w:szCs w:val="20"/>
        </w:rPr>
      </w:pPr>
      <w:r w:rsidRPr="000E3588">
        <w:rPr>
          <w:rFonts w:cs="Calibri"/>
          <w:sz w:val="20"/>
          <w:szCs w:val="20"/>
        </w:rPr>
        <w:t>AKROPOLA-</w:t>
      </w:r>
      <w:r w:rsidR="00936C9F" w:rsidRPr="000E3588">
        <w:rPr>
          <w:rFonts w:cs="Calibri"/>
          <w:sz w:val="20"/>
          <w:szCs w:val="20"/>
        </w:rPr>
        <w:t xml:space="preserve"> utrjeni del mesta na</w:t>
      </w:r>
      <w:r w:rsidR="00133709" w:rsidRPr="000E3588">
        <w:rPr>
          <w:rFonts w:cs="Calibri"/>
          <w:sz w:val="20"/>
          <w:szCs w:val="20"/>
        </w:rPr>
        <w:t xml:space="preserve"> vrhu hriba</w:t>
      </w:r>
    </w:p>
    <w:p w:rsidR="001E5579" w:rsidRPr="000E3588" w:rsidRDefault="00133709" w:rsidP="00936C9F">
      <w:pPr>
        <w:spacing w:after="0"/>
        <w:rPr>
          <w:rFonts w:cs="Calibri"/>
          <w:sz w:val="20"/>
          <w:szCs w:val="20"/>
        </w:rPr>
      </w:pPr>
      <w:r w:rsidRPr="000E3588">
        <w:rPr>
          <w:rFonts w:cs="Calibri"/>
          <w:sz w:val="20"/>
          <w:szCs w:val="20"/>
        </w:rPr>
        <w:t>A</w:t>
      </w:r>
      <w:r w:rsidR="00501B31" w:rsidRPr="000E3588">
        <w:rPr>
          <w:rFonts w:cs="Calibri"/>
          <w:sz w:val="20"/>
          <w:szCs w:val="20"/>
        </w:rPr>
        <w:t>tenska akropola – sv</w:t>
      </w:r>
      <w:r w:rsidR="00BD5DD5" w:rsidRPr="000E3588">
        <w:rPr>
          <w:rFonts w:cs="Calibri"/>
          <w:sz w:val="20"/>
          <w:szCs w:val="20"/>
        </w:rPr>
        <w:t>e</w:t>
      </w:r>
      <w:r w:rsidR="00501B31" w:rsidRPr="000E3588">
        <w:rPr>
          <w:rFonts w:cs="Calibri"/>
          <w:sz w:val="20"/>
          <w:szCs w:val="20"/>
        </w:rPr>
        <w:t>ti grič v Atenah</w:t>
      </w:r>
      <w:r w:rsidR="00ED73F8" w:rsidRPr="000E3588">
        <w:rPr>
          <w:rFonts w:cs="Calibri"/>
          <w:sz w:val="20"/>
          <w:szCs w:val="20"/>
        </w:rPr>
        <w:t xml:space="preserve">, </w:t>
      </w:r>
      <w:r w:rsidR="00936C9F" w:rsidRPr="000E3588">
        <w:rPr>
          <w:rFonts w:cs="Calibri"/>
          <w:sz w:val="20"/>
          <w:szCs w:val="20"/>
        </w:rPr>
        <w:t xml:space="preserve">svetiščni del mesta, sestavljajo jo spomeniki sakralne arhitekture, stoji na položnem </w:t>
      </w:r>
      <w:r w:rsidR="00ED73F8" w:rsidRPr="000E3588">
        <w:rPr>
          <w:rFonts w:cs="Calibri"/>
          <w:sz w:val="20"/>
          <w:szCs w:val="20"/>
        </w:rPr>
        <w:t>hrbtu griča nad mestom</w:t>
      </w:r>
      <w:r w:rsidR="001E5579" w:rsidRPr="000E3588">
        <w:rPr>
          <w:rFonts w:cs="Calibri"/>
          <w:sz w:val="20"/>
          <w:szCs w:val="20"/>
        </w:rPr>
        <w:t>; središče verskih obredov, bivališče bogov; zakladnica</w:t>
      </w:r>
    </w:p>
    <w:p w:rsidR="001E5579" w:rsidRPr="000E3588" w:rsidRDefault="001E5579" w:rsidP="00936C9F">
      <w:pPr>
        <w:spacing w:after="0"/>
        <w:rPr>
          <w:rFonts w:cs="Calibri"/>
          <w:sz w:val="20"/>
          <w:szCs w:val="20"/>
        </w:rPr>
      </w:pPr>
      <w:r w:rsidRPr="000E3588">
        <w:rPr>
          <w:rFonts w:cs="Calibri"/>
          <w:sz w:val="20"/>
          <w:szCs w:val="20"/>
        </w:rPr>
        <w:t xml:space="preserve">AGORA je središče javnega in upravnega življenja, za trgovanje, razpravljanje... </w:t>
      </w:r>
    </w:p>
    <w:p w:rsidR="001E5579" w:rsidRPr="000E3588" w:rsidRDefault="001E5579" w:rsidP="00936C9F">
      <w:pPr>
        <w:spacing w:after="0"/>
        <w:rPr>
          <w:rFonts w:cs="Calibri"/>
          <w:sz w:val="20"/>
          <w:szCs w:val="20"/>
        </w:rPr>
      </w:pPr>
    </w:p>
    <w:p w:rsidR="00501B31" w:rsidRPr="000E3588" w:rsidRDefault="00501B31" w:rsidP="00936C9F">
      <w:pPr>
        <w:spacing w:after="0"/>
        <w:rPr>
          <w:rFonts w:cs="Calibri"/>
          <w:sz w:val="20"/>
          <w:szCs w:val="20"/>
        </w:rPr>
      </w:pPr>
      <w:r w:rsidRPr="000E3588">
        <w:rPr>
          <w:rFonts w:cs="Calibri"/>
          <w:sz w:val="20"/>
          <w:szCs w:val="20"/>
        </w:rPr>
        <w:t>Značilnosti: stavbe so v dorskem, manj v jonskem slogu, pojavi se tudi okroglo svetišče</w:t>
      </w:r>
      <w:r w:rsidR="00BF3779" w:rsidRPr="000E3588">
        <w:rPr>
          <w:rFonts w:cs="Calibri"/>
          <w:sz w:val="20"/>
          <w:szCs w:val="20"/>
        </w:rPr>
        <w:t xml:space="preserve"> – </w:t>
      </w:r>
      <w:r w:rsidRPr="000E3588">
        <w:rPr>
          <w:rFonts w:cs="Calibri"/>
          <w:sz w:val="20"/>
          <w:szCs w:val="20"/>
        </w:rPr>
        <w:t xml:space="preserve">TOLOS. Urbanizem: pravokotna mrežna oblika mest, </w:t>
      </w:r>
      <w:r w:rsidR="001E5579" w:rsidRPr="000E3588">
        <w:rPr>
          <w:rFonts w:cs="Calibri"/>
          <w:sz w:val="20"/>
          <w:szCs w:val="20"/>
        </w:rPr>
        <w:t>akropola, agora</w:t>
      </w:r>
    </w:p>
    <w:p w:rsidR="00501B31" w:rsidRPr="000E3588" w:rsidRDefault="00501B31" w:rsidP="00764BF1">
      <w:pPr>
        <w:spacing w:after="0"/>
        <w:rPr>
          <w:rFonts w:cs="Calibri"/>
          <w:sz w:val="20"/>
          <w:szCs w:val="20"/>
        </w:rPr>
      </w:pPr>
    </w:p>
    <w:p w:rsidR="00501B31" w:rsidRPr="000E3588" w:rsidRDefault="00501B31" w:rsidP="00764BF1">
      <w:pPr>
        <w:spacing w:after="0"/>
        <w:rPr>
          <w:rFonts w:cs="Calibri"/>
          <w:b/>
          <w:sz w:val="20"/>
          <w:szCs w:val="20"/>
          <w:u w:val="single"/>
        </w:rPr>
      </w:pPr>
      <w:r w:rsidRPr="000E3588">
        <w:rPr>
          <w:rFonts w:cs="Calibri"/>
          <w:b/>
          <w:sz w:val="20"/>
          <w:szCs w:val="20"/>
          <w:u w:val="single"/>
        </w:rPr>
        <w:t>Akropola, Atene</w:t>
      </w:r>
    </w:p>
    <w:p w:rsidR="00501B31" w:rsidRPr="000E3588" w:rsidRDefault="00501B31" w:rsidP="00764BF1">
      <w:pPr>
        <w:spacing w:after="0"/>
        <w:rPr>
          <w:rFonts w:cs="Calibri"/>
          <w:sz w:val="20"/>
          <w:szCs w:val="20"/>
        </w:rPr>
      </w:pPr>
      <w:r w:rsidRPr="000E3588">
        <w:rPr>
          <w:rFonts w:cs="Calibri"/>
          <w:sz w:val="20"/>
          <w:szCs w:val="20"/>
        </w:rPr>
        <w:t>Na njej tudi PINAKOTEKA-galerija, kjer so hranili slike</w:t>
      </w:r>
    </w:p>
    <w:p w:rsidR="00501B31" w:rsidRPr="000E3588" w:rsidRDefault="00501B31" w:rsidP="00764BF1">
      <w:pPr>
        <w:spacing w:after="0"/>
        <w:rPr>
          <w:rFonts w:cs="Calibri"/>
          <w:b/>
          <w:sz w:val="20"/>
          <w:szCs w:val="20"/>
          <w:u w:val="single"/>
        </w:rPr>
      </w:pPr>
      <w:r w:rsidRPr="000E3588">
        <w:rPr>
          <w:rFonts w:cs="Calibri"/>
          <w:b/>
          <w:sz w:val="20"/>
          <w:szCs w:val="20"/>
          <w:u w:val="single"/>
        </w:rPr>
        <w:t>Partenon (Iktinus in Kalikrates)</w:t>
      </w:r>
    </w:p>
    <w:p w:rsidR="00501B31" w:rsidRPr="000E3588" w:rsidRDefault="00501B31" w:rsidP="00764BF1">
      <w:pPr>
        <w:spacing w:after="0"/>
        <w:rPr>
          <w:rFonts w:cs="Calibri"/>
          <w:sz w:val="20"/>
          <w:szCs w:val="20"/>
        </w:rPr>
      </w:pPr>
      <w:r w:rsidRPr="000E3588">
        <w:rPr>
          <w:rFonts w:cs="Calibri"/>
          <w:sz w:val="20"/>
          <w:szCs w:val="20"/>
        </w:rPr>
        <w:t>Na akropoli. Svetišče, posvečeno boginji Ateni Parthenos (deviška Atena). Atena bojevnica pa je Atena Promahos</w:t>
      </w:r>
    </w:p>
    <w:p w:rsidR="00501B31" w:rsidRPr="000E3588" w:rsidRDefault="00501B31" w:rsidP="00764BF1">
      <w:pPr>
        <w:spacing w:after="0"/>
        <w:rPr>
          <w:rFonts w:cs="Calibri"/>
          <w:b/>
          <w:sz w:val="20"/>
          <w:szCs w:val="20"/>
          <w:u w:val="single"/>
        </w:rPr>
      </w:pPr>
      <w:r w:rsidRPr="000E3588">
        <w:rPr>
          <w:rFonts w:cs="Calibri"/>
          <w:b/>
          <w:sz w:val="20"/>
          <w:szCs w:val="20"/>
          <w:u w:val="single"/>
        </w:rPr>
        <w:t>Propileje (Mnesikles avtor)</w:t>
      </w:r>
    </w:p>
    <w:p w:rsidR="00501B31" w:rsidRPr="000E3588" w:rsidRDefault="00501B31" w:rsidP="00764BF1">
      <w:pPr>
        <w:spacing w:after="0"/>
        <w:rPr>
          <w:rFonts w:cs="Calibri"/>
          <w:sz w:val="20"/>
          <w:szCs w:val="20"/>
        </w:rPr>
      </w:pPr>
      <w:r w:rsidRPr="000E3588">
        <w:rPr>
          <w:rFonts w:cs="Calibri"/>
          <w:sz w:val="20"/>
          <w:szCs w:val="20"/>
        </w:rPr>
        <w:t>Vhod na akropolo. Uporabljena sta dva stebrna reda-jonski in dorski</w:t>
      </w:r>
    </w:p>
    <w:p w:rsidR="00501B31" w:rsidRPr="000E3588" w:rsidRDefault="00501B31" w:rsidP="00764BF1">
      <w:pPr>
        <w:spacing w:after="0"/>
        <w:rPr>
          <w:rFonts w:cs="Calibri"/>
          <w:b/>
          <w:sz w:val="20"/>
          <w:szCs w:val="20"/>
          <w:u w:val="single"/>
        </w:rPr>
      </w:pPr>
      <w:r w:rsidRPr="000E3588">
        <w:rPr>
          <w:rFonts w:cs="Calibri"/>
          <w:b/>
          <w:sz w:val="20"/>
          <w:szCs w:val="20"/>
          <w:u w:val="single"/>
        </w:rPr>
        <w:t>Svetišče boginje Nike</w:t>
      </w:r>
    </w:p>
    <w:p w:rsidR="00501B31" w:rsidRPr="000E3588" w:rsidRDefault="00501B31" w:rsidP="00764BF1">
      <w:pPr>
        <w:spacing w:after="0"/>
        <w:rPr>
          <w:rFonts w:cs="Calibri"/>
          <w:sz w:val="20"/>
          <w:szCs w:val="20"/>
        </w:rPr>
      </w:pPr>
      <w:r w:rsidRPr="000E3588">
        <w:rPr>
          <w:rFonts w:cs="Calibri"/>
          <w:sz w:val="20"/>
          <w:szCs w:val="20"/>
        </w:rPr>
        <w:t>Manjše svetišče na akropoli, jonski stebrni red</w:t>
      </w:r>
    </w:p>
    <w:p w:rsidR="00501B31" w:rsidRPr="000E3588" w:rsidRDefault="00501B31" w:rsidP="00764BF1">
      <w:pPr>
        <w:spacing w:after="0"/>
        <w:rPr>
          <w:rFonts w:cs="Calibri"/>
          <w:b/>
          <w:sz w:val="20"/>
          <w:szCs w:val="20"/>
          <w:u w:val="single"/>
        </w:rPr>
      </w:pPr>
      <w:r w:rsidRPr="000E3588">
        <w:rPr>
          <w:rFonts w:cs="Calibri"/>
          <w:b/>
          <w:sz w:val="20"/>
          <w:szCs w:val="20"/>
          <w:u w:val="single"/>
        </w:rPr>
        <w:t>Erehtejon</w:t>
      </w:r>
    </w:p>
    <w:p w:rsidR="00501B31" w:rsidRPr="000E3588" w:rsidRDefault="00501B31" w:rsidP="00764BF1">
      <w:pPr>
        <w:spacing w:after="0"/>
        <w:rPr>
          <w:rFonts w:cs="Calibri"/>
          <w:sz w:val="20"/>
          <w:szCs w:val="20"/>
        </w:rPr>
      </w:pPr>
      <w:r w:rsidRPr="000E3588">
        <w:rPr>
          <w:rFonts w:cs="Calibri"/>
          <w:sz w:val="20"/>
          <w:szCs w:val="20"/>
        </w:rPr>
        <w:t>Najstarejše svetišče na akropoli. Njihov sestavni del so KARIATIDE – stebri , ki imajo namesto debla žensko figuro (predstavljajo vojne ujetnice). Moški »stebri« se imenujejo atlasi</w:t>
      </w:r>
    </w:p>
    <w:p w:rsidR="00501B31" w:rsidRPr="000E3588" w:rsidRDefault="00501B31" w:rsidP="00764BF1">
      <w:pPr>
        <w:spacing w:after="0"/>
        <w:rPr>
          <w:rFonts w:cs="Calibri"/>
          <w:sz w:val="20"/>
          <w:szCs w:val="20"/>
        </w:rPr>
      </w:pPr>
      <w:r w:rsidRPr="000E3588">
        <w:rPr>
          <w:rFonts w:cs="Calibri"/>
          <w:sz w:val="20"/>
          <w:szCs w:val="20"/>
        </w:rPr>
        <w:t>-----------------------------------------------------------------</w:t>
      </w:r>
    </w:p>
    <w:p w:rsidR="00501B31" w:rsidRPr="000E3588" w:rsidRDefault="00501B31" w:rsidP="00764BF1">
      <w:pPr>
        <w:spacing w:after="0"/>
        <w:rPr>
          <w:rFonts w:cs="Calibri"/>
          <w:sz w:val="20"/>
          <w:szCs w:val="20"/>
        </w:rPr>
      </w:pPr>
      <w:r w:rsidRPr="000E3588">
        <w:rPr>
          <w:rFonts w:cs="Calibri"/>
          <w:b/>
          <w:sz w:val="20"/>
          <w:szCs w:val="20"/>
          <w:u w:val="single"/>
        </w:rPr>
        <w:t>Tolos, Delfi, Grčija</w:t>
      </w:r>
      <w:r w:rsidRPr="000E3588">
        <w:rPr>
          <w:rFonts w:cs="Calibri"/>
          <w:sz w:val="20"/>
          <w:szCs w:val="20"/>
        </w:rPr>
        <w:t xml:space="preserve"> – svetišče z okroglim tlorisom</w:t>
      </w:r>
    </w:p>
    <w:p w:rsidR="00501B31" w:rsidRPr="000E3588" w:rsidRDefault="00501B31" w:rsidP="00764BF1">
      <w:pPr>
        <w:spacing w:after="0"/>
        <w:rPr>
          <w:rFonts w:cs="Calibri"/>
          <w:sz w:val="20"/>
          <w:szCs w:val="20"/>
        </w:rPr>
      </w:pPr>
      <w:r w:rsidRPr="000E3588">
        <w:rPr>
          <w:rFonts w:cs="Calibri"/>
          <w:b/>
          <w:sz w:val="20"/>
          <w:szCs w:val="20"/>
          <w:u w:val="single"/>
        </w:rPr>
        <w:t>Gledališče v Epidavru</w:t>
      </w:r>
      <w:r w:rsidRPr="000E3588">
        <w:rPr>
          <w:rFonts w:cs="Calibri"/>
          <w:sz w:val="20"/>
          <w:szCs w:val="20"/>
        </w:rPr>
        <w:t xml:space="preserve"> – polkrožna oblika, ob vznožju hriba, zelo akustično</w:t>
      </w:r>
    </w:p>
    <w:p w:rsidR="00501B31" w:rsidRPr="000E3588" w:rsidRDefault="00501B31" w:rsidP="00764BF1">
      <w:pPr>
        <w:spacing w:after="0"/>
        <w:rPr>
          <w:rFonts w:cs="Calibri"/>
          <w:sz w:val="20"/>
          <w:szCs w:val="20"/>
        </w:rPr>
      </w:pPr>
      <w:r w:rsidRPr="000E3588">
        <w:rPr>
          <w:rFonts w:cs="Calibri"/>
          <w:b/>
          <w:sz w:val="20"/>
          <w:szCs w:val="20"/>
          <w:u w:val="single"/>
        </w:rPr>
        <w:t>Agora, Atene</w:t>
      </w:r>
      <w:r w:rsidRPr="000E3588">
        <w:rPr>
          <w:rFonts w:cs="Calibri"/>
          <w:sz w:val="20"/>
          <w:szCs w:val="20"/>
        </w:rPr>
        <w:t xml:space="preserve"> - središče javnega in upravnega življenja</w:t>
      </w:r>
    </w:p>
    <w:p w:rsidR="00501B31" w:rsidRPr="000E3588" w:rsidRDefault="00501B31" w:rsidP="00764BF1">
      <w:pPr>
        <w:spacing w:after="0"/>
        <w:rPr>
          <w:rFonts w:cs="Calibri"/>
          <w:sz w:val="20"/>
          <w:szCs w:val="20"/>
        </w:rPr>
      </w:pPr>
    </w:p>
    <w:p w:rsidR="00501B31" w:rsidRPr="000E3588" w:rsidRDefault="00501B31" w:rsidP="0028318A">
      <w:pPr>
        <w:spacing w:after="0"/>
        <w:jc w:val="center"/>
        <w:rPr>
          <w:rFonts w:cs="Calibri"/>
          <w:sz w:val="20"/>
          <w:szCs w:val="20"/>
        </w:rPr>
      </w:pPr>
      <w:r w:rsidRPr="000E3588">
        <w:rPr>
          <w:rFonts w:cs="Calibri"/>
          <w:sz w:val="20"/>
          <w:szCs w:val="20"/>
        </w:rPr>
        <w:t>KLASIČNO KIPARSTVO</w:t>
      </w:r>
    </w:p>
    <w:p w:rsidR="00501B31" w:rsidRPr="000E3588" w:rsidRDefault="00501B31" w:rsidP="00764BF1">
      <w:pPr>
        <w:spacing w:after="0"/>
        <w:rPr>
          <w:rFonts w:cs="Calibri"/>
          <w:sz w:val="20"/>
          <w:szCs w:val="20"/>
        </w:rPr>
      </w:pPr>
    </w:p>
    <w:p w:rsidR="00501B31" w:rsidRPr="000E3588" w:rsidRDefault="00501B31" w:rsidP="00764BF1">
      <w:pPr>
        <w:spacing w:after="0"/>
        <w:rPr>
          <w:rFonts w:cs="Calibri"/>
          <w:sz w:val="20"/>
          <w:szCs w:val="20"/>
        </w:rPr>
      </w:pPr>
      <w:r w:rsidRPr="000E3588">
        <w:rPr>
          <w:rFonts w:cs="Calibri"/>
          <w:sz w:val="20"/>
          <w:szCs w:val="20"/>
        </w:rPr>
        <w:t>Dela poznamo po zapisih in rimskih kopijah. KANON-značilen tip upodobitve, pravila o razmerjih in merah za upodabljanje človeškega telesa. KLASIČNI KANON-pravilo, ki ga uveljavi Poliklejt (razmerje 1:7)</w:t>
      </w:r>
    </w:p>
    <w:p w:rsidR="00501B31" w:rsidRPr="000E3588" w:rsidRDefault="00501B31" w:rsidP="00764BF1">
      <w:pPr>
        <w:spacing w:after="0"/>
        <w:rPr>
          <w:rFonts w:cs="Calibri"/>
          <w:sz w:val="20"/>
          <w:szCs w:val="20"/>
        </w:rPr>
      </w:pPr>
      <w:r w:rsidRPr="000E3588">
        <w:rPr>
          <w:rFonts w:cs="Calibri"/>
          <w:sz w:val="20"/>
          <w:szCs w:val="20"/>
        </w:rPr>
        <w:t>Značilnosti:</w:t>
      </w:r>
    </w:p>
    <w:p w:rsidR="00501B31" w:rsidRPr="000E3588" w:rsidRDefault="00501B31" w:rsidP="00764BF1">
      <w:pPr>
        <w:spacing w:after="0"/>
        <w:rPr>
          <w:rFonts w:cs="Calibri"/>
          <w:sz w:val="20"/>
          <w:szCs w:val="20"/>
        </w:rPr>
      </w:pPr>
      <w:r w:rsidRPr="000E3588">
        <w:rPr>
          <w:rFonts w:cs="Calibri"/>
          <w:sz w:val="20"/>
          <w:szCs w:val="20"/>
        </w:rPr>
        <w:t>Pojavi se nova tehnika-vlivanje v bron, razgibali so toge arhajske kipe, izpopolnijo znanje o anatomiji (»mišice na kosti«), KONTRAPOST-kipi stojijo v dinamični drži z obremenjeno sprednjo nogo, zato imajo poševno zasukana ramena in boke-nakazuje gibanje</w:t>
      </w:r>
    </w:p>
    <w:p w:rsidR="00501B31" w:rsidRPr="000E3588" w:rsidRDefault="00501B31" w:rsidP="00764BF1">
      <w:pPr>
        <w:spacing w:after="0"/>
        <w:rPr>
          <w:rFonts w:cs="Calibri"/>
          <w:sz w:val="20"/>
          <w:szCs w:val="20"/>
        </w:rPr>
      </w:pPr>
      <w:r w:rsidRPr="000E3588">
        <w:rPr>
          <w:rFonts w:cs="Calibri"/>
          <w:sz w:val="20"/>
          <w:szCs w:val="20"/>
        </w:rPr>
        <w:t>Btw: V Zevsovem svetišču v Olimpiji naj bi obstajal velikanski kip Zevsa, ki ga uvrščajo med 7 čudes sveta.</w:t>
      </w:r>
    </w:p>
    <w:p w:rsidR="00501B31" w:rsidRPr="000E3588" w:rsidRDefault="00501B31" w:rsidP="00764BF1">
      <w:pPr>
        <w:spacing w:after="0"/>
        <w:rPr>
          <w:rFonts w:cs="Calibri"/>
          <w:sz w:val="20"/>
          <w:szCs w:val="20"/>
        </w:rPr>
      </w:pPr>
    </w:p>
    <w:p w:rsidR="00501B31" w:rsidRPr="000E3588" w:rsidRDefault="00501B31" w:rsidP="00764BF1">
      <w:pPr>
        <w:spacing w:after="0"/>
        <w:rPr>
          <w:rFonts w:cs="Calibri"/>
          <w:sz w:val="20"/>
          <w:szCs w:val="20"/>
        </w:rPr>
      </w:pPr>
      <w:r w:rsidRPr="000E3588">
        <w:rPr>
          <w:rFonts w:cs="Calibri"/>
          <w:sz w:val="20"/>
          <w:szCs w:val="20"/>
        </w:rPr>
        <w:t>Hrizelefantinske podobe – leseni kipi, oblečeni v slonovino in pozlato</w:t>
      </w:r>
    </w:p>
    <w:p w:rsidR="00501B31" w:rsidRPr="000E3588" w:rsidRDefault="00501B31" w:rsidP="00764BF1">
      <w:pPr>
        <w:spacing w:after="0"/>
        <w:rPr>
          <w:rFonts w:cs="Calibri"/>
          <w:sz w:val="20"/>
          <w:szCs w:val="20"/>
        </w:rPr>
      </w:pPr>
    </w:p>
    <w:p w:rsidR="0067586C" w:rsidRPr="000E3588" w:rsidRDefault="0067586C">
      <w:pPr>
        <w:rPr>
          <w:rFonts w:cs="Calibri"/>
          <w:b/>
          <w:sz w:val="20"/>
          <w:szCs w:val="20"/>
          <w:u w:val="single"/>
        </w:rPr>
      </w:pPr>
    </w:p>
    <w:p w:rsidR="00501B31" w:rsidRPr="000E3588" w:rsidRDefault="00501B31" w:rsidP="00764BF1">
      <w:pPr>
        <w:spacing w:after="0"/>
        <w:jc w:val="center"/>
        <w:rPr>
          <w:rFonts w:cs="Calibri"/>
          <w:b/>
          <w:sz w:val="20"/>
          <w:szCs w:val="20"/>
          <w:u w:val="single"/>
        </w:rPr>
      </w:pPr>
      <w:r w:rsidRPr="000E3588">
        <w:rPr>
          <w:rFonts w:cs="Calibri"/>
          <w:b/>
          <w:sz w:val="20"/>
          <w:szCs w:val="20"/>
          <w:u w:val="single"/>
        </w:rPr>
        <w:t>Zgodnje klasično obdobje</w:t>
      </w:r>
    </w:p>
    <w:p w:rsidR="00501B31" w:rsidRPr="000E3588" w:rsidRDefault="00501B31" w:rsidP="00764BF1">
      <w:pPr>
        <w:spacing w:after="0"/>
        <w:rPr>
          <w:rFonts w:cs="Calibri"/>
          <w:sz w:val="20"/>
          <w:szCs w:val="20"/>
        </w:rPr>
      </w:pPr>
    </w:p>
    <w:p w:rsidR="00501B31" w:rsidRPr="000E3588" w:rsidRDefault="00501B31" w:rsidP="00764BF1">
      <w:pPr>
        <w:spacing w:after="0"/>
        <w:rPr>
          <w:rFonts w:cs="Calibri"/>
          <w:sz w:val="20"/>
          <w:szCs w:val="20"/>
        </w:rPr>
      </w:pPr>
      <w:r w:rsidRPr="000E3588">
        <w:rPr>
          <w:rFonts w:cs="Calibri"/>
          <w:sz w:val="20"/>
          <w:szCs w:val="20"/>
        </w:rPr>
        <w:t xml:space="preserve">Mejnik v razvoju umetnosti je kip KRITIJEV MLADENIČ (tist k ma nek venec okol glave) zaradi KONTRAPOSTA – težišče ima na eni nogi, zato je v bokih Ima atletsko telo, je idealiziran, kanon 1:7, realističen izraz, brez čustev-PATOS. </w:t>
      </w:r>
    </w:p>
    <w:p w:rsidR="00501B31" w:rsidRPr="000E3588" w:rsidRDefault="00501B31" w:rsidP="00764BF1">
      <w:pPr>
        <w:spacing w:after="0"/>
        <w:rPr>
          <w:rFonts w:cs="Calibri"/>
          <w:sz w:val="20"/>
          <w:szCs w:val="20"/>
        </w:rPr>
      </w:pPr>
    </w:p>
    <w:p w:rsidR="00501B31" w:rsidRPr="000E3588" w:rsidRDefault="00501B31" w:rsidP="00CA5F0F">
      <w:pPr>
        <w:spacing w:after="0"/>
        <w:rPr>
          <w:rFonts w:cs="Calibri"/>
          <w:sz w:val="20"/>
          <w:szCs w:val="20"/>
        </w:rPr>
      </w:pPr>
      <w:r w:rsidRPr="000E3588">
        <w:rPr>
          <w:rFonts w:cs="Calibri"/>
          <w:b/>
          <w:sz w:val="20"/>
          <w:szCs w:val="20"/>
          <w:u w:val="single"/>
        </w:rPr>
        <w:t>Poliklejt: Kopjenosec (»doriforos«)</w:t>
      </w:r>
      <w:r w:rsidRPr="000E3588">
        <w:rPr>
          <w:rFonts w:cs="Calibri"/>
          <w:sz w:val="20"/>
          <w:szCs w:val="20"/>
        </w:rPr>
        <w:t xml:space="preserve"> – </w:t>
      </w:r>
      <w:r w:rsidR="00140958" w:rsidRPr="000E3588">
        <w:rPr>
          <w:rFonts w:cs="Calibri"/>
          <w:sz w:val="20"/>
          <w:szCs w:val="20"/>
          <w:u w:val="single"/>
        </w:rPr>
        <w:t>5. Stoletje pred našim štetjem</w:t>
      </w:r>
      <w:r w:rsidR="005A2121" w:rsidRPr="000E3588">
        <w:rPr>
          <w:rFonts w:cs="Calibri"/>
          <w:sz w:val="20"/>
          <w:szCs w:val="20"/>
          <w:u w:val="single"/>
        </w:rPr>
        <w:t xml:space="preserve">. </w:t>
      </w:r>
      <w:r w:rsidR="005A2121" w:rsidRPr="000E3588">
        <w:rPr>
          <w:rFonts w:cs="Calibri"/>
          <w:sz w:val="20"/>
          <w:szCs w:val="20"/>
        </w:rPr>
        <w:t>R</w:t>
      </w:r>
      <w:r w:rsidRPr="000E3588">
        <w:rPr>
          <w:rFonts w:cs="Calibri"/>
          <w:sz w:val="20"/>
          <w:szCs w:val="20"/>
        </w:rPr>
        <w:t>ealistično upodobljen, a nerealen (idealiziran), preučevanje idealnih človeških razmerij. Podoben kip je Bojevnik in Riaceja (bronast).</w:t>
      </w:r>
      <w:r w:rsidR="00CA5F0F" w:rsidRPr="000E3588">
        <w:rPr>
          <w:rFonts w:cs="Calibri"/>
          <w:sz w:val="20"/>
          <w:szCs w:val="20"/>
        </w:rPr>
        <w:t xml:space="preserve"> IZ KATALOGA: Golota kot lepotni ideal, kontrapost, pravilna razmerja človeškega telesa (glava : telo = 1 : 7), poudarjena anatomija, idealizacija telesa, idealiziran izraz obraza …</w:t>
      </w:r>
    </w:p>
    <w:p w:rsidR="00501B31" w:rsidRPr="000E3588" w:rsidRDefault="00501B31" w:rsidP="00764BF1">
      <w:pPr>
        <w:spacing w:after="0"/>
        <w:rPr>
          <w:rFonts w:cs="Calibri"/>
          <w:sz w:val="20"/>
          <w:szCs w:val="20"/>
        </w:rPr>
      </w:pPr>
      <w:r w:rsidRPr="000E3588">
        <w:rPr>
          <w:rFonts w:cs="Calibri"/>
          <w:b/>
          <w:sz w:val="20"/>
          <w:szCs w:val="20"/>
          <w:u w:val="single"/>
        </w:rPr>
        <w:t>Miron: Metalec diska (»discobolus«)</w:t>
      </w:r>
      <w:r w:rsidRPr="000E3588">
        <w:rPr>
          <w:rFonts w:cs="Calibri"/>
          <w:sz w:val="20"/>
          <w:szCs w:val="20"/>
        </w:rPr>
        <w:t xml:space="preserve"> – telo v gibanju; položaj oz. drža metalca ni mogoča (deluje še bolj dinam.)</w:t>
      </w:r>
    </w:p>
    <w:p w:rsidR="00501B31" w:rsidRPr="000E3588" w:rsidRDefault="00501B31" w:rsidP="00764BF1">
      <w:pPr>
        <w:spacing w:after="0"/>
        <w:rPr>
          <w:rFonts w:cs="Calibri"/>
          <w:sz w:val="20"/>
          <w:szCs w:val="20"/>
        </w:rPr>
      </w:pPr>
    </w:p>
    <w:p w:rsidR="008937A7" w:rsidRPr="000E3588" w:rsidRDefault="00501B31" w:rsidP="008937A7">
      <w:pPr>
        <w:spacing w:after="0"/>
        <w:rPr>
          <w:rFonts w:cs="Calibri"/>
          <w:sz w:val="20"/>
          <w:szCs w:val="20"/>
        </w:rPr>
      </w:pPr>
      <w:r w:rsidRPr="000E3588">
        <w:rPr>
          <w:rFonts w:cs="Calibri"/>
          <w:i/>
          <w:sz w:val="20"/>
          <w:szCs w:val="20"/>
        </w:rPr>
        <w:t>Fidija</w:t>
      </w:r>
      <w:r w:rsidRPr="000E3588">
        <w:rPr>
          <w:rFonts w:cs="Calibri"/>
          <w:sz w:val="20"/>
          <w:szCs w:val="20"/>
        </w:rPr>
        <w:t xml:space="preserve">-kipar, ki pozornost posveča upodobitvi bogov, saj utelešajo grški ideal – ta združuje zunanjo in notranjo lepoto (telesna lepota in moralne kvalitete-dobrota in resnica). Izdelal je okrasje za Partenon. </w:t>
      </w:r>
      <w:r w:rsidR="008937A7" w:rsidRPr="000E3588">
        <w:rPr>
          <w:rFonts w:cs="Calibri"/>
          <w:sz w:val="20"/>
          <w:szCs w:val="20"/>
        </w:rPr>
        <w:t>Kiparski okras je bil na obeh trikotnih čelih, na metopah pod strešnim vencem in na frizu pod nadstreškom celle.</w:t>
      </w:r>
    </w:p>
    <w:p w:rsidR="00501B31" w:rsidRPr="000E3588" w:rsidRDefault="00501B31" w:rsidP="00764BF1">
      <w:pPr>
        <w:spacing w:after="0"/>
        <w:rPr>
          <w:rFonts w:cs="Calibri"/>
          <w:sz w:val="20"/>
          <w:szCs w:val="20"/>
        </w:rPr>
      </w:pPr>
      <w:r w:rsidRPr="000E3588">
        <w:rPr>
          <w:rFonts w:cs="Calibri"/>
          <w:sz w:val="20"/>
          <w:szCs w:val="20"/>
        </w:rPr>
        <w:t xml:space="preserve">Med njimi je tudi kip Atene Partenos pred glavnim svetiščem in upodobitev Ateninega rojstva </w:t>
      </w:r>
      <w:r w:rsidR="008F3319" w:rsidRPr="000E3588">
        <w:rPr>
          <w:rFonts w:cs="Calibri"/>
          <w:sz w:val="20"/>
          <w:szCs w:val="20"/>
        </w:rPr>
        <w:t>(na</w:t>
      </w:r>
      <w:r w:rsidR="008937A7" w:rsidRPr="000E3588">
        <w:rPr>
          <w:rFonts w:cs="Calibri"/>
          <w:sz w:val="20"/>
          <w:szCs w:val="20"/>
        </w:rPr>
        <w:t xml:space="preserve"> čelu</w:t>
      </w:r>
      <w:r w:rsidR="008F3319" w:rsidRPr="000E3588">
        <w:rPr>
          <w:rFonts w:cs="Calibri"/>
          <w:sz w:val="20"/>
          <w:szCs w:val="20"/>
        </w:rPr>
        <w:t>)</w:t>
      </w:r>
      <w:r w:rsidRPr="000E3588">
        <w:rPr>
          <w:rFonts w:cs="Calibri"/>
          <w:sz w:val="20"/>
          <w:szCs w:val="20"/>
        </w:rPr>
        <w:t xml:space="preserve"> – parke-sojenice, idealna mlada telesa, naravna sproščena drža, uveljavi MOKRO DRAPERIJO.</w:t>
      </w:r>
    </w:p>
    <w:p w:rsidR="008937A7" w:rsidRPr="000E3588" w:rsidRDefault="008937A7" w:rsidP="00764BF1">
      <w:pPr>
        <w:spacing w:after="0"/>
        <w:rPr>
          <w:rFonts w:cs="Calibri"/>
          <w:sz w:val="20"/>
          <w:szCs w:val="20"/>
        </w:rPr>
      </w:pPr>
    </w:p>
    <w:p w:rsidR="00501B31" w:rsidRPr="000E3588" w:rsidRDefault="00501B31" w:rsidP="00764BF1">
      <w:pPr>
        <w:spacing w:after="0"/>
        <w:rPr>
          <w:rFonts w:cs="Calibri"/>
          <w:sz w:val="20"/>
          <w:szCs w:val="20"/>
        </w:rPr>
      </w:pPr>
    </w:p>
    <w:p w:rsidR="00501B31" w:rsidRPr="000E3588" w:rsidRDefault="00501B31" w:rsidP="00764BF1">
      <w:pPr>
        <w:spacing w:after="0"/>
        <w:rPr>
          <w:rFonts w:cs="Calibri"/>
          <w:sz w:val="20"/>
          <w:szCs w:val="20"/>
        </w:rPr>
      </w:pPr>
      <w:r w:rsidRPr="000E3588">
        <w:rPr>
          <w:rFonts w:cs="Calibri"/>
          <w:b/>
          <w:sz w:val="20"/>
          <w:szCs w:val="20"/>
          <w:u w:val="single"/>
        </w:rPr>
        <w:t>Fidija: Boj med Lapitom in Kentavrom</w:t>
      </w:r>
      <w:r w:rsidRPr="000E3588">
        <w:rPr>
          <w:rFonts w:cs="Calibri"/>
          <w:sz w:val="20"/>
          <w:szCs w:val="20"/>
        </w:rPr>
        <w:t xml:space="preserve"> – na metopah Partenona, relief</w:t>
      </w:r>
    </w:p>
    <w:p w:rsidR="00501B31" w:rsidRPr="000E3588" w:rsidRDefault="00501B31" w:rsidP="008D6620">
      <w:pPr>
        <w:spacing w:after="0"/>
        <w:rPr>
          <w:rFonts w:cs="Calibri"/>
          <w:sz w:val="20"/>
          <w:szCs w:val="20"/>
        </w:rPr>
      </w:pPr>
      <w:r w:rsidRPr="000E3588">
        <w:rPr>
          <w:rFonts w:cs="Calibri"/>
          <w:b/>
          <w:sz w:val="20"/>
          <w:szCs w:val="20"/>
          <w:u w:val="single"/>
        </w:rPr>
        <w:t>Fidija: Slavnostna procesija na Partenonu</w:t>
      </w:r>
      <w:r w:rsidRPr="000E3588">
        <w:rPr>
          <w:rFonts w:cs="Calibri"/>
          <w:sz w:val="20"/>
          <w:szCs w:val="20"/>
        </w:rPr>
        <w:t xml:space="preserve"> – Panatenejska slovesnost (Grki, bogovi, spačeni nasprotniki, atenski mladeniči na konjih, mladenke z darovi)</w:t>
      </w:r>
      <w:r w:rsidR="008D6620" w:rsidRPr="000E3588">
        <w:rPr>
          <w:rFonts w:cs="Calibri"/>
          <w:sz w:val="20"/>
          <w:szCs w:val="20"/>
        </w:rPr>
        <w:t>. Atenci prinašajo deviški boginji Ateni peplos, zlato tkano ogrinjalo. Praznik se je slavil vsaka štiri leta in je v procesijo, upodobljeno na frizu, vključil vse prebivalce Aten.</w:t>
      </w:r>
    </w:p>
    <w:p w:rsidR="00501B31" w:rsidRPr="000E3588" w:rsidRDefault="00501B31" w:rsidP="00764BF1">
      <w:pPr>
        <w:spacing w:after="0"/>
        <w:rPr>
          <w:rFonts w:cs="Calibri"/>
          <w:sz w:val="20"/>
          <w:szCs w:val="20"/>
        </w:rPr>
      </w:pPr>
    </w:p>
    <w:p w:rsidR="00501B31" w:rsidRPr="000E3588" w:rsidRDefault="00501B31" w:rsidP="00764BF1">
      <w:pPr>
        <w:spacing w:after="0"/>
        <w:jc w:val="center"/>
        <w:rPr>
          <w:rFonts w:cs="Calibri"/>
          <w:b/>
          <w:sz w:val="20"/>
          <w:szCs w:val="20"/>
          <w:u w:val="single"/>
        </w:rPr>
      </w:pPr>
      <w:r w:rsidRPr="000E3588">
        <w:rPr>
          <w:rFonts w:cs="Calibri"/>
          <w:b/>
          <w:sz w:val="20"/>
          <w:szCs w:val="20"/>
          <w:u w:val="single"/>
        </w:rPr>
        <w:t>Pozno klasično obdobje</w:t>
      </w:r>
    </w:p>
    <w:p w:rsidR="0025362B" w:rsidRPr="000E3588" w:rsidRDefault="0025362B" w:rsidP="00764BF1">
      <w:pPr>
        <w:spacing w:after="0"/>
        <w:jc w:val="center"/>
        <w:rPr>
          <w:rFonts w:cs="Calibri"/>
          <w:sz w:val="20"/>
          <w:szCs w:val="20"/>
          <w:u w:val="single"/>
        </w:rPr>
      </w:pPr>
    </w:p>
    <w:p w:rsidR="00501B31" w:rsidRPr="000E3588" w:rsidRDefault="00501B31" w:rsidP="00764BF1">
      <w:pPr>
        <w:spacing w:after="0"/>
        <w:rPr>
          <w:rFonts w:cs="Calibri"/>
          <w:sz w:val="20"/>
          <w:szCs w:val="20"/>
        </w:rPr>
      </w:pPr>
      <w:r w:rsidRPr="000E3588">
        <w:rPr>
          <w:rFonts w:cs="Calibri"/>
          <w:sz w:val="20"/>
          <w:szCs w:val="20"/>
        </w:rPr>
        <w:t>Značilnosti: podobe so bolj realistične, KANON se spremeni v 1:8, mehkejša telesa (koža)-poudarjena nežnost, ranljivost, izraz bolj zamišljen, vračanje od brona h kamnu. Te značilnosti uveljavi Praksitel.</w:t>
      </w:r>
    </w:p>
    <w:p w:rsidR="00501B31" w:rsidRPr="000E3588" w:rsidRDefault="00501B31" w:rsidP="00764BF1">
      <w:pPr>
        <w:spacing w:after="0"/>
        <w:rPr>
          <w:rFonts w:cs="Calibri"/>
          <w:sz w:val="20"/>
          <w:szCs w:val="20"/>
        </w:rPr>
      </w:pPr>
    </w:p>
    <w:p w:rsidR="00501B31" w:rsidRPr="000E3588" w:rsidRDefault="00501B31" w:rsidP="00764BF1">
      <w:pPr>
        <w:spacing w:after="0"/>
        <w:rPr>
          <w:rFonts w:cs="Calibri"/>
          <w:b/>
          <w:sz w:val="20"/>
          <w:szCs w:val="20"/>
          <w:u w:val="single"/>
        </w:rPr>
      </w:pPr>
      <w:r w:rsidRPr="000E3588">
        <w:rPr>
          <w:rFonts w:cs="Calibri"/>
          <w:b/>
          <w:sz w:val="20"/>
          <w:szCs w:val="20"/>
          <w:u w:val="single"/>
        </w:rPr>
        <w:t xml:space="preserve">Praksitel: Knidska Afrodita </w:t>
      </w:r>
      <w:r w:rsidRPr="000E3588">
        <w:rPr>
          <w:rFonts w:cs="Calibri"/>
          <w:sz w:val="20"/>
          <w:szCs w:val="20"/>
        </w:rPr>
        <w:t>– prvi primer realističnega ženskega akta. Predstavlja Afrodito pri toaleti. Pozirala Frina (hetera-prostitutka). Mesto Knidos</w:t>
      </w:r>
    </w:p>
    <w:p w:rsidR="00501B31" w:rsidRPr="000E3588" w:rsidRDefault="00501B31" w:rsidP="00764BF1">
      <w:pPr>
        <w:spacing w:after="0"/>
        <w:rPr>
          <w:rFonts w:cs="Calibri"/>
          <w:sz w:val="20"/>
          <w:szCs w:val="20"/>
        </w:rPr>
      </w:pPr>
      <w:r w:rsidRPr="000E3588">
        <w:rPr>
          <w:rFonts w:cs="Calibri"/>
          <w:b/>
          <w:sz w:val="20"/>
          <w:szCs w:val="20"/>
          <w:u w:val="single"/>
        </w:rPr>
        <w:t>Praksitel: Hermes z malim Dionizom (Hermes iz Olimpije)</w:t>
      </w:r>
      <w:r w:rsidRPr="000E3588">
        <w:rPr>
          <w:rFonts w:cs="Calibri"/>
          <w:sz w:val="20"/>
          <w:szCs w:val="20"/>
        </w:rPr>
        <w:t xml:space="preserve"> – Dionizovo rojstvo, Hermes ga odpelje na varno, kanon 1:8</w:t>
      </w:r>
    </w:p>
    <w:p w:rsidR="00501B31" w:rsidRPr="000E3588" w:rsidRDefault="00501B31" w:rsidP="00764BF1">
      <w:pPr>
        <w:spacing w:after="0"/>
        <w:rPr>
          <w:rFonts w:cs="Calibri"/>
          <w:sz w:val="20"/>
          <w:szCs w:val="20"/>
        </w:rPr>
      </w:pPr>
    </w:p>
    <w:p w:rsidR="00501B31" w:rsidRPr="000E3588" w:rsidRDefault="00501B31" w:rsidP="0028318A">
      <w:pPr>
        <w:spacing w:after="0"/>
        <w:jc w:val="center"/>
        <w:rPr>
          <w:rFonts w:cs="Calibri"/>
          <w:sz w:val="20"/>
          <w:szCs w:val="20"/>
        </w:rPr>
      </w:pPr>
      <w:r w:rsidRPr="000E3588">
        <w:rPr>
          <w:rFonts w:cs="Calibri"/>
          <w:sz w:val="20"/>
          <w:szCs w:val="20"/>
        </w:rPr>
        <w:t>KLASIČNO SLIKARSTVO</w:t>
      </w:r>
    </w:p>
    <w:p w:rsidR="00501B31" w:rsidRPr="000E3588" w:rsidRDefault="00501B31" w:rsidP="00764BF1">
      <w:pPr>
        <w:spacing w:after="0"/>
        <w:rPr>
          <w:rFonts w:cs="Calibri"/>
          <w:sz w:val="20"/>
          <w:szCs w:val="20"/>
        </w:rPr>
      </w:pPr>
      <w:r w:rsidRPr="000E3588">
        <w:rPr>
          <w:rFonts w:cs="Calibri"/>
          <w:b/>
          <w:sz w:val="20"/>
          <w:szCs w:val="20"/>
          <w:u w:val="single"/>
        </w:rPr>
        <w:t>Ahilov slikar: Gospodarica in deklica</w:t>
      </w:r>
      <w:r w:rsidRPr="000E3588">
        <w:rPr>
          <w:rFonts w:cs="Calibri"/>
          <w:sz w:val="20"/>
          <w:szCs w:val="20"/>
        </w:rPr>
        <w:t>, vazna poslikava</w:t>
      </w:r>
    </w:p>
    <w:p w:rsidR="00501B31" w:rsidRPr="000E3588" w:rsidRDefault="00501B31" w:rsidP="00764BF1">
      <w:pPr>
        <w:spacing w:after="0"/>
        <w:rPr>
          <w:rFonts w:cs="Calibri"/>
          <w:sz w:val="20"/>
          <w:szCs w:val="20"/>
        </w:rPr>
      </w:pPr>
    </w:p>
    <w:p w:rsidR="00501B31" w:rsidRPr="001E5131" w:rsidRDefault="00501B31" w:rsidP="00FE446F">
      <w:pPr>
        <w:pStyle w:val="Heading3"/>
        <w:rPr>
          <w:lang w:val="sl-SI"/>
        </w:rPr>
      </w:pPr>
      <w:bookmarkStart w:id="29" w:name="_Toc321809652"/>
      <w:r w:rsidRPr="001E5131">
        <w:rPr>
          <w:lang w:val="sl-SI"/>
        </w:rPr>
        <w:t>HELENISTIČNO OBDOBJE</w:t>
      </w:r>
      <w:bookmarkEnd w:id="29"/>
    </w:p>
    <w:p w:rsidR="00501B31" w:rsidRPr="000E3588" w:rsidRDefault="00501B31" w:rsidP="00764BF1">
      <w:pPr>
        <w:spacing w:after="0"/>
        <w:jc w:val="center"/>
        <w:rPr>
          <w:rFonts w:cs="Calibri"/>
          <w:sz w:val="20"/>
          <w:szCs w:val="20"/>
        </w:rPr>
      </w:pPr>
    </w:p>
    <w:p w:rsidR="00501B31" w:rsidRPr="000E3588" w:rsidRDefault="00501B31" w:rsidP="00764BF1">
      <w:pPr>
        <w:spacing w:after="0"/>
        <w:rPr>
          <w:rFonts w:cs="Calibri"/>
          <w:sz w:val="20"/>
          <w:szCs w:val="20"/>
        </w:rPr>
      </w:pPr>
      <w:r w:rsidRPr="000E3588">
        <w:rPr>
          <w:rFonts w:cs="Calibri"/>
          <w:sz w:val="20"/>
          <w:szCs w:val="20"/>
        </w:rPr>
        <w:t>Grčija ni več vodilna, nastanejo satrapije po Aleksandrovi smrti, nova središča (MEGAPOLIS) kulture: Aleksandrija, Efez, Halikarnas, Pergamon. Začetek turizma.</w:t>
      </w:r>
    </w:p>
    <w:p w:rsidR="00501B31" w:rsidRPr="000E3588" w:rsidRDefault="00501B31" w:rsidP="00764BF1">
      <w:pPr>
        <w:spacing w:after="0"/>
        <w:rPr>
          <w:rFonts w:cs="Calibri"/>
          <w:sz w:val="20"/>
          <w:szCs w:val="20"/>
        </w:rPr>
      </w:pPr>
    </w:p>
    <w:p w:rsidR="00501B31" w:rsidRPr="000E3588" w:rsidRDefault="00501B31" w:rsidP="0028318A">
      <w:pPr>
        <w:spacing w:after="0"/>
        <w:jc w:val="center"/>
        <w:rPr>
          <w:rFonts w:cs="Calibri"/>
          <w:sz w:val="20"/>
          <w:szCs w:val="20"/>
        </w:rPr>
      </w:pPr>
      <w:r w:rsidRPr="000E3588">
        <w:rPr>
          <w:rFonts w:cs="Calibri"/>
          <w:sz w:val="20"/>
          <w:szCs w:val="20"/>
        </w:rPr>
        <w:t>HELENISTIČNA ARHITEKTURA</w:t>
      </w:r>
    </w:p>
    <w:p w:rsidR="00B754C6" w:rsidRPr="000E3588" w:rsidRDefault="00B754C6" w:rsidP="0028318A">
      <w:pPr>
        <w:spacing w:after="0"/>
        <w:jc w:val="center"/>
        <w:rPr>
          <w:rFonts w:cs="Calibri"/>
          <w:sz w:val="20"/>
          <w:szCs w:val="20"/>
        </w:rPr>
      </w:pPr>
    </w:p>
    <w:p w:rsidR="00501B31" w:rsidRPr="000E3588" w:rsidRDefault="00501B31" w:rsidP="00764BF1">
      <w:pPr>
        <w:spacing w:after="0"/>
        <w:rPr>
          <w:rFonts w:cs="Calibri"/>
          <w:sz w:val="20"/>
          <w:szCs w:val="20"/>
        </w:rPr>
      </w:pPr>
      <w:r w:rsidRPr="000E3588">
        <w:rPr>
          <w:rFonts w:cs="Calibri"/>
          <w:sz w:val="20"/>
          <w:szCs w:val="20"/>
        </w:rPr>
        <w:t>Urbanizem: Uveljavljanje ORTOGONALNE SHEME (mreža kvadrov, prilagojena terenu). Značilnosti: ni novih shem, več dekoracij (vpliv orienta), razkošje, več stebrov, notranja dekoracija, večnadstropne stavbe. Primer arhitekture: Grobnica kralja Mavzola (MAVZOLEJ-grobnica večjih dimenzij). Sodi med 7 čudes sveta. Vključuje kolonado s stebri, stopničasto piramido, na vrhu četverovprega z junaškima likoma Mavzola in žene Artemizije.</w:t>
      </w:r>
    </w:p>
    <w:p w:rsidR="00501B31" w:rsidRPr="000E3588" w:rsidRDefault="00501B31" w:rsidP="00764BF1">
      <w:pPr>
        <w:spacing w:after="0"/>
        <w:rPr>
          <w:rFonts w:cs="Calibri"/>
          <w:sz w:val="20"/>
          <w:szCs w:val="20"/>
        </w:rPr>
      </w:pPr>
    </w:p>
    <w:p w:rsidR="00501B31" w:rsidRPr="000E3588" w:rsidRDefault="00501B31" w:rsidP="0028318A">
      <w:pPr>
        <w:spacing w:after="0"/>
        <w:jc w:val="center"/>
        <w:rPr>
          <w:rFonts w:cs="Calibri"/>
          <w:sz w:val="20"/>
          <w:szCs w:val="20"/>
        </w:rPr>
      </w:pPr>
      <w:r w:rsidRPr="000E3588">
        <w:rPr>
          <w:rFonts w:cs="Calibri"/>
          <w:sz w:val="20"/>
          <w:szCs w:val="20"/>
        </w:rPr>
        <w:t>HELENISTIČNO KIPARSTVO</w:t>
      </w:r>
    </w:p>
    <w:p w:rsidR="0028318A" w:rsidRPr="000E3588" w:rsidRDefault="0028318A" w:rsidP="0028318A">
      <w:pPr>
        <w:spacing w:after="0"/>
        <w:jc w:val="center"/>
        <w:rPr>
          <w:rFonts w:cs="Calibri"/>
          <w:sz w:val="20"/>
          <w:szCs w:val="20"/>
        </w:rPr>
      </w:pPr>
    </w:p>
    <w:p w:rsidR="00501B31" w:rsidRPr="000E3588" w:rsidRDefault="00501B31" w:rsidP="00764BF1">
      <w:pPr>
        <w:spacing w:after="0"/>
        <w:rPr>
          <w:rFonts w:cs="Calibri"/>
          <w:sz w:val="20"/>
          <w:szCs w:val="20"/>
        </w:rPr>
      </w:pPr>
      <w:r w:rsidRPr="000E3588">
        <w:rPr>
          <w:rFonts w:cs="Calibri"/>
          <w:sz w:val="20"/>
          <w:szCs w:val="20"/>
        </w:rPr>
        <w:t>Značilnosti: tehnična dovršenost, masovna izdelava kipov, šole (večinoma anonimni kiparji, znane so šole!). Večje dimenzije, bolj razgibane kompozicije, telo sproščeno, več figur, pretiravanje s čustvi (PATOS)-bolečina. Telesa so pretirano mišičasta ali pa feminizirana (sloko telo); začetki PORTRETIRANJA v smislu poveličevanja-idealizacija; kiparskim kompozicijam dodajo globino.</w:t>
      </w:r>
    </w:p>
    <w:p w:rsidR="00501B31" w:rsidRPr="000E3588" w:rsidRDefault="00501B31" w:rsidP="00764BF1">
      <w:pPr>
        <w:spacing w:after="0"/>
        <w:rPr>
          <w:rFonts w:cs="Calibri"/>
          <w:sz w:val="20"/>
          <w:szCs w:val="20"/>
        </w:rPr>
      </w:pPr>
      <w:r w:rsidRPr="000E3588">
        <w:rPr>
          <w:rFonts w:cs="Calibri"/>
          <w:sz w:val="20"/>
          <w:szCs w:val="20"/>
        </w:rPr>
        <w:t>Pojav novih motivov: otroci, starci, erotika.</w:t>
      </w:r>
    </w:p>
    <w:p w:rsidR="00501B31" w:rsidRPr="000E3588" w:rsidRDefault="00501B31" w:rsidP="00764BF1">
      <w:pPr>
        <w:spacing w:after="0"/>
        <w:rPr>
          <w:rFonts w:cs="Calibri"/>
          <w:sz w:val="20"/>
          <w:szCs w:val="20"/>
        </w:rPr>
      </w:pPr>
      <w:r w:rsidRPr="000E3588">
        <w:rPr>
          <w:rFonts w:cs="Calibri"/>
          <w:sz w:val="20"/>
          <w:szCs w:val="20"/>
        </w:rPr>
        <w:t>Primeri: Farneški Herkules (pretiran kontrapost), Barberinijev favn</w:t>
      </w:r>
    </w:p>
    <w:p w:rsidR="009C6F71" w:rsidRPr="000E3588" w:rsidRDefault="009C6F71" w:rsidP="00764BF1">
      <w:pPr>
        <w:spacing w:after="0"/>
        <w:rPr>
          <w:rFonts w:cs="Calibri"/>
          <w:sz w:val="20"/>
          <w:szCs w:val="20"/>
        </w:rPr>
      </w:pPr>
    </w:p>
    <w:p w:rsidR="009C6F71" w:rsidRPr="000E3588" w:rsidRDefault="009C6F71" w:rsidP="009C6F71">
      <w:pPr>
        <w:spacing w:after="0"/>
        <w:rPr>
          <w:rFonts w:cs="Calibri"/>
          <w:sz w:val="20"/>
          <w:szCs w:val="20"/>
        </w:rPr>
      </w:pPr>
      <w:r w:rsidRPr="000E3588">
        <w:rPr>
          <w:rFonts w:cs="Calibri"/>
          <w:sz w:val="20"/>
          <w:szCs w:val="20"/>
        </w:rPr>
        <w:t>IZ KATALOGA: Dramatična razgibanost, slikovitost, patos, zahtevne anatomske poze telesa, rahlo spotegnjeni</w:t>
      </w:r>
    </w:p>
    <w:p w:rsidR="009C6F71" w:rsidRPr="000E3588" w:rsidRDefault="009C6F71" w:rsidP="009C6F71">
      <w:pPr>
        <w:spacing w:after="0"/>
        <w:rPr>
          <w:rFonts w:cs="Calibri"/>
          <w:sz w:val="20"/>
          <w:szCs w:val="20"/>
        </w:rPr>
      </w:pPr>
      <w:r w:rsidRPr="000E3588">
        <w:rPr>
          <w:rFonts w:cs="Calibri"/>
          <w:sz w:val="20"/>
          <w:szCs w:val="20"/>
        </w:rPr>
        <w:t>proporci figur …</w:t>
      </w:r>
    </w:p>
    <w:p w:rsidR="00501B31" w:rsidRPr="000E3588" w:rsidRDefault="00501B31" w:rsidP="00764BF1">
      <w:pPr>
        <w:spacing w:after="0"/>
        <w:rPr>
          <w:rFonts w:cs="Calibri"/>
          <w:sz w:val="20"/>
          <w:szCs w:val="20"/>
        </w:rPr>
      </w:pPr>
    </w:p>
    <w:p w:rsidR="00501B31" w:rsidRPr="000E3588" w:rsidRDefault="00501B31" w:rsidP="00764BF1">
      <w:pPr>
        <w:spacing w:after="0"/>
        <w:rPr>
          <w:rFonts w:cs="Calibri"/>
          <w:sz w:val="20"/>
          <w:szCs w:val="20"/>
        </w:rPr>
      </w:pPr>
      <w:r w:rsidRPr="000E3588">
        <w:rPr>
          <w:rFonts w:cs="Calibri"/>
          <w:b/>
          <w:sz w:val="20"/>
          <w:szCs w:val="20"/>
          <w:u w:val="single"/>
        </w:rPr>
        <w:t>Skopas: Mavzol</w:t>
      </w:r>
      <w:r w:rsidRPr="000E3588">
        <w:rPr>
          <w:rFonts w:cs="Calibri"/>
          <w:sz w:val="20"/>
          <w:szCs w:val="20"/>
        </w:rPr>
        <w:t xml:space="preserve"> – perzijski satrap, po njem imenovan mavzolej</w:t>
      </w:r>
    </w:p>
    <w:p w:rsidR="00501B31" w:rsidRPr="000E3588" w:rsidRDefault="00501B31" w:rsidP="00764BF1">
      <w:pPr>
        <w:spacing w:after="0"/>
        <w:rPr>
          <w:rFonts w:cs="Calibri"/>
          <w:sz w:val="20"/>
          <w:szCs w:val="20"/>
        </w:rPr>
      </w:pPr>
    </w:p>
    <w:p w:rsidR="00501B31" w:rsidRPr="000E3588" w:rsidRDefault="00501B31" w:rsidP="00764BF1">
      <w:pPr>
        <w:spacing w:after="0"/>
        <w:rPr>
          <w:rFonts w:cs="Calibri"/>
          <w:sz w:val="20"/>
          <w:szCs w:val="20"/>
        </w:rPr>
      </w:pPr>
      <w:r w:rsidRPr="000E3588">
        <w:rPr>
          <w:rFonts w:cs="Calibri"/>
          <w:b/>
          <w:sz w:val="20"/>
          <w:szCs w:val="20"/>
          <w:u w:val="single"/>
        </w:rPr>
        <w:t>Apolon Belvederski</w:t>
      </w:r>
      <w:r w:rsidRPr="000E3588">
        <w:rPr>
          <w:rFonts w:cs="Calibri"/>
          <w:sz w:val="20"/>
          <w:szCs w:val="20"/>
        </w:rPr>
        <w:t xml:space="preserve"> – v neoklasicizmu postane ideal lepote</w:t>
      </w:r>
    </w:p>
    <w:p w:rsidR="00501B31" w:rsidRPr="000E3588" w:rsidRDefault="00501B31" w:rsidP="00764BF1">
      <w:pPr>
        <w:spacing w:after="0"/>
        <w:rPr>
          <w:rFonts w:cs="Calibri"/>
          <w:sz w:val="20"/>
          <w:szCs w:val="20"/>
        </w:rPr>
      </w:pPr>
    </w:p>
    <w:p w:rsidR="00501B31" w:rsidRPr="000E3588" w:rsidRDefault="00501B31" w:rsidP="00764BF1">
      <w:pPr>
        <w:spacing w:after="0"/>
        <w:rPr>
          <w:rFonts w:cs="Calibri"/>
          <w:b/>
          <w:sz w:val="20"/>
          <w:szCs w:val="20"/>
          <w:u w:val="single"/>
        </w:rPr>
      </w:pPr>
      <w:r w:rsidRPr="000E3588">
        <w:rPr>
          <w:rFonts w:cs="Calibri"/>
          <w:b/>
          <w:sz w:val="20"/>
          <w:szCs w:val="20"/>
          <w:u w:val="single"/>
        </w:rPr>
        <w:t>Miloška Venera</w:t>
      </w:r>
    </w:p>
    <w:p w:rsidR="00501B31" w:rsidRPr="000E3588" w:rsidRDefault="00501B31" w:rsidP="00764BF1">
      <w:pPr>
        <w:spacing w:after="0"/>
        <w:rPr>
          <w:rFonts w:cs="Calibri"/>
          <w:sz w:val="20"/>
          <w:szCs w:val="20"/>
        </w:rPr>
      </w:pPr>
    </w:p>
    <w:p w:rsidR="00501B31" w:rsidRPr="000E3588" w:rsidRDefault="00501B31" w:rsidP="00764BF1">
      <w:pPr>
        <w:spacing w:after="0"/>
        <w:rPr>
          <w:rFonts w:cs="Calibri"/>
          <w:b/>
          <w:sz w:val="20"/>
          <w:szCs w:val="20"/>
          <w:u w:val="single"/>
        </w:rPr>
      </w:pPr>
      <w:r w:rsidRPr="000E3588">
        <w:rPr>
          <w:rFonts w:cs="Calibri"/>
          <w:b/>
          <w:sz w:val="20"/>
          <w:szCs w:val="20"/>
          <w:u w:val="single"/>
        </w:rPr>
        <w:t>Deček z gosjo</w:t>
      </w:r>
    </w:p>
    <w:p w:rsidR="00501B31" w:rsidRPr="000E3588" w:rsidRDefault="00501B31" w:rsidP="00764BF1">
      <w:pPr>
        <w:spacing w:after="0"/>
        <w:rPr>
          <w:rFonts w:cs="Calibri"/>
          <w:sz w:val="20"/>
          <w:szCs w:val="20"/>
        </w:rPr>
      </w:pPr>
    </w:p>
    <w:p w:rsidR="00501B31" w:rsidRPr="000E3588" w:rsidRDefault="00501B31" w:rsidP="00764BF1">
      <w:pPr>
        <w:spacing w:after="0"/>
        <w:rPr>
          <w:rFonts w:cs="Calibri"/>
          <w:sz w:val="20"/>
          <w:szCs w:val="20"/>
        </w:rPr>
      </w:pPr>
      <w:r w:rsidRPr="000E3588">
        <w:rPr>
          <w:rFonts w:cs="Calibri"/>
          <w:sz w:val="20"/>
          <w:szCs w:val="20"/>
        </w:rPr>
        <w:t>LIZIP</w:t>
      </w:r>
    </w:p>
    <w:p w:rsidR="00501B31" w:rsidRPr="000E3588" w:rsidRDefault="00501B31" w:rsidP="00764BF1">
      <w:pPr>
        <w:spacing w:after="0"/>
        <w:rPr>
          <w:rFonts w:cs="Calibri"/>
          <w:sz w:val="20"/>
          <w:szCs w:val="20"/>
        </w:rPr>
      </w:pPr>
      <w:r w:rsidRPr="000E3588">
        <w:rPr>
          <w:rFonts w:cs="Calibri"/>
          <w:sz w:val="20"/>
          <w:szCs w:val="20"/>
        </w:rPr>
        <w:t>delal na dvoru Aleksandra Velikega; idealizacija, spremeni kanon v 1:8</w:t>
      </w:r>
    </w:p>
    <w:p w:rsidR="00501B31" w:rsidRPr="000E3588" w:rsidRDefault="00501B31" w:rsidP="00764BF1">
      <w:pPr>
        <w:spacing w:after="0"/>
        <w:rPr>
          <w:rFonts w:cs="Calibri"/>
          <w:sz w:val="20"/>
          <w:szCs w:val="20"/>
        </w:rPr>
      </w:pPr>
    </w:p>
    <w:p w:rsidR="00501B31" w:rsidRPr="000E3588" w:rsidRDefault="00501B31" w:rsidP="00764BF1">
      <w:pPr>
        <w:spacing w:after="0"/>
        <w:rPr>
          <w:rFonts w:cs="Calibri"/>
          <w:sz w:val="20"/>
          <w:szCs w:val="20"/>
        </w:rPr>
      </w:pPr>
      <w:r w:rsidRPr="000E3588">
        <w:rPr>
          <w:rFonts w:cs="Calibri"/>
          <w:b/>
          <w:sz w:val="20"/>
          <w:szCs w:val="20"/>
          <w:u w:val="single"/>
        </w:rPr>
        <w:t>Lizip: Portret Aleksandra Velikega</w:t>
      </w:r>
      <w:r w:rsidRPr="000E3588">
        <w:rPr>
          <w:rFonts w:cs="Calibri"/>
          <w:sz w:val="20"/>
          <w:szCs w:val="20"/>
        </w:rPr>
        <w:t xml:space="preserve"> – idealiziran</w:t>
      </w:r>
    </w:p>
    <w:p w:rsidR="00501B31" w:rsidRPr="000E3588" w:rsidRDefault="00501B31" w:rsidP="00764BF1">
      <w:pPr>
        <w:spacing w:after="0"/>
        <w:rPr>
          <w:rFonts w:cs="Calibri"/>
          <w:sz w:val="20"/>
          <w:szCs w:val="20"/>
        </w:rPr>
      </w:pPr>
    </w:p>
    <w:p w:rsidR="00501B31" w:rsidRPr="000E3588" w:rsidRDefault="00501B31" w:rsidP="00764BF1">
      <w:pPr>
        <w:spacing w:after="0"/>
        <w:rPr>
          <w:rFonts w:cs="Calibri"/>
          <w:b/>
          <w:sz w:val="20"/>
          <w:szCs w:val="20"/>
          <w:u w:val="single"/>
        </w:rPr>
      </w:pPr>
      <w:r w:rsidRPr="000E3588">
        <w:rPr>
          <w:rFonts w:cs="Calibri"/>
          <w:b/>
          <w:sz w:val="20"/>
          <w:szCs w:val="20"/>
          <w:u w:val="single"/>
        </w:rPr>
        <w:t>Lizip: Mladenič s strgalom</w:t>
      </w:r>
      <w:r w:rsidRPr="000E3588">
        <w:rPr>
          <w:rFonts w:cs="Calibri"/>
          <w:sz w:val="20"/>
          <w:szCs w:val="20"/>
        </w:rPr>
        <w:t xml:space="preserve"> - Apoxyomenos – atlet, ki si kožo čisti s strgalom. V kanonu 1:8, bolj realistično, poudarjena globina (roka iztegnjena naprej)</w:t>
      </w:r>
    </w:p>
    <w:p w:rsidR="00501B31" w:rsidRPr="000E3588" w:rsidRDefault="00501B31" w:rsidP="00764BF1">
      <w:pPr>
        <w:spacing w:after="0"/>
        <w:rPr>
          <w:rFonts w:cs="Calibri"/>
          <w:sz w:val="20"/>
          <w:szCs w:val="20"/>
        </w:rPr>
      </w:pPr>
    </w:p>
    <w:p w:rsidR="00501B31" w:rsidRPr="000E3588" w:rsidRDefault="00501B31" w:rsidP="00764BF1">
      <w:pPr>
        <w:spacing w:after="0"/>
        <w:rPr>
          <w:rFonts w:cs="Calibri"/>
          <w:sz w:val="20"/>
          <w:szCs w:val="20"/>
        </w:rPr>
      </w:pPr>
      <w:r w:rsidRPr="000E3588">
        <w:rPr>
          <w:rFonts w:cs="Calibri"/>
          <w:sz w:val="20"/>
          <w:szCs w:val="20"/>
        </w:rPr>
        <w:t>RODOŠKA ŠOLA</w:t>
      </w:r>
    </w:p>
    <w:p w:rsidR="00501B31" w:rsidRPr="000E3588" w:rsidRDefault="00501B31" w:rsidP="00764BF1">
      <w:pPr>
        <w:spacing w:after="0"/>
        <w:rPr>
          <w:rFonts w:cs="Calibri"/>
          <w:sz w:val="20"/>
          <w:szCs w:val="20"/>
        </w:rPr>
      </w:pPr>
    </w:p>
    <w:p w:rsidR="00501B31" w:rsidRPr="000E3588" w:rsidRDefault="00501B31" w:rsidP="00764BF1">
      <w:pPr>
        <w:spacing w:after="0"/>
        <w:rPr>
          <w:rFonts w:cs="Calibri"/>
          <w:sz w:val="20"/>
          <w:szCs w:val="20"/>
        </w:rPr>
      </w:pPr>
      <w:r w:rsidRPr="000E3588">
        <w:rPr>
          <w:rFonts w:cs="Calibri"/>
          <w:b/>
          <w:sz w:val="20"/>
          <w:szCs w:val="20"/>
          <w:u w:val="single"/>
        </w:rPr>
        <w:t>Laokoontova skupina</w:t>
      </w:r>
      <w:r w:rsidRPr="000E3588">
        <w:rPr>
          <w:rFonts w:cs="Calibri"/>
          <w:sz w:val="20"/>
          <w:szCs w:val="20"/>
        </w:rPr>
        <w:t xml:space="preserve"> – mitološki motiv. Apolonov svečenik Laokoont opozoril Trojance, da je leseni konj prevara, zato je Atena (na strani Grkov) nadenj in nad njegova sinova poslala kače. Je tragični junak – govori resnico in umre. Helenistično: močno telo, ki je nemočno, pretiran izraz bolečine – patos, razgibano. Figure naj bi predstavljale Jonce, Dorce, Eolce – propad teh treh grških plemen. Avtorji Agesandros, Atenodorus, Polidorus.</w:t>
      </w:r>
    </w:p>
    <w:p w:rsidR="00501B31" w:rsidRPr="000E3588" w:rsidRDefault="00501B31" w:rsidP="00764BF1">
      <w:pPr>
        <w:spacing w:after="0"/>
        <w:rPr>
          <w:rFonts w:cs="Calibri"/>
          <w:sz w:val="20"/>
          <w:szCs w:val="20"/>
        </w:rPr>
      </w:pPr>
    </w:p>
    <w:p w:rsidR="00501B31" w:rsidRPr="000E3588" w:rsidRDefault="00501B31" w:rsidP="00764BF1">
      <w:pPr>
        <w:spacing w:after="0"/>
        <w:rPr>
          <w:rFonts w:cs="Calibri"/>
          <w:sz w:val="20"/>
          <w:szCs w:val="20"/>
        </w:rPr>
      </w:pPr>
      <w:r w:rsidRPr="000E3588">
        <w:rPr>
          <w:rFonts w:cs="Calibri"/>
          <w:b/>
          <w:sz w:val="20"/>
          <w:szCs w:val="20"/>
          <w:u w:val="single"/>
        </w:rPr>
        <w:t>Afrodita z Rodosa</w:t>
      </w:r>
      <w:r w:rsidRPr="000E3588">
        <w:rPr>
          <w:rFonts w:cs="Calibri"/>
          <w:sz w:val="20"/>
          <w:szCs w:val="20"/>
        </w:rPr>
        <w:t xml:space="preserve"> – Motiv: Afrodita pri toaleti</w:t>
      </w:r>
    </w:p>
    <w:p w:rsidR="00501B31" w:rsidRPr="000E3588" w:rsidRDefault="00501B31" w:rsidP="00764BF1">
      <w:pPr>
        <w:spacing w:after="0"/>
        <w:rPr>
          <w:rFonts w:cs="Calibri"/>
          <w:sz w:val="20"/>
          <w:szCs w:val="20"/>
        </w:rPr>
      </w:pPr>
    </w:p>
    <w:p w:rsidR="00501B31" w:rsidRPr="000E3588" w:rsidRDefault="00501B31" w:rsidP="00764BF1">
      <w:pPr>
        <w:spacing w:after="0"/>
        <w:rPr>
          <w:rFonts w:cs="Calibri"/>
          <w:sz w:val="20"/>
          <w:szCs w:val="20"/>
        </w:rPr>
      </w:pPr>
      <w:r w:rsidRPr="000E3588">
        <w:rPr>
          <w:rFonts w:cs="Calibri"/>
          <w:b/>
          <w:sz w:val="20"/>
          <w:szCs w:val="20"/>
          <w:u w:val="single"/>
        </w:rPr>
        <w:t>Nike Samotraška</w:t>
      </w:r>
      <w:r w:rsidRPr="000E3588">
        <w:rPr>
          <w:rFonts w:cs="Calibri"/>
          <w:sz w:val="20"/>
          <w:szCs w:val="20"/>
        </w:rPr>
        <w:t xml:space="preserve"> – Hranjena v Louvru. Iluzija gibanja: oblačila ob telesu, daje vtis vetra in mokre draperije. Predstavlja boginjo zmage Nike, ki se spušča z neba ob zmagi v pomorski bitki (kip je bil na premcu ladje). Pred uničenjem je imela roke dvignjene v višini ust – vzklik zmagoslavja. Telo je v naravnem položaju oz. drži.</w:t>
      </w:r>
    </w:p>
    <w:p w:rsidR="00501B31" w:rsidRPr="000E3588" w:rsidRDefault="00501B31" w:rsidP="00764BF1">
      <w:pPr>
        <w:spacing w:after="0"/>
        <w:rPr>
          <w:rFonts w:cs="Calibri"/>
          <w:sz w:val="20"/>
          <w:szCs w:val="20"/>
        </w:rPr>
      </w:pPr>
    </w:p>
    <w:p w:rsidR="00501B31" w:rsidRPr="000E3588" w:rsidRDefault="00501B31" w:rsidP="00764BF1">
      <w:pPr>
        <w:spacing w:after="0"/>
        <w:rPr>
          <w:rFonts w:cs="Calibri"/>
          <w:sz w:val="20"/>
          <w:szCs w:val="20"/>
        </w:rPr>
      </w:pPr>
    </w:p>
    <w:p w:rsidR="00501B31" w:rsidRPr="000E3588" w:rsidRDefault="00501B31" w:rsidP="00764BF1">
      <w:pPr>
        <w:spacing w:after="0"/>
        <w:rPr>
          <w:rFonts w:cs="Calibri"/>
          <w:sz w:val="20"/>
          <w:szCs w:val="20"/>
        </w:rPr>
      </w:pPr>
      <w:r w:rsidRPr="000E3588">
        <w:rPr>
          <w:rFonts w:cs="Calibri"/>
          <w:sz w:val="20"/>
          <w:szCs w:val="20"/>
        </w:rPr>
        <w:t>PERGAMONSKA ŠOLA</w:t>
      </w:r>
    </w:p>
    <w:p w:rsidR="00501B31" w:rsidRPr="000E3588" w:rsidRDefault="00501B31" w:rsidP="00764BF1">
      <w:pPr>
        <w:spacing w:after="0"/>
        <w:rPr>
          <w:rFonts w:cs="Calibri"/>
          <w:b/>
          <w:sz w:val="20"/>
          <w:szCs w:val="20"/>
          <w:u w:val="single"/>
        </w:rPr>
      </w:pPr>
    </w:p>
    <w:p w:rsidR="00501B31" w:rsidRPr="000E3588" w:rsidRDefault="00501B31" w:rsidP="00764BF1">
      <w:pPr>
        <w:spacing w:after="0"/>
        <w:rPr>
          <w:rFonts w:cs="Calibri"/>
          <w:sz w:val="20"/>
          <w:szCs w:val="20"/>
        </w:rPr>
      </w:pPr>
      <w:r w:rsidRPr="000E3588">
        <w:rPr>
          <w:rFonts w:cs="Calibri"/>
          <w:b/>
          <w:sz w:val="20"/>
          <w:szCs w:val="20"/>
          <w:u w:val="single"/>
        </w:rPr>
        <w:t>Zevsov (Pergamonski) oltar, Pergamon</w:t>
      </w:r>
      <w:r w:rsidRPr="000E3588">
        <w:rPr>
          <w:rFonts w:cs="Calibri"/>
          <w:sz w:val="20"/>
          <w:szCs w:val="20"/>
        </w:rPr>
        <w:t xml:space="preserve"> – reliefno okrašen. Oltar postane samostojna arhitektura. Boj gigantov in bogov – gigantomahija. Herojska telesa, patetični izrazi, razgibana kompozicija</w:t>
      </w:r>
    </w:p>
    <w:p w:rsidR="00501B31" w:rsidRPr="000E3588" w:rsidRDefault="00501B31" w:rsidP="00764BF1">
      <w:pPr>
        <w:spacing w:after="0"/>
        <w:rPr>
          <w:rFonts w:cs="Calibri"/>
          <w:sz w:val="20"/>
          <w:szCs w:val="20"/>
        </w:rPr>
      </w:pPr>
    </w:p>
    <w:p w:rsidR="00501B31" w:rsidRPr="000E3588" w:rsidRDefault="00501B31" w:rsidP="00764BF1">
      <w:pPr>
        <w:spacing w:after="0"/>
        <w:rPr>
          <w:rFonts w:cs="Calibri"/>
          <w:sz w:val="20"/>
          <w:szCs w:val="20"/>
        </w:rPr>
      </w:pPr>
      <w:r w:rsidRPr="000E3588">
        <w:rPr>
          <w:rFonts w:cs="Calibri"/>
          <w:b/>
          <w:sz w:val="20"/>
          <w:szCs w:val="20"/>
          <w:u w:val="single"/>
        </w:rPr>
        <w:t>Galska skupina</w:t>
      </w:r>
      <w:r w:rsidRPr="000E3588">
        <w:rPr>
          <w:rFonts w:cs="Calibri"/>
          <w:sz w:val="20"/>
          <w:szCs w:val="20"/>
        </w:rPr>
        <w:t xml:space="preserve"> (Umirajoči Gali?) </w:t>
      </w:r>
    </w:p>
    <w:p w:rsidR="00501B31" w:rsidRPr="000E3588" w:rsidRDefault="00501B31" w:rsidP="00764BF1">
      <w:pPr>
        <w:spacing w:after="0"/>
        <w:rPr>
          <w:rFonts w:cs="Calibri"/>
          <w:sz w:val="20"/>
          <w:szCs w:val="20"/>
        </w:rPr>
      </w:pPr>
    </w:p>
    <w:p w:rsidR="00501B31" w:rsidRPr="000E3588" w:rsidRDefault="00501B31" w:rsidP="00764BF1">
      <w:pPr>
        <w:spacing w:after="0"/>
        <w:rPr>
          <w:rFonts w:cs="Calibri"/>
          <w:sz w:val="20"/>
          <w:szCs w:val="20"/>
        </w:rPr>
      </w:pPr>
    </w:p>
    <w:p w:rsidR="00501B31" w:rsidRPr="000E3588" w:rsidRDefault="00501B31" w:rsidP="00764BF1">
      <w:pPr>
        <w:spacing w:after="0"/>
        <w:rPr>
          <w:rFonts w:cs="Calibri"/>
          <w:sz w:val="20"/>
          <w:szCs w:val="20"/>
        </w:rPr>
      </w:pPr>
      <w:r w:rsidRPr="000E3588">
        <w:rPr>
          <w:rFonts w:cs="Calibri"/>
          <w:sz w:val="20"/>
          <w:szCs w:val="20"/>
        </w:rPr>
        <w:t>HELENISTIČNO SLIKARSTVO</w:t>
      </w:r>
    </w:p>
    <w:p w:rsidR="00501B31" w:rsidRPr="000E3588" w:rsidRDefault="00501B31" w:rsidP="00764BF1">
      <w:pPr>
        <w:spacing w:after="0"/>
        <w:rPr>
          <w:rFonts w:cs="Calibri"/>
          <w:sz w:val="20"/>
          <w:szCs w:val="20"/>
        </w:rPr>
      </w:pPr>
      <w:r w:rsidRPr="000E3588">
        <w:rPr>
          <w:rFonts w:cs="Calibri"/>
          <w:sz w:val="20"/>
          <w:szCs w:val="20"/>
        </w:rPr>
        <w:t>Znanje o perspektivi, anatomiji, svetloba dnevnih časov. Poznamo kopije grških del v Pompejih, Herkulaneumu</w:t>
      </w:r>
    </w:p>
    <w:p w:rsidR="00501B31" w:rsidRPr="000E3588" w:rsidRDefault="00501B31" w:rsidP="00764BF1">
      <w:pPr>
        <w:spacing w:after="0"/>
        <w:rPr>
          <w:rFonts w:cs="Calibri"/>
          <w:sz w:val="20"/>
          <w:szCs w:val="20"/>
        </w:rPr>
      </w:pPr>
    </w:p>
    <w:p w:rsidR="00501B31" w:rsidRPr="000E3588" w:rsidRDefault="00501B31" w:rsidP="00764BF1">
      <w:pPr>
        <w:spacing w:after="0"/>
        <w:rPr>
          <w:rFonts w:cs="Calibri"/>
          <w:sz w:val="20"/>
          <w:szCs w:val="20"/>
        </w:rPr>
      </w:pPr>
      <w:r w:rsidRPr="000E3588">
        <w:rPr>
          <w:rFonts w:cs="Calibri"/>
          <w:b/>
          <w:sz w:val="20"/>
          <w:szCs w:val="20"/>
          <w:u w:val="single"/>
        </w:rPr>
        <w:t>Bitka pri Issu</w:t>
      </w:r>
      <w:r w:rsidRPr="000E3588">
        <w:rPr>
          <w:rFonts w:cs="Calibri"/>
          <w:sz w:val="20"/>
          <w:szCs w:val="20"/>
        </w:rPr>
        <w:t xml:space="preserve"> – v Favnovi hiši v Pompejih. Mozaik. Aleksander in Darej. (Poznati moramo pod rimskim kiparstvom)</w:t>
      </w:r>
    </w:p>
    <w:p w:rsidR="00501B31" w:rsidRPr="000E3588" w:rsidRDefault="00501B31" w:rsidP="00764BF1">
      <w:pPr>
        <w:spacing w:after="0"/>
        <w:rPr>
          <w:rFonts w:cs="Calibri"/>
          <w:sz w:val="20"/>
          <w:szCs w:val="20"/>
        </w:rPr>
      </w:pPr>
    </w:p>
    <w:p w:rsidR="00501B31" w:rsidRPr="000E3588" w:rsidRDefault="00501B31" w:rsidP="00764BF1">
      <w:pPr>
        <w:spacing w:after="0"/>
        <w:rPr>
          <w:rFonts w:cs="Calibri"/>
          <w:sz w:val="20"/>
          <w:szCs w:val="20"/>
        </w:rPr>
      </w:pPr>
      <w:r w:rsidRPr="000E3588">
        <w:rPr>
          <w:rFonts w:cs="Calibri"/>
          <w:b/>
          <w:sz w:val="20"/>
          <w:szCs w:val="20"/>
          <w:u w:val="single"/>
        </w:rPr>
        <w:t>Ahil in Brizejda</w:t>
      </w:r>
      <w:r w:rsidRPr="000E3588">
        <w:rPr>
          <w:rFonts w:cs="Calibri"/>
          <w:sz w:val="20"/>
          <w:szCs w:val="20"/>
        </w:rPr>
        <w:t xml:space="preserve"> - v hiši tragičnega pesnika v Pompejih</w:t>
      </w:r>
    </w:p>
    <w:p w:rsidR="00501B31" w:rsidRPr="000E3588" w:rsidRDefault="00501B31" w:rsidP="00764BF1">
      <w:pPr>
        <w:spacing w:after="0"/>
        <w:rPr>
          <w:rFonts w:cs="Calibri"/>
          <w:sz w:val="20"/>
          <w:szCs w:val="20"/>
        </w:rPr>
      </w:pPr>
    </w:p>
    <w:p w:rsidR="0067586C" w:rsidRDefault="0067586C" w:rsidP="008A4744">
      <w:pPr>
        <w:pStyle w:val="Heading2"/>
      </w:pPr>
    </w:p>
    <w:p w:rsidR="008A4744" w:rsidRDefault="00501B31" w:rsidP="008A4744">
      <w:pPr>
        <w:pStyle w:val="Heading2"/>
      </w:pPr>
      <w:bookmarkStart w:id="30" w:name="_Toc321809653"/>
      <w:r w:rsidRPr="00BC63E4">
        <w:t>ETRUŠČANSKA UMETNOST</w:t>
      </w:r>
      <w:bookmarkEnd w:id="30"/>
    </w:p>
    <w:p w:rsidR="00501B31" w:rsidRPr="000E3588" w:rsidRDefault="00501B31" w:rsidP="00764BF1">
      <w:pPr>
        <w:spacing w:after="0"/>
        <w:jc w:val="center"/>
        <w:rPr>
          <w:rFonts w:cs="Calibri"/>
          <w:sz w:val="20"/>
          <w:szCs w:val="20"/>
        </w:rPr>
      </w:pPr>
      <w:r w:rsidRPr="000E3588">
        <w:rPr>
          <w:rFonts w:cs="Calibri"/>
          <w:sz w:val="20"/>
          <w:szCs w:val="20"/>
        </w:rPr>
        <w:t xml:space="preserve"> (8</w:t>
      </w:r>
      <w:r w:rsidR="00A3421C" w:rsidRPr="000E3588">
        <w:rPr>
          <w:rFonts w:cs="Calibri"/>
          <w:sz w:val="20"/>
          <w:szCs w:val="20"/>
        </w:rPr>
        <w:t>.-4. stol.</w:t>
      </w:r>
      <w:r w:rsidRPr="000E3588">
        <w:rPr>
          <w:rFonts w:cs="Calibri"/>
          <w:sz w:val="20"/>
          <w:szCs w:val="20"/>
        </w:rPr>
        <w:t xml:space="preserve"> pr. n. št.)</w:t>
      </w:r>
    </w:p>
    <w:p w:rsidR="00501B31" w:rsidRPr="000E3588" w:rsidRDefault="00501B31" w:rsidP="00764BF1">
      <w:pPr>
        <w:spacing w:after="0"/>
        <w:jc w:val="center"/>
        <w:rPr>
          <w:rFonts w:cs="Calibri"/>
          <w:sz w:val="20"/>
          <w:szCs w:val="20"/>
        </w:rPr>
      </w:pPr>
    </w:p>
    <w:p w:rsidR="00501B31" w:rsidRPr="000E3588" w:rsidRDefault="00501B31" w:rsidP="00764BF1">
      <w:pPr>
        <w:spacing w:after="0"/>
        <w:rPr>
          <w:rFonts w:cs="Calibri"/>
          <w:sz w:val="20"/>
          <w:szCs w:val="20"/>
        </w:rPr>
      </w:pPr>
      <w:r w:rsidRPr="000E3588">
        <w:rPr>
          <w:rFonts w:cs="Calibri"/>
          <w:sz w:val="20"/>
          <w:szCs w:val="20"/>
        </w:rPr>
        <w:t>Družba se je razvila v osrednjem delu Italije; prevladuje aristokracija, duhovščina, verujejo v naravne sile, posmrtno življenje, prerokovanje iz drobovine, imajo grško pisavo, danes nerazrešen jezik, politeistično verovanje.</w:t>
      </w:r>
    </w:p>
    <w:p w:rsidR="00501B31" w:rsidRPr="000E3588" w:rsidRDefault="00501B31" w:rsidP="00764BF1">
      <w:pPr>
        <w:spacing w:after="0"/>
        <w:rPr>
          <w:rFonts w:cs="Calibri"/>
          <w:sz w:val="20"/>
          <w:szCs w:val="20"/>
        </w:rPr>
      </w:pPr>
      <w:r w:rsidRPr="000E3588">
        <w:rPr>
          <w:rFonts w:cs="Calibri"/>
          <w:sz w:val="20"/>
          <w:szCs w:val="20"/>
        </w:rPr>
        <w:t xml:space="preserve">Kult mrtvih –grobovi, pridatki </w:t>
      </w:r>
      <w:r w:rsidRPr="000E3588">
        <w:rPr>
          <w:rFonts w:cs="Calibri"/>
          <w:sz w:val="20"/>
          <w:szCs w:val="20"/>
        </w:rPr>
        <w:sym w:font="Wingdings" w:char="F0E0"/>
      </w:r>
      <w:r w:rsidRPr="000E3588">
        <w:rPr>
          <w:rFonts w:cs="Calibri"/>
          <w:sz w:val="20"/>
          <w:szCs w:val="20"/>
        </w:rPr>
        <w:t xml:space="preserve"> NEKROPOLIS – mesto mrtvih</w:t>
      </w:r>
    </w:p>
    <w:p w:rsidR="00501B31" w:rsidRPr="000E3588" w:rsidRDefault="00501B31" w:rsidP="00764BF1">
      <w:pPr>
        <w:spacing w:after="0"/>
        <w:rPr>
          <w:rFonts w:cs="Calibri"/>
          <w:sz w:val="20"/>
          <w:szCs w:val="20"/>
        </w:rPr>
      </w:pPr>
    </w:p>
    <w:p w:rsidR="00501B31" w:rsidRPr="000E3588" w:rsidRDefault="00501B31" w:rsidP="0028318A">
      <w:pPr>
        <w:spacing w:after="0"/>
        <w:jc w:val="center"/>
        <w:rPr>
          <w:rFonts w:cs="Calibri"/>
          <w:sz w:val="20"/>
          <w:szCs w:val="20"/>
        </w:rPr>
      </w:pPr>
      <w:r w:rsidRPr="000E3588">
        <w:rPr>
          <w:rFonts w:cs="Calibri"/>
          <w:sz w:val="20"/>
          <w:szCs w:val="20"/>
        </w:rPr>
        <w:t>ETRUŠČANSKA ARHITEKTURA</w:t>
      </w:r>
    </w:p>
    <w:p w:rsidR="00501B31" w:rsidRPr="000E3588" w:rsidRDefault="00501B31" w:rsidP="00764BF1">
      <w:pPr>
        <w:spacing w:after="0"/>
        <w:rPr>
          <w:rFonts w:cs="Calibri"/>
          <w:sz w:val="20"/>
          <w:szCs w:val="20"/>
        </w:rPr>
      </w:pPr>
    </w:p>
    <w:p w:rsidR="00501B31" w:rsidRPr="000E3588" w:rsidRDefault="00501B31" w:rsidP="00764BF1">
      <w:pPr>
        <w:spacing w:after="0"/>
        <w:rPr>
          <w:rFonts w:cs="Calibri"/>
          <w:sz w:val="20"/>
          <w:szCs w:val="20"/>
        </w:rPr>
      </w:pPr>
      <w:r w:rsidRPr="000E3588">
        <w:rPr>
          <w:rFonts w:cs="Calibri"/>
          <w:sz w:val="20"/>
          <w:szCs w:val="20"/>
        </w:rPr>
        <w:t>Etruščani znajo graditi oboke in loke (povezava z verovanjem – kupola - nebo); rimljani od njih prevzamejo način gradnje cest, mostov, prekopov, vodovodov in viaduktov.</w:t>
      </w:r>
    </w:p>
    <w:p w:rsidR="00501B31" w:rsidRPr="000E3588" w:rsidRDefault="00501B31" w:rsidP="00764BF1">
      <w:pPr>
        <w:spacing w:after="0"/>
        <w:rPr>
          <w:rFonts w:cs="Calibri"/>
          <w:sz w:val="20"/>
          <w:szCs w:val="20"/>
        </w:rPr>
      </w:pPr>
      <w:r w:rsidRPr="000E3588">
        <w:rPr>
          <w:rFonts w:cs="Calibri"/>
          <w:sz w:val="20"/>
          <w:szCs w:val="20"/>
        </w:rPr>
        <w:t>Urbanizem – mesta na vrhovih gričev, ortogonalna shema CASTRA (ki jo kasneje Rimljani uporabijo za vojaške tabore), CARDO (SJ) in DECUMANUS (VZ). V nasprotju z Rimljani, ki iščejo primeren teren za shemo, Etruščani naselje prilagajajo terenu. Plot nazorov, da je mesto izsek kozmosa in mora odsevati kozmični red. Imajo kanalizacijo in vodovod, vse je narejeno iz lesa. Mesto je zavarovano s kamnitim obzidjem, v katerem so poudarjena mestna vrata.</w:t>
      </w:r>
    </w:p>
    <w:p w:rsidR="00501B31" w:rsidRPr="000E3588" w:rsidRDefault="00501B31" w:rsidP="00764BF1">
      <w:pPr>
        <w:spacing w:after="0"/>
        <w:rPr>
          <w:rFonts w:cs="Calibri"/>
          <w:sz w:val="20"/>
          <w:szCs w:val="20"/>
        </w:rPr>
      </w:pPr>
    </w:p>
    <w:p w:rsidR="00501B31" w:rsidRPr="000E3588" w:rsidRDefault="00501B31" w:rsidP="00764BF1">
      <w:pPr>
        <w:spacing w:after="0"/>
        <w:rPr>
          <w:rFonts w:cs="Calibri"/>
          <w:sz w:val="20"/>
          <w:szCs w:val="20"/>
        </w:rPr>
      </w:pPr>
      <w:r w:rsidRPr="000E3588">
        <w:rPr>
          <w:rFonts w:cs="Calibri"/>
          <w:b/>
          <w:sz w:val="20"/>
          <w:szCs w:val="20"/>
          <w:u w:val="single"/>
        </w:rPr>
        <w:t>Mestna vrata v Perugii, Italija</w:t>
      </w:r>
      <w:r w:rsidRPr="000E3588">
        <w:rPr>
          <w:rFonts w:cs="Calibri"/>
          <w:sz w:val="20"/>
          <w:szCs w:val="20"/>
        </w:rPr>
        <w:t xml:space="preserve"> – obokan vhod</w:t>
      </w:r>
    </w:p>
    <w:p w:rsidR="00501B31" w:rsidRPr="000E3588" w:rsidRDefault="00501B31" w:rsidP="00764BF1">
      <w:pPr>
        <w:spacing w:after="0"/>
        <w:rPr>
          <w:rFonts w:cs="Calibri"/>
          <w:sz w:val="20"/>
          <w:szCs w:val="20"/>
        </w:rPr>
      </w:pPr>
    </w:p>
    <w:p w:rsidR="00501B31" w:rsidRPr="000E3588" w:rsidRDefault="00501B31" w:rsidP="00764BF1">
      <w:pPr>
        <w:spacing w:after="0"/>
        <w:rPr>
          <w:rFonts w:cs="Calibri"/>
          <w:sz w:val="20"/>
          <w:szCs w:val="20"/>
        </w:rPr>
      </w:pPr>
      <w:r w:rsidRPr="000E3588">
        <w:rPr>
          <w:rFonts w:cs="Calibri"/>
          <w:sz w:val="20"/>
          <w:szCs w:val="20"/>
        </w:rPr>
        <w:t>ETRUŠČANSKO SVETIŠČE</w:t>
      </w:r>
    </w:p>
    <w:p w:rsidR="00501B31" w:rsidRPr="000E3588" w:rsidRDefault="00501B31" w:rsidP="00764BF1">
      <w:pPr>
        <w:spacing w:after="0"/>
        <w:rPr>
          <w:rFonts w:cs="Calibri"/>
          <w:sz w:val="20"/>
          <w:szCs w:val="20"/>
        </w:rPr>
      </w:pPr>
      <w:r w:rsidRPr="000E3588">
        <w:rPr>
          <w:rFonts w:cs="Calibri"/>
          <w:sz w:val="20"/>
          <w:szCs w:val="20"/>
        </w:rPr>
        <w:t>Ima 3 celle, leseni stebri – stebrno preddverje (toskanski steber), visok kamnit podstavek, nizko svetiščno čelo, okrasje na strehi svetišča – AKROTERIJ</w:t>
      </w:r>
    </w:p>
    <w:p w:rsidR="00501B31" w:rsidRPr="000E3588" w:rsidRDefault="00501B31" w:rsidP="00764BF1">
      <w:pPr>
        <w:spacing w:after="0"/>
        <w:rPr>
          <w:rFonts w:cs="Calibri"/>
          <w:sz w:val="20"/>
          <w:szCs w:val="20"/>
        </w:rPr>
      </w:pPr>
    </w:p>
    <w:p w:rsidR="00501B31" w:rsidRPr="000E3588" w:rsidRDefault="00501B31" w:rsidP="00764BF1">
      <w:pPr>
        <w:spacing w:after="0"/>
        <w:rPr>
          <w:rFonts w:cs="Calibri"/>
          <w:sz w:val="20"/>
          <w:szCs w:val="20"/>
        </w:rPr>
      </w:pPr>
      <w:r w:rsidRPr="000E3588">
        <w:rPr>
          <w:rFonts w:cs="Calibri"/>
          <w:b/>
          <w:sz w:val="20"/>
          <w:szCs w:val="20"/>
          <w:u w:val="single"/>
        </w:rPr>
        <w:t>Rekonstrukcija etruščanskega svetišča v Veijih</w:t>
      </w:r>
    </w:p>
    <w:p w:rsidR="00501B31" w:rsidRPr="000E3588" w:rsidRDefault="00501B31" w:rsidP="00764BF1">
      <w:pPr>
        <w:spacing w:after="0"/>
        <w:rPr>
          <w:rFonts w:cs="Calibri"/>
          <w:sz w:val="20"/>
          <w:szCs w:val="20"/>
        </w:rPr>
      </w:pPr>
    </w:p>
    <w:p w:rsidR="00501B31" w:rsidRPr="000E3588" w:rsidRDefault="00277075" w:rsidP="00764BF1">
      <w:pPr>
        <w:spacing w:after="0"/>
        <w:rPr>
          <w:rFonts w:cs="Calibri"/>
          <w:sz w:val="20"/>
          <w:szCs w:val="20"/>
        </w:rPr>
      </w:pPr>
      <w:r>
        <w:rPr>
          <w:rFonts w:cs="Calibri"/>
          <w:noProof/>
          <w:sz w:val="20"/>
          <w:szCs w:val="20"/>
          <w:lang w:eastAsia="sl-SI"/>
        </w:rPr>
        <w:pict>
          <v:shape id="_x0000_i1027" type="#_x0000_t75" style="width:117.5pt;height:100.55pt;visibility:visible">
            <v:imagedata r:id="rId14" o:title="" gain="1.25"/>
          </v:shape>
        </w:pict>
      </w:r>
      <w:r>
        <w:rPr>
          <w:rFonts w:cs="Calibri"/>
          <w:noProof/>
          <w:sz w:val="20"/>
          <w:szCs w:val="20"/>
          <w:lang w:eastAsia="sl-SI"/>
        </w:rPr>
        <w:pict>
          <v:shape id="_x0000_i1028" type="#_x0000_t75" style="width:101.9pt;height:103.25pt;visibility:visible">
            <v:imagedata r:id="rId15" o:title="" gain="1.25"/>
          </v:shape>
        </w:pict>
      </w:r>
    </w:p>
    <w:p w:rsidR="00501B31" w:rsidRPr="000E3588" w:rsidRDefault="00501B31" w:rsidP="00764BF1">
      <w:pPr>
        <w:spacing w:after="0"/>
        <w:rPr>
          <w:rFonts w:cs="Calibri"/>
          <w:sz w:val="20"/>
          <w:szCs w:val="20"/>
        </w:rPr>
      </w:pPr>
    </w:p>
    <w:p w:rsidR="00501B31" w:rsidRPr="000E3588" w:rsidRDefault="00501B31" w:rsidP="00764BF1">
      <w:pPr>
        <w:spacing w:after="0"/>
        <w:rPr>
          <w:rFonts w:cs="Calibri"/>
          <w:sz w:val="20"/>
          <w:szCs w:val="20"/>
        </w:rPr>
      </w:pPr>
      <w:r w:rsidRPr="000E3588">
        <w:rPr>
          <w:rFonts w:cs="Calibri"/>
          <w:sz w:val="20"/>
          <w:szCs w:val="20"/>
        </w:rPr>
        <w:t>NEKROPOLE – pokopališča, zrcalna podoba mesta živih, zasnovane grobnice ali TUMULI tako, da posnemajo shemo hiše; na drugem hribu kot mesto oz. na nasprotni strani reke; izdolbene so v vulkansko kamnino tuf, prekrite so z gomilo (najbolj znane so nekropole Tarkvinija, Cerveteri, najbolj znano svetišče je v Veijih).</w:t>
      </w:r>
    </w:p>
    <w:p w:rsidR="00501B31" w:rsidRPr="000E3588" w:rsidRDefault="00501B31" w:rsidP="00764BF1">
      <w:pPr>
        <w:spacing w:after="0"/>
        <w:rPr>
          <w:rFonts w:cs="Calibri"/>
          <w:sz w:val="20"/>
          <w:szCs w:val="20"/>
        </w:rPr>
      </w:pPr>
    </w:p>
    <w:p w:rsidR="00501B31" w:rsidRPr="000E3588" w:rsidRDefault="00501B31" w:rsidP="00764BF1">
      <w:pPr>
        <w:spacing w:after="0"/>
        <w:rPr>
          <w:rFonts w:cs="Calibri"/>
          <w:sz w:val="20"/>
          <w:szCs w:val="20"/>
        </w:rPr>
      </w:pPr>
      <w:r w:rsidRPr="000E3588">
        <w:rPr>
          <w:rFonts w:cs="Calibri"/>
          <w:b/>
          <w:sz w:val="20"/>
          <w:szCs w:val="20"/>
          <w:u w:val="single"/>
        </w:rPr>
        <w:t>Grobnica reliefov – Cerveteri</w:t>
      </w:r>
      <w:r w:rsidRPr="000E3588">
        <w:rPr>
          <w:rFonts w:cs="Calibri"/>
          <w:sz w:val="20"/>
          <w:szCs w:val="20"/>
        </w:rPr>
        <w:t>. Zasnovana kot domovanje, na stenah vsakdanji predmeti (orodje, posode, orožje), poudarjen koncept ATRIJA, kamniti stebri posnemajo leseno arhitekturo, v stenah NIŠE – prostori za žare, SARKOFAG</w:t>
      </w:r>
    </w:p>
    <w:p w:rsidR="00501B31" w:rsidRPr="000E3588" w:rsidRDefault="00501B31" w:rsidP="00764BF1">
      <w:pPr>
        <w:spacing w:after="0"/>
        <w:rPr>
          <w:rFonts w:cs="Calibri"/>
          <w:sz w:val="20"/>
          <w:szCs w:val="20"/>
        </w:rPr>
      </w:pPr>
    </w:p>
    <w:p w:rsidR="00501B31" w:rsidRPr="000E3588" w:rsidRDefault="00501B31" w:rsidP="0028318A">
      <w:pPr>
        <w:spacing w:after="0"/>
        <w:jc w:val="center"/>
        <w:rPr>
          <w:rFonts w:cs="Calibri"/>
          <w:sz w:val="20"/>
          <w:szCs w:val="20"/>
        </w:rPr>
      </w:pPr>
      <w:r w:rsidRPr="000E3588">
        <w:rPr>
          <w:rFonts w:cs="Calibri"/>
          <w:sz w:val="20"/>
          <w:szCs w:val="20"/>
        </w:rPr>
        <w:t>ETRUŠČANSKO KIPARSTVO</w:t>
      </w:r>
    </w:p>
    <w:p w:rsidR="00501B31" w:rsidRPr="000E3588" w:rsidRDefault="00501B31" w:rsidP="00764BF1">
      <w:pPr>
        <w:spacing w:after="0"/>
        <w:rPr>
          <w:rFonts w:cs="Calibri"/>
          <w:sz w:val="20"/>
          <w:szCs w:val="20"/>
        </w:rPr>
      </w:pPr>
    </w:p>
    <w:p w:rsidR="00501B31" w:rsidRPr="000E3588" w:rsidRDefault="00501B31" w:rsidP="00764BF1">
      <w:pPr>
        <w:spacing w:after="0"/>
        <w:rPr>
          <w:rFonts w:cs="Calibri"/>
          <w:sz w:val="20"/>
          <w:szCs w:val="20"/>
        </w:rPr>
      </w:pPr>
      <w:r w:rsidRPr="000E3588">
        <w:rPr>
          <w:rFonts w:cs="Calibri"/>
          <w:sz w:val="20"/>
          <w:szCs w:val="20"/>
        </w:rPr>
        <w:t>Poznajo 2 kiparski tehniki: žgana glina ali TERAKOTA in bron. KANOPA – žara z antropomorfnimi (človeškimi) značilnostmi</w:t>
      </w:r>
    </w:p>
    <w:p w:rsidR="00501B31" w:rsidRPr="000E3588" w:rsidRDefault="00501B31" w:rsidP="00764BF1">
      <w:pPr>
        <w:spacing w:after="0"/>
        <w:rPr>
          <w:rFonts w:cs="Calibri"/>
          <w:sz w:val="20"/>
          <w:szCs w:val="20"/>
        </w:rPr>
      </w:pPr>
    </w:p>
    <w:p w:rsidR="00501B31" w:rsidRPr="000E3588" w:rsidRDefault="00501B31" w:rsidP="00764BF1">
      <w:pPr>
        <w:spacing w:after="0"/>
        <w:rPr>
          <w:rFonts w:cs="Calibri"/>
          <w:sz w:val="20"/>
          <w:szCs w:val="20"/>
        </w:rPr>
      </w:pPr>
      <w:r w:rsidRPr="000E3588">
        <w:rPr>
          <w:rFonts w:cs="Calibri"/>
          <w:b/>
          <w:sz w:val="20"/>
          <w:szCs w:val="20"/>
          <w:u w:val="single"/>
        </w:rPr>
        <w:t>Sarkofag z upodobitvijo zakoncev, Cerveteri</w:t>
      </w:r>
      <w:r w:rsidRPr="000E3588">
        <w:rPr>
          <w:rFonts w:cs="Calibri"/>
          <w:sz w:val="20"/>
          <w:szCs w:val="20"/>
        </w:rPr>
        <w:t>. (sarkofag – »tisti, ki žre meso«) iz žgane gline, plemiški par prisostvuje simpoziju (zborovanju), ležita na ležišču TRIKLINIJUV rokah sta nekoč držala predmete; upodobitev je bolj razgibana kot pri Grkih, sproščena, z dekorativno frizuro, enakost med spoloma, mandljaste oči – stilizirano</w:t>
      </w:r>
    </w:p>
    <w:p w:rsidR="00501B31" w:rsidRPr="000E3588" w:rsidRDefault="00501B31" w:rsidP="00764BF1">
      <w:pPr>
        <w:spacing w:after="0"/>
        <w:rPr>
          <w:rFonts w:cs="Calibri"/>
          <w:sz w:val="20"/>
          <w:szCs w:val="20"/>
        </w:rPr>
      </w:pPr>
    </w:p>
    <w:p w:rsidR="00501B31" w:rsidRPr="000E3588" w:rsidRDefault="00501B31" w:rsidP="00764BF1">
      <w:pPr>
        <w:spacing w:after="0"/>
        <w:rPr>
          <w:rFonts w:cs="Calibri"/>
          <w:sz w:val="20"/>
          <w:szCs w:val="20"/>
        </w:rPr>
      </w:pPr>
      <w:r w:rsidRPr="000E3588">
        <w:rPr>
          <w:rFonts w:cs="Calibri"/>
          <w:b/>
          <w:sz w:val="20"/>
          <w:szCs w:val="20"/>
          <w:u w:val="single"/>
        </w:rPr>
        <w:t>Apolon iz Veijev</w:t>
      </w:r>
      <w:r w:rsidRPr="000E3588">
        <w:rPr>
          <w:rFonts w:cs="Calibri"/>
          <w:sz w:val="20"/>
          <w:szCs w:val="20"/>
        </w:rPr>
        <w:t xml:space="preserve"> – iz časa grškega arhajskega obdobja, žgana glina, pobarvan – POLIHROMIRAN, služil kot akroterij na strehi svetišča. Stiliziran; frizura, obleka, oči, dinamičen. Bog glasbe in sonca. </w:t>
      </w:r>
    </w:p>
    <w:p w:rsidR="00501B31" w:rsidRPr="000E3588" w:rsidRDefault="00501B31" w:rsidP="00764BF1">
      <w:pPr>
        <w:spacing w:after="0"/>
        <w:rPr>
          <w:rFonts w:cs="Calibri"/>
          <w:sz w:val="20"/>
          <w:szCs w:val="20"/>
        </w:rPr>
      </w:pPr>
    </w:p>
    <w:p w:rsidR="00501B31" w:rsidRPr="000E3588" w:rsidRDefault="00501B31" w:rsidP="00764BF1">
      <w:pPr>
        <w:spacing w:after="0"/>
        <w:rPr>
          <w:rFonts w:cs="Calibri"/>
          <w:sz w:val="20"/>
          <w:szCs w:val="20"/>
        </w:rPr>
      </w:pPr>
      <w:r w:rsidRPr="000E3588">
        <w:rPr>
          <w:rFonts w:cs="Calibri"/>
          <w:b/>
          <w:sz w:val="20"/>
          <w:szCs w:val="20"/>
          <w:u w:val="single"/>
        </w:rPr>
        <w:t>Himera</w:t>
      </w:r>
      <w:r w:rsidRPr="000E3588">
        <w:rPr>
          <w:rFonts w:cs="Calibri"/>
          <w:sz w:val="20"/>
          <w:szCs w:val="20"/>
        </w:rPr>
        <w:t xml:space="preserve"> – bronast kip. Hibridna pošast, ki varuje vhod v podzemlje (lev, koza, kača)</w:t>
      </w:r>
    </w:p>
    <w:p w:rsidR="00501B31" w:rsidRPr="000E3588" w:rsidRDefault="00501B31" w:rsidP="00764BF1">
      <w:pPr>
        <w:spacing w:after="0"/>
        <w:rPr>
          <w:rFonts w:cs="Calibri"/>
          <w:sz w:val="20"/>
          <w:szCs w:val="20"/>
        </w:rPr>
      </w:pPr>
    </w:p>
    <w:p w:rsidR="00501B31" w:rsidRPr="000E3588" w:rsidRDefault="00501B31" w:rsidP="0028318A">
      <w:pPr>
        <w:spacing w:after="0"/>
        <w:jc w:val="center"/>
        <w:rPr>
          <w:rFonts w:cs="Calibri"/>
          <w:sz w:val="20"/>
          <w:szCs w:val="20"/>
        </w:rPr>
      </w:pPr>
      <w:r w:rsidRPr="000E3588">
        <w:rPr>
          <w:rFonts w:cs="Calibri"/>
          <w:sz w:val="20"/>
          <w:szCs w:val="20"/>
        </w:rPr>
        <w:t>ETRUŠČANSKO SLIKARSTVO</w:t>
      </w:r>
    </w:p>
    <w:p w:rsidR="0028318A" w:rsidRPr="000E3588" w:rsidRDefault="0028318A" w:rsidP="0028318A">
      <w:pPr>
        <w:spacing w:after="0"/>
        <w:jc w:val="center"/>
        <w:rPr>
          <w:rFonts w:cs="Calibri"/>
          <w:sz w:val="20"/>
          <w:szCs w:val="20"/>
        </w:rPr>
      </w:pPr>
    </w:p>
    <w:p w:rsidR="00501B31" w:rsidRPr="000E3588" w:rsidRDefault="00501B31" w:rsidP="00764BF1">
      <w:pPr>
        <w:spacing w:after="0"/>
        <w:rPr>
          <w:rFonts w:cs="Calibri"/>
          <w:sz w:val="20"/>
          <w:szCs w:val="20"/>
        </w:rPr>
      </w:pPr>
      <w:r w:rsidRPr="000E3588">
        <w:rPr>
          <w:rFonts w:cs="Calibri"/>
          <w:sz w:val="20"/>
          <w:szCs w:val="20"/>
        </w:rPr>
        <w:t>Predvsem v Tarkviniji. Stensko slikarstvo v grobnih prostorih</w:t>
      </w:r>
      <w:r w:rsidR="005A0A5F" w:rsidRPr="000E3588">
        <w:rPr>
          <w:rFonts w:cs="Calibri"/>
          <w:sz w:val="20"/>
          <w:szCs w:val="20"/>
        </w:rPr>
        <w:t xml:space="preserve"> – simbolična povezava poslikav s </w:t>
      </w:r>
      <w:r w:rsidR="0048264D" w:rsidRPr="000E3588">
        <w:rPr>
          <w:rFonts w:cs="Calibri"/>
          <w:sz w:val="20"/>
          <w:szCs w:val="20"/>
        </w:rPr>
        <w:t>prehodom v onostranstvo</w:t>
      </w:r>
      <w:r w:rsidRPr="000E3588">
        <w:rPr>
          <w:rFonts w:cs="Calibri"/>
          <w:sz w:val="20"/>
          <w:szCs w:val="20"/>
        </w:rPr>
        <w:t>. Predstavljajo gostije, ribolov, rokoborbo, žalovanje, tekmovanja, predstave o posmrtnem življenju, gladiatorske igre, ples – uživali življenje. Moški upodobljeni temnejši, ženske svetlejše barve, razgibane figure, gibanje, realistične, vese</w:t>
      </w:r>
    </w:p>
    <w:p w:rsidR="00501B31" w:rsidRPr="000E3588" w:rsidRDefault="00501B31" w:rsidP="00764BF1">
      <w:pPr>
        <w:spacing w:after="0"/>
        <w:rPr>
          <w:rFonts w:cs="Calibri"/>
          <w:sz w:val="20"/>
          <w:szCs w:val="20"/>
        </w:rPr>
      </w:pPr>
    </w:p>
    <w:p w:rsidR="00501B31" w:rsidRPr="000E3588" w:rsidRDefault="00501B31" w:rsidP="00764BF1">
      <w:pPr>
        <w:spacing w:after="0"/>
        <w:rPr>
          <w:rFonts w:cs="Calibri"/>
          <w:b/>
          <w:sz w:val="20"/>
          <w:szCs w:val="20"/>
          <w:u w:val="single"/>
        </w:rPr>
      </w:pPr>
      <w:r w:rsidRPr="000E3588">
        <w:rPr>
          <w:rFonts w:cs="Calibri"/>
          <w:b/>
          <w:sz w:val="20"/>
          <w:szCs w:val="20"/>
          <w:u w:val="single"/>
        </w:rPr>
        <w:t>Ples, Grobnica levinje (leopradov?), Tarkvinia</w:t>
      </w:r>
    </w:p>
    <w:p w:rsidR="00501B31" w:rsidRPr="000E3588" w:rsidRDefault="00501B31" w:rsidP="00764BF1">
      <w:pPr>
        <w:spacing w:after="0"/>
        <w:rPr>
          <w:rFonts w:cs="Calibri"/>
          <w:sz w:val="20"/>
          <w:szCs w:val="20"/>
        </w:rPr>
      </w:pPr>
    </w:p>
    <w:p w:rsidR="00501B31" w:rsidRPr="000E3588" w:rsidRDefault="00501B31" w:rsidP="00764BF1">
      <w:pPr>
        <w:spacing w:after="0"/>
        <w:rPr>
          <w:rFonts w:cs="Calibri"/>
          <w:b/>
          <w:sz w:val="20"/>
          <w:szCs w:val="20"/>
          <w:u w:val="single"/>
        </w:rPr>
      </w:pPr>
      <w:r w:rsidRPr="000E3588">
        <w:rPr>
          <w:rFonts w:cs="Calibri"/>
          <w:b/>
          <w:sz w:val="20"/>
          <w:szCs w:val="20"/>
          <w:u w:val="single"/>
        </w:rPr>
        <w:t>Glasbenik, Triklinijska grobnica, Tarkvinija</w:t>
      </w:r>
    </w:p>
    <w:p w:rsidR="00501B31" w:rsidRPr="000E3588" w:rsidRDefault="00501B31" w:rsidP="00764BF1">
      <w:pPr>
        <w:spacing w:after="0"/>
        <w:rPr>
          <w:rFonts w:cs="Calibri"/>
          <w:sz w:val="20"/>
          <w:szCs w:val="20"/>
        </w:rPr>
      </w:pPr>
    </w:p>
    <w:p w:rsidR="00501B31" w:rsidRPr="000E3588" w:rsidRDefault="00501B31" w:rsidP="00764BF1">
      <w:pPr>
        <w:spacing w:after="0"/>
        <w:rPr>
          <w:rFonts w:cs="Calibri"/>
          <w:sz w:val="20"/>
          <w:szCs w:val="20"/>
        </w:rPr>
      </w:pPr>
      <w:r w:rsidRPr="000E3588">
        <w:rPr>
          <w:rFonts w:cs="Calibri"/>
          <w:b/>
          <w:sz w:val="20"/>
          <w:szCs w:val="20"/>
          <w:u w:val="single"/>
        </w:rPr>
        <w:t>Ribolov, grobnica lova in ribolova, Tarkvinija</w:t>
      </w:r>
    </w:p>
    <w:p w:rsidR="00B14DD3" w:rsidRPr="000E3588" w:rsidRDefault="00B14DD3" w:rsidP="00764BF1">
      <w:pPr>
        <w:spacing w:after="0"/>
        <w:rPr>
          <w:rFonts w:cs="Calibri"/>
          <w:sz w:val="20"/>
          <w:szCs w:val="20"/>
        </w:rPr>
      </w:pPr>
    </w:p>
    <w:p w:rsidR="00B14DD3" w:rsidRPr="000E3588" w:rsidRDefault="00B14DD3" w:rsidP="00764BF1">
      <w:pPr>
        <w:spacing w:after="0"/>
        <w:rPr>
          <w:rFonts w:cs="Calibri"/>
          <w:sz w:val="20"/>
          <w:szCs w:val="20"/>
        </w:rPr>
      </w:pPr>
    </w:p>
    <w:p w:rsidR="00B14DD3" w:rsidRPr="00BC63E4" w:rsidRDefault="00B14DD3" w:rsidP="008A4744">
      <w:pPr>
        <w:pStyle w:val="Heading2"/>
      </w:pPr>
      <w:r w:rsidRPr="00BC63E4">
        <w:tab/>
      </w:r>
      <w:bookmarkStart w:id="31" w:name="_Toc321809654"/>
      <w:r w:rsidRPr="00BC63E4">
        <w:t>RIMSKA UMETNOST</w:t>
      </w:r>
      <w:bookmarkEnd w:id="31"/>
    </w:p>
    <w:p w:rsidR="008A4744" w:rsidRPr="000E3588" w:rsidRDefault="008A4744" w:rsidP="00764BF1">
      <w:pPr>
        <w:spacing w:after="0"/>
        <w:rPr>
          <w:rFonts w:cs="Calibri"/>
          <w:sz w:val="20"/>
          <w:szCs w:val="20"/>
        </w:rPr>
      </w:pPr>
    </w:p>
    <w:p w:rsidR="00B14DD3" w:rsidRPr="000E3588" w:rsidRDefault="00B14DD3" w:rsidP="00764BF1">
      <w:pPr>
        <w:spacing w:after="0"/>
        <w:rPr>
          <w:rFonts w:cs="Calibri"/>
          <w:sz w:val="20"/>
          <w:szCs w:val="20"/>
        </w:rPr>
      </w:pPr>
      <w:r w:rsidRPr="000E3588">
        <w:rPr>
          <w:rFonts w:cs="Calibri"/>
          <w:sz w:val="20"/>
          <w:szCs w:val="20"/>
        </w:rPr>
        <w:t>Vezni člen za rimsko umetnost so Etruščani.</w:t>
      </w:r>
    </w:p>
    <w:p w:rsidR="00B14DD3" w:rsidRPr="000E3588" w:rsidRDefault="00AB5096" w:rsidP="00764BF1">
      <w:pPr>
        <w:spacing w:after="0"/>
        <w:rPr>
          <w:rFonts w:cs="Calibri"/>
          <w:sz w:val="20"/>
          <w:szCs w:val="20"/>
        </w:rPr>
      </w:pPr>
      <w:r w:rsidRPr="000E3588">
        <w:rPr>
          <w:rFonts w:cs="Calibri"/>
          <w:sz w:val="20"/>
          <w:szCs w:val="20"/>
        </w:rPr>
        <w:t>Z</w:t>
      </w:r>
      <w:r w:rsidR="00B14DD3" w:rsidRPr="000E3588">
        <w:rPr>
          <w:rFonts w:cs="Calibri"/>
          <w:sz w:val="20"/>
          <w:szCs w:val="20"/>
        </w:rPr>
        <w:t>godovinski pregled:</w:t>
      </w:r>
    </w:p>
    <w:p w:rsidR="00B14DD3" w:rsidRPr="000E3588" w:rsidRDefault="00B14DD3" w:rsidP="00764BF1">
      <w:pPr>
        <w:spacing w:after="0"/>
        <w:rPr>
          <w:rFonts w:cs="Calibri"/>
          <w:sz w:val="20"/>
          <w:szCs w:val="20"/>
        </w:rPr>
      </w:pPr>
    </w:p>
    <w:p w:rsidR="00B14DD3" w:rsidRPr="000E3588" w:rsidRDefault="00B14DD3" w:rsidP="00764BF1">
      <w:pPr>
        <w:spacing w:after="0"/>
        <w:rPr>
          <w:rFonts w:cs="Calibri"/>
          <w:sz w:val="20"/>
          <w:szCs w:val="20"/>
        </w:rPr>
      </w:pPr>
      <w:r w:rsidRPr="000E3588">
        <w:rPr>
          <w:rFonts w:cs="Calibri"/>
          <w:sz w:val="20"/>
          <w:szCs w:val="20"/>
        </w:rPr>
        <w:t>8. stol. pr. n. št. – nastanek Rima</w:t>
      </w:r>
    </w:p>
    <w:p w:rsidR="00B14DD3" w:rsidRPr="000E3588" w:rsidRDefault="00B14DD3" w:rsidP="00764BF1">
      <w:pPr>
        <w:spacing w:after="0"/>
        <w:rPr>
          <w:rFonts w:cs="Calibri"/>
          <w:sz w:val="20"/>
          <w:szCs w:val="20"/>
        </w:rPr>
      </w:pPr>
      <w:r w:rsidRPr="000E3588">
        <w:rPr>
          <w:rFonts w:cs="Calibri"/>
          <w:sz w:val="20"/>
          <w:szCs w:val="20"/>
        </w:rPr>
        <w:t xml:space="preserve">7. stol. p. n. š. – obzidje </w:t>
      </w:r>
    </w:p>
    <w:p w:rsidR="00B14DD3" w:rsidRPr="000E3588" w:rsidRDefault="00B14DD3" w:rsidP="00764BF1">
      <w:pPr>
        <w:spacing w:after="0"/>
        <w:rPr>
          <w:rFonts w:cs="Calibri"/>
          <w:sz w:val="20"/>
          <w:szCs w:val="20"/>
        </w:rPr>
      </w:pPr>
      <w:r w:rsidRPr="000E3588">
        <w:rPr>
          <w:rFonts w:cs="Calibri"/>
          <w:sz w:val="20"/>
          <w:szCs w:val="20"/>
        </w:rPr>
        <w:t>6. stol. pr. n. š. – izženejo Etruščanske kralje in razglesijo republiko</w:t>
      </w:r>
    </w:p>
    <w:p w:rsidR="00B14DD3" w:rsidRPr="000E3588" w:rsidRDefault="00B14DD3" w:rsidP="00764BF1">
      <w:pPr>
        <w:spacing w:after="0"/>
        <w:rPr>
          <w:rFonts w:cs="Calibri"/>
          <w:sz w:val="20"/>
          <w:szCs w:val="20"/>
        </w:rPr>
      </w:pPr>
      <w:r w:rsidRPr="000E3588">
        <w:rPr>
          <w:rFonts w:cs="Calibri"/>
          <w:sz w:val="20"/>
          <w:szCs w:val="20"/>
        </w:rPr>
        <w:t>4. stol. pr. n. št. – širjenje Rima</w:t>
      </w:r>
    </w:p>
    <w:p w:rsidR="00B14DD3" w:rsidRPr="000E3588" w:rsidRDefault="00B14DD3" w:rsidP="00764BF1">
      <w:pPr>
        <w:spacing w:after="0"/>
        <w:rPr>
          <w:rFonts w:cs="Calibri"/>
          <w:sz w:val="20"/>
          <w:szCs w:val="20"/>
        </w:rPr>
      </w:pPr>
      <w:r w:rsidRPr="000E3588">
        <w:rPr>
          <w:rFonts w:cs="Calibri"/>
          <w:sz w:val="20"/>
          <w:szCs w:val="20"/>
        </w:rPr>
        <w:t>konec 2. stol. pr. n. š. – Rim obsega celoten Apeninski polotok</w:t>
      </w:r>
    </w:p>
    <w:p w:rsidR="00B14DD3" w:rsidRPr="000E3588" w:rsidRDefault="00B14DD3" w:rsidP="00764BF1">
      <w:pPr>
        <w:spacing w:after="0"/>
        <w:rPr>
          <w:rFonts w:cs="Calibri"/>
          <w:sz w:val="20"/>
          <w:szCs w:val="20"/>
        </w:rPr>
      </w:pPr>
      <w:r w:rsidRPr="000E3588">
        <w:rPr>
          <w:rFonts w:cs="Calibri"/>
          <w:sz w:val="20"/>
          <w:szCs w:val="20"/>
        </w:rPr>
        <w:t>prvo stol. pr. n. š. – zavzamejo Sredozemlje (Grčija, Egipt,...)</w:t>
      </w:r>
    </w:p>
    <w:p w:rsidR="00B14DD3" w:rsidRPr="000E3588" w:rsidRDefault="00B14DD3" w:rsidP="00764BF1">
      <w:pPr>
        <w:spacing w:after="0"/>
        <w:rPr>
          <w:rFonts w:cs="Calibri"/>
          <w:sz w:val="20"/>
          <w:szCs w:val="20"/>
        </w:rPr>
      </w:pPr>
      <w:r w:rsidRPr="000E3588">
        <w:rPr>
          <w:rFonts w:cs="Calibri"/>
          <w:sz w:val="20"/>
          <w:szCs w:val="20"/>
        </w:rPr>
        <w:t>31. pr. n. št. – Oktavijan Avgust razglasi cesarstvo</w:t>
      </w:r>
    </w:p>
    <w:p w:rsidR="00B14DD3" w:rsidRPr="000E3588" w:rsidRDefault="00B14DD3" w:rsidP="00764BF1">
      <w:pPr>
        <w:spacing w:after="0"/>
        <w:rPr>
          <w:rFonts w:cs="Calibri"/>
          <w:sz w:val="20"/>
          <w:szCs w:val="20"/>
        </w:rPr>
      </w:pPr>
      <w:r w:rsidRPr="000E3588">
        <w:rPr>
          <w:rFonts w:cs="Calibri"/>
          <w:sz w:val="20"/>
          <w:szCs w:val="20"/>
        </w:rPr>
        <w:t>2. stol n. št. – zlata doba cesarstva,  vdor barbarov, kuga, priseljenci</w:t>
      </w:r>
    </w:p>
    <w:p w:rsidR="00B14DD3" w:rsidRPr="000E3588" w:rsidRDefault="00B14DD3" w:rsidP="00764BF1">
      <w:pPr>
        <w:spacing w:after="0"/>
        <w:rPr>
          <w:rFonts w:cs="Calibri"/>
          <w:sz w:val="20"/>
          <w:szCs w:val="20"/>
        </w:rPr>
      </w:pPr>
      <w:r w:rsidRPr="000E3588">
        <w:rPr>
          <w:rFonts w:cs="Calibri"/>
          <w:sz w:val="20"/>
          <w:szCs w:val="20"/>
        </w:rPr>
        <w:t>2. stol. – tetrarhija (Dioklecijan)- vladavina štirih (vzhodno in zahodno cesarstvo)</w:t>
      </w:r>
    </w:p>
    <w:p w:rsidR="00B14DD3" w:rsidRPr="000E3588" w:rsidRDefault="00B14DD3" w:rsidP="00764BF1">
      <w:pPr>
        <w:spacing w:after="0"/>
        <w:rPr>
          <w:rFonts w:cs="Calibri"/>
          <w:sz w:val="20"/>
          <w:szCs w:val="20"/>
        </w:rPr>
      </w:pPr>
      <w:r w:rsidRPr="000E3588">
        <w:rPr>
          <w:rFonts w:cs="Calibri"/>
          <w:sz w:val="20"/>
          <w:szCs w:val="20"/>
        </w:rPr>
        <w:t>4. stol. – priznanje krščanstva; dokončen razpad na dve državi</w:t>
      </w:r>
    </w:p>
    <w:p w:rsidR="00B14DD3" w:rsidRPr="000E3588" w:rsidRDefault="00B14DD3" w:rsidP="00764BF1">
      <w:pPr>
        <w:spacing w:after="0"/>
        <w:rPr>
          <w:rFonts w:cs="Calibri"/>
          <w:sz w:val="20"/>
          <w:szCs w:val="20"/>
        </w:rPr>
      </w:pPr>
      <w:r w:rsidRPr="000E3588">
        <w:rPr>
          <w:rFonts w:cs="Calibri"/>
          <w:sz w:val="20"/>
          <w:szCs w:val="20"/>
        </w:rPr>
        <w:t>5. stol. (476)- propad zahodnega dela cesarstva; Bizanc se obdrži do 1453</w:t>
      </w:r>
    </w:p>
    <w:p w:rsidR="00B14DD3" w:rsidRPr="000E3588" w:rsidRDefault="00B14DD3" w:rsidP="00764BF1">
      <w:pPr>
        <w:spacing w:after="0"/>
        <w:rPr>
          <w:rFonts w:cs="Calibri"/>
          <w:sz w:val="20"/>
          <w:szCs w:val="20"/>
        </w:rPr>
      </w:pPr>
    </w:p>
    <w:p w:rsidR="00B14DD3" w:rsidRPr="000E3588" w:rsidRDefault="00B14DD3" w:rsidP="00764BF1">
      <w:pPr>
        <w:pStyle w:val="ListParagraph"/>
        <w:numPr>
          <w:ilvl w:val="0"/>
          <w:numId w:val="20"/>
        </w:numPr>
        <w:spacing w:after="0"/>
        <w:rPr>
          <w:rFonts w:cs="Calibri"/>
          <w:sz w:val="20"/>
          <w:szCs w:val="20"/>
        </w:rPr>
      </w:pPr>
      <w:r w:rsidRPr="000E3588">
        <w:rPr>
          <w:rFonts w:cs="Calibri"/>
          <w:sz w:val="20"/>
          <w:szCs w:val="20"/>
        </w:rPr>
        <w:t>Razdelitev umetnosti:</w:t>
      </w:r>
    </w:p>
    <w:p w:rsidR="00B14DD3" w:rsidRPr="000E3588" w:rsidRDefault="00B14DD3" w:rsidP="00764BF1">
      <w:pPr>
        <w:spacing w:after="0"/>
        <w:rPr>
          <w:rFonts w:cs="Calibri"/>
          <w:sz w:val="20"/>
          <w:szCs w:val="20"/>
        </w:rPr>
      </w:pPr>
    </w:p>
    <w:p w:rsidR="00B14DD3" w:rsidRPr="000E3588" w:rsidRDefault="00B14DD3" w:rsidP="00764BF1">
      <w:pPr>
        <w:spacing w:after="0"/>
        <w:rPr>
          <w:rFonts w:cs="Calibri"/>
          <w:sz w:val="20"/>
          <w:szCs w:val="20"/>
        </w:rPr>
      </w:pPr>
      <w:r w:rsidRPr="000E3588">
        <w:rPr>
          <w:rFonts w:cs="Calibri"/>
          <w:sz w:val="20"/>
          <w:szCs w:val="20"/>
        </w:rPr>
        <w:t>REPUBLIKANSKO OBDOBJE (do 27 pr. n. št.)</w:t>
      </w:r>
    </w:p>
    <w:p w:rsidR="00B14DD3" w:rsidRPr="000E3588" w:rsidRDefault="00B14DD3" w:rsidP="00764BF1">
      <w:pPr>
        <w:spacing w:after="0"/>
        <w:rPr>
          <w:rFonts w:cs="Calibri"/>
          <w:sz w:val="20"/>
          <w:szCs w:val="20"/>
        </w:rPr>
      </w:pPr>
      <w:r w:rsidRPr="000E3588">
        <w:rPr>
          <w:rFonts w:cs="Calibri"/>
          <w:sz w:val="20"/>
          <w:szCs w:val="20"/>
        </w:rPr>
        <w:t>AVGUSTEJSKO (27 pr. n. š.  do 14 n. št.) ali KLASIČNO</w:t>
      </w:r>
    </w:p>
    <w:p w:rsidR="00B14DD3" w:rsidRPr="000E3588" w:rsidRDefault="00B14DD3" w:rsidP="00764BF1">
      <w:pPr>
        <w:spacing w:after="0"/>
        <w:rPr>
          <w:rFonts w:cs="Calibri"/>
          <w:sz w:val="20"/>
          <w:szCs w:val="20"/>
        </w:rPr>
      </w:pPr>
      <w:r w:rsidRPr="000E3588">
        <w:rPr>
          <w:rFonts w:cs="Calibri"/>
          <w:sz w:val="20"/>
          <w:szCs w:val="20"/>
        </w:rPr>
        <w:t>CESARSKO (1. do 4. stol.)</w:t>
      </w:r>
    </w:p>
    <w:p w:rsidR="00B14DD3" w:rsidRPr="000E3588" w:rsidRDefault="00B14DD3" w:rsidP="00764BF1">
      <w:pPr>
        <w:spacing w:after="0"/>
        <w:rPr>
          <w:rFonts w:cs="Calibri"/>
          <w:sz w:val="20"/>
          <w:szCs w:val="20"/>
        </w:rPr>
      </w:pPr>
      <w:r w:rsidRPr="000E3588">
        <w:rPr>
          <w:rFonts w:cs="Calibri"/>
          <w:sz w:val="20"/>
          <w:szCs w:val="20"/>
        </w:rPr>
        <w:t>POZNA RIMSKA UMETNOST (4., 5. stol.)</w:t>
      </w:r>
    </w:p>
    <w:p w:rsidR="00B14DD3" w:rsidRPr="000E3588" w:rsidRDefault="00B14DD3" w:rsidP="00764BF1">
      <w:pPr>
        <w:spacing w:after="0"/>
        <w:rPr>
          <w:rFonts w:cs="Calibri"/>
          <w:sz w:val="20"/>
          <w:szCs w:val="20"/>
        </w:rPr>
      </w:pPr>
    </w:p>
    <w:p w:rsidR="00B14DD3" w:rsidRPr="000E3588" w:rsidRDefault="00B14DD3" w:rsidP="00764BF1">
      <w:pPr>
        <w:spacing w:after="0"/>
        <w:rPr>
          <w:rFonts w:cs="Calibri"/>
          <w:sz w:val="20"/>
          <w:szCs w:val="20"/>
        </w:rPr>
      </w:pPr>
      <w:r w:rsidRPr="000E3588">
        <w:rPr>
          <w:rFonts w:cs="Calibri"/>
          <w:sz w:val="20"/>
          <w:szCs w:val="20"/>
        </w:rPr>
        <w:t>Rimska umetnost sobiva s STAROKRŠČANSKO umetnostjo in umetnostjo preseljujočih se ljudstev.</w:t>
      </w:r>
    </w:p>
    <w:p w:rsidR="00B14DD3" w:rsidRPr="000E3588" w:rsidRDefault="00B14DD3" w:rsidP="00764BF1">
      <w:pPr>
        <w:spacing w:after="0"/>
        <w:rPr>
          <w:rFonts w:cs="Calibri"/>
          <w:sz w:val="20"/>
          <w:szCs w:val="20"/>
        </w:rPr>
      </w:pPr>
    </w:p>
    <w:p w:rsidR="00B14DD3" w:rsidRPr="000E3588" w:rsidRDefault="00B14DD3" w:rsidP="0028318A">
      <w:pPr>
        <w:spacing w:after="0"/>
        <w:jc w:val="center"/>
        <w:rPr>
          <w:rFonts w:cs="Calibri"/>
          <w:sz w:val="20"/>
          <w:szCs w:val="20"/>
        </w:rPr>
      </w:pPr>
      <w:r w:rsidRPr="000E3588">
        <w:rPr>
          <w:rFonts w:cs="Calibri"/>
          <w:sz w:val="20"/>
          <w:szCs w:val="20"/>
        </w:rPr>
        <w:t>RIMSKI URBANIZEM</w:t>
      </w:r>
    </w:p>
    <w:p w:rsidR="0028318A" w:rsidRPr="000E3588" w:rsidRDefault="0028318A" w:rsidP="0028318A">
      <w:pPr>
        <w:spacing w:after="0"/>
        <w:jc w:val="center"/>
        <w:rPr>
          <w:rFonts w:cs="Calibri"/>
          <w:sz w:val="20"/>
          <w:szCs w:val="20"/>
        </w:rPr>
      </w:pPr>
    </w:p>
    <w:p w:rsidR="00B14DD3" w:rsidRPr="000E3588" w:rsidRDefault="00B14DD3" w:rsidP="00067C71">
      <w:pPr>
        <w:spacing w:after="0"/>
        <w:ind w:firstLine="708"/>
        <w:rPr>
          <w:rFonts w:cs="Calibri"/>
          <w:sz w:val="20"/>
          <w:szCs w:val="20"/>
        </w:rPr>
      </w:pPr>
      <w:r w:rsidRPr="000E3588">
        <w:rPr>
          <w:rFonts w:cs="Calibri"/>
          <w:sz w:val="20"/>
          <w:szCs w:val="20"/>
        </w:rPr>
        <w:t>Imajo stroga načela, ortogonalno (pravokotno) shemo (vojaški tabori-CASTRA), dve glavni cesti CARDO (V-Z) in DECUMANUS (S-J). Rimljani se za razliko od Etruščanov ne prilagajoajo terenu, ampak iščejo primeren teren za »mrežo«.</w:t>
      </w:r>
    </w:p>
    <w:p w:rsidR="00B14DD3" w:rsidRPr="000E3588" w:rsidRDefault="00B14DD3" w:rsidP="00764BF1">
      <w:pPr>
        <w:spacing w:after="0"/>
        <w:rPr>
          <w:rFonts w:cs="Calibri"/>
          <w:sz w:val="20"/>
          <w:szCs w:val="20"/>
        </w:rPr>
      </w:pPr>
    </w:p>
    <w:p w:rsidR="00B14DD3" w:rsidRPr="000E3588" w:rsidRDefault="00B14DD3" w:rsidP="00764BF1">
      <w:pPr>
        <w:spacing w:after="0"/>
        <w:rPr>
          <w:rFonts w:cs="Calibri"/>
          <w:sz w:val="20"/>
          <w:szCs w:val="20"/>
        </w:rPr>
      </w:pPr>
      <w:r w:rsidRPr="000E3588">
        <w:rPr>
          <w:rFonts w:cs="Calibri"/>
          <w:sz w:val="20"/>
          <w:szCs w:val="20"/>
        </w:rPr>
        <w:t>INSULE – zazidljive parcele znotraj »mreže« (stanovanjske stavbe?)</w:t>
      </w:r>
    </w:p>
    <w:p w:rsidR="00B14DD3" w:rsidRPr="000E3588" w:rsidRDefault="00B14DD3" w:rsidP="00764BF1">
      <w:pPr>
        <w:spacing w:after="0"/>
        <w:rPr>
          <w:rFonts w:cs="Calibri"/>
          <w:sz w:val="20"/>
          <w:szCs w:val="20"/>
        </w:rPr>
      </w:pPr>
      <w:r w:rsidRPr="000E3588">
        <w:rPr>
          <w:rFonts w:cs="Calibri"/>
          <w:sz w:val="20"/>
          <w:szCs w:val="20"/>
        </w:rPr>
        <w:t xml:space="preserve">FORUM – pravokoten trg, obdan s kolonado stebrov, kjer se sekata cardo in decumanus. </w:t>
      </w:r>
    </w:p>
    <w:p w:rsidR="00B14DD3" w:rsidRPr="000E3588" w:rsidRDefault="00B14DD3" w:rsidP="00764BF1">
      <w:pPr>
        <w:spacing w:after="0"/>
        <w:rPr>
          <w:rFonts w:cs="Calibri"/>
          <w:sz w:val="20"/>
          <w:szCs w:val="20"/>
        </w:rPr>
      </w:pPr>
      <w:r w:rsidRPr="000E3588">
        <w:rPr>
          <w:rFonts w:cs="Calibri"/>
          <w:sz w:val="20"/>
          <w:szCs w:val="20"/>
        </w:rPr>
        <w:t>SVETIŠČA</w:t>
      </w:r>
    </w:p>
    <w:p w:rsidR="00B14DD3" w:rsidRPr="000E3588" w:rsidRDefault="00B14DD3" w:rsidP="00764BF1">
      <w:pPr>
        <w:spacing w:after="0"/>
        <w:rPr>
          <w:rFonts w:cs="Calibri"/>
          <w:sz w:val="20"/>
          <w:szCs w:val="20"/>
        </w:rPr>
      </w:pPr>
      <w:r w:rsidRPr="000E3588">
        <w:rPr>
          <w:rFonts w:cs="Calibri"/>
          <w:sz w:val="20"/>
          <w:szCs w:val="20"/>
        </w:rPr>
        <w:t>BAZILIKA- trgovsko in sodno središče</w:t>
      </w:r>
      <w:r w:rsidR="00E37140" w:rsidRPr="000E3588">
        <w:rPr>
          <w:rFonts w:cs="Calibri"/>
          <w:sz w:val="20"/>
          <w:szCs w:val="20"/>
        </w:rPr>
        <w:t>, kraj javnih shodov</w:t>
      </w:r>
    </w:p>
    <w:p w:rsidR="00B14DD3" w:rsidRPr="000E3588" w:rsidRDefault="00B14DD3" w:rsidP="00764BF1">
      <w:pPr>
        <w:spacing w:after="0"/>
        <w:rPr>
          <w:rFonts w:cs="Calibri"/>
          <w:sz w:val="20"/>
          <w:szCs w:val="20"/>
        </w:rPr>
      </w:pPr>
      <w:r w:rsidRPr="000E3588">
        <w:rPr>
          <w:rFonts w:cs="Calibri"/>
          <w:sz w:val="20"/>
          <w:szCs w:val="20"/>
        </w:rPr>
        <w:t>KURIJA – politično središče</w:t>
      </w:r>
    </w:p>
    <w:p w:rsidR="00B14DD3" w:rsidRPr="000E3588" w:rsidRDefault="00B14DD3" w:rsidP="00764BF1">
      <w:pPr>
        <w:spacing w:after="0"/>
        <w:rPr>
          <w:rFonts w:cs="Calibri"/>
          <w:sz w:val="20"/>
          <w:szCs w:val="20"/>
        </w:rPr>
      </w:pPr>
    </w:p>
    <w:p w:rsidR="00B14DD3" w:rsidRPr="000E3588" w:rsidRDefault="00B14DD3" w:rsidP="00764BF1">
      <w:pPr>
        <w:spacing w:after="0"/>
        <w:rPr>
          <w:rFonts w:cs="Calibri"/>
          <w:sz w:val="20"/>
          <w:szCs w:val="20"/>
        </w:rPr>
      </w:pPr>
      <w:r w:rsidRPr="000E3588">
        <w:rPr>
          <w:rFonts w:cs="Calibri"/>
          <w:sz w:val="20"/>
          <w:szCs w:val="20"/>
        </w:rPr>
        <w:t>Imeli so tlakovane poti, kloako (kanalizacija), vodovod (akvadukti – Pont du Gard v Franciji), laterne, hipokavst (talno ogrevanje), ...</w:t>
      </w:r>
    </w:p>
    <w:p w:rsidR="00B14DD3" w:rsidRPr="000E3588" w:rsidRDefault="00B14DD3" w:rsidP="00764BF1">
      <w:pPr>
        <w:spacing w:after="0"/>
        <w:rPr>
          <w:rFonts w:cs="Calibri"/>
          <w:sz w:val="20"/>
          <w:szCs w:val="20"/>
        </w:rPr>
      </w:pPr>
    </w:p>
    <w:p w:rsidR="00B14DD3" w:rsidRPr="000E3588" w:rsidRDefault="00B14DD3" w:rsidP="00764BF1">
      <w:pPr>
        <w:spacing w:after="0"/>
        <w:rPr>
          <w:rFonts w:cs="Calibri"/>
          <w:sz w:val="20"/>
          <w:szCs w:val="20"/>
        </w:rPr>
      </w:pPr>
      <w:r w:rsidRPr="000E3588">
        <w:rPr>
          <w:rFonts w:cs="Calibri"/>
          <w:sz w:val="20"/>
          <w:szCs w:val="20"/>
        </w:rPr>
        <w:t>Uporabljajo nove materiale: opeka, beton; megalomanska arhitektura, uporabljajo arhitekturni element: polkrožni lok.</w:t>
      </w:r>
    </w:p>
    <w:p w:rsidR="00B14DD3" w:rsidRPr="000E3588" w:rsidRDefault="00B14DD3" w:rsidP="00764BF1">
      <w:pPr>
        <w:spacing w:after="0"/>
        <w:rPr>
          <w:rFonts w:cs="Calibri"/>
          <w:sz w:val="20"/>
          <w:szCs w:val="20"/>
        </w:rPr>
      </w:pPr>
    </w:p>
    <w:p w:rsidR="00FA0195" w:rsidRPr="000E3588" w:rsidRDefault="00FA0195" w:rsidP="00764BF1">
      <w:pPr>
        <w:spacing w:after="0"/>
        <w:rPr>
          <w:rFonts w:cs="Calibri"/>
          <w:sz w:val="20"/>
          <w:szCs w:val="20"/>
        </w:rPr>
      </w:pPr>
      <w:r w:rsidRPr="000E3588">
        <w:rPr>
          <w:rFonts w:cs="Calibri"/>
          <w:b/>
          <w:sz w:val="20"/>
          <w:szCs w:val="20"/>
          <w:u w:val="single"/>
        </w:rPr>
        <w:t>Rimski forum</w:t>
      </w:r>
      <w:r w:rsidR="00E81B0E" w:rsidRPr="000E3588">
        <w:rPr>
          <w:rFonts w:cs="Calibri"/>
          <w:sz w:val="20"/>
          <w:szCs w:val="20"/>
        </w:rPr>
        <w:t xml:space="preserve"> – središče političnega</w:t>
      </w:r>
      <w:r w:rsidR="00C0220C" w:rsidRPr="000E3588">
        <w:rPr>
          <w:rFonts w:cs="Calibri"/>
          <w:sz w:val="20"/>
          <w:szCs w:val="20"/>
        </w:rPr>
        <w:t xml:space="preserve"> (javne stavbe</w:t>
      </w:r>
      <w:r w:rsidR="002D1DB9" w:rsidRPr="000E3588">
        <w:rPr>
          <w:rFonts w:cs="Calibri"/>
          <w:sz w:val="20"/>
          <w:szCs w:val="20"/>
        </w:rPr>
        <w:t xml:space="preserve"> – npr. tabularium (državni arhiv)</w:t>
      </w:r>
      <w:r w:rsidR="00C0220C" w:rsidRPr="000E3588">
        <w:rPr>
          <w:rFonts w:cs="Calibri"/>
          <w:sz w:val="20"/>
          <w:szCs w:val="20"/>
        </w:rPr>
        <w:t>,</w:t>
      </w:r>
      <w:r w:rsidR="00957587" w:rsidRPr="000E3588">
        <w:rPr>
          <w:rFonts w:cs="Calibri"/>
          <w:sz w:val="20"/>
          <w:szCs w:val="20"/>
        </w:rPr>
        <w:t xml:space="preserve"> kraj </w:t>
      </w:r>
      <w:r w:rsidR="00C0220C" w:rsidRPr="000E3588">
        <w:rPr>
          <w:rFonts w:cs="Calibri"/>
          <w:sz w:val="20"/>
          <w:szCs w:val="20"/>
        </w:rPr>
        <w:t>zbiranje senata)</w:t>
      </w:r>
      <w:r w:rsidR="00E81B0E" w:rsidRPr="000E3588">
        <w:rPr>
          <w:rFonts w:cs="Calibri"/>
          <w:sz w:val="20"/>
          <w:szCs w:val="20"/>
        </w:rPr>
        <w:t>, gospodarskega in javnega</w:t>
      </w:r>
      <w:r w:rsidR="00C0220C" w:rsidRPr="000E3588">
        <w:rPr>
          <w:rFonts w:cs="Calibri"/>
          <w:sz w:val="20"/>
          <w:szCs w:val="20"/>
        </w:rPr>
        <w:t xml:space="preserve"> (svečanosti,</w:t>
      </w:r>
      <w:r w:rsidR="002D1DB9" w:rsidRPr="000E3588">
        <w:rPr>
          <w:rFonts w:cs="Calibri"/>
          <w:sz w:val="20"/>
          <w:szCs w:val="20"/>
        </w:rPr>
        <w:t xml:space="preserve"> templji</w:t>
      </w:r>
      <w:r w:rsidR="00C0220C" w:rsidRPr="000E3588">
        <w:rPr>
          <w:rFonts w:cs="Calibri"/>
          <w:sz w:val="20"/>
          <w:szCs w:val="20"/>
        </w:rPr>
        <w:t>)</w:t>
      </w:r>
      <w:r w:rsidR="00E81B0E" w:rsidRPr="000E3588">
        <w:rPr>
          <w:rFonts w:cs="Calibri"/>
          <w:sz w:val="20"/>
          <w:szCs w:val="20"/>
        </w:rPr>
        <w:t xml:space="preserve"> življenja v Rimu. </w:t>
      </w:r>
    </w:p>
    <w:p w:rsidR="00B14DD3" w:rsidRPr="000E3588" w:rsidRDefault="00B14DD3" w:rsidP="00764BF1">
      <w:pPr>
        <w:spacing w:after="0"/>
        <w:rPr>
          <w:rFonts w:cs="Calibri"/>
          <w:sz w:val="20"/>
          <w:szCs w:val="20"/>
        </w:rPr>
      </w:pPr>
    </w:p>
    <w:p w:rsidR="00B14DD3" w:rsidRPr="000E3588" w:rsidRDefault="00B14DD3" w:rsidP="0028318A">
      <w:pPr>
        <w:spacing w:after="0"/>
        <w:jc w:val="center"/>
        <w:rPr>
          <w:rFonts w:cs="Calibri"/>
          <w:sz w:val="20"/>
          <w:szCs w:val="20"/>
        </w:rPr>
      </w:pPr>
      <w:r w:rsidRPr="000E3588">
        <w:rPr>
          <w:rFonts w:cs="Calibri"/>
          <w:sz w:val="20"/>
          <w:szCs w:val="20"/>
        </w:rPr>
        <w:t>RIMSKA ARHITEKTURA</w:t>
      </w:r>
    </w:p>
    <w:p w:rsidR="00B14DD3" w:rsidRPr="000E3588" w:rsidRDefault="00B14DD3" w:rsidP="00764BF1">
      <w:pPr>
        <w:spacing w:after="0"/>
        <w:rPr>
          <w:rFonts w:cs="Calibri"/>
          <w:sz w:val="20"/>
          <w:szCs w:val="20"/>
        </w:rPr>
      </w:pPr>
    </w:p>
    <w:p w:rsidR="00B14DD3" w:rsidRPr="000E3588" w:rsidRDefault="00B14DD3" w:rsidP="00764BF1">
      <w:pPr>
        <w:spacing w:after="0"/>
        <w:rPr>
          <w:rFonts w:cs="Calibri"/>
          <w:sz w:val="20"/>
          <w:szCs w:val="20"/>
        </w:rPr>
      </w:pPr>
      <w:r w:rsidRPr="000E3588">
        <w:rPr>
          <w:rFonts w:cs="Calibri"/>
          <w:sz w:val="20"/>
          <w:szCs w:val="20"/>
        </w:rPr>
        <w:t xml:space="preserve">PROFANA </w:t>
      </w:r>
      <w:r w:rsidR="00610A5A" w:rsidRPr="000E3588">
        <w:rPr>
          <w:rFonts w:cs="Calibri"/>
          <w:sz w:val="20"/>
          <w:szCs w:val="20"/>
        </w:rPr>
        <w:t>ARHITEKTURA</w:t>
      </w:r>
    </w:p>
    <w:p w:rsidR="00B14DD3" w:rsidRPr="000E3588" w:rsidRDefault="00B14DD3" w:rsidP="00764BF1">
      <w:pPr>
        <w:numPr>
          <w:ilvl w:val="0"/>
          <w:numId w:val="22"/>
        </w:numPr>
        <w:spacing w:before="100" w:beforeAutospacing="1" w:after="0"/>
        <w:rPr>
          <w:rFonts w:cs="Calibri"/>
          <w:sz w:val="20"/>
          <w:szCs w:val="20"/>
        </w:rPr>
      </w:pPr>
      <w:r w:rsidRPr="000E3588">
        <w:rPr>
          <w:rFonts w:cs="Calibri"/>
          <w:sz w:val="20"/>
          <w:szCs w:val="20"/>
        </w:rPr>
        <w:t>Bazilika</w:t>
      </w:r>
    </w:p>
    <w:p w:rsidR="00B14DD3" w:rsidRPr="000E3588" w:rsidRDefault="00B14DD3" w:rsidP="00764BF1">
      <w:pPr>
        <w:numPr>
          <w:ilvl w:val="0"/>
          <w:numId w:val="22"/>
        </w:numPr>
        <w:spacing w:before="100" w:beforeAutospacing="1" w:after="0"/>
        <w:rPr>
          <w:rFonts w:cs="Calibri"/>
          <w:sz w:val="20"/>
          <w:szCs w:val="20"/>
        </w:rPr>
      </w:pPr>
      <w:r w:rsidRPr="000E3588">
        <w:rPr>
          <w:rFonts w:cs="Calibri"/>
          <w:sz w:val="20"/>
          <w:szCs w:val="20"/>
        </w:rPr>
        <w:t>Teater (polkrožno gledališče)</w:t>
      </w:r>
    </w:p>
    <w:p w:rsidR="00B14DD3" w:rsidRPr="000E3588" w:rsidRDefault="00B14DD3" w:rsidP="00764BF1">
      <w:pPr>
        <w:numPr>
          <w:ilvl w:val="0"/>
          <w:numId w:val="22"/>
        </w:numPr>
        <w:spacing w:before="100" w:beforeAutospacing="1" w:after="0"/>
        <w:rPr>
          <w:rFonts w:cs="Calibri"/>
          <w:sz w:val="20"/>
          <w:szCs w:val="20"/>
        </w:rPr>
      </w:pPr>
      <w:r w:rsidRPr="000E3588">
        <w:rPr>
          <w:rFonts w:cs="Calibri"/>
          <w:sz w:val="20"/>
          <w:szCs w:val="20"/>
        </w:rPr>
        <w:t>Amfiteater (nastane iz dveh polkrožnih gledališč)</w:t>
      </w:r>
    </w:p>
    <w:p w:rsidR="00B14DD3" w:rsidRPr="000E3588" w:rsidRDefault="00B14DD3" w:rsidP="00764BF1">
      <w:pPr>
        <w:numPr>
          <w:ilvl w:val="0"/>
          <w:numId w:val="22"/>
        </w:numPr>
        <w:spacing w:before="100" w:beforeAutospacing="1" w:after="0"/>
        <w:rPr>
          <w:rFonts w:cs="Calibri"/>
          <w:sz w:val="20"/>
          <w:szCs w:val="20"/>
        </w:rPr>
      </w:pPr>
      <w:r w:rsidRPr="000E3588">
        <w:rPr>
          <w:rFonts w:cs="Calibri"/>
          <w:sz w:val="20"/>
          <w:szCs w:val="20"/>
        </w:rPr>
        <w:t>Terme (javna kopališča)</w:t>
      </w:r>
    </w:p>
    <w:p w:rsidR="00B14DD3" w:rsidRPr="000E3588" w:rsidRDefault="00B14DD3" w:rsidP="00764BF1">
      <w:pPr>
        <w:numPr>
          <w:ilvl w:val="0"/>
          <w:numId w:val="22"/>
        </w:numPr>
        <w:spacing w:before="100" w:beforeAutospacing="1" w:after="0"/>
        <w:rPr>
          <w:rFonts w:cs="Calibri"/>
          <w:sz w:val="20"/>
          <w:szCs w:val="20"/>
        </w:rPr>
      </w:pPr>
      <w:r w:rsidRPr="000E3588">
        <w:rPr>
          <w:rFonts w:cs="Calibri"/>
          <w:sz w:val="20"/>
          <w:szCs w:val="20"/>
        </w:rPr>
        <w:t>Domus (tip</w:t>
      </w:r>
      <w:r w:rsidR="00090FF5" w:rsidRPr="000E3588">
        <w:rPr>
          <w:rFonts w:cs="Calibri"/>
          <w:sz w:val="20"/>
          <w:szCs w:val="20"/>
        </w:rPr>
        <w:t xml:space="preserve"> enodružinske atrijske</w:t>
      </w:r>
      <w:r w:rsidRPr="000E3588">
        <w:rPr>
          <w:rFonts w:cs="Calibri"/>
          <w:sz w:val="20"/>
          <w:szCs w:val="20"/>
        </w:rPr>
        <w:t xml:space="preserve"> mestne hiše; „Domus Aures“)</w:t>
      </w:r>
    </w:p>
    <w:p w:rsidR="00B14DD3" w:rsidRPr="000E3588" w:rsidRDefault="00B14DD3" w:rsidP="00764BF1">
      <w:pPr>
        <w:numPr>
          <w:ilvl w:val="0"/>
          <w:numId w:val="22"/>
        </w:numPr>
        <w:spacing w:before="100" w:beforeAutospacing="1" w:after="0"/>
        <w:rPr>
          <w:rFonts w:cs="Calibri"/>
          <w:sz w:val="20"/>
          <w:szCs w:val="20"/>
        </w:rPr>
      </w:pPr>
      <w:r w:rsidRPr="000E3588">
        <w:rPr>
          <w:rFonts w:cs="Calibri"/>
          <w:sz w:val="20"/>
          <w:szCs w:val="20"/>
        </w:rPr>
        <w:t>Insula (tip manj ugledne hiše;</w:t>
      </w:r>
      <w:r w:rsidR="004D047F" w:rsidRPr="000E3588">
        <w:rPr>
          <w:rFonts w:cs="Calibri"/>
          <w:sz w:val="20"/>
          <w:szCs w:val="20"/>
        </w:rPr>
        <w:t xml:space="preserve"> večnadstropna najemniška stanovanjska hiša</w:t>
      </w:r>
      <w:r w:rsidRPr="000E3588">
        <w:rPr>
          <w:rFonts w:cs="Calibri"/>
          <w:sz w:val="20"/>
          <w:szCs w:val="20"/>
        </w:rPr>
        <w:t xml:space="preserve"> “Hadrianova vila”)</w:t>
      </w:r>
    </w:p>
    <w:p w:rsidR="00B14DD3" w:rsidRPr="000E3588" w:rsidRDefault="00B14DD3" w:rsidP="00764BF1">
      <w:pPr>
        <w:numPr>
          <w:ilvl w:val="0"/>
          <w:numId w:val="22"/>
        </w:numPr>
        <w:spacing w:before="100" w:beforeAutospacing="1" w:after="0"/>
        <w:rPr>
          <w:rFonts w:cs="Calibri"/>
          <w:sz w:val="20"/>
          <w:szCs w:val="20"/>
        </w:rPr>
      </w:pPr>
      <w:r w:rsidRPr="000E3588">
        <w:rPr>
          <w:rFonts w:cs="Calibri"/>
          <w:sz w:val="20"/>
          <w:szCs w:val="20"/>
        </w:rPr>
        <w:t>Kloaka (podzemeljski kanal za odvajanje nesnage v mestih)</w:t>
      </w:r>
    </w:p>
    <w:p w:rsidR="00B14DD3" w:rsidRPr="000E3588" w:rsidRDefault="00B14DD3" w:rsidP="00764BF1">
      <w:pPr>
        <w:numPr>
          <w:ilvl w:val="0"/>
          <w:numId w:val="22"/>
        </w:numPr>
        <w:spacing w:before="100" w:beforeAutospacing="1" w:after="0"/>
        <w:rPr>
          <w:rFonts w:cs="Calibri"/>
          <w:sz w:val="20"/>
          <w:szCs w:val="20"/>
        </w:rPr>
      </w:pPr>
      <w:r w:rsidRPr="000E3588">
        <w:rPr>
          <w:rFonts w:cs="Calibri"/>
          <w:sz w:val="20"/>
          <w:szCs w:val="20"/>
        </w:rPr>
        <w:t>Viadukt (most čez globel)</w:t>
      </w:r>
    </w:p>
    <w:p w:rsidR="00B14DD3" w:rsidRPr="000E3588" w:rsidRDefault="00B14DD3" w:rsidP="00764BF1">
      <w:pPr>
        <w:numPr>
          <w:ilvl w:val="0"/>
          <w:numId w:val="22"/>
        </w:numPr>
        <w:spacing w:before="100" w:beforeAutospacing="1" w:after="0"/>
        <w:rPr>
          <w:rFonts w:cs="Calibri"/>
          <w:sz w:val="20"/>
          <w:szCs w:val="20"/>
        </w:rPr>
      </w:pPr>
      <w:r w:rsidRPr="000E3588">
        <w:rPr>
          <w:rFonts w:cs="Calibri"/>
          <w:sz w:val="20"/>
          <w:szCs w:val="20"/>
        </w:rPr>
        <w:t>Akvedukt (most za oskrbo mest z vodo ali za namakanje)</w:t>
      </w:r>
    </w:p>
    <w:p w:rsidR="00B14DD3" w:rsidRPr="000E3588" w:rsidRDefault="00B14DD3" w:rsidP="00764BF1">
      <w:pPr>
        <w:spacing w:after="0"/>
        <w:rPr>
          <w:rFonts w:cs="Calibri"/>
          <w:sz w:val="20"/>
          <w:szCs w:val="20"/>
        </w:rPr>
      </w:pPr>
      <w:r w:rsidRPr="000E3588">
        <w:rPr>
          <w:rFonts w:cs="Calibri"/>
          <w:sz w:val="20"/>
          <w:szCs w:val="20"/>
        </w:rPr>
        <w:t>Arhitektura ustreza uporabnosti in veličastnosti</w:t>
      </w:r>
    </w:p>
    <w:p w:rsidR="00B14DD3" w:rsidRPr="000E3588" w:rsidRDefault="00B14DD3" w:rsidP="00764BF1">
      <w:pPr>
        <w:spacing w:after="0"/>
        <w:rPr>
          <w:rFonts w:cs="Calibri"/>
          <w:sz w:val="20"/>
          <w:szCs w:val="20"/>
        </w:rPr>
      </w:pPr>
    </w:p>
    <w:p w:rsidR="008C099B" w:rsidRPr="000E3588" w:rsidRDefault="00B14DD3" w:rsidP="00764BF1">
      <w:pPr>
        <w:spacing w:after="0"/>
        <w:rPr>
          <w:rFonts w:cs="Calibri"/>
          <w:sz w:val="20"/>
          <w:szCs w:val="20"/>
        </w:rPr>
      </w:pPr>
      <w:r w:rsidRPr="000E3588">
        <w:rPr>
          <w:rFonts w:cs="Calibri"/>
          <w:b/>
          <w:sz w:val="20"/>
          <w:szCs w:val="20"/>
        </w:rPr>
        <w:t>BAZILIKA –</w:t>
      </w:r>
      <w:r w:rsidRPr="000E3588">
        <w:rPr>
          <w:rFonts w:cs="Calibri"/>
          <w:sz w:val="20"/>
          <w:szCs w:val="20"/>
        </w:rPr>
        <w:t xml:space="preserve">dvoranski tip stavbe pravokotnega tlorisa, ima podaljšano in razširjeno srednjo ladjo in dvema ali večstranskima ladjama, ki ju ločujejo stebri ali </w:t>
      </w:r>
      <w:r w:rsidR="00833470" w:rsidRPr="000E3588">
        <w:rPr>
          <w:rFonts w:cs="Calibri"/>
          <w:sz w:val="20"/>
          <w:szCs w:val="20"/>
        </w:rPr>
        <w:t>SLOPI</w:t>
      </w:r>
      <w:r w:rsidRPr="000E3588">
        <w:rPr>
          <w:rFonts w:cs="Calibri"/>
          <w:sz w:val="20"/>
          <w:szCs w:val="20"/>
        </w:rPr>
        <w:t xml:space="preserve">(=steber pravokotnega tlorisa). Svetloba prihaja skozi okna stranskih sten višje glavne ladje (svetlobno nadstropje). Baziliko je zaključeval polkrožni zaključek (APSIDA), v kateri je zasedal sodni zbor; </w:t>
      </w:r>
      <w:r w:rsidR="00C95985" w:rsidRPr="000E3588">
        <w:rPr>
          <w:rFonts w:cs="Calibri"/>
          <w:sz w:val="20"/>
          <w:szCs w:val="20"/>
        </w:rPr>
        <w:t xml:space="preserve">v zaključku tudi kip cesarja. </w:t>
      </w:r>
      <w:r w:rsidRPr="000E3588">
        <w:rPr>
          <w:rFonts w:cs="Calibri"/>
          <w:sz w:val="20"/>
          <w:szCs w:val="20"/>
        </w:rPr>
        <w:t>Služila je kot poslopje za urade in sodišče</w:t>
      </w:r>
      <w:r w:rsidR="00C95985" w:rsidRPr="000E3588">
        <w:rPr>
          <w:rFonts w:cs="Calibri"/>
          <w:sz w:val="20"/>
          <w:szCs w:val="20"/>
        </w:rPr>
        <w:t xml:space="preserve">... </w:t>
      </w:r>
    </w:p>
    <w:p w:rsidR="00C95985" w:rsidRPr="000E3588" w:rsidRDefault="00C95985" w:rsidP="00764BF1">
      <w:pPr>
        <w:spacing w:after="0"/>
        <w:rPr>
          <w:rFonts w:cs="Calibri"/>
          <w:sz w:val="20"/>
          <w:szCs w:val="20"/>
        </w:rPr>
      </w:pPr>
    </w:p>
    <w:p w:rsidR="008C099B" w:rsidRPr="000E3588" w:rsidRDefault="008C099B" w:rsidP="00764BF1">
      <w:pPr>
        <w:spacing w:after="0"/>
        <w:rPr>
          <w:rFonts w:cs="Calibri"/>
          <w:sz w:val="20"/>
          <w:szCs w:val="20"/>
        </w:rPr>
      </w:pPr>
      <w:r w:rsidRPr="000E3588">
        <w:rPr>
          <w:rFonts w:cs="Calibri"/>
          <w:b/>
          <w:sz w:val="20"/>
          <w:szCs w:val="20"/>
          <w:u w:val="single"/>
        </w:rPr>
        <w:t>Maksencijeva (Konstantinova) bazilika</w:t>
      </w:r>
      <w:r w:rsidRPr="000E3588">
        <w:rPr>
          <w:rFonts w:cs="Calibri"/>
          <w:sz w:val="20"/>
          <w:szCs w:val="20"/>
        </w:rPr>
        <w:t xml:space="preserve"> v Rimu (ohranjena samo stranska ladja)</w:t>
      </w:r>
    </w:p>
    <w:p w:rsidR="00B14DD3" w:rsidRPr="000E3588" w:rsidRDefault="00B14DD3" w:rsidP="00764BF1">
      <w:pPr>
        <w:spacing w:after="0"/>
        <w:rPr>
          <w:rFonts w:cs="Calibri"/>
          <w:sz w:val="20"/>
          <w:szCs w:val="20"/>
        </w:rPr>
      </w:pPr>
    </w:p>
    <w:p w:rsidR="00B14DD3" w:rsidRPr="000E3588" w:rsidRDefault="00B14DD3" w:rsidP="00764BF1">
      <w:pPr>
        <w:spacing w:after="0"/>
        <w:rPr>
          <w:rFonts w:cs="Calibri"/>
          <w:sz w:val="20"/>
          <w:szCs w:val="20"/>
        </w:rPr>
      </w:pPr>
      <w:r w:rsidRPr="000E3588">
        <w:rPr>
          <w:rFonts w:cs="Calibri"/>
          <w:b/>
          <w:sz w:val="20"/>
          <w:szCs w:val="20"/>
        </w:rPr>
        <w:t>AMFITEATER</w:t>
      </w:r>
      <w:r w:rsidRPr="000E3588">
        <w:rPr>
          <w:rFonts w:cs="Calibri"/>
          <w:sz w:val="20"/>
          <w:szCs w:val="20"/>
        </w:rPr>
        <w:t xml:space="preserve"> – Dvojni teater. Je okrogle oz. ovalne oblike. Uporabljali so ga za cirkuške in gladiatorske igre. Ima je tribune, ki se od središča (arene) navzven stopničasto dvigujejo. Z loki v betonski konstrukciji so razporedili težo. Uporabili so vse tri grške stebrne sloge: dorski, jonski, korintski.</w:t>
      </w:r>
    </w:p>
    <w:p w:rsidR="00B14DD3" w:rsidRPr="000E3588" w:rsidRDefault="00B14DD3" w:rsidP="00764BF1">
      <w:pPr>
        <w:spacing w:after="0"/>
        <w:rPr>
          <w:rFonts w:cs="Calibri"/>
          <w:sz w:val="20"/>
          <w:szCs w:val="20"/>
        </w:rPr>
      </w:pPr>
    </w:p>
    <w:p w:rsidR="00B14DD3" w:rsidRPr="000E3588" w:rsidRDefault="00FE0E43" w:rsidP="00764BF1">
      <w:pPr>
        <w:spacing w:after="0"/>
        <w:rPr>
          <w:rFonts w:cs="Calibri"/>
          <w:sz w:val="20"/>
          <w:szCs w:val="20"/>
        </w:rPr>
      </w:pPr>
      <w:r w:rsidRPr="000E3588">
        <w:rPr>
          <w:rFonts w:cs="Calibri"/>
          <w:b/>
          <w:sz w:val="20"/>
          <w:szCs w:val="20"/>
          <w:u w:val="single"/>
        </w:rPr>
        <w:t>Kolosej v Rimu</w:t>
      </w:r>
      <w:r w:rsidRPr="000E3588">
        <w:rPr>
          <w:rFonts w:cs="Calibri"/>
          <w:sz w:val="20"/>
          <w:szCs w:val="20"/>
        </w:rPr>
        <w:t xml:space="preserve"> –</w:t>
      </w:r>
      <w:r w:rsidR="00B14DD3" w:rsidRPr="000E3588">
        <w:rPr>
          <w:rFonts w:cs="Calibri"/>
          <w:sz w:val="20"/>
          <w:szCs w:val="20"/>
        </w:rPr>
        <w:t xml:space="preserve"> amfiteater</w:t>
      </w:r>
    </w:p>
    <w:p w:rsidR="00B14DD3" w:rsidRPr="000E3588" w:rsidRDefault="00447DAA" w:rsidP="00764BF1">
      <w:pPr>
        <w:spacing w:after="0"/>
        <w:rPr>
          <w:rFonts w:cs="Calibri"/>
          <w:sz w:val="20"/>
          <w:szCs w:val="20"/>
          <w:u w:val="single"/>
        </w:rPr>
      </w:pPr>
      <w:r w:rsidRPr="000E3588">
        <w:rPr>
          <w:rFonts w:cs="Calibri"/>
          <w:b/>
          <w:sz w:val="20"/>
          <w:szCs w:val="20"/>
          <w:u w:val="single"/>
        </w:rPr>
        <w:t>Akvedukt</w:t>
      </w:r>
      <w:r w:rsidR="00B14DD3" w:rsidRPr="000E3588">
        <w:rPr>
          <w:rFonts w:cs="Calibri"/>
          <w:sz w:val="20"/>
          <w:szCs w:val="20"/>
        </w:rPr>
        <w:t xml:space="preserve"> – Pont du Gard, Francija</w:t>
      </w:r>
    </w:p>
    <w:p w:rsidR="00B14DD3" w:rsidRPr="000E3588" w:rsidRDefault="00B14DD3" w:rsidP="00764BF1">
      <w:pPr>
        <w:spacing w:after="0"/>
        <w:rPr>
          <w:rFonts w:cs="Calibri"/>
          <w:sz w:val="20"/>
          <w:szCs w:val="20"/>
          <w:u w:val="single"/>
        </w:rPr>
      </w:pPr>
    </w:p>
    <w:p w:rsidR="00B14DD3" w:rsidRPr="000E3588" w:rsidRDefault="00B14DD3" w:rsidP="00764BF1">
      <w:pPr>
        <w:spacing w:after="0"/>
        <w:rPr>
          <w:rFonts w:cs="Calibri"/>
          <w:sz w:val="20"/>
          <w:szCs w:val="20"/>
        </w:rPr>
      </w:pPr>
      <w:r w:rsidRPr="000E3588">
        <w:rPr>
          <w:rFonts w:cs="Calibri"/>
          <w:b/>
          <w:sz w:val="20"/>
          <w:szCs w:val="20"/>
        </w:rPr>
        <w:t xml:space="preserve">TERME – </w:t>
      </w:r>
      <w:r w:rsidRPr="000E3588">
        <w:rPr>
          <w:rFonts w:cs="Calibri"/>
          <w:sz w:val="20"/>
          <w:szCs w:val="20"/>
        </w:rPr>
        <w:t>Ima obliko mestne hiše (DOMUSA)? Pomembne so v vsakdenjem življenju; Kompleks stvab – javna kopališča, savne, telovadnica</w:t>
      </w:r>
      <w:r w:rsidR="00A6510D" w:rsidRPr="000E3588">
        <w:rPr>
          <w:rFonts w:cs="Calibri"/>
          <w:sz w:val="20"/>
          <w:szCs w:val="20"/>
        </w:rPr>
        <w:t>, knjižnica</w:t>
      </w:r>
      <w:r w:rsidRPr="000E3588">
        <w:rPr>
          <w:rFonts w:cs="Calibri"/>
          <w:sz w:val="20"/>
          <w:szCs w:val="20"/>
        </w:rPr>
        <w:t>...</w:t>
      </w:r>
    </w:p>
    <w:p w:rsidR="00B06B55" w:rsidRPr="000E3588" w:rsidRDefault="00B06B55" w:rsidP="00764BF1">
      <w:pPr>
        <w:spacing w:after="0"/>
        <w:rPr>
          <w:rFonts w:cs="Calibri"/>
          <w:b/>
          <w:strike/>
          <w:sz w:val="20"/>
          <w:szCs w:val="20"/>
          <w:u w:val="single"/>
        </w:rPr>
      </w:pPr>
    </w:p>
    <w:p w:rsidR="00B06B55" w:rsidRPr="000E3588" w:rsidRDefault="00B06B55" w:rsidP="00764BF1">
      <w:pPr>
        <w:spacing w:after="0"/>
        <w:rPr>
          <w:rFonts w:cs="Calibri"/>
          <w:b/>
          <w:strike/>
          <w:sz w:val="20"/>
          <w:szCs w:val="20"/>
        </w:rPr>
      </w:pPr>
      <w:r w:rsidRPr="000E3588">
        <w:rPr>
          <w:rFonts w:cs="Calibri"/>
          <w:b/>
          <w:strike/>
          <w:sz w:val="20"/>
          <w:szCs w:val="20"/>
          <w:u w:val="single"/>
        </w:rPr>
        <w:t>Termalove terme</w:t>
      </w:r>
      <w:r w:rsidRPr="000E3588">
        <w:rPr>
          <w:rFonts w:cs="Calibri"/>
          <w:b/>
          <w:strike/>
          <w:sz w:val="20"/>
          <w:szCs w:val="20"/>
        </w:rPr>
        <w:t xml:space="preserve"> </w:t>
      </w:r>
    </w:p>
    <w:p w:rsidR="00B14DD3" w:rsidRPr="000E3588" w:rsidRDefault="00B14DD3" w:rsidP="00764BF1">
      <w:pPr>
        <w:spacing w:after="0"/>
        <w:rPr>
          <w:rFonts w:cs="Calibri"/>
          <w:sz w:val="20"/>
          <w:szCs w:val="20"/>
        </w:rPr>
      </w:pPr>
    </w:p>
    <w:p w:rsidR="001F7672" w:rsidRPr="000E3588" w:rsidRDefault="00B14DD3" w:rsidP="00764BF1">
      <w:pPr>
        <w:spacing w:after="0"/>
        <w:rPr>
          <w:rFonts w:cs="Calibri"/>
          <w:sz w:val="20"/>
          <w:szCs w:val="20"/>
        </w:rPr>
      </w:pPr>
      <w:r w:rsidRPr="000E3588">
        <w:rPr>
          <w:rFonts w:cs="Calibri"/>
          <w:b/>
          <w:sz w:val="20"/>
          <w:szCs w:val="20"/>
        </w:rPr>
        <w:t>DOMUS</w:t>
      </w:r>
      <w:r w:rsidRPr="000E3588">
        <w:rPr>
          <w:rFonts w:cs="Calibri"/>
          <w:sz w:val="20"/>
          <w:szCs w:val="20"/>
        </w:rPr>
        <w:t xml:space="preserve"> </w:t>
      </w:r>
      <w:r w:rsidR="001E0C7B" w:rsidRPr="000E3588">
        <w:rPr>
          <w:rFonts w:cs="Calibri"/>
          <w:sz w:val="20"/>
          <w:szCs w:val="20"/>
        </w:rPr>
        <w:t>–</w:t>
      </w:r>
      <w:r w:rsidRPr="000E3588">
        <w:rPr>
          <w:rFonts w:cs="Calibri"/>
          <w:sz w:val="20"/>
          <w:szCs w:val="20"/>
        </w:rPr>
        <w:t xml:space="preserve"> </w:t>
      </w:r>
      <w:r w:rsidR="001E0C7B" w:rsidRPr="000E3588">
        <w:rPr>
          <w:rFonts w:cs="Calibri"/>
          <w:sz w:val="20"/>
          <w:szCs w:val="20"/>
        </w:rPr>
        <w:t xml:space="preserve">Ima obliko pravokotnika. </w:t>
      </w:r>
      <w:r w:rsidR="00ED3F14" w:rsidRPr="000E3588">
        <w:rPr>
          <w:rFonts w:cs="Calibri"/>
          <w:sz w:val="20"/>
          <w:szCs w:val="20"/>
        </w:rPr>
        <w:t xml:space="preserve">Vhod s ceste. Veža (vestibul), notranje dvorišče </w:t>
      </w:r>
      <w:r w:rsidRPr="000E3588">
        <w:rPr>
          <w:rFonts w:cs="Calibri"/>
          <w:sz w:val="20"/>
          <w:szCs w:val="20"/>
        </w:rPr>
        <w:t>ATRIJ, v katerega so se odpirali vsi prostori.</w:t>
      </w:r>
      <w:r w:rsidR="00ED3F14" w:rsidRPr="000E3588">
        <w:rPr>
          <w:rFonts w:cs="Calibri"/>
          <w:sz w:val="20"/>
          <w:szCs w:val="20"/>
        </w:rPr>
        <w:t xml:space="preserve"> Na dvorišču je bil bazen z vodo za hlajenje (IMPLUVIUM), </w:t>
      </w:r>
      <w:r w:rsidR="007C76B7" w:rsidRPr="000E3588">
        <w:rPr>
          <w:rFonts w:cs="Calibri"/>
          <w:sz w:val="20"/>
          <w:szCs w:val="20"/>
        </w:rPr>
        <w:t>odprtino za svetlobo v stropu (COMPLUVIUM). Ob vestibulu so krila (al</w:t>
      </w:r>
      <w:r w:rsidR="00FE6337" w:rsidRPr="000E3588">
        <w:rPr>
          <w:rFonts w:cs="Calibri"/>
          <w:sz w:val="20"/>
          <w:szCs w:val="20"/>
        </w:rPr>
        <w:t>a</w:t>
      </w:r>
      <w:r w:rsidR="007C76B7" w:rsidRPr="000E3588">
        <w:rPr>
          <w:rFonts w:cs="Calibri"/>
          <w:sz w:val="20"/>
          <w:szCs w:val="20"/>
        </w:rPr>
        <w:t xml:space="preserve">e) – prostori za čaščenje božanstev, skladišča za živež; EDIKULA – majhen tempelj, niša z akip boga, oltar. </w:t>
      </w:r>
      <w:r w:rsidR="00954920" w:rsidRPr="000E3588">
        <w:rPr>
          <w:rFonts w:cs="Calibri"/>
          <w:sz w:val="20"/>
          <w:szCs w:val="20"/>
        </w:rPr>
        <w:t xml:space="preserve">Atrij se zaključuje s sprejemnico (TABLINIUM)z ležišči – povezuje Atrij in zadnji del hiše. </w:t>
      </w:r>
      <w:r w:rsidR="001F7672" w:rsidRPr="000E3588">
        <w:rPr>
          <w:rFonts w:cs="Calibri"/>
          <w:sz w:val="20"/>
          <w:szCs w:val="20"/>
        </w:rPr>
        <w:t>Sledi družinski del, ki ima v sredi PERISTIL – dvorišče v zadnjem delu hiše (splanice,...), obdano s stebri</w:t>
      </w:r>
      <w:r w:rsidR="00DC0414" w:rsidRPr="000E3588">
        <w:rPr>
          <w:rFonts w:cs="Calibri"/>
          <w:sz w:val="20"/>
          <w:szCs w:val="20"/>
        </w:rPr>
        <w:t>. Družinski del se lahko nadaljuje v</w:t>
      </w:r>
      <w:r w:rsidR="001F7672" w:rsidRPr="000E3588">
        <w:rPr>
          <w:rFonts w:cs="Calibri"/>
          <w:sz w:val="20"/>
          <w:szCs w:val="20"/>
        </w:rPr>
        <w:t xml:space="preserve"> vrt.</w:t>
      </w:r>
      <w:r w:rsidR="00D12C24" w:rsidRPr="000E3588">
        <w:rPr>
          <w:rFonts w:cs="Calibri"/>
          <w:sz w:val="20"/>
          <w:szCs w:val="20"/>
        </w:rPr>
        <w:t xml:space="preserve"> TRICLINIUM – jedilnica.</w:t>
      </w:r>
      <w:r w:rsidR="00927E6A" w:rsidRPr="000E3588">
        <w:rPr>
          <w:rFonts w:cs="Calibri"/>
          <w:sz w:val="20"/>
          <w:szCs w:val="20"/>
        </w:rPr>
        <w:t xml:space="preserve"> CUBICULUM – sobe. </w:t>
      </w:r>
    </w:p>
    <w:p w:rsidR="00D12C24" w:rsidRPr="000E3588" w:rsidRDefault="00D12C24" w:rsidP="00764BF1">
      <w:pPr>
        <w:spacing w:after="0"/>
        <w:rPr>
          <w:rFonts w:cs="Calibri"/>
          <w:sz w:val="20"/>
          <w:szCs w:val="20"/>
        </w:rPr>
      </w:pPr>
    </w:p>
    <w:p w:rsidR="00D12C24" w:rsidRPr="000E3588" w:rsidRDefault="00D12C24" w:rsidP="00764BF1">
      <w:pPr>
        <w:spacing w:after="0"/>
        <w:rPr>
          <w:rFonts w:cs="Calibri"/>
          <w:sz w:val="20"/>
          <w:szCs w:val="20"/>
        </w:rPr>
      </w:pPr>
      <w:r w:rsidRPr="000E3588">
        <w:rPr>
          <w:rFonts w:cs="Calibri"/>
          <w:sz w:val="20"/>
          <w:szCs w:val="20"/>
        </w:rPr>
        <w:t xml:space="preserve"> </w:t>
      </w:r>
      <w:r w:rsidR="00277075">
        <w:rPr>
          <w:rFonts w:cs="Calibri"/>
          <w:noProof/>
          <w:sz w:val="20"/>
          <w:szCs w:val="20"/>
          <w:lang w:eastAsia="sl-SI"/>
        </w:rPr>
        <w:pict>
          <v:shape id="_x0000_i1029" type="#_x0000_t75" style="width:5in;height:214.65pt;visibility:visible">
            <v:imagedata r:id="rId16" o:title="" croptop="6354f" cropbottom="7261f" cropleft="1687f" cropright="1557f" grayscale="t"/>
          </v:shape>
        </w:pict>
      </w:r>
    </w:p>
    <w:p w:rsidR="00AA0967" w:rsidRPr="000E3588" w:rsidRDefault="00AA0967" w:rsidP="00764BF1">
      <w:pPr>
        <w:spacing w:after="0"/>
        <w:rPr>
          <w:rFonts w:cs="Calibri"/>
          <w:b/>
          <w:sz w:val="20"/>
          <w:szCs w:val="20"/>
          <w:u w:val="single"/>
        </w:rPr>
      </w:pPr>
    </w:p>
    <w:p w:rsidR="00AA0967" w:rsidRPr="000E3588" w:rsidRDefault="00AA0967" w:rsidP="00764BF1">
      <w:pPr>
        <w:spacing w:after="0"/>
        <w:rPr>
          <w:rFonts w:cs="Calibri"/>
          <w:sz w:val="20"/>
          <w:szCs w:val="20"/>
        </w:rPr>
      </w:pPr>
      <w:r w:rsidRPr="000E3588">
        <w:rPr>
          <w:rFonts w:cs="Calibri"/>
          <w:b/>
          <w:sz w:val="20"/>
          <w:szCs w:val="20"/>
          <w:u w:val="single"/>
        </w:rPr>
        <w:t xml:space="preserve">Favnova hiša v Pompejih </w:t>
      </w:r>
    </w:p>
    <w:p w:rsidR="00B14DD3" w:rsidRPr="000E3588" w:rsidRDefault="00B14DD3" w:rsidP="00764BF1">
      <w:pPr>
        <w:spacing w:after="0"/>
        <w:rPr>
          <w:rFonts w:cs="Calibri"/>
          <w:sz w:val="20"/>
          <w:szCs w:val="20"/>
        </w:rPr>
      </w:pPr>
    </w:p>
    <w:p w:rsidR="00B14DD3" w:rsidRPr="000E3588" w:rsidRDefault="009D2ECB" w:rsidP="00764BF1">
      <w:pPr>
        <w:spacing w:after="0"/>
        <w:rPr>
          <w:rFonts w:cs="Calibri"/>
          <w:b/>
          <w:sz w:val="20"/>
          <w:szCs w:val="20"/>
        </w:rPr>
      </w:pPr>
      <w:r w:rsidRPr="000E3588">
        <w:rPr>
          <w:rFonts w:cs="Calibri"/>
          <w:b/>
          <w:sz w:val="20"/>
          <w:szCs w:val="20"/>
        </w:rPr>
        <w:t>VILA</w:t>
      </w:r>
      <w:r w:rsidR="00AA0967" w:rsidRPr="000E3588">
        <w:rPr>
          <w:rFonts w:cs="Calibri"/>
          <w:b/>
          <w:sz w:val="20"/>
          <w:szCs w:val="20"/>
        </w:rPr>
        <w:t xml:space="preserve"> – </w:t>
      </w:r>
      <w:r w:rsidR="00AA0967" w:rsidRPr="000E3588">
        <w:rPr>
          <w:rFonts w:cs="Calibri"/>
          <w:sz w:val="20"/>
          <w:szCs w:val="20"/>
        </w:rPr>
        <w:t xml:space="preserve">Razkošna hiša za bivanje v poletnem času. Iz več zgradb, paviljonov, parkov, če so zraven še gospodarska poslopja </w:t>
      </w:r>
      <w:r w:rsidR="00AA0967" w:rsidRPr="000E3588">
        <w:rPr>
          <w:rFonts w:cs="Calibri"/>
          <w:sz w:val="20"/>
          <w:szCs w:val="20"/>
        </w:rPr>
        <w:sym w:font="Wingdings" w:char="F0E0"/>
      </w:r>
      <w:r w:rsidR="00AA0967" w:rsidRPr="000E3588">
        <w:rPr>
          <w:rFonts w:cs="Calibri"/>
          <w:b/>
          <w:sz w:val="20"/>
          <w:szCs w:val="20"/>
        </w:rPr>
        <w:t>VILLA RUSTICA</w:t>
      </w:r>
      <w:r w:rsidR="00AA0967" w:rsidRPr="000E3588">
        <w:rPr>
          <w:rFonts w:cs="Calibri"/>
          <w:sz w:val="20"/>
          <w:szCs w:val="20"/>
        </w:rPr>
        <w:t xml:space="preserve"> – hiša z gospodarskimi poslopji</w:t>
      </w:r>
    </w:p>
    <w:p w:rsidR="00B14DD3" w:rsidRPr="000E3588" w:rsidRDefault="00B14DD3" w:rsidP="00764BF1">
      <w:pPr>
        <w:spacing w:after="0"/>
        <w:rPr>
          <w:rFonts w:cs="Calibri"/>
          <w:sz w:val="20"/>
          <w:szCs w:val="20"/>
        </w:rPr>
      </w:pPr>
    </w:p>
    <w:p w:rsidR="00B06B55" w:rsidRPr="000E3588" w:rsidRDefault="00841AE1" w:rsidP="00764BF1">
      <w:pPr>
        <w:spacing w:after="0"/>
        <w:rPr>
          <w:rFonts w:cs="Calibri"/>
          <w:sz w:val="20"/>
          <w:szCs w:val="20"/>
        </w:rPr>
      </w:pPr>
      <w:r w:rsidRPr="000E3588">
        <w:rPr>
          <w:rFonts w:cs="Calibri"/>
          <w:b/>
          <w:sz w:val="20"/>
          <w:szCs w:val="20"/>
        </w:rPr>
        <w:t xml:space="preserve">PALAČA </w:t>
      </w:r>
      <w:r w:rsidR="002B62F7" w:rsidRPr="000E3588">
        <w:rPr>
          <w:rFonts w:cs="Calibri"/>
          <w:b/>
          <w:sz w:val="20"/>
          <w:szCs w:val="20"/>
        </w:rPr>
        <w:t>–</w:t>
      </w:r>
      <w:r w:rsidRPr="000E3588">
        <w:rPr>
          <w:rFonts w:cs="Calibri"/>
          <w:b/>
          <w:sz w:val="20"/>
          <w:szCs w:val="20"/>
        </w:rPr>
        <w:t xml:space="preserve"> </w:t>
      </w:r>
      <w:r w:rsidR="002B62F7" w:rsidRPr="000E3588">
        <w:rPr>
          <w:rFonts w:cs="Calibri"/>
          <w:sz w:val="20"/>
          <w:szCs w:val="20"/>
        </w:rPr>
        <w:t xml:space="preserve">oblika domusa, le večjih razsežnosti. </w:t>
      </w:r>
    </w:p>
    <w:p w:rsidR="00B06B55" w:rsidRPr="000E3588" w:rsidRDefault="00B06B55" w:rsidP="00764BF1">
      <w:pPr>
        <w:spacing w:after="0"/>
        <w:rPr>
          <w:rFonts w:cs="Calibri"/>
          <w:b/>
          <w:sz w:val="20"/>
          <w:szCs w:val="20"/>
          <w:u w:val="single"/>
        </w:rPr>
      </w:pPr>
    </w:p>
    <w:p w:rsidR="00B14DD3" w:rsidRPr="000E3588" w:rsidRDefault="00B14DD3" w:rsidP="00764BF1">
      <w:pPr>
        <w:spacing w:after="0"/>
        <w:rPr>
          <w:rFonts w:cs="Calibri"/>
          <w:b/>
          <w:sz w:val="20"/>
          <w:szCs w:val="20"/>
          <w:u w:val="single"/>
        </w:rPr>
      </w:pPr>
      <w:r w:rsidRPr="000E3588">
        <w:rPr>
          <w:rFonts w:cs="Calibri"/>
          <w:b/>
          <w:sz w:val="20"/>
          <w:szCs w:val="20"/>
          <w:u w:val="single"/>
        </w:rPr>
        <w:t>Dioklecijanova palača v Splitu</w:t>
      </w:r>
    </w:p>
    <w:p w:rsidR="00B14DD3" w:rsidRPr="000E3588" w:rsidRDefault="00B14DD3" w:rsidP="00764BF1">
      <w:pPr>
        <w:spacing w:after="0"/>
        <w:rPr>
          <w:rFonts w:cs="Calibri"/>
          <w:sz w:val="20"/>
          <w:szCs w:val="20"/>
        </w:rPr>
      </w:pPr>
    </w:p>
    <w:p w:rsidR="00E81B0E" w:rsidRPr="000E3588" w:rsidRDefault="00E81B0E" w:rsidP="00764BF1">
      <w:pPr>
        <w:spacing w:after="0"/>
        <w:rPr>
          <w:rFonts w:cs="Calibri"/>
          <w:sz w:val="20"/>
          <w:szCs w:val="20"/>
        </w:rPr>
      </w:pPr>
    </w:p>
    <w:p w:rsidR="00B14DD3" w:rsidRPr="000E3588" w:rsidRDefault="00B14DD3" w:rsidP="00764BF1">
      <w:pPr>
        <w:spacing w:after="0"/>
        <w:rPr>
          <w:rFonts w:cs="Calibri"/>
          <w:sz w:val="20"/>
          <w:szCs w:val="20"/>
        </w:rPr>
      </w:pPr>
      <w:r w:rsidRPr="000E3588">
        <w:rPr>
          <w:rFonts w:cs="Calibri"/>
          <w:sz w:val="20"/>
          <w:szCs w:val="20"/>
        </w:rPr>
        <w:t xml:space="preserve">SAKRALNA </w:t>
      </w:r>
      <w:r w:rsidR="00610A5A" w:rsidRPr="000E3588">
        <w:rPr>
          <w:rFonts w:cs="Calibri"/>
          <w:sz w:val="20"/>
          <w:szCs w:val="20"/>
        </w:rPr>
        <w:t>ARHITEKTURA</w:t>
      </w:r>
    </w:p>
    <w:p w:rsidR="00B14DD3" w:rsidRPr="000E3588" w:rsidRDefault="00B14DD3" w:rsidP="00764BF1">
      <w:pPr>
        <w:spacing w:after="0"/>
        <w:rPr>
          <w:rFonts w:cs="Calibri"/>
          <w:b/>
          <w:sz w:val="20"/>
          <w:szCs w:val="20"/>
          <w:u w:val="single"/>
        </w:rPr>
      </w:pPr>
    </w:p>
    <w:p w:rsidR="00B14DD3" w:rsidRPr="000E3588" w:rsidRDefault="00277075" w:rsidP="00764BF1">
      <w:pPr>
        <w:spacing w:after="0"/>
        <w:jc w:val="both"/>
        <w:rPr>
          <w:rFonts w:cs="Calibri"/>
          <w:sz w:val="20"/>
          <w:szCs w:val="20"/>
        </w:rPr>
      </w:pPr>
      <w:r>
        <w:rPr>
          <w:noProof/>
        </w:rPr>
        <w:pict>
          <v:shape id="_x0000_s1035" type="#_x0000_t75" style="position:absolute;left:0;text-align:left;margin-left:285.4pt;margin-top:69pt;width:2in;height:69.75pt;z-index:-251654144;visibility:visible" wrapcoords="-112 0 -112 21368 21600 21368 21600 0 -112 0">
            <v:imagedata r:id="rId17" o:title=""/>
            <w10:wrap type="tight"/>
          </v:shape>
        </w:pict>
      </w:r>
      <w:r w:rsidR="00B14DD3" w:rsidRPr="000E3588">
        <w:rPr>
          <w:rFonts w:cs="Calibri"/>
          <w:b/>
          <w:sz w:val="20"/>
          <w:szCs w:val="20"/>
        </w:rPr>
        <w:t>SVETIŠČE</w:t>
      </w:r>
      <w:r w:rsidR="00B14DD3" w:rsidRPr="000E3588">
        <w:rPr>
          <w:rFonts w:cs="Calibri"/>
          <w:sz w:val="20"/>
          <w:szCs w:val="20"/>
        </w:rPr>
        <w:t xml:space="preserve"> – Na forumu, na visokem podstavku (enako kot Etruščani). Poudarjena je sprednja stran (čelo), saj se svetišča (in tudi drugih stavb) od strani in od zadaj ni videlo (hiše tesno skupaj), drugače pa se okrasje pojavlja v notranjosti – stik z bogovi znotraj svetišča. Stebrni obod Etruščansega svetišča se združi s steno (POLSTEBER). Uporabljajo KOMPOZITNI STEBRNI RED – mešanica jonskega in dorskega. Korintskega, ki je bolj dekorativen , so uporabljali bolj v notranjosti.</w:t>
      </w:r>
    </w:p>
    <w:p w:rsidR="00B14DD3" w:rsidRPr="000E3588" w:rsidRDefault="00B14DD3" w:rsidP="00764BF1">
      <w:pPr>
        <w:spacing w:after="0"/>
        <w:rPr>
          <w:rFonts w:cs="Calibri"/>
          <w:sz w:val="20"/>
          <w:szCs w:val="20"/>
        </w:rPr>
      </w:pPr>
    </w:p>
    <w:p w:rsidR="00472D37" w:rsidRPr="000E3588" w:rsidRDefault="00472D37" w:rsidP="00764BF1">
      <w:pPr>
        <w:spacing w:after="0"/>
        <w:rPr>
          <w:rFonts w:cs="Calibri"/>
          <w:sz w:val="20"/>
          <w:szCs w:val="20"/>
        </w:rPr>
      </w:pPr>
    </w:p>
    <w:p w:rsidR="00472D37" w:rsidRPr="000E3588" w:rsidRDefault="00472D37" w:rsidP="00764BF1">
      <w:pPr>
        <w:spacing w:after="0"/>
        <w:rPr>
          <w:rFonts w:cs="Calibri"/>
          <w:sz w:val="20"/>
          <w:szCs w:val="20"/>
        </w:rPr>
      </w:pPr>
    </w:p>
    <w:p w:rsidR="00472D37" w:rsidRPr="000E3588" w:rsidRDefault="00472D37" w:rsidP="00764BF1">
      <w:pPr>
        <w:spacing w:after="0"/>
        <w:rPr>
          <w:rFonts w:cs="Calibri"/>
          <w:sz w:val="20"/>
          <w:szCs w:val="20"/>
        </w:rPr>
      </w:pPr>
    </w:p>
    <w:p w:rsidR="00472D37" w:rsidRPr="000E3588" w:rsidRDefault="00472D37" w:rsidP="00764BF1">
      <w:pPr>
        <w:spacing w:after="0"/>
        <w:rPr>
          <w:rFonts w:cs="Calibri"/>
          <w:sz w:val="20"/>
          <w:szCs w:val="20"/>
        </w:rPr>
      </w:pPr>
    </w:p>
    <w:p w:rsidR="00B14DD3" w:rsidRPr="000E3588" w:rsidRDefault="00A1512A" w:rsidP="00764BF1">
      <w:pPr>
        <w:spacing w:after="0"/>
        <w:rPr>
          <w:rFonts w:cs="Calibri"/>
          <w:sz w:val="20"/>
          <w:szCs w:val="20"/>
        </w:rPr>
      </w:pPr>
      <w:r w:rsidRPr="000E3588">
        <w:rPr>
          <w:rFonts w:cs="Calibri"/>
          <w:b/>
          <w:sz w:val="20"/>
          <w:szCs w:val="20"/>
          <w:u w:val="single"/>
        </w:rPr>
        <w:t xml:space="preserve">Panteon </w:t>
      </w:r>
      <w:r w:rsidR="00B14DD3" w:rsidRPr="000E3588">
        <w:rPr>
          <w:rFonts w:cs="Calibri"/>
          <w:sz w:val="20"/>
          <w:szCs w:val="20"/>
        </w:rPr>
        <w:t xml:space="preserve"> – (»vsi bogovi«)</w:t>
      </w:r>
      <w:r w:rsidR="00017748" w:rsidRPr="000E3588">
        <w:rPr>
          <w:rFonts w:cs="Calibri"/>
          <w:sz w:val="20"/>
          <w:szCs w:val="20"/>
        </w:rPr>
        <w:t xml:space="preserve"> </w:t>
      </w:r>
      <w:r w:rsidR="00803E83" w:rsidRPr="000E3588">
        <w:rPr>
          <w:rFonts w:cs="Calibri"/>
          <w:sz w:val="20"/>
          <w:szCs w:val="20"/>
        </w:rPr>
        <w:t xml:space="preserve">Zgradil cesar Hadrijan. </w:t>
      </w:r>
      <w:r w:rsidR="00B14DD3" w:rsidRPr="000E3588">
        <w:rPr>
          <w:rFonts w:cs="Calibri"/>
          <w:sz w:val="20"/>
          <w:szCs w:val="20"/>
        </w:rPr>
        <w:t>Premer 43,3 metra. Narejen je iz betona. Sestavlja ga okrogli del (TOLOS), ki ga pokriva betonska</w:t>
      </w:r>
      <w:r w:rsidR="00665A61" w:rsidRPr="000E3588">
        <w:rPr>
          <w:rFonts w:cs="Calibri"/>
          <w:sz w:val="20"/>
          <w:szCs w:val="20"/>
        </w:rPr>
        <w:t xml:space="preserve"> </w:t>
      </w:r>
      <w:r w:rsidR="00722392" w:rsidRPr="000E3588">
        <w:rPr>
          <w:rFonts w:cs="Calibri"/>
          <w:sz w:val="20"/>
          <w:szCs w:val="20"/>
        </w:rPr>
        <w:t>(beton - gradbeni material iz cementa, peska in vode)</w:t>
      </w:r>
      <w:r w:rsidR="00B14DD3" w:rsidRPr="000E3588">
        <w:rPr>
          <w:rFonts w:cs="Calibri"/>
          <w:sz w:val="20"/>
          <w:szCs w:val="20"/>
        </w:rPr>
        <w:t xml:space="preserve"> kupola (je največja dvorana v antiki, pokrita s kupolo; predstavlja nebo), ki je bila nekdaj pozlačena, in pravokoten del (</w:t>
      </w:r>
      <w:r w:rsidR="00DC4D21" w:rsidRPr="000E3588">
        <w:rPr>
          <w:rFonts w:cs="Calibri"/>
          <w:sz w:val="20"/>
          <w:szCs w:val="20"/>
        </w:rPr>
        <w:t xml:space="preserve">PORTIKO oz. </w:t>
      </w:r>
      <w:r w:rsidR="00B14DD3" w:rsidRPr="000E3588">
        <w:rPr>
          <w:rFonts w:cs="Calibri"/>
          <w:sz w:val="20"/>
          <w:szCs w:val="20"/>
        </w:rPr>
        <w:t>preddverje – posnemajo grško svetišče) s svetiščnim čelom. V notranjosti je kupola pravilna polkrogla, zunaj pa je precej sploščena (različna debelina). Okrogla oblika svetišča daje občutek krožnega gibanja.</w:t>
      </w:r>
    </w:p>
    <w:p w:rsidR="00B14DD3" w:rsidRPr="000E3588" w:rsidRDefault="00B14DD3" w:rsidP="00764BF1">
      <w:pPr>
        <w:spacing w:after="0"/>
        <w:rPr>
          <w:rFonts w:cs="Calibri"/>
          <w:sz w:val="20"/>
          <w:szCs w:val="20"/>
        </w:rPr>
      </w:pPr>
      <w:r w:rsidRPr="000E3588">
        <w:rPr>
          <w:rFonts w:cs="Calibri"/>
          <w:sz w:val="20"/>
          <w:szCs w:val="20"/>
        </w:rPr>
        <w:tab/>
        <w:t>Dekoracije so večinoma v notranjosti. Znotraj panteona (na tlaku,...) se pojavljata dva motiva – kvadrat in krog. Pred vsako nišo (te dajejo vtis prehoda v druge prostor) je par stebrov. Svetišče je bilo namenjeno sedmim planetarnim božanstvom – sedem oltarjev. Rob na katerem se stikata nosilni valj in kupola, je označen z venčnim zidcem. Pet vrst KASET (polje, včasih poglobljeno, z okvirjem) vodi pogled do očesa na vrhu kupole – OCULUS (skozenj Sonce osvetljuje notranjost). Štukatur in večbarvna marmorna inkrustracija dajeta videz razkošja in veličastja.</w:t>
      </w:r>
    </w:p>
    <w:p w:rsidR="00B14DD3" w:rsidRPr="000E3588" w:rsidRDefault="00AD51B7" w:rsidP="00764BF1">
      <w:pPr>
        <w:spacing w:after="0"/>
        <w:rPr>
          <w:rFonts w:cs="Calibri"/>
          <w:sz w:val="20"/>
          <w:szCs w:val="20"/>
        </w:rPr>
      </w:pPr>
      <w:r w:rsidRPr="000E3588">
        <w:rPr>
          <w:rFonts w:cs="Calibri"/>
          <w:b/>
          <w:sz w:val="20"/>
          <w:szCs w:val="20"/>
          <w:u w:val="single"/>
        </w:rPr>
        <w:t>Kvadratna hiša v</w:t>
      </w:r>
      <w:r w:rsidR="00B14DD3" w:rsidRPr="000E3588">
        <w:rPr>
          <w:rFonts w:cs="Calibri"/>
          <w:b/>
          <w:sz w:val="20"/>
          <w:szCs w:val="20"/>
          <w:u w:val="single"/>
        </w:rPr>
        <w:t xml:space="preserve"> Nimes</w:t>
      </w:r>
      <w:r w:rsidRPr="000E3588">
        <w:rPr>
          <w:rFonts w:cs="Calibri"/>
          <w:b/>
          <w:sz w:val="20"/>
          <w:szCs w:val="20"/>
          <w:u w:val="single"/>
        </w:rPr>
        <w:t>u</w:t>
      </w:r>
      <w:r w:rsidR="00B14DD3" w:rsidRPr="000E3588">
        <w:rPr>
          <w:rFonts w:cs="Calibri"/>
          <w:sz w:val="20"/>
          <w:szCs w:val="20"/>
        </w:rPr>
        <w:t>, Francija; svetišče</w:t>
      </w:r>
    </w:p>
    <w:p w:rsidR="00B14DD3" w:rsidRPr="000E3588" w:rsidRDefault="00B14DD3" w:rsidP="00764BF1">
      <w:pPr>
        <w:spacing w:after="0"/>
        <w:rPr>
          <w:rFonts w:cs="Calibri"/>
          <w:sz w:val="20"/>
          <w:szCs w:val="20"/>
        </w:rPr>
      </w:pPr>
    </w:p>
    <w:p w:rsidR="00B14DD3" w:rsidRPr="000E3588" w:rsidRDefault="00B14DD3" w:rsidP="007D5B23">
      <w:pPr>
        <w:spacing w:after="0"/>
        <w:jc w:val="center"/>
        <w:rPr>
          <w:rFonts w:cs="Calibri"/>
          <w:sz w:val="20"/>
          <w:szCs w:val="20"/>
        </w:rPr>
      </w:pPr>
      <w:r w:rsidRPr="000E3588">
        <w:rPr>
          <w:rFonts w:cs="Calibri"/>
          <w:sz w:val="20"/>
          <w:szCs w:val="20"/>
        </w:rPr>
        <w:t>RIMSKO KIPARSTVO</w:t>
      </w:r>
    </w:p>
    <w:p w:rsidR="00B14DD3" w:rsidRPr="000E3588" w:rsidRDefault="00B14DD3" w:rsidP="00764BF1">
      <w:pPr>
        <w:spacing w:after="0"/>
        <w:jc w:val="center"/>
        <w:rPr>
          <w:rFonts w:cs="Calibri"/>
          <w:b/>
          <w:sz w:val="20"/>
          <w:szCs w:val="20"/>
        </w:rPr>
      </w:pPr>
    </w:p>
    <w:p w:rsidR="00B14DD3" w:rsidRPr="000E3588" w:rsidRDefault="00B14DD3" w:rsidP="00764BF1">
      <w:pPr>
        <w:spacing w:after="0"/>
        <w:rPr>
          <w:rFonts w:cs="Calibri"/>
          <w:sz w:val="20"/>
          <w:szCs w:val="20"/>
        </w:rPr>
      </w:pPr>
      <w:r w:rsidRPr="000E3588">
        <w:rPr>
          <w:rFonts w:cs="Calibri"/>
          <w:sz w:val="20"/>
          <w:szCs w:val="20"/>
        </w:rPr>
        <w:t>Pri Rimljanih sta najpogostejša reliefno (dekoracija na oltarjih; slavoloki – reliefi globoki, razgibani) in portretno kiparstvo (realizem in psihološka poglobljenost; kasneje idealiziran za propagandne namene)</w:t>
      </w:r>
      <w:r w:rsidR="002E4958" w:rsidRPr="000E3588">
        <w:rPr>
          <w:rFonts w:cs="Calibri"/>
          <w:sz w:val="20"/>
          <w:szCs w:val="20"/>
        </w:rPr>
        <w:t xml:space="preserve">. </w:t>
      </w:r>
      <w:r w:rsidRPr="000E3588">
        <w:rPr>
          <w:rFonts w:cs="Calibri"/>
          <w:sz w:val="20"/>
          <w:szCs w:val="20"/>
        </w:rPr>
        <w:t>PORTRETNO KIPARSTVO</w:t>
      </w:r>
      <w:r w:rsidR="002E4958" w:rsidRPr="000E3588">
        <w:rPr>
          <w:rFonts w:cs="Calibri"/>
          <w:sz w:val="20"/>
          <w:szCs w:val="20"/>
        </w:rPr>
        <w:t xml:space="preserve"> - r</w:t>
      </w:r>
      <w:r w:rsidRPr="000E3588">
        <w:rPr>
          <w:rFonts w:cs="Calibri"/>
          <w:sz w:val="20"/>
          <w:szCs w:val="20"/>
        </w:rPr>
        <w:t>azvije se iz Etruščanskih pogrebnih slovesnosti.</w:t>
      </w:r>
      <w:r w:rsidR="002E4958" w:rsidRPr="000E3588">
        <w:rPr>
          <w:rFonts w:cs="Calibri"/>
          <w:sz w:val="20"/>
          <w:szCs w:val="20"/>
        </w:rPr>
        <w:t xml:space="preserve"> </w:t>
      </w:r>
      <w:r w:rsidRPr="000E3588">
        <w:rPr>
          <w:rFonts w:cs="Calibri"/>
          <w:sz w:val="20"/>
          <w:szCs w:val="20"/>
        </w:rPr>
        <w:t>POSMRTNE MASKE – voščeni odlitki (hranijo jih v hišah – mrtvi so zaščitniki družine), takrat niso mišljene kot umetnost. Ohranijo tradicijo galerije prednikov.</w:t>
      </w:r>
      <w:r w:rsidR="002E4958" w:rsidRPr="000E3588">
        <w:rPr>
          <w:rFonts w:cs="Calibri"/>
          <w:sz w:val="20"/>
          <w:szCs w:val="20"/>
        </w:rPr>
        <w:t xml:space="preserve"> </w:t>
      </w:r>
    </w:p>
    <w:p w:rsidR="00B14DD3" w:rsidRPr="000E3588" w:rsidRDefault="00B14DD3" w:rsidP="00764BF1">
      <w:pPr>
        <w:spacing w:after="0"/>
        <w:rPr>
          <w:rFonts w:cs="Calibri"/>
          <w:sz w:val="20"/>
          <w:szCs w:val="20"/>
        </w:rPr>
      </w:pPr>
      <w:r w:rsidRPr="000E3588">
        <w:rPr>
          <w:rFonts w:cs="Calibri"/>
          <w:sz w:val="20"/>
          <w:szCs w:val="20"/>
        </w:rPr>
        <w:t>-Pri portretiranju jih zanima posameznik (izrazit obrazni realizem)</w:t>
      </w:r>
    </w:p>
    <w:p w:rsidR="00B14DD3" w:rsidRPr="000E3588" w:rsidRDefault="00B14DD3" w:rsidP="00764BF1">
      <w:pPr>
        <w:spacing w:after="0"/>
        <w:rPr>
          <w:rFonts w:cs="Calibri"/>
          <w:sz w:val="20"/>
          <w:szCs w:val="20"/>
        </w:rPr>
      </w:pPr>
      <w:r w:rsidRPr="000E3588">
        <w:rPr>
          <w:rFonts w:cs="Calibri"/>
          <w:sz w:val="20"/>
          <w:szCs w:val="20"/>
        </w:rPr>
        <w:t>-kasneje služijo portreti kot politična propaganda - zato idealizacija vladarjev</w:t>
      </w:r>
    </w:p>
    <w:p w:rsidR="00B14DD3" w:rsidRPr="000E3588" w:rsidRDefault="00B14DD3" w:rsidP="00764BF1">
      <w:pPr>
        <w:spacing w:after="0"/>
        <w:rPr>
          <w:rFonts w:cs="Calibri"/>
          <w:sz w:val="20"/>
          <w:szCs w:val="20"/>
        </w:rPr>
      </w:pPr>
      <w:r w:rsidRPr="000E3588">
        <w:rPr>
          <w:rFonts w:cs="Calibri"/>
          <w:sz w:val="20"/>
          <w:szCs w:val="20"/>
        </w:rPr>
        <w:t>Kipi se množično pojavljajo; serijska izdelava teles, oblečenih v togo – glave izdelali posebej.</w:t>
      </w:r>
    </w:p>
    <w:p w:rsidR="008E2D7C" w:rsidRPr="000E3588" w:rsidRDefault="008E2D7C" w:rsidP="00764BF1">
      <w:pPr>
        <w:spacing w:after="0"/>
        <w:rPr>
          <w:rFonts w:cs="Calibri"/>
          <w:sz w:val="20"/>
          <w:szCs w:val="20"/>
        </w:rPr>
      </w:pPr>
    </w:p>
    <w:p w:rsidR="008E2D7C" w:rsidRPr="000E3588" w:rsidRDefault="008E2D7C" w:rsidP="00764BF1">
      <w:pPr>
        <w:spacing w:after="0"/>
        <w:rPr>
          <w:rFonts w:cs="Calibri"/>
          <w:sz w:val="20"/>
          <w:szCs w:val="20"/>
        </w:rPr>
      </w:pPr>
      <w:r w:rsidRPr="000E3588">
        <w:rPr>
          <w:rFonts w:cs="Calibri"/>
          <w:sz w:val="20"/>
          <w:szCs w:val="20"/>
        </w:rPr>
        <w:t>Značilnosti kipov iz cesarske dobe</w:t>
      </w:r>
      <w:r w:rsidR="006F18A1" w:rsidRPr="000E3588">
        <w:rPr>
          <w:rFonts w:cs="Calibri"/>
          <w:sz w:val="20"/>
          <w:szCs w:val="20"/>
        </w:rPr>
        <w:t>:</w:t>
      </w:r>
    </w:p>
    <w:p w:rsidR="008E2D7C" w:rsidRPr="000E3588" w:rsidRDefault="008E2D7C" w:rsidP="008E2D7C">
      <w:pPr>
        <w:spacing w:after="0"/>
        <w:rPr>
          <w:rFonts w:cs="Calibri"/>
          <w:sz w:val="20"/>
          <w:szCs w:val="20"/>
        </w:rPr>
      </w:pPr>
      <w:r w:rsidRPr="000E3588">
        <w:rPr>
          <w:rFonts w:cs="Calibri"/>
          <w:sz w:val="20"/>
          <w:szCs w:val="20"/>
        </w:rPr>
        <w:t>IZ KATALOGA: Odmik od portretnega naturalizma, idealizacija upodobljencev, poudarjanje odličnosti,</w:t>
      </w:r>
    </w:p>
    <w:p w:rsidR="008E2D7C" w:rsidRPr="000E3588" w:rsidRDefault="008E2D7C" w:rsidP="008E2D7C">
      <w:pPr>
        <w:spacing w:after="0"/>
        <w:rPr>
          <w:rFonts w:cs="Calibri"/>
          <w:sz w:val="20"/>
          <w:szCs w:val="20"/>
        </w:rPr>
      </w:pPr>
      <w:r w:rsidRPr="000E3588">
        <w:rPr>
          <w:rFonts w:cs="Calibri"/>
          <w:sz w:val="20"/>
          <w:szCs w:val="20"/>
        </w:rPr>
        <w:t>dostojanstva, poveličanje upodobljenca, portretni patos …</w:t>
      </w:r>
    </w:p>
    <w:p w:rsidR="00B14DD3" w:rsidRPr="000E3588" w:rsidRDefault="00B14DD3" w:rsidP="00764BF1">
      <w:pPr>
        <w:spacing w:after="0"/>
        <w:rPr>
          <w:rFonts w:cs="Calibri"/>
          <w:sz w:val="20"/>
          <w:szCs w:val="20"/>
        </w:rPr>
      </w:pPr>
    </w:p>
    <w:p w:rsidR="00B14DD3" w:rsidRPr="000E3588" w:rsidRDefault="00BC58E2" w:rsidP="00764BF1">
      <w:pPr>
        <w:spacing w:after="0"/>
        <w:rPr>
          <w:rFonts w:cs="Calibri"/>
          <w:sz w:val="20"/>
          <w:szCs w:val="20"/>
        </w:rPr>
      </w:pPr>
      <w:r w:rsidRPr="000E3588">
        <w:rPr>
          <w:rFonts w:cs="Calibri"/>
          <w:b/>
          <w:sz w:val="20"/>
          <w:szCs w:val="20"/>
          <w:u w:val="single"/>
        </w:rPr>
        <w:t xml:space="preserve">Avgust </w:t>
      </w:r>
      <w:r w:rsidR="005F7975" w:rsidRPr="000E3588">
        <w:rPr>
          <w:rFonts w:cs="Calibri"/>
          <w:b/>
          <w:sz w:val="20"/>
          <w:szCs w:val="20"/>
          <w:u w:val="single"/>
        </w:rPr>
        <w:t xml:space="preserve">iz </w:t>
      </w:r>
      <w:r w:rsidRPr="000E3588">
        <w:rPr>
          <w:rFonts w:cs="Calibri"/>
          <w:b/>
          <w:sz w:val="20"/>
          <w:szCs w:val="20"/>
          <w:u w:val="single"/>
        </w:rPr>
        <w:t>Prima Porte</w:t>
      </w:r>
      <w:r w:rsidRPr="000E3588">
        <w:rPr>
          <w:rFonts w:cs="Calibri"/>
          <w:sz w:val="20"/>
          <w:szCs w:val="20"/>
        </w:rPr>
        <w:t xml:space="preserve"> </w:t>
      </w:r>
      <w:r w:rsidR="00B14DD3" w:rsidRPr="000E3588">
        <w:rPr>
          <w:rFonts w:cs="Calibri"/>
          <w:sz w:val="20"/>
          <w:szCs w:val="20"/>
        </w:rPr>
        <w:t>– (1. Stol.) cesar Avgust, prikazan kot poveljnik vojske pri predaji prapora. Kip je narejen na osnovi kopjenosca. Ob nogah je upodobljen Kupid, ki jezdi delfina (mit o Cezarjevem rodu, ki naj bi izhajal od trojanskega junaka Eneja, ta pa je bil sin Venere). Delfin spominja na Avgustovo zmago v pomorski bitki. Z dvignjeno desnico nagovarja ljudi oziroma jih kliče v boj. Upodobljen je bos – to pomeni, da se je štel za enakega bogovom – le ti so bili bosi.</w:t>
      </w:r>
    </w:p>
    <w:p w:rsidR="00B14DD3" w:rsidRPr="000E3588" w:rsidRDefault="00B14DD3" w:rsidP="00764BF1">
      <w:pPr>
        <w:spacing w:after="0"/>
        <w:rPr>
          <w:rFonts w:cs="Calibri"/>
          <w:sz w:val="20"/>
          <w:szCs w:val="20"/>
        </w:rPr>
      </w:pPr>
      <w:r w:rsidRPr="000E3588">
        <w:rPr>
          <w:rFonts w:cs="Calibri"/>
          <w:sz w:val="20"/>
          <w:szCs w:val="20"/>
        </w:rPr>
        <w:t xml:space="preserve"> Nekdaj je bil kip polikromiran. Na prsnem oklepu so upodobljena številna božanstva in poosebitve, ki slavijo cesarja:</w:t>
      </w:r>
    </w:p>
    <w:p w:rsidR="00B14DD3" w:rsidRPr="000E3588" w:rsidRDefault="00B14DD3" w:rsidP="00764BF1">
      <w:pPr>
        <w:spacing w:after="0"/>
        <w:rPr>
          <w:rFonts w:cs="Calibri"/>
          <w:sz w:val="20"/>
          <w:szCs w:val="20"/>
        </w:rPr>
      </w:pPr>
      <w:r w:rsidRPr="000E3588">
        <w:rPr>
          <w:rFonts w:cs="Calibri"/>
          <w:sz w:val="20"/>
          <w:szCs w:val="20"/>
        </w:rPr>
        <w:t xml:space="preserve">Mišičasti bradati moški s tkanino, razpeto nad glavo – Nebo. Ženska z rogom izobilja je Zemlja. Oba povesta, da se rimsko cesarstvo razteza prek vsega sveta. Pod Nebom vozi Sonce četverovprego, pred katero bežita Zora in Mrak. To pomeni, da Sonce prinaša dan, tako kot je Avgust prinesel mir. Dve osebi sedita (levo in desno) – poosebitvi dveh posebnih pokrajin – Dalmacija in Galija. Na sredini oklepa – moški na desni je predstavnik Partov, ki slavnostno vrača Rimljanu prapor in vojaška znamenja. Levo in desno od zemlje sta Apolon in Diana, božanska lokostrelca in otroka najvišjega boga Jupitra. Oklep ponazarja veličino in moč rimskega cesarstva v času Avgusta. </w:t>
      </w:r>
    </w:p>
    <w:p w:rsidR="00B14DD3" w:rsidRPr="000E3588" w:rsidRDefault="00B14DD3" w:rsidP="00764BF1">
      <w:pPr>
        <w:spacing w:after="0"/>
        <w:rPr>
          <w:rFonts w:cs="Calibri"/>
          <w:sz w:val="20"/>
          <w:szCs w:val="20"/>
        </w:rPr>
      </w:pPr>
      <w:r w:rsidRPr="000E3588">
        <w:rPr>
          <w:rFonts w:cs="Calibri"/>
          <w:sz w:val="20"/>
          <w:szCs w:val="20"/>
        </w:rPr>
        <w:tab/>
        <w:t>Na tem kipu so mitološki motivi izrabljeni za politične cilje.</w:t>
      </w:r>
    </w:p>
    <w:p w:rsidR="00B14DD3" w:rsidRPr="000E3588" w:rsidRDefault="00B14DD3" w:rsidP="00764BF1">
      <w:pPr>
        <w:spacing w:after="0"/>
        <w:rPr>
          <w:rFonts w:cs="Calibri"/>
          <w:sz w:val="20"/>
          <w:szCs w:val="20"/>
        </w:rPr>
      </w:pPr>
    </w:p>
    <w:p w:rsidR="00B14DD3" w:rsidRPr="000E3588" w:rsidRDefault="00496CE8" w:rsidP="00764BF1">
      <w:pPr>
        <w:spacing w:after="0"/>
        <w:rPr>
          <w:rFonts w:cs="Calibri"/>
          <w:sz w:val="20"/>
          <w:szCs w:val="20"/>
        </w:rPr>
      </w:pPr>
      <w:r w:rsidRPr="000E3588">
        <w:rPr>
          <w:rFonts w:cs="Calibri"/>
          <w:b/>
          <w:strike/>
          <w:sz w:val="20"/>
          <w:szCs w:val="20"/>
          <w:u w:val="single"/>
        </w:rPr>
        <w:t>Pontifex maximus</w:t>
      </w:r>
      <w:r w:rsidR="00B14DD3" w:rsidRPr="000E3588">
        <w:rPr>
          <w:rFonts w:cs="Calibri"/>
          <w:sz w:val="20"/>
          <w:szCs w:val="20"/>
        </w:rPr>
        <w:t xml:space="preserve"> – Avgust, prikazan kot vrhovni verski poglavar</w:t>
      </w:r>
    </w:p>
    <w:p w:rsidR="00B14DD3" w:rsidRPr="000E3588" w:rsidRDefault="00B14DD3" w:rsidP="00764BF1">
      <w:pPr>
        <w:spacing w:after="0"/>
        <w:rPr>
          <w:rFonts w:cs="Calibri"/>
          <w:sz w:val="20"/>
          <w:szCs w:val="20"/>
        </w:rPr>
      </w:pPr>
    </w:p>
    <w:p w:rsidR="00B14DD3" w:rsidRPr="000E3588" w:rsidRDefault="00496CE8" w:rsidP="00764BF1">
      <w:pPr>
        <w:spacing w:after="0"/>
        <w:rPr>
          <w:rFonts w:cs="Calibri"/>
          <w:sz w:val="20"/>
          <w:szCs w:val="20"/>
        </w:rPr>
      </w:pPr>
      <w:r w:rsidRPr="000E3588">
        <w:rPr>
          <w:rFonts w:cs="Calibri"/>
          <w:b/>
          <w:strike/>
          <w:sz w:val="20"/>
          <w:szCs w:val="20"/>
          <w:u w:val="single"/>
        </w:rPr>
        <w:t>Commodus</w:t>
      </w:r>
      <w:r w:rsidR="00B14DD3" w:rsidRPr="000E3588">
        <w:rPr>
          <w:rFonts w:cs="Calibri"/>
          <w:sz w:val="20"/>
          <w:szCs w:val="20"/>
        </w:rPr>
        <w:t xml:space="preserve"> – upodablja se kot Herkules</w:t>
      </w:r>
    </w:p>
    <w:p w:rsidR="00B14DD3" w:rsidRPr="000E3588" w:rsidRDefault="00B14DD3" w:rsidP="00764BF1">
      <w:pPr>
        <w:spacing w:after="0"/>
        <w:rPr>
          <w:rFonts w:cs="Calibri"/>
          <w:sz w:val="20"/>
          <w:szCs w:val="20"/>
        </w:rPr>
      </w:pPr>
    </w:p>
    <w:p w:rsidR="00B14DD3" w:rsidRPr="000E3588" w:rsidRDefault="00576D15" w:rsidP="00764BF1">
      <w:pPr>
        <w:spacing w:after="0"/>
        <w:rPr>
          <w:rFonts w:cs="Calibri"/>
          <w:sz w:val="20"/>
          <w:szCs w:val="20"/>
        </w:rPr>
      </w:pPr>
      <w:r w:rsidRPr="000E3588">
        <w:rPr>
          <w:rFonts w:cs="Calibri"/>
          <w:b/>
          <w:strike/>
          <w:sz w:val="20"/>
          <w:szCs w:val="20"/>
          <w:u w:val="single"/>
        </w:rPr>
        <w:t>Kolos iz barlete</w:t>
      </w:r>
      <w:r w:rsidR="00B14DD3" w:rsidRPr="000E3588">
        <w:rPr>
          <w:rFonts w:cs="Calibri"/>
          <w:sz w:val="20"/>
          <w:szCs w:val="20"/>
        </w:rPr>
        <w:t xml:space="preserve"> – predstavlja cesarja Konstantina</w:t>
      </w:r>
    </w:p>
    <w:p w:rsidR="00B14DD3" w:rsidRPr="000E3588" w:rsidRDefault="00B14DD3" w:rsidP="00764BF1">
      <w:pPr>
        <w:spacing w:after="0"/>
        <w:rPr>
          <w:rFonts w:cs="Calibri"/>
          <w:sz w:val="20"/>
          <w:szCs w:val="20"/>
        </w:rPr>
      </w:pPr>
    </w:p>
    <w:p w:rsidR="00B14DD3" w:rsidRPr="000E3588" w:rsidRDefault="00123B78" w:rsidP="00764BF1">
      <w:pPr>
        <w:spacing w:after="0"/>
        <w:rPr>
          <w:rFonts w:cs="Calibri"/>
          <w:sz w:val="20"/>
          <w:szCs w:val="20"/>
        </w:rPr>
      </w:pPr>
      <w:r w:rsidRPr="000E3588">
        <w:rPr>
          <w:rFonts w:cs="Calibri"/>
          <w:b/>
          <w:sz w:val="20"/>
          <w:szCs w:val="20"/>
          <w:u w:val="single"/>
        </w:rPr>
        <w:t>Konjeniški portret Marka Avrelija</w:t>
      </w:r>
      <w:r w:rsidRPr="000E3588">
        <w:rPr>
          <w:rFonts w:cs="Calibri"/>
          <w:sz w:val="20"/>
          <w:szCs w:val="20"/>
        </w:rPr>
        <w:t xml:space="preserve"> </w:t>
      </w:r>
      <w:r w:rsidR="00B14DD3" w:rsidRPr="000E3588">
        <w:rPr>
          <w:rFonts w:cs="Calibri"/>
          <w:sz w:val="20"/>
          <w:szCs w:val="20"/>
        </w:rPr>
        <w:t xml:space="preserve">– (2. stol.) Prikazuje Marka Avrelija na konju – konjeniški portret.  Bil je prvi cesar, ki je bil hkrati tudi filozof (napisal dnevnik z naslovom Izpovedi). Upodobljen je z brado – kot filozof. Pri upodobitvi Avrelija so zenice uprte navzgor (novost!). Skulptura je edina bronasta skulptura (po zapisih vseh skupaj 80), ki se je ohranila. Sklepajo, da je nekdaj bila pod konjem še figura barbara. Kip je bil model za renesančne kiparje (anatomija konjev). </w:t>
      </w:r>
    </w:p>
    <w:p w:rsidR="00B14DD3" w:rsidRPr="000E3588" w:rsidRDefault="00B14DD3" w:rsidP="00764BF1">
      <w:pPr>
        <w:spacing w:after="0"/>
        <w:rPr>
          <w:rFonts w:cs="Calibri"/>
          <w:sz w:val="20"/>
          <w:szCs w:val="20"/>
        </w:rPr>
      </w:pPr>
    </w:p>
    <w:p w:rsidR="00B14DD3" w:rsidRPr="000E3588" w:rsidRDefault="00B14DD3" w:rsidP="00764BF1">
      <w:pPr>
        <w:spacing w:after="0"/>
        <w:rPr>
          <w:rFonts w:cs="Calibri"/>
          <w:sz w:val="20"/>
          <w:szCs w:val="20"/>
          <w:u w:val="single"/>
        </w:rPr>
      </w:pPr>
      <w:r w:rsidRPr="000E3588">
        <w:rPr>
          <w:rFonts w:cs="Calibri"/>
          <w:sz w:val="20"/>
          <w:szCs w:val="20"/>
          <w:u w:val="single"/>
        </w:rPr>
        <w:t>R</w:t>
      </w:r>
      <w:r w:rsidR="004F4CC7" w:rsidRPr="000E3588">
        <w:rPr>
          <w:rFonts w:cs="Calibri"/>
          <w:sz w:val="20"/>
          <w:szCs w:val="20"/>
          <w:u w:val="single"/>
        </w:rPr>
        <w:t>eliefno kiparstvo</w:t>
      </w:r>
    </w:p>
    <w:p w:rsidR="004F4CC7" w:rsidRPr="000E3588" w:rsidRDefault="004F4CC7" w:rsidP="00764BF1">
      <w:pPr>
        <w:spacing w:after="0"/>
        <w:rPr>
          <w:rFonts w:cs="Calibri"/>
          <w:b/>
          <w:sz w:val="20"/>
          <w:szCs w:val="20"/>
          <w:u w:val="single"/>
        </w:rPr>
      </w:pPr>
    </w:p>
    <w:p w:rsidR="00B14DD3" w:rsidRPr="000E3588" w:rsidRDefault="00B14DD3" w:rsidP="00764BF1">
      <w:pPr>
        <w:spacing w:after="0"/>
        <w:rPr>
          <w:rFonts w:cs="Calibri"/>
          <w:sz w:val="20"/>
          <w:szCs w:val="20"/>
        </w:rPr>
      </w:pPr>
      <w:r w:rsidRPr="000E3588">
        <w:rPr>
          <w:rFonts w:cs="Calibri"/>
          <w:sz w:val="20"/>
          <w:szCs w:val="20"/>
        </w:rPr>
        <w:t>Pojavlja se kot okrasje na oltarjih, slavolokih,... Največkrat gre za vojaške, alegorične podobe (politična propaganda).</w:t>
      </w:r>
    </w:p>
    <w:p w:rsidR="00B14DD3" w:rsidRPr="000E3588" w:rsidRDefault="00B14DD3" w:rsidP="00764BF1">
      <w:pPr>
        <w:spacing w:after="0"/>
        <w:rPr>
          <w:rFonts w:cs="Calibri"/>
          <w:sz w:val="20"/>
          <w:szCs w:val="20"/>
        </w:rPr>
      </w:pPr>
    </w:p>
    <w:p w:rsidR="00B14DD3" w:rsidRPr="000E3588" w:rsidRDefault="00B14DD3" w:rsidP="00764BF1">
      <w:pPr>
        <w:pStyle w:val="ListParagraph"/>
        <w:numPr>
          <w:ilvl w:val="0"/>
          <w:numId w:val="21"/>
        </w:numPr>
        <w:spacing w:after="0"/>
        <w:rPr>
          <w:rFonts w:cs="Calibri"/>
          <w:sz w:val="20"/>
          <w:szCs w:val="20"/>
        </w:rPr>
      </w:pPr>
      <w:r w:rsidRPr="000E3588">
        <w:rPr>
          <w:rFonts w:cs="Calibri"/>
          <w:b/>
          <w:sz w:val="20"/>
          <w:szCs w:val="20"/>
        </w:rPr>
        <w:t xml:space="preserve">SLAVOLOKI </w:t>
      </w:r>
      <w:r w:rsidRPr="000E3588">
        <w:rPr>
          <w:rFonts w:cs="Calibri"/>
          <w:sz w:val="20"/>
          <w:szCs w:val="20"/>
        </w:rPr>
        <w:t>– prej so bili narejeni iz cvetja, grmičevja. Namenjeni so proslavitvi zmage v vojni in počastitvi vladarja. Značilni/pogosti elementi slavoloka:</w:t>
      </w:r>
    </w:p>
    <w:p w:rsidR="00B14DD3" w:rsidRPr="000E3588" w:rsidRDefault="00B14DD3" w:rsidP="00764BF1">
      <w:pPr>
        <w:spacing w:after="0"/>
        <w:rPr>
          <w:rFonts w:cs="Calibri"/>
          <w:sz w:val="20"/>
          <w:szCs w:val="20"/>
        </w:rPr>
      </w:pPr>
      <w:r w:rsidRPr="000E3588">
        <w:rPr>
          <w:rFonts w:cs="Calibri"/>
          <w:sz w:val="20"/>
          <w:szCs w:val="20"/>
        </w:rPr>
        <w:t>-slavoločna stena z enim ali tremi loki (nad njimi upodobljene Viktorije-boginje zmage)</w:t>
      </w:r>
    </w:p>
    <w:p w:rsidR="00B14DD3" w:rsidRPr="000E3588" w:rsidRDefault="00B14DD3" w:rsidP="00764BF1">
      <w:pPr>
        <w:spacing w:after="0"/>
        <w:rPr>
          <w:rFonts w:cs="Calibri"/>
          <w:sz w:val="20"/>
          <w:szCs w:val="20"/>
        </w:rPr>
      </w:pPr>
      <w:r w:rsidRPr="000E3588">
        <w:rPr>
          <w:rFonts w:cs="Calibri"/>
          <w:sz w:val="20"/>
          <w:szCs w:val="20"/>
        </w:rPr>
        <w:t>-atika (na njej napis, kdo je slavolok postavil in komu je namenjen)</w:t>
      </w:r>
    </w:p>
    <w:p w:rsidR="00B14DD3" w:rsidRPr="000E3588" w:rsidRDefault="00B14DD3" w:rsidP="00764BF1">
      <w:pPr>
        <w:spacing w:after="0"/>
        <w:rPr>
          <w:rFonts w:cs="Calibri"/>
          <w:sz w:val="20"/>
          <w:szCs w:val="20"/>
        </w:rPr>
      </w:pPr>
      <w:r w:rsidRPr="000E3588">
        <w:rPr>
          <w:rFonts w:cs="Calibri"/>
          <w:sz w:val="20"/>
          <w:szCs w:val="20"/>
        </w:rPr>
        <w:t>-četverovprega</w:t>
      </w:r>
    </w:p>
    <w:p w:rsidR="00B14DD3" w:rsidRPr="000E3588" w:rsidRDefault="00B14DD3" w:rsidP="00764BF1">
      <w:pPr>
        <w:spacing w:after="0"/>
        <w:rPr>
          <w:rFonts w:cs="Calibri"/>
          <w:sz w:val="20"/>
          <w:szCs w:val="20"/>
        </w:rPr>
      </w:pPr>
    </w:p>
    <w:p w:rsidR="00B14DD3" w:rsidRPr="000E3588" w:rsidRDefault="00B14DD3" w:rsidP="00764BF1">
      <w:pPr>
        <w:pStyle w:val="ListParagraph"/>
        <w:numPr>
          <w:ilvl w:val="0"/>
          <w:numId w:val="21"/>
        </w:numPr>
        <w:spacing w:after="0"/>
        <w:rPr>
          <w:rFonts w:cs="Calibri"/>
          <w:b/>
          <w:sz w:val="20"/>
          <w:szCs w:val="20"/>
        </w:rPr>
      </w:pPr>
      <w:r w:rsidRPr="000E3588">
        <w:rPr>
          <w:rFonts w:cs="Calibri"/>
          <w:b/>
          <w:sz w:val="20"/>
          <w:szCs w:val="20"/>
        </w:rPr>
        <w:t>SPOMINSKI STEBER</w:t>
      </w:r>
    </w:p>
    <w:p w:rsidR="005F7975" w:rsidRPr="000E3588" w:rsidRDefault="005F7975" w:rsidP="00764BF1">
      <w:pPr>
        <w:spacing w:after="0"/>
        <w:rPr>
          <w:rFonts w:cs="Calibri"/>
          <w:sz w:val="20"/>
          <w:szCs w:val="20"/>
        </w:rPr>
      </w:pPr>
    </w:p>
    <w:p w:rsidR="00B14DD3" w:rsidRPr="000E3588" w:rsidRDefault="00D8274D" w:rsidP="00764BF1">
      <w:pPr>
        <w:spacing w:after="0"/>
        <w:rPr>
          <w:rFonts w:cs="Calibri"/>
          <w:sz w:val="20"/>
          <w:szCs w:val="20"/>
        </w:rPr>
      </w:pPr>
      <w:r w:rsidRPr="000E3588">
        <w:rPr>
          <w:rFonts w:cs="Calibri"/>
          <w:b/>
          <w:sz w:val="20"/>
          <w:szCs w:val="20"/>
          <w:u w:val="single"/>
        </w:rPr>
        <w:t>Ara pacis A</w:t>
      </w:r>
      <w:r w:rsidR="00017369" w:rsidRPr="000E3588">
        <w:rPr>
          <w:rFonts w:cs="Calibri"/>
          <w:b/>
          <w:sz w:val="20"/>
          <w:szCs w:val="20"/>
          <w:u w:val="single"/>
        </w:rPr>
        <w:t>ugustae (oltar Avgustovega miru)</w:t>
      </w:r>
      <w:r w:rsidR="00B14DD3" w:rsidRPr="000E3588">
        <w:rPr>
          <w:rFonts w:cs="Calibri"/>
          <w:sz w:val="20"/>
          <w:szCs w:val="20"/>
        </w:rPr>
        <w:t xml:space="preserve"> – Velik oltar (vanj se da vstopiti), ki so ga postavili ob varni vrnitvi Avgusta iz Galije. Na oltarju je več reliefov. Eden imed njih prikazuje slavnostni mimohod rimskih senatorjev (v skoraj naravni velikosti) na eni in Avgustove družine (z Avgustom) na drugi strani ob posvetitvi oltarja. Osebe so oblečene v toge, na glavah imajo lovorjeve vence. Upodobitve (drže oseb) so naravne. Na oltar posije Sonce na rojstni dan cesarja Avgusta.</w:t>
      </w:r>
    </w:p>
    <w:p w:rsidR="00B14DD3" w:rsidRPr="000E3588" w:rsidRDefault="00B14DD3" w:rsidP="00764BF1">
      <w:pPr>
        <w:spacing w:after="0"/>
        <w:rPr>
          <w:rFonts w:cs="Calibri"/>
          <w:sz w:val="20"/>
          <w:szCs w:val="20"/>
        </w:rPr>
      </w:pPr>
    </w:p>
    <w:p w:rsidR="00B14DD3" w:rsidRPr="000E3588" w:rsidRDefault="0003108D" w:rsidP="00764BF1">
      <w:pPr>
        <w:spacing w:after="0"/>
        <w:rPr>
          <w:rFonts w:cs="Calibri"/>
          <w:sz w:val="20"/>
          <w:szCs w:val="20"/>
        </w:rPr>
      </w:pPr>
      <w:r w:rsidRPr="000E3588">
        <w:rPr>
          <w:rFonts w:cs="Calibri"/>
          <w:b/>
          <w:sz w:val="20"/>
          <w:szCs w:val="20"/>
          <w:u w:val="single"/>
        </w:rPr>
        <w:t>Gemma Augustea</w:t>
      </w:r>
      <w:r w:rsidRPr="000E3588">
        <w:rPr>
          <w:rFonts w:cs="Calibri"/>
          <w:sz w:val="20"/>
          <w:szCs w:val="20"/>
        </w:rPr>
        <w:t xml:space="preserve"> </w:t>
      </w:r>
      <w:r w:rsidR="00B14DD3" w:rsidRPr="000E3588">
        <w:rPr>
          <w:rFonts w:cs="Calibri"/>
          <w:sz w:val="20"/>
          <w:szCs w:val="20"/>
        </w:rPr>
        <w:t xml:space="preserve">– kameja (okrasek); razdeljena je na dva dela: v spodnjem delu je prikazana zmaga rimskih vojakov nad barbari, v zgornjem delu pa poveličanje cesarja Avgusta in njegove zmage – alegoričen prizor (z odnosom med upodobljenimi alegoričnimi liki ponazarja neko idejo). </w:t>
      </w:r>
    </w:p>
    <w:p w:rsidR="00B14DD3" w:rsidRPr="000E3588" w:rsidRDefault="00B14DD3" w:rsidP="00764BF1">
      <w:pPr>
        <w:spacing w:after="0"/>
        <w:rPr>
          <w:rFonts w:cs="Calibri"/>
          <w:sz w:val="20"/>
          <w:szCs w:val="20"/>
        </w:rPr>
      </w:pPr>
      <w:r w:rsidRPr="000E3588">
        <w:rPr>
          <w:rFonts w:cs="Calibri"/>
          <w:sz w:val="20"/>
          <w:szCs w:val="20"/>
        </w:rPr>
        <w:tab/>
        <w:t>Kljudb idealizaciji je cesar Avgust portretno zaznamovan (profilna upodobitev), obdajajo pa ga osebe, v katerih lahko prepozznamo alegorične like  z atributi: Roma (poosebitev Rima-kraljevska drža, vladarsko žezlo, bojna oprava. Obrača se proti cesarju in mu izkazuje spoštovanje), Tellus (Zemlja – razgaljeno oprsje, dva otroka in rog izobilja), Morje (bradat moški), Oikomene (Svet – z vencem iz hrastovega listja krona Avgusta s čier opozarja na njegovo vlogo najvišjega vladarja – vsi narodi, ki izkazujejo spoštovanje cesarju)</w:t>
      </w:r>
    </w:p>
    <w:p w:rsidR="00B14DD3" w:rsidRPr="000E3588" w:rsidRDefault="00B14DD3" w:rsidP="00764BF1">
      <w:pPr>
        <w:spacing w:after="0"/>
        <w:rPr>
          <w:rFonts w:cs="Calibri"/>
          <w:sz w:val="20"/>
          <w:szCs w:val="20"/>
        </w:rPr>
      </w:pPr>
      <w:r w:rsidRPr="000E3588">
        <w:rPr>
          <w:rFonts w:cs="Calibri"/>
          <w:sz w:val="20"/>
          <w:szCs w:val="20"/>
        </w:rPr>
        <w:tab/>
        <w:t>Alegorija nam pove, da sta Zemlja in morje podložna cesarju in hvaležna za mir, ki ga je prinesel z zmago nad barbari. Prizznanje mu izreka ves svet, Rim pa mu izkazuje posebno čast, saj sedita Roma in cesar na istem prestolu. V cesarjevem imenu je zmago izbojeval vojskovodja in kasnejši cesar Tiberij, ki na upodobitvi sestopa z bojnega voza. Ob njem stoji še ne odrasli princ Gaj Cezar. Mlada ženska, ki drži vajeti Tiberijeve vprege, je boginja zmage, ki vodi Tiberijev voz.</w:t>
      </w:r>
    </w:p>
    <w:p w:rsidR="00B14DD3" w:rsidRPr="000E3588" w:rsidRDefault="00B14DD3" w:rsidP="00764BF1">
      <w:pPr>
        <w:spacing w:after="0"/>
        <w:rPr>
          <w:rFonts w:cs="Calibri"/>
          <w:sz w:val="20"/>
          <w:szCs w:val="20"/>
        </w:rPr>
      </w:pPr>
    </w:p>
    <w:p w:rsidR="00B14DD3" w:rsidRPr="000E3588" w:rsidRDefault="005F7975" w:rsidP="00764BF1">
      <w:pPr>
        <w:spacing w:after="0"/>
        <w:rPr>
          <w:rFonts w:cs="Calibri"/>
          <w:sz w:val="20"/>
          <w:szCs w:val="20"/>
        </w:rPr>
      </w:pPr>
      <w:r w:rsidRPr="000E3588">
        <w:rPr>
          <w:rFonts w:cs="Calibri"/>
          <w:b/>
          <w:sz w:val="20"/>
          <w:szCs w:val="20"/>
          <w:u w:val="single"/>
        </w:rPr>
        <w:t>Titov slavolok</w:t>
      </w:r>
      <w:r w:rsidR="00B14DD3" w:rsidRPr="000E3588">
        <w:rPr>
          <w:rFonts w:cs="Calibri"/>
          <w:sz w:val="20"/>
          <w:szCs w:val="20"/>
        </w:rPr>
        <w:t xml:space="preserve"> – Na njem 2 znana reliefa – prikazuje zmago v Palestini (Plenjenje Salomonovega templja; upodobljen 7-rami svečnik). Na drugi strani je upodobljena četverovprega.</w:t>
      </w:r>
    </w:p>
    <w:p w:rsidR="00B14DD3" w:rsidRPr="000E3588" w:rsidRDefault="00B14DD3" w:rsidP="00764BF1">
      <w:pPr>
        <w:spacing w:after="0"/>
        <w:rPr>
          <w:rFonts w:cs="Calibri"/>
          <w:sz w:val="20"/>
          <w:szCs w:val="20"/>
        </w:rPr>
      </w:pPr>
    </w:p>
    <w:p w:rsidR="00B14DD3" w:rsidRPr="000E3588" w:rsidRDefault="005F7975" w:rsidP="00764BF1">
      <w:pPr>
        <w:spacing w:after="0"/>
        <w:rPr>
          <w:rFonts w:cs="Calibri"/>
          <w:sz w:val="20"/>
          <w:szCs w:val="20"/>
        </w:rPr>
      </w:pPr>
      <w:r w:rsidRPr="000E3588">
        <w:rPr>
          <w:rFonts w:cs="Calibri"/>
          <w:b/>
          <w:sz w:val="20"/>
          <w:szCs w:val="20"/>
          <w:u w:val="single"/>
        </w:rPr>
        <w:t>Konstantinov slavolok</w:t>
      </w:r>
      <w:r w:rsidR="00B14DD3" w:rsidRPr="000E3588">
        <w:rPr>
          <w:rFonts w:cs="Calibri"/>
          <w:sz w:val="20"/>
          <w:szCs w:val="20"/>
        </w:rPr>
        <w:t xml:space="preserve"> – po zmagi proti Maksenciju. Zanj so uporabili relife s Hadrijanovega slavoloka in slavoloka Marka Avrelija.</w:t>
      </w:r>
    </w:p>
    <w:p w:rsidR="00016E2C" w:rsidRPr="000E3588" w:rsidRDefault="00016E2C" w:rsidP="00764BF1">
      <w:pPr>
        <w:spacing w:after="0"/>
        <w:rPr>
          <w:rFonts w:cs="Calibri"/>
          <w:sz w:val="20"/>
          <w:szCs w:val="20"/>
        </w:rPr>
      </w:pPr>
    </w:p>
    <w:p w:rsidR="00016E2C" w:rsidRPr="000E3588" w:rsidRDefault="00016E2C" w:rsidP="00764BF1">
      <w:pPr>
        <w:spacing w:after="0"/>
        <w:rPr>
          <w:rFonts w:cs="Calibri"/>
          <w:b/>
          <w:sz w:val="20"/>
          <w:szCs w:val="20"/>
          <w:u w:val="single"/>
        </w:rPr>
      </w:pPr>
      <w:r w:rsidRPr="000E3588">
        <w:rPr>
          <w:rFonts w:cs="Calibri"/>
          <w:b/>
          <w:sz w:val="20"/>
          <w:szCs w:val="20"/>
          <w:u w:val="single"/>
        </w:rPr>
        <w:t>Slavolok Septimija Severa</w:t>
      </w:r>
    </w:p>
    <w:p w:rsidR="00B14DD3" w:rsidRPr="000E3588" w:rsidRDefault="00B14DD3" w:rsidP="00764BF1">
      <w:pPr>
        <w:spacing w:after="0"/>
        <w:rPr>
          <w:rFonts w:cs="Calibri"/>
          <w:sz w:val="20"/>
          <w:szCs w:val="20"/>
        </w:rPr>
      </w:pPr>
    </w:p>
    <w:p w:rsidR="00B14DD3" w:rsidRPr="000E3588" w:rsidRDefault="00C33ADA" w:rsidP="00764BF1">
      <w:pPr>
        <w:spacing w:after="0"/>
        <w:rPr>
          <w:rFonts w:cs="Calibri"/>
          <w:sz w:val="20"/>
          <w:szCs w:val="20"/>
        </w:rPr>
      </w:pPr>
      <w:r w:rsidRPr="000E3588">
        <w:rPr>
          <w:rFonts w:cs="Calibri"/>
          <w:b/>
          <w:sz w:val="20"/>
          <w:szCs w:val="20"/>
          <w:u w:val="single"/>
        </w:rPr>
        <w:t>Trajanov steber</w:t>
      </w:r>
      <w:r w:rsidR="00B14DD3" w:rsidRPr="000E3588">
        <w:rPr>
          <w:rFonts w:cs="Calibri"/>
          <w:sz w:val="20"/>
          <w:szCs w:val="20"/>
        </w:rPr>
        <w:t xml:space="preserve"> – visok 30 metrov. Namenjen je bil javnosti, da je lahko občudovala pogum vojakov, znanje poveljnikov, naklonjenost bogov – poveličevanju rimskih uspehov, da bi bili ljudje prepričani v nepremagljivost Rima (s političnim namenom, zato ni nujno, da je vse zgodovinska resnica)</w:t>
      </w:r>
    </w:p>
    <w:p w:rsidR="00B14DD3" w:rsidRPr="000E3588" w:rsidRDefault="00B14DD3" w:rsidP="00764BF1">
      <w:pPr>
        <w:spacing w:after="0"/>
        <w:ind w:firstLine="708"/>
        <w:rPr>
          <w:rFonts w:cs="Calibri"/>
          <w:sz w:val="20"/>
          <w:szCs w:val="20"/>
        </w:rPr>
      </w:pPr>
      <w:r w:rsidRPr="000E3588">
        <w:rPr>
          <w:rFonts w:cs="Calibri"/>
          <w:sz w:val="20"/>
          <w:szCs w:val="20"/>
        </w:rPr>
        <w:t xml:space="preserve"> Začnejo se pojavljati zgodovinski motivi – Prikazuje dve vojni v Dakiji (Romunija). Upodobitve bojev in drugih scen si sledijo na spiralno ovitem traku; upodobitve so zelo natančne – podrobnosti iz okolja, pokrajina, rastline, živali, oblačila, orožje, oblegovalni stroji, dogajanje na bojišču in tudi ne tako pomembni dogodki, ki pripoved popestrijo.</w:t>
      </w:r>
    </w:p>
    <w:p w:rsidR="00B14DD3" w:rsidRPr="000E3588" w:rsidRDefault="00B14DD3" w:rsidP="00764BF1">
      <w:pPr>
        <w:spacing w:after="0"/>
        <w:rPr>
          <w:rFonts w:cs="Calibri"/>
          <w:sz w:val="20"/>
          <w:szCs w:val="20"/>
        </w:rPr>
      </w:pPr>
      <w:r w:rsidRPr="000E3588">
        <w:rPr>
          <w:rFonts w:cs="Calibri"/>
          <w:sz w:val="20"/>
          <w:szCs w:val="20"/>
        </w:rPr>
        <w:t>Pod stebrom je grobnica s pepelom cesarja Trajana. V času rimskega impreija je bil na vrhu kip cesarja, danes pa je zamenjan s kipom sv. Petra. Nekdaj je bil polikromiran.</w:t>
      </w:r>
    </w:p>
    <w:p w:rsidR="00B14DD3" w:rsidRPr="000E3588" w:rsidRDefault="00B14DD3" w:rsidP="00764BF1">
      <w:pPr>
        <w:spacing w:after="0"/>
        <w:rPr>
          <w:rFonts w:cs="Calibri"/>
          <w:sz w:val="20"/>
          <w:szCs w:val="20"/>
        </w:rPr>
      </w:pPr>
    </w:p>
    <w:p w:rsidR="00B14DD3" w:rsidRPr="000E3588" w:rsidRDefault="00576D15" w:rsidP="00764BF1">
      <w:pPr>
        <w:spacing w:after="0"/>
        <w:rPr>
          <w:rFonts w:cs="Calibri"/>
          <w:b/>
          <w:strike/>
          <w:sz w:val="20"/>
          <w:szCs w:val="20"/>
        </w:rPr>
      </w:pPr>
      <w:r w:rsidRPr="000E3588">
        <w:rPr>
          <w:rFonts w:cs="Calibri"/>
          <w:b/>
          <w:strike/>
          <w:sz w:val="20"/>
          <w:szCs w:val="20"/>
          <w:u w:val="single"/>
        </w:rPr>
        <w:t>Steber na Place Vendome</w:t>
      </w:r>
    </w:p>
    <w:p w:rsidR="00B14DD3" w:rsidRPr="000E3588" w:rsidRDefault="00B14DD3" w:rsidP="00764BF1">
      <w:pPr>
        <w:spacing w:after="0"/>
        <w:rPr>
          <w:rFonts w:cs="Calibri"/>
          <w:sz w:val="20"/>
          <w:szCs w:val="20"/>
        </w:rPr>
      </w:pPr>
    </w:p>
    <w:p w:rsidR="00B14DD3" w:rsidRPr="000E3588" w:rsidRDefault="00B14DD3" w:rsidP="00764BF1">
      <w:pPr>
        <w:spacing w:after="0"/>
        <w:rPr>
          <w:rFonts w:cs="Calibri"/>
          <w:sz w:val="20"/>
          <w:szCs w:val="20"/>
        </w:rPr>
      </w:pPr>
    </w:p>
    <w:p w:rsidR="00B14DD3" w:rsidRPr="000E3588" w:rsidRDefault="00B14DD3" w:rsidP="007D5B23">
      <w:pPr>
        <w:spacing w:after="0"/>
        <w:jc w:val="center"/>
        <w:rPr>
          <w:rFonts w:cs="Calibri"/>
          <w:sz w:val="20"/>
          <w:szCs w:val="20"/>
        </w:rPr>
      </w:pPr>
      <w:r w:rsidRPr="000E3588">
        <w:rPr>
          <w:rFonts w:cs="Calibri"/>
          <w:sz w:val="20"/>
          <w:szCs w:val="20"/>
        </w:rPr>
        <w:t>RIMSKO SLIKARSTVO</w:t>
      </w:r>
    </w:p>
    <w:p w:rsidR="00B14DD3" w:rsidRPr="000E3588" w:rsidRDefault="00B14DD3" w:rsidP="00764BF1">
      <w:pPr>
        <w:spacing w:after="0"/>
        <w:jc w:val="center"/>
        <w:rPr>
          <w:rFonts w:cs="Calibri"/>
          <w:b/>
          <w:sz w:val="20"/>
          <w:szCs w:val="20"/>
        </w:rPr>
      </w:pPr>
    </w:p>
    <w:p w:rsidR="00B14DD3" w:rsidRPr="000E3588" w:rsidRDefault="00B14DD3" w:rsidP="00764BF1">
      <w:pPr>
        <w:spacing w:after="0"/>
        <w:rPr>
          <w:rFonts w:cs="Calibri"/>
          <w:sz w:val="20"/>
          <w:szCs w:val="20"/>
        </w:rPr>
      </w:pPr>
      <w:r w:rsidRPr="000E3588">
        <w:rPr>
          <w:rFonts w:cs="Calibri"/>
          <w:sz w:val="20"/>
          <w:szCs w:val="20"/>
        </w:rPr>
        <w:t>Slikarstvo se pojavlja kot FRESKA, izjemoma tudi kot (talni) mozaiki.</w:t>
      </w:r>
    </w:p>
    <w:p w:rsidR="00B14DD3" w:rsidRPr="000E3588" w:rsidRDefault="00B14DD3" w:rsidP="00764BF1">
      <w:pPr>
        <w:spacing w:after="0"/>
        <w:ind w:firstLine="708"/>
        <w:rPr>
          <w:rFonts w:cs="Calibri"/>
          <w:sz w:val="20"/>
          <w:szCs w:val="20"/>
        </w:rPr>
      </w:pPr>
      <w:r w:rsidRPr="000E3588">
        <w:rPr>
          <w:rFonts w:cs="Calibri"/>
          <w:sz w:val="20"/>
          <w:szCs w:val="20"/>
        </w:rPr>
        <w:t>Slikarstvo iz antičnega Rima se je ohranilo predvsem v Pompejih (zato imenujemo rimsko slikarstvo - pompejansko slikarstvo – 100 pr. n. št. do 79 n. št., ko je izbruhnil Vezuv) in Herkulaneumu.</w:t>
      </w:r>
    </w:p>
    <w:p w:rsidR="00B14DD3" w:rsidRPr="000E3588" w:rsidRDefault="00B14DD3" w:rsidP="00764BF1">
      <w:pPr>
        <w:spacing w:after="0"/>
        <w:rPr>
          <w:rFonts w:cs="Calibri"/>
          <w:sz w:val="20"/>
          <w:szCs w:val="20"/>
        </w:rPr>
      </w:pPr>
    </w:p>
    <w:p w:rsidR="00B14DD3" w:rsidRPr="000E3588" w:rsidRDefault="00B14DD3" w:rsidP="00764BF1">
      <w:pPr>
        <w:spacing w:after="0"/>
        <w:rPr>
          <w:rFonts w:cs="Calibri"/>
          <w:sz w:val="20"/>
          <w:szCs w:val="20"/>
        </w:rPr>
      </w:pPr>
      <w:r w:rsidRPr="000E3588">
        <w:rPr>
          <w:rFonts w:cs="Calibri"/>
          <w:sz w:val="20"/>
          <w:szCs w:val="20"/>
        </w:rPr>
        <w:t>Pompejansko slikarstvo delimo glede na to, kako je deljeno na polja – Naslikajo arhitekturni okvir, ki razdeli površino na polja.</w:t>
      </w:r>
    </w:p>
    <w:p w:rsidR="00B14DD3" w:rsidRPr="000E3588" w:rsidRDefault="00B14DD3" w:rsidP="00764BF1">
      <w:pPr>
        <w:spacing w:after="0"/>
        <w:rPr>
          <w:rFonts w:cs="Calibri"/>
          <w:sz w:val="20"/>
          <w:szCs w:val="20"/>
        </w:rPr>
      </w:pPr>
      <w:r w:rsidRPr="000E3588">
        <w:rPr>
          <w:rFonts w:cs="Calibri"/>
          <w:sz w:val="20"/>
          <w:szCs w:val="20"/>
        </w:rPr>
        <w:t>Značilna barva, ki se pojavlja na poslikavah, je pompejansko rdeča barva.</w:t>
      </w:r>
    </w:p>
    <w:p w:rsidR="00B14DD3" w:rsidRPr="000E3588" w:rsidRDefault="00B14DD3" w:rsidP="00764BF1">
      <w:pPr>
        <w:spacing w:after="0"/>
        <w:rPr>
          <w:rFonts w:cs="Calibri"/>
          <w:sz w:val="20"/>
          <w:szCs w:val="20"/>
        </w:rPr>
      </w:pPr>
      <w:r w:rsidRPr="000E3588">
        <w:rPr>
          <w:rFonts w:cs="Calibri"/>
          <w:sz w:val="20"/>
          <w:szCs w:val="20"/>
        </w:rPr>
        <w:t>Motivi: krajina, živalski, tihožitje, erotični prizori, najpogostejši so mitološki prizori</w:t>
      </w:r>
    </w:p>
    <w:p w:rsidR="00B14DD3" w:rsidRPr="000E3588" w:rsidRDefault="00B14DD3" w:rsidP="00764BF1">
      <w:pPr>
        <w:spacing w:after="0"/>
        <w:rPr>
          <w:rFonts w:cs="Calibri"/>
          <w:sz w:val="20"/>
          <w:szCs w:val="20"/>
        </w:rPr>
      </w:pPr>
    </w:p>
    <w:p w:rsidR="00B14DD3" w:rsidRPr="000E3588" w:rsidRDefault="00B14DD3" w:rsidP="00764BF1">
      <w:pPr>
        <w:spacing w:after="0"/>
        <w:rPr>
          <w:rFonts w:cs="Calibri"/>
          <w:sz w:val="20"/>
          <w:szCs w:val="20"/>
        </w:rPr>
      </w:pPr>
      <w:r w:rsidRPr="000E3588">
        <w:rPr>
          <w:rFonts w:cs="Calibri"/>
          <w:sz w:val="20"/>
          <w:szCs w:val="20"/>
        </w:rPr>
        <w:t xml:space="preserve">Značilno je tudi ILUZIONISTIČNO slikarstvo – polja, ki dajejo imske hiše so bile brez oken (osvetljeval jih je atrij), zato so bile stene poslikane. Iluzija lažnih materialov (npr. marmor), </w:t>
      </w:r>
    </w:p>
    <w:p w:rsidR="00B14DD3" w:rsidRPr="000E3588" w:rsidRDefault="00B14DD3" w:rsidP="00764BF1">
      <w:pPr>
        <w:spacing w:after="0"/>
        <w:rPr>
          <w:rFonts w:cs="Calibri"/>
          <w:sz w:val="20"/>
          <w:szCs w:val="20"/>
        </w:rPr>
      </w:pPr>
      <w:r w:rsidRPr="000E3588">
        <w:rPr>
          <w:rFonts w:cs="Calibri"/>
          <w:sz w:val="20"/>
          <w:szCs w:val="20"/>
        </w:rPr>
        <w:t>Prav tako je bil poslikan zadnji del vrta (rastlinski motivi, na vrtu je vodnjak).</w:t>
      </w:r>
    </w:p>
    <w:p w:rsidR="00B14DD3" w:rsidRPr="000E3588" w:rsidRDefault="00B14DD3" w:rsidP="00764BF1">
      <w:pPr>
        <w:spacing w:after="0"/>
        <w:rPr>
          <w:rFonts w:cs="Calibri"/>
          <w:sz w:val="20"/>
          <w:szCs w:val="20"/>
        </w:rPr>
      </w:pPr>
    </w:p>
    <w:p w:rsidR="00B14DD3" w:rsidRPr="000E3588" w:rsidRDefault="00B14DD3" w:rsidP="00764BF1">
      <w:pPr>
        <w:spacing w:after="0"/>
        <w:rPr>
          <w:rFonts w:cs="Calibri"/>
          <w:sz w:val="20"/>
          <w:szCs w:val="20"/>
        </w:rPr>
      </w:pPr>
      <w:r w:rsidRPr="000E3588">
        <w:rPr>
          <w:rFonts w:cs="Calibri"/>
          <w:sz w:val="20"/>
          <w:szCs w:val="20"/>
        </w:rPr>
        <w:t>mozaiki: večinoma talni mozaiki (npr. »Pozor, hud pes«)</w:t>
      </w:r>
    </w:p>
    <w:p w:rsidR="00B14DD3" w:rsidRPr="000E3588" w:rsidRDefault="00B14DD3" w:rsidP="00764BF1">
      <w:pPr>
        <w:spacing w:after="0"/>
        <w:rPr>
          <w:rFonts w:cs="Calibri"/>
          <w:sz w:val="20"/>
          <w:szCs w:val="20"/>
        </w:rPr>
      </w:pPr>
    </w:p>
    <w:p w:rsidR="00B14DD3" w:rsidRPr="000E3588" w:rsidRDefault="00571651" w:rsidP="00764BF1">
      <w:pPr>
        <w:spacing w:after="0"/>
        <w:rPr>
          <w:rFonts w:cs="Calibri"/>
          <w:sz w:val="20"/>
          <w:szCs w:val="20"/>
        </w:rPr>
      </w:pPr>
      <w:r w:rsidRPr="000E3588">
        <w:rPr>
          <w:rFonts w:cs="Calibri"/>
          <w:b/>
          <w:sz w:val="20"/>
          <w:szCs w:val="20"/>
          <w:u w:val="single"/>
        </w:rPr>
        <w:t xml:space="preserve">Prizori iz Dionizovega kulta, </w:t>
      </w:r>
      <w:r w:rsidR="00990F33" w:rsidRPr="000E3588">
        <w:rPr>
          <w:rFonts w:cs="Calibri"/>
          <w:b/>
          <w:sz w:val="20"/>
          <w:szCs w:val="20"/>
          <w:u w:val="single"/>
        </w:rPr>
        <w:t>Villa dei Misteri</w:t>
      </w:r>
      <w:r w:rsidR="00990F33" w:rsidRPr="000E3588">
        <w:rPr>
          <w:rFonts w:cs="Calibri"/>
          <w:sz w:val="20"/>
          <w:szCs w:val="20"/>
        </w:rPr>
        <w:t xml:space="preserve"> </w:t>
      </w:r>
      <w:r w:rsidR="00B14DD3" w:rsidRPr="000E3588">
        <w:rPr>
          <w:rFonts w:cs="Calibri"/>
          <w:sz w:val="20"/>
          <w:szCs w:val="20"/>
        </w:rPr>
        <w:t>– najkvalitetnejša poslikava, izven Pompejev. Sobo so uporabljali kot vinsko klet. Deset slik prestavlja</w:t>
      </w:r>
      <w:r w:rsidR="00A3439A" w:rsidRPr="000E3588">
        <w:rPr>
          <w:rFonts w:cs="Calibri"/>
          <w:sz w:val="20"/>
          <w:szCs w:val="20"/>
        </w:rPr>
        <w:t xml:space="preserve"> prizore iz</w:t>
      </w:r>
      <w:r w:rsidR="00B14DD3" w:rsidRPr="000E3588">
        <w:rPr>
          <w:rFonts w:cs="Calibri"/>
          <w:sz w:val="20"/>
          <w:szCs w:val="20"/>
        </w:rPr>
        <w:t xml:space="preserve"> Dionizov</w:t>
      </w:r>
      <w:r w:rsidR="00A3439A" w:rsidRPr="000E3588">
        <w:rPr>
          <w:rFonts w:cs="Calibri"/>
          <w:sz w:val="20"/>
          <w:szCs w:val="20"/>
        </w:rPr>
        <w:t>ega</w:t>
      </w:r>
      <w:r w:rsidR="00B14DD3" w:rsidRPr="000E3588">
        <w:rPr>
          <w:rFonts w:cs="Calibri"/>
          <w:sz w:val="20"/>
          <w:szCs w:val="20"/>
        </w:rPr>
        <w:t xml:space="preserve"> </w:t>
      </w:r>
      <w:r w:rsidR="00A3439A" w:rsidRPr="000E3588">
        <w:rPr>
          <w:rFonts w:cs="Calibri"/>
          <w:sz w:val="20"/>
          <w:szCs w:val="20"/>
        </w:rPr>
        <w:t>kulta</w:t>
      </w:r>
      <w:r w:rsidR="00B14DD3" w:rsidRPr="000E3588">
        <w:rPr>
          <w:rFonts w:cs="Calibri"/>
          <w:sz w:val="20"/>
          <w:szCs w:val="20"/>
        </w:rPr>
        <w:t xml:space="preserve"> (posvetitev gospodarice hiše v Dionizov kult). Izmenjujejo se realni in mitološki prizori. Značilnosti poslikav: obvladajo prostor-osebe so polnoplastične; ni naslikanega prostora (ploskovito), realistične figure; barve: rdeča, rumena, vijolična</w:t>
      </w:r>
    </w:p>
    <w:p w:rsidR="00B14DD3" w:rsidRPr="000E3588" w:rsidRDefault="00B14DD3" w:rsidP="00764BF1">
      <w:pPr>
        <w:spacing w:after="0"/>
        <w:rPr>
          <w:rFonts w:cs="Calibri"/>
          <w:sz w:val="20"/>
          <w:szCs w:val="20"/>
        </w:rPr>
      </w:pPr>
    </w:p>
    <w:p w:rsidR="00B14DD3" w:rsidRPr="000E3588" w:rsidRDefault="009531F2" w:rsidP="00764BF1">
      <w:pPr>
        <w:spacing w:after="0"/>
        <w:rPr>
          <w:rFonts w:cs="Calibri"/>
          <w:sz w:val="20"/>
          <w:szCs w:val="20"/>
        </w:rPr>
      </w:pPr>
      <w:r w:rsidRPr="000E3588">
        <w:rPr>
          <w:rFonts w:cs="Calibri"/>
          <w:b/>
          <w:sz w:val="20"/>
          <w:szCs w:val="20"/>
          <w:u w:val="single"/>
        </w:rPr>
        <w:t>Fayumski portret</w:t>
      </w:r>
      <w:r w:rsidR="00077CDD" w:rsidRPr="000E3588">
        <w:rPr>
          <w:rFonts w:cs="Calibri"/>
          <w:b/>
          <w:sz w:val="20"/>
          <w:szCs w:val="20"/>
          <w:u w:val="single"/>
        </w:rPr>
        <w:t xml:space="preserve"> dečka </w:t>
      </w:r>
      <w:r w:rsidR="00B14DD3" w:rsidRPr="000E3588">
        <w:rPr>
          <w:rFonts w:cs="Calibri"/>
          <w:sz w:val="20"/>
          <w:szCs w:val="20"/>
        </w:rPr>
        <w:t xml:space="preserve"> – oaza El Fayum, 1. – 4. stoletje. Portreti so naslikani na platnu ali lesenih ploščicah. Uporabljena je posebna tehnika – enkavstika (pigment je prelit s čebeljim voskom); portrete uporabljali tudi kot posmrtne maske – dajali na mumije. Značilnosti portretov: velike poudarjene oči, zelo realistični; portertiranci so prikazani simpatično in prijazno.</w:t>
      </w:r>
    </w:p>
    <w:p w:rsidR="00B14DD3" w:rsidRPr="000E3588" w:rsidRDefault="00B14DD3" w:rsidP="00764BF1">
      <w:pPr>
        <w:spacing w:after="0"/>
        <w:rPr>
          <w:rFonts w:cs="Calibri"/>
          <w:sz w:val="20"/>
          <w:szCs w:val="20"/>
        </w:rPr>
      </w:pPr>
    </w:p>
    <w:p w:rsidR="00B14DD3" w:rsidRPr="000E3588" w:rsidRDefault="001C072D" w:rsidP="00764BF1">
      <w:pPr>
        <w:spacing w:after="0"/>
        <w:rPr>
          <w:rFonts w:cs="Calibri"/>
          <w:sz w:val="20"/>
          <w:szCs w:val="20"/>
        </w:rPr>
      </w:pPr>
      <w:r w:rsidRPr="000E3588">
        <w:rPr>
          <w:rFonts w:cs="Calibri"/>
          <w:b/>
          <w:sz w:val="20"/>
          <w:szCs w:val="20"/>
          <w:u w:val="single"/>
        </w:rPr>
        <w:t>Bitka pri Issu</w:t>
      </w:r>
      <w:r w:rsidR="00B14DD3" w:rsidRPr="000E3588">
        <w:rPr>
          <w:rFonts w:cs="Calibri"/>
          <w:sz w:val="20"/>
          <w:szCs w:val="20"/>
        </w:rPr>
        <w:t xml:space="preserve"> – Mozaik iz favnove hiše v Pompejih prikazuje bitko med Aleksandrom Velikim in perzijskim kraljem Darejem. Je kopija slike iz 4. stol. pr. n. št. Na mozaiku je ustvarjena iluzija osvetljave.  4 Pompejanski slogi: </w:t>
      </w:r>
      <w:r w:rsidR="00B14DD3" w:rsidRPr="000E3588">
        <w:rPr>
          <w:rFonts w:cs="Calibri"/>
          <w:i/>
          <w:iCs/>
          <w:sz w:val="20"/>
          <w:szCs w:val="20"/>
        </w:rPr>
        <w:t>Slog marmornatih plošč</w:t>
      </w:r>
      <w:r w:rsidR="00B14DD3" w:rsidRPr="000E3588">
        <w:rPr>
          <w:rFonts w:cs="Calibri"/>
          <w:sz w:val="20"/>
          <w:szCs w:val="20"/>
        </w:rPr>
        <w:t xml:space="preserve"> = imitirajo marmot (2. stol. pr. Kr.) - </w:t>
      </w:r>
      <w:r w:rsidR="00B14DD3" w:rsidRPr="000E3588">
        <w:rPr>
          <w:rFonts w:cs="Calibri"/>
          <w:i/>
          <w:iCs/>
          <w:sz w:val="20"/>
          <w:szCs w:val="20"/>
        </w:rPr>
        <w:t>Arhitekturni slog</w:t>
      </w:r>
      <w:r w:rsidR="00B14DD3" w:rsidRPr="000E3588">
        <w:rPr>
          <w:rFonts w:cs="Calibri"/>
          <w:sz w:val="20"/>
          <w:szCs w:val="20"/>
        </w:rPr>
        <w:t xml:space="preserve"> = arhitekturni členi so naslikani tako, da razdelijo steno v polja, za realinim prostorom je še poslikava - </w:t>
      </w:r>
      <w:r w:rsidR="00B14DD3" w:rsidRPr="000E3588">
        <w:rPr>
          <w:rFonts w:cs="Calibri"/>
          <w:i/>
          <w:iCs/>
          <w:sz w:val="20"/>
          <w:szCs w:val="20"/>
        </w:rPr>
        <w:t>2. arhitekurni slog</w:t>
      </w:r>
      <w:r w:rsidR="00B14DD3" w:rsidRPr="000E3588">
        <w:rPr>
          <w:rFonts w:cs="Calibri"/>
          <w:sz w:val="20"/>
          <w:szCs w:val="20"/>
        </w:rPr>
        <w:t xml:space="preserve"> = še bolj dodelan, jasnejši, prozori so svobodni, perspektivični in iluzionistični triki, linearna perspektiva s poglobljenim prostorom, figure dajejo občutek gibanja (1. stol. pr. Kr.) - </w:t>
      </w:r>
      <w:r w:rsidR="00B14DD3" w:rsidRPr="000E3588">
        <w:rPr>
          <w:rFonts w:cs="Calibri"/>
          <w:i/>
          <w:iCs/>
          <w:sz w:val="20"/>
          <w:szCs w:val="20"/>
        </w:rPr>
        <w:t>Krajinski slog</w:t>
      </w:r>
      <w:r w:rsidR="00B14DD3" w:rsidRPr="000E3588">
        <w:rPr>
          <w:rFonts w:cs="Calibri"/>
          <w:sz w:val="20"/>
          <w:szCs w:val="20"/>
        </w:rPr>
        <w:t xml:space="preserve"> = več poglobljenega prostora v smislu krajine (1. stol. po Kr.)</w:t>
      </w:r>
    </w:p>
    <w:p w:rsidR="007369BA" w:rsidRPr="000E3588" w:rsidRDefault="007369BA" w:rsidP="00764BF1">
      <w:pPr>
        <w:spacing w:after="0"/>
        <w:rPr>
          <w:rFonts w:cs="Calibri"/>
          <w:sz w:val="20"/>
          <w:szCs w:val="20"/>
        </w:rPr>
      </w:pPr>
    </w:p>
    <w:p w:rsidR="007369BA" w:rsidRPr="000E3588" w:rsidRDefault="007369BA" w:rsidP="00764BF1">
      <w:pPr>
        <w:spacing w:after="0"/>
        <w:rPr>
          <w:rFonts w:cs="Calibri"/>
          <w:sz w:val="20"/>
          <w:szCs w:val="20"/>
        </w:rPr>
      </w:pPr>
      <w:r w:rsidRPr="000E3588">
        <w:rPr>
          <w:rFonts w:cs="Calibri"/>
          <w:b/>
          <w:sz w:val="20"/>
          <w:szCs w:val="20"/>
          <w:u w:val="single"/>
        </w:rPr>
        <w:t>Vatikanski Vergilij</w:t>
      </w:r>
      <w:r w:rsidR="00DC3277" w:rsidRPr="000E3588">
        <w:rPr>
          <w:rFonts w:cs="Calibri"/>
          <w:sz w:val="20"/>
          <w:szCs w:val="20"/>
        </w:rPr>
        <w:t xml:space="preserve"> – iluminiran rokopis (okrašen)</w:t>
      </w:r>
      <w:r w:rsidR="003F3C2A" w:rsidRPr="000E3588">
        <w:rPr>
          <w:rFonts w:cs="Calibri"/>
          <w:sz w:val="20"/>
          <w:szCs w:val="20"/>
        </w:rPr>
        <w:t>; zgodba o Eneidi,...</w:t>
      </w:r>
    </w:p>
    <w:p w:rsidR="00B14DD3" w:rsidRPr="000E3588" w:rsidRDefault="00B14DD3" w:rsidP="00764BF1">
      <w:pPr>
        <w:spacing w:after="0"/>
        <w:rPr>
          <w:rFonts w:cs="Calibri"/>
          <w:sz w:val="20"/>
          <w:szCs w:val="20"/>
        </w:rPr>
      </w:pPr>
    </w:p>
    <w:p w:rsidR="00B14DD3" w:rsidRPr="00BC63E4" w:rsidRDefault="00A95DA2" w:rsidP="000821FB">
      <w:pPr>
        <w:pStyle w:val="Heading3"/>
      </w:pPr>
      <w:bookmarkStart w:id="32" w:name="_Toc321809655"/>
      <w:r w:rsidRPr="00BC63E4">
        <w:t>RIMSKA UMETNOST NA SLOVENSKEM</w:t>
      </w:r>
      <w:bookmarkEnd w:id="32"/>
    </w:p>
    <w:p w:rsidR="00B14DD3" w:rsidRPr="000E3588" w:rsidRDefault="00B14DD3" w:rsidP="00764BF1">
      <w:pPr>
        <w:spacing w:after="0"/>
        <w:jc w:val="center"/>
        <w:rPr>
          <w:rFonts w:cs="Calibri"/>
          <w:b/>
          <w:i/>
          <w:sz w:val="20"/>
          <w:szCs w:val="20"/>
          <w:u w:val="single"/>
        </w:rPr>
      </w:pPr>
    </w:p>
    <w:p w:rsidR="00B14DD3" w:rsidRPr="000E3588" w:rsidRDefault="00B14DD3" w:rsidP="00764BF1">
      <w:pPr>
        <w:spacing w:after="0"/>
        <w:ind w:firstLine="708"/>
        <w:rPr>
          <w:rFonts w:cs="Calibri"/>
          <w:sz w:val="20"/>
          <w:szCs w:val="20"/>
        </w:rPr>
      </w:pPr>
      <w:r w:rsidRPr="000E3588">
        <w:rPr>
          <w:rFonts w:cs="Calibri"/>
          <w:sz w:val="20"/>
          <w:szCs w:val="20"/>
        </w:rPr>
        <w:t xml:space="preserve">Na slovenskem ozemlju takrat venetska, ilirska, keltska ljudstva (najpomembnejši kelti - Noriki). Noriki so ustanovili prvo državno tvorbo na območju vzhodnih Alp – Noriško kraljestvo. Središče je bilo na Gosposvetskem polju. Noriki so Rimljanom prodajali kakovostno železo, zlato, svonec, cink, obrtne predmete, od njih pa kupovali keramične, steklene predmete, olje, žito, vino. V času Avgusta so izgubili samostojnost. </w:t>
      </w:r>
    </w:p>
    <w:p w:rsidR="00B14DD3" w:rsidRPr="000E3588" w:rsidRDefault="00B14DD3" w:rsidP="00764BF1">
      <w:pPr>
        <w:spacing w:after="0"/>
        <w:rPr>
          <w:rFonts w:cs="Calibri"/>
          <w:sz w:val="20"/>
          <w:szCs w:val="20"/>
        </w:rPr>
      </w:pPr>
      <w:r w:rsidRPr="000E3588">
        <w:rPr>
          <w:rFonts w:cs="Calibri"/>
          <w:sz w:val="20"/>
          <w:szCs w:val="20"/>
        </w:rPr>
        <w:tab/>
        <w:t>Rimljani so se začeli za slovensko ozemlje zanimati že v 3. stoletju pr. n. št. – pomembno zaradi vpadov germanov (obrambe meja). Predvsem zaradi trgovskih interesov in da bi keltskim plemenom preprečili naselitev v ravninskem predelu Italije, so ustanovili Akvilejo (Oglej). Iz Akvileje do Donave je vodila pomembna rimska cesta – JANTARNA POT, ki je povezovala tudi Emono, Celeio in Petoviono. Bitka pri Frigidu – vzhodni in zahodni rimski cesar, Teodozij in Evgenij.</w:t>
      </w:r>
      <w:r w:rsidR="00894A66" w:rsidRPr="000E3588">
        <w:rPr>
          <w:rFonts w:cs="Calibri"/>
          <w:sz w:val="20"/>
          <w:szCs w:val="20"/>
        </w:rPr>
        <w:t xml:space="preserve"> </w:t>
      </w:r>
      <w:r w:rsidRPr="000E3588">
        <w:rPr>
          <w:rFonts w:cs="Calibri"/>
          <w:bCs/>
          <w:sz w:val="20"/>
          <w:szCs w:val="20"/>
        </w:rPr>
        <w:t>Claustra Alpium Iuliarum – lime</w:t>
      </w:r>
      <w:r w:rsidR="001B4325" w:rsidRPr="000E3588">
        <w:rPr>
          <w:rFonts w:cs="Calibri"/>
          <w:bCs/>
          <w:sz w:val="20"/>
          <w:szCs w:val="20"/>
        </w:rPr>
        <w:t>s – obrambni zid preko slovenskega ozemlja</w:t>
      </w:r>
      <w:r w:rsidR="00894A66" w:rsidRPr="000E3588">
        <w:rPr>
          <w:rFonts w:cs="Calibri"/>
          <w:bCs/>
          <w:sz w:val="20"/>
          <w:szCs w:val="20"/>
        </w:rPr>
        <w:t xml:space="preserve">. </w:t>
      </w:r>
      <w:r w:rsidRPr="000E3588">
        <w:rPr>
          <w:rFonts w:cs="Calibri"/>
          <w:sz w:val="20"/>
          <w:szCs w:val="20"/>
        </w:rPr>
        <w:t>Naše ozemlje je bilo sestavni del Italije (Venetia, Histria) ter provinc Norik in Panonija</w:t>
      </w:r>
      <w:r w:rsidR="00EF73CB" w:rsidRPr="000E3588">
        <w:rPr>
          <w:rFonts w:cs="Calibri"/>
          <w:sz w:val="20"/>
          <w:szCs w:val="20"/>
        </w:rPr>
        <w:t>.</w:t>
      </w:r>
    </w:p>
    <w:p w:rsidR="00B14DD3" w:rsidRPr="000E3588" w:rsidRDefault="00B14DD3" w:rsidP="00764BF1">
      <w:pPr>
        <w:spacing w:after="0"/>
        <w:rPr>
          <w:rFonts w:cs="Calibri"/>
          <w:sz w:val="20"/>
          <w:szCs w:val="20"/>
        </w:rPr>
      </w:pPr>
    </w:p>
    <w:p w:rsidR="00B14DD3" w:rsidRPr="000E3588" w:rsidRDefault="00B14DD3" w:rsidP="00764BF1">
      <w:pPr>
        <w:spacing w:after="0"/>
        <w:rPr>
          <w:rFonts w:cs="Calibri"/>
          <w:sz w:val="20"/>
          <w:szCs w:val="20"/>
        </w:rPr>
      </w:pPr>
      <w:r w:rsidRPr="000E3588">
        <w:rPr>
          <w:rFonts w:cs="Calibri"/>
          <w:sz w:val="20"/>
          <w:szCs w:val="20"/>
        </w:rPr>
        <w:t>MITRAIZEM</w:t>
      </w:r>
    </w:p>
    <w:p w:rsidR="00B14DD3" w:rsidRPr="000E3588" w:rsidRDefault="00B14DD3" w:rsidP="00764BF1">
      <w:pPr>
        <w:spacing w:after="0"/>
        <w:rPr>
          <w:rFonts w:cs="Calibri"/>
          <w:b/>
          <w:i/>
          <w:sz w:val="20"/>
          <w:szCs w:val="20"/>
          <w:u w:val="single"/>
        </w:rPr>
      </w:pPr>
    </w:p>
    <w:p w:rsidR="00B14DD3" w:rsidRPr="000E3588" w:rsidRDefault="00B14DD3" w:rsidP="00764BF1">
      <w:pPr>
        <w:spacing w:after="0"/>
        <w:rPr>
          <w:rFonts w:cs="Calibri"/>
          <w:sz w:val="20"/>
          <w:szCs w:val="20"/>
        </w:rPr>
      </w:pPr>
      <w:r w:rsidRPr="000E3588">
        <w:rPr>
          <w:rFonts w:cs="Calibri"/>
          <w:sz w:val="20"/>
          <w:szCs w:val="20"/>
        </w:rPr>
        <w:t>Mitraizem je monoteistično verovanje v boga svetlobe – Mitra. Izvira s področja nekdanje Perzije, v Rim pa so verovanje razširili legionarji, a nikoli ne postane državna vera. Določene ideje mitraizma prevzame krščanstvo (odrešenje po smrti), ki pa se za razliko od mitraizma ohrani, ker ne izključuje žensk in ker ima sveto knjigo – Biblijo, mitraizem pa se prenaša ustno.</w:t>
      </w:r>
    </w:p>
    <w:p w:rsidR="00B14DD3" w:rsidRPr="000E3588" w:rsidRDefault="00B14DD3" w:rsidP="00764BF1">
      <w:pPr>
        <w:spacing w:after="0"/>
        <w:rPr>
          <w:rFonts w:cs="Calibri"/>
          <w:sz w:val="20"/>
          <w:szCs w:val="20"/>
        </w:rPr>
      </w:pPr>
      <w:r w:rsidRPr="000E3588">
        <w:rPr>
          <w:rFonts w:cs="Calibri"/>
          <w:sz w:val="20"/>
          <w:szCs w:val="20"/>
        </w:rPr>
        <w:t xml:space="preserve">Značilen je dualizem – menjavanje teme in svetlobe – </w:t>
      </w:r>
      <w:r w:rsidR="006B3105" w:rsidRPr="000E3588">
        <w:rPr>
          <w:rFonts w:cs="Calibri"/>
          <w:sz w:val="20"/>
          <w:szCs w:val="20"/>
        </w:rPr>
        <w:t xml:space="preserve">boj </w:t>
      </w:r>
      <w:r w:rsidRPr="000E3588">
        <w:rPr>
          <w:rFonts w:cs="Calibri"/>
          <w:sz w:val="20"/>
          <w:szCs w:val="20"/>
        </w:rPr>
        <w:t>dobrega in zla, pomembno enakonočje.</w:t>
      </w:r>
    </w:p>
    <w:p w:rsidR="00B14DD3" w:rsidRPr="000E3588" w:rsidRDefault="00B14DD3" w:rsidP="00764BF1">
      <w:pPr>
        <w:spacing w:after="0"/>
        <w:rPr>
          <w:rFonts w:cs="Calibri"/>
          <w:sz w:val="20"/>
          <w:szCs w:val="20"/>
        </w:rPr>
      </w:pPr>
    </w:p>
    <w:p w:rsidR="00B14DD3" w:rsidRPr="000E3588" w:rsidRDefault="00B14DD3" w:rsidP="00764BF1">
      <w:pPr>
        <w:spacing w:after="0"/>
        <w:rPr>
          <w:rFonts w:cs="Calibri"/>
          <w:sz w:val="20"/>
          <w:szCs w:val="20"/>
        </w:rPr>
      </w:pPr>
    </w:p>
    <w:p w:rsidR="00B14DD3" w:rsidRPr="000E3588" w:rsidRDefault="00B14DD3" w:rsidP="00764BF1">
      <w:pPr>
        <w:spacing w:after="0"/>
        <w:rPr>
          <w:rFonts w:cs="Calibri"/>
          <w:sz w:val="20"/>
          <w:szCs w:val="20"/>
        </w:rPr>
      </w:pPr>
      <w:r w:rsidRPr="000E3588">
        <w:rPr>
          <w:rFonts w:cs="Calibri"/>
          <w:sz w:val="20"/>
          <w:szCs w:val="20"/>
        </w:rPr>
        <w:t xml:space="preserve">Po verovanju je Mitra zaklal bika in tako ustvaril svet – iz krvi belega bika so nastale rastline, iz semena pa živali. </w:t>
      </w:r>
    </w:p>
    <w:p w:rsidR="00B14DD3" w:rsidRPr="000E3588" w:rsidRDefault="00B14DD3" w:rsidP="00764BF1">
      <w:pPr>
        <w:spacing w:after="0"/>
        <w:rPr>
          <w:rFonts w:cs="Calibri"/>
          <w:sz w:val="20"/>
          <w:szCs w:val="20"/>
        </w:rPr>
      </w:pPr>
      <w:r w:rsidRPr="000E3588">
        <w:rPr>
          <w:rFonts w:cs="Calibri"/>
          <w:sz w:val="20"/>
          <w:szCs w:val="20"/>
        </w:rPr>
        <w:t>Mitra je upodabljan s frigijsko čepico – vzhodnjaško pokrivalo. Pogosto se ob njem pojavljajo pes, kača (negativna), škorpijon, krokar na plašču (prenašalec bolečine), Sonce in Luna, 2 svečenika...</w:t>
      </w:r>
    </w:p>
    <w:p w:rsidR="00B14DD3" w:rsidRPr="000E3588" w:rsidRDefault="00B14DD3" w:rsidP="00764BF1">
      <w:pPr>
        <w:spacing w:after="0"/>
        <w:rPr>
          <w:rFonts w:cs="Calibri"/>
          <w:sz w:val="20"/>
          <w:szCs w:val="20"/>
        </w:rPr>
      </w:pPr>
    </w:p>
    <w:p w:rsidR="00B14DD3" w:rsidRPr="000E3588" w:rsidRDefault="00B14DD3" w:rsidP="00764BF1">
      <w:pPr>
        <w:spacing w:after="0"/>
        <w:rPr>
          <w:rFonts w:cs="Calibri"/>
          <w:sz w:val="20"/>
          <w:szCs w:val="20"/>
        </w:rPr>
      </w:pPr>
      <w:r w:rsidRPr="000E3588">
        <w:rPr>
          <w:rFonts w:cs="Calibri"/>
          <w:sz w:val="20"/>
          <w:szCs w:val="20"/>
        </w:rPr>
        <w:t>Svetišče mitrovega kulta je MITREJ, ki posnema jamo za žrtvovanje bika (pri nas 5 mitrejev na Ptuju; Rožanec v Beli krajini)</w:t>
      </w:r>
    </w:p>
    <w:p w:rsidR="00A62C17" w:rsidRPr="000E3588" w:rsidRDefault="007D5B23" w:rsidP="007D5B23">
      <w:pPr>
        <w:spacing w:after="0"/>
        <w:jc w:val="center"/>
        <w:rPr>
          <w:rFonts w:cs="Calibri"/>
          <w:sz w:val="20"/>
          <w:szCs w:val="20"/>
        </w:rPr>
      </w:pPr>
      <w:r w:rsidRPr="000E3588">
        <w:rPr>
          <w:rFonts w:cs="Calibri"/>
          <w:sz w:val="20"/>
          <w:szCs w:val="20"/>
        </w:rPr>
        <w:t>KIPARSTVO</w:t>
      </w:r>
    </w:p>
    <w:p w:rsidR="007D5B23" w:rsidRPr="000E3588" w:rsidRDefault="007D5B23" w:rsidP="007D5B23">
      <w:pPr>
        <w:spacing w:after="0"/>
        <w:jc w:val="center"/>
        <w:rPr>
          <w:rFonts w:cs="Calibri"/>
          <w:sz w:val="20"/>
          <w:szCs w:val="20"/>
        </w:rPr>
      </w:pPr>
    </w:p>
    <w:p w:rsidR="00A62C17" w:rsidRPr="000E3588" w:rsidRDefault="00A62C17" w:rsidP="00764BF1">
      <w:pPr>
        <w:spacing w:after="0"/>
        <w:rPr>
          <w:rFonts w:cs="Calibri"/>
          <w:sz w:val="20"/>
          <w:szCs w:val="20"/>
        </w:rPr>
      </w:pPr>
      <w:r w:rsidRPr="000E3588">
        <w:rPr>
          <w:rFonts w:cs="Calibri"/>
          <w:b/>
          <w:sz w:val="20"/>
          <w:szCs w:val="20"/>
          <w:u w:val="single"/>
        </w:rPr>
        <w:t>Portret Lucija Vera</w:t>
      </w:r>
      <w:r w:rsidRPr="000E3588">
        <w:rPr>
          <w:rFonts w:cs="Calibri"/>
          <w:sz w:val="20"/>
          <w:szCs w:val="20"/>
        </w:rPr>
        <w:t xml:space="preserve"> – Ptuj</w:t>
      </w:r>
    </w:p>
    <w:p w:rsidR="00A62C17" w:rsidRPr="000E3588" w:rsidRDefault="00A62C17" w:rsidP="00764BF1">
      <w:pPr>
        <w:spacing w:after="0"/>
        <w:rPr>
          <w:rFonts w:cs="Calibri"/>
          <w:sz w:val="20"/>
          <w:szCs w:val="20"/>
        </w:rPr>
      </w:pPr>
      <w:r w:rsidRPr="000E3588">
        <w:rPr>
          <w:rFonts w:cs="Calibri"/>
          <w:b/>
          <w:sz w:val="20"/>
          <w:szCs w:val="20"/>
          <w:u w:val="single"/>
        </w:rPr>
        <w:t>Germanik</w:t>
      </w:r>
      <w:r w:rsidRPr="000E3588">
        <w:rPr>
          <w:rFonts w:cs="Calibri"/>
          <w:sz w:val="20"/>
          <w:szCs w:val="20"/>
        </w:rPr>
        <w:t xml:space="preserve"> – doprsna podoba mlajšega moškega, šlo naj bi za rimskega vojskovodjo Germanika</w:t>
      </w:r>
    </w:p>
    <w:p w:rsidR="00A62C17" w:rsidRPr="000E3588" w:rsidRDefault="00A62C17" w:rsidP="00764BF1">
      <w:pPr>
        <w:spacing w:after="0"/>
        <w:rPr>
          <w:rFonts w:cs="Calibri"/>
          <w:sz w:val="20"/>
          <w:szCs w:val="20"/>
        </w:rPr>
      </w:pPr>
      <w:r w:rsidRPr="000E3588">
        <w:rPr>
          <w:rFonts w:cs="Calibri"/>
          <w:b/>
          <w:sz w:val="20"/>
          <w:szCs w:val="20"/>
          <w:u w:val="single"/>
        </w:rPr>
        <w:t>Emonec</w:t>
      </w:r>
      <w:r w:rsidRPr="000E3588">
        <w:rPr>
          <w:rFonts w:cs="Calibri"/>
          <w:sz w:val="20"/>
          <w:szCs w:val="20"/>
        </w:rPr>
        <w:t xml:space="preserve"> – bronast kip, ki je bil pozlačen, najden ob poti zunaj obzidja Emone; telo emonskega meščana je ovito v togo (najverjetneje serijski izdelek), posebej izdelana pa je portretna glava. Pozlata poudarja njegov izstopajoč družbeni položaj. Gre za javni spomenik, ki je slavil upodobljenca ali pa je služil kot nagrobnik.</w:t>
      </w:r>
    </w:p>
    <w:p w:rsidR="00A62C17" w:rsidRPr="000E3588" w:rsidRDefault="00A62C17" w:rsidP="00764BF1">
      <w:pPr>
        <w:spacing w:after="0"/>
        <w:rPr>
          <w:rFonts w:cs="Calibri"/>
          <w:sz w:val="20"/>
          <w:szCs w:val="20"/>
        </w:rPr>
      </w:pPr>
      <w:r w:rsidRPr="000E3588">
        <w:rPr>
          <w:rFonts w:cs="Calibri"/>
          <w:b/>
          <w:sz w:val="20"/>
          <w:szCs w:val="20"/>
          <w:u w:val="single"/>
        </w:rPr>
        <w:t>Mitra z bikom</w:t>
      </w:r>
      <w:r w:rsidRPr="000E3588">
        <w:rPr>
          <w:rFonts w:cs="Calibri"/>
          <w:sz w:val="20"/>
          <w:szCs w:val="20"/>
        </w:rPr>
        <w:t xml:space="preserve"> – Spodnja Hajdina</w:t>
      </w:r>
    </w:p>
    <w:p w:rsidR="00B14DD3" w:rsidRPr="000E3588" w:rsidRDefault="003D4006" w:rsidP="00764BF1">
      <w:pPr>
        <w:spacing w:after="0"/>
        <w:rPr>
          <w:rFonts w:cs="Calibri"/>
          <w:sz w:val="20"/>
          <w:szCs w:val="20"/>
        </w:rPr>
      </w:pPr>
      <w:r w:rsidRPr="000E3588">
        <w:rPr>
          <w:rFonts w:cs="Calibri"/>
          <w:b/>
          <w:sz w:val="20"/>
          <w:szCs w:val="20"/>
          <w:u w:val="single"/>
        </w:rPr>
        <w:t>Nutricae Augustae</w:t>
      </w:r>
      <w:r w:rsidR="00B14DD3" w:rsidRPr="000E3588">
        <w:rPr>
          <w:rFonts w:cs="Calibri"/>
          <w:sz w:val="20"/>
          <w:szCs w:val="20"/>
        </w:rPr>
        <w:t xml:space="preserve"> –</w:t>
      </w:r>
      <w:r w:rsidR="00381BDB" w:rsidRPr="000E3588">
        <w:rPr>
          <w:rFonts w:cs="Calibri"/>
          <w:sz w:val="20"/>
          <w:szCs w:val="20"/>
        </w:rPr>
        <w:t>VOTIVNI (zaobljubni)</w:t>
      </w:r>
      <w:r w:rsidR="00B14DD3" w:rsidRPr="000E3588">
        <w:rPr>
          <w:rFonts w:cs="Calibri"/>
          <w:sz w:val="20"/>
          <w:szCs w:val="20"/>
        </w:rPr>
        <w:t xml:space="preserve"> </w:t>
      </w:r>
      <w:r w:rsidR="00381BDB" w:rsidRPr="000E3588">
        <w:rPr>
          <w:rFonts w:cs="Calibri"/>
          <w:sz w:val="20"/>
          <w:szCs w:val="20"/>
        </w:rPr>
        <w:t>relief</w:t>
      </w:r>
      <w:r w:rsidR="00B14DD3" w:rsidRPr="000E3588">
        <w:rPr>
          <w:rFonts w:cs="Calibri"/>
          <w:sz w:val="20"/>
          <w:szCs w:val="20"/>
        </w:rPr>
        <w:t xml:space="preserve"> s Ptuja, posvečen rojenicam (zavetnice malih otrok – keltska božanstva)</w:t>
      </w:r>
    </w:p>
    <w:p w:rsidR="00B14DD3" w:rsidRPr="000E3588" w:rsidRDefault="00B14DD3" w:rsidP="00764BF1">
      <w:pPr>
        <w:spacing w:after="0"/>
        <w:rPr>
          <w:rFonts w:cs="Calibri"/>
          <w:sz w:val="20"/>
          <w:szCs w:val="20"/>
          <w:u w:val="single"/>
        </w:rPr>
      </w:pPr>
    </w:p>
    <w:p w:rsidR="00B14DD3" w:rsidRPr="000E3588" w:rsidRDefault="003D4006" w:rsidP="00764BF1">
      <w:pPr>
        <w:spacing w:after="0"/>
        <w:rPr>
          <w:rFonts w:cs="Calibri"/>
          <w:sz w:val="20"/>
          <w:szCs w:val="20"/>
        </w:rPr>
      </w:pPr>
      <w:r w:rsidRPr="000E3588">
        <w:rPr>
          <w:rFonts w:cs="Calibri"/>
          <w:b/>
          <w:strike/>
          <w:sz w:val="20"/>
          <w:szCs w:val="20"/>
          <w:u w:val="single"/>
        </w:rPr>
        <w:t>Nozdrv (domnevno) konjeniškega potreta</w:t>
      </w:r>
      <w:r w:rsidRPr="000E3588">
        <w:rPr>
          <w:rFonts w:cs="Calibri"/>
          <w:sz w:val="20"/>
          <w:szCs w:val="20"/>
        </w:rPr>
        <w:t xml:space="preserve"> </w:t>
      </w:r>
      <w:r w:rsidR="00B14DD3" w:rsidRPr="000E3588">
        <w:rPr>
          <w:rFonts w:cs="Calibri"/>
          <w:sz w:val="20"/>
          <w:szCs w:val="20"/>
        </w:rPr>
        <w:t>– znan je kot »Trojanski konj« (Trojane). Šlo naj bi za fragment (del) konjeniškega portreta Marka Avrelija.</w:t>
      </w:r>
    </w:p>
    <w:p w:rsidR="00B14DD3" w:rsidRPr="000E3588" w:rsidRDefault="00B14DD3" w:rsidP="00764BF1">
      <w:pPr>
        <w:spacing w:after="0"/>
        <w:rPr>
          <w:rFonts w:cs="Calibri"/>
          <w:sz w:val="20"/>
          <w:szCs w:val="20"/>
        </w:rPr>
      </w:pPr>
    </w:p>
    <w:p w:rsidR="00B14DD3" w:rsidRPr="000E3588" w:rsidRDefault="0056535E" w:rsidP="00764BF1">
      <w:pPr>
        <w:spacing w:after="0"/>
        <w:rPr>
          <w:rFonts w:cs="Calibri"/>
          <w:sz w:val="20"/>
          <w:szCs w:val="20"/>
        </w:rPr>
      </w:pPr>
      <w:r w:rsidRPr="000E3588">
        <w:rPr>
          <w:rFonts w:cs="Calibri"/>
          <w:b/>
          <w:sz w:val="20"/>
          <w:szCs w:val="20"/>
          <w:u w:val="single"/>
        </w:rPr>
        <w:t>Hadrijanov vladarski portret (doprsni kip)</w:t>
      </w:r>
      <w:r w:rsidR="00496CE8" w:rsidRPr="000E3588">
        <w:rPr>
          <w:rFonts w:cs="Calibri"/>
          <w:sz w:val="20"/>
          <w:szCs w:val="20"/>
        </w:rPr>
        <w:t xml:space="preserve"> – cesar Hadrijan je bil ljubitelj grške umetnosti, zato se je tudi sam upodobil kot grški filozof – z brado.</w:t>
      </w:r>
    </w:p>
    <w:p w:rsidR="00B14DD3" w:rsidRPr="000E3588" w:rsidRDefault="00B14DD3" w:rsidP="00764BF1">
      <w:pPr>
        <w:spacing w:after="0"/>
        <w:rPr>
          <w:rFonts w:cs="Calibri"/>
          <w:sz w:val="20"/>
          <w:szCs w:val="20"/>
        </w:rPr>
      </w:pPr>
    </w:p>
    <w:p w:rsidR="003D2A42" w:rsidRPr="000E3588" w:rsidRDefault="003D2A42" w:rsidP="00764BF1">
      <w:pPr>
        <w:spacing w:after="0"/>
        <w:rPr>
          <w:rFonts w:eastAsia="Times New Roman" w:cs="Calibri"/>
          <w:b/>
          <w:sz w:val="20"/>
          <w:szCs w:val="20"/>
          <w:u w:val="single"/>
          <w:lang w:eastAsia="sl-SI"/>
        </w:rPr>
      </w:pPr>
      <w:r w:rsidRPr="000E3588">
        <w:rPr>
          <w:rFonts w:eastAsia="Times New Roman" w:cs="Calibri"/>
          <w:b/>
          <w:sz w:val="20"/>
          <w:szCs w:val="20"/>
          <w:u w:val="single"/>
          <w:lang w:eastAsia="sl-SI"/>
        </w:rPr>
        <w:t>Grobnica Enijcev</w:t>
      </w:r>
    </w:p>
    <w:p w:rsidR="003D2A42" w:rsidRPr="000E3588" w:rsidRDefault="003D2A42" w:rsidP="00764BF1">
      <w:pPr>
        <w:spacing w:after="0"/>
        <w:rPr>
          <w:rFonts w:eastAsia="Times New Roman" w:cs="Calibri"/>
          <w:sz w:val="20"/>
          <w:szCs w:val="20"/>
          <w:lang w:eastAsia="sl-SI"/>
        </w:rPr>
      </w:pPr>
      <w:r w:rsidRPr="000E3588">
        <w:rPr>
          <w:rFonts w:cs="Calibri"/>
          <w:sz w:val="20"/>
          <w:szCs w:val="20"/>
        </w:rPr>
        <w:t>Grajena v obliki kapelice (edikule), relief Evrope in Zevsa; portretirani Eniji – oče oblečen v tuniko in togo, mati pa v keltsko nošo. N</w:t>
      </w:r>
      <w:r w:rsidRPr="000E3588">
        <w:rPr>
          <w:rFonts w:eastAsia="Times New Roman" w:cs="Calibri"/>
          <w:sz w:val="20"/>
          <w:szCs w:val="20"/>
          <w:lang w:eastAsia="sl-SI"/>
        </w:rPr>
        <w:t>ajlepši spomenik v Šempetru. Pepelnico krasijo bogati, lepo izdelani reliefi. Prednji predstavlja Evropo, ki jo v bika spremenjeni Zevs odnaša preko morja. Na desni strani pepelnice je relief Ganimeda, ki ga odnaša Zeus v podobi orla, na levi pa motiv satirja in nimfe, ki simbolizirata nadaljevanje posmrtnega življenja. Strop grobnice krasijo kasete zapolnjene z rozetami, sleme dvokapne strehe pa se zaključuje z Meduzino glavo.</w:t>
      </w:r>
    </w:p>
    <w:p w:rsidR="003D2A42" w:rsidRPr="000E3588" w:rsidRDefault="003D2A42" w:rsidP="00764BF1">
      <w:pPr>
        <w:spacing w:after="0"/>
        <w:rPr>
          <w:rFonts w:eastAsia="Times New Roman" w:cs="Calibri"/>
          <w:i/>
          <w:sz w:val="20"/>
          <w:szCs w:val="20"/>
          <w:lang w:eastAsia="sl-SI"/>
        </w:rPr>
      </w:pPr>
      <w:r w:rsidRPr="000E3588">
        <w:rPr>
          <w:rFonts w:eastAsia="Times New Roman" w:cs="Calibri"/>
          <w:i/>
          <w:sz w:val="20"/>
          <w:szCs w:val="20"/>
          <w:lang w:eastAsia="sl-SI"/>
        </w:rPr>
        <w:t xml:space="preserve"> ZGODBA O EVROPI</w:t>
      </w:r>
    </w:p>
    <w:p w:rsidR="003D2A42" w:rsidRPr="000E3588" w:rsidRDefault="003D2A42" w:rsidP="00764BF1">
      <w:pPr>
        <w:spacing w:after="0"/>
        <w:rPr>
          <w:rFonts w:eastAsia="Times New Roman" w:cs="Calibri"/>
          <w:i/>
          <w:sz w:val="20"/>
          <w:szCs w:val="20"/>
          <w:lang w:eastAsia="sl-SI"/>
        </w:rPr>
      </w:pPr>
      <w:r w:rsidRPr="000E3588">
        <w:rPr>
          <w:rFonts w:eastAsia="Times New Roman" w:cs="Calibri"/>
          <w:i/>
          <w:sz w:val="20"/>
          <w:szCs w:val="20"/>
          <w:lang w:eastAsia="sl-SI"/>
        </w:rPr>
        <w:t>Evropa, lepotica žametne in bele polti je bila hči feničanskega kralja Agenorja. Ko se je nekega dne z družicami igrala ob morju, jo je opazil Zevs in se takoj zaljubil vanjo. Da ne bi zbudil ljubosumnosti svoje žene Here, se je spremenil v belega bika z zlatimi rogovi in se pojavil na obali. Evropa se je približala krotki živali, jo božala in nazadnje zajahala. Takrat pa se je bik pognal v valove in jo odnesel preko morja na Kreto. Evropa je Zeusu rodila tri sinove.</w:t>
      </w:r>
    </w:p>
    <w:p w:rsidR="003D2A42" w:rsidRPr="000E3588" w:rsidRDefault="003D2A42" w:rsidP="00764BF1">
      <w:pPr>
        <w:spacing w:after="0"/>
        <w:rPr>
          <w:rFonts w:cs="Calibri"/>
          <w:sz w:val="20"/>
          <w:szCs w:val="20"/>
        </w:rPr>
      </w:pPr>
    </w:p>
    <w:p w:rsidR="001D7D89" w:rsidRPr="000E3588" w:rsidRDefault="001D7D89" w:rsidP="007D5B23">
      <w:pPr>
        <w:spacing w:after="0"/>
        <w:jc w:val="center"/>
        <w:rPr>
          <w:rFonts w:cs="Calibri"/>
          <w:sz w:val="20"/>
          <w:szCs w:val="20"/>
        </w:rPr>
      </w:pPr>
      <w:r w:rsidRPr="000E3588">
        <w:rPr>
          <w:rFonts w:cs="Calibri"/>
          <w:sz w:val="20"/>
          <w:szCs w:val="20"/>
        </w:rPr>
        <w:t>ARHITEKTURA</w:t>
      </w:r>
    </w:p>
    <w:p w:rsidR="001D7D89" w:rsidRPr="000E3588" w:rsidRDefault="001D7D89" w:rsidP="00764BF1">
      <w:pPr>
        <w:spacing w:after="0"/>
        <w:rPr>
          <w:rFonts w:cs="Calibri"/>
          <w:sz w:val="20"/>
          <w:szCs w:val="20"/>
        </w:rPr>
      </w:pPr>
    </w:p>
    <w:p w:rsidR="00B14DD3" w:rsidRPr="000E3588" w:rsidRDefault="000F38D7" w:rsidP="00764BF1">
      <w:pPr>
        <w:spacing w:after="0"/>
        <w:rPr>
          <w:rFonts w:cs="Calibri"/>
          <w:sz w:val="20"/>
          <w:szCs w:val="20"/>
        </w:rPr>
      </w:pPr>
      <w:r w:rsidRPr="000E3588">
        <w:rPr>
          <w:rFonts w:cs="Calibri"/>
          <w:b/>
          <w:sz w:val="20"/>
          <w:szCs w:val="20"/>
          <w:u w:val="single"/>
        </w:rPr>
        <w:t>Emona</w:t>
      </w:r>
      <w:r w:rsidR="00B14DD3" w:rsidRPr="000E3588">
        <w:rPr>
          <w:rFonts w:cs="Calibri"/>
          <w:sz w:val="20"/>
          <w:szCs w:val="20"/>
        </w:rPr>
        <w:t xml:space="preserve"> – nastala na levem bregu Ljubljanice kot ključna postojanka na križišču prometnih poti. Najpomembnejša dejavnost trgovina. (Danes obkrožajo Prešernova cesta, Aškerčeva, Vegova (do Križank), Šubičeva (Uršulinska cerkev) .</w:t>
      </w:r>
    </w:p>
    <w:p w:rsidR="00B14DD3" w:rsidRPr="000E3588" w:rsidRDefault="00B14DD3" w:rsidP="00764BF1">
      <w:pPr>
        <w:spacing w:after="0"/>
        <w:rPr>
          <w:rFonts w:cs="Calibri"/>
          <w:sz w:val="20"/>
          <w:szCs w:val="20"/>
        </w:rPr>
      </w:pPr>
      <w:r w:rsidRPr="000E3588">
        <w:rPr>
          <w:rFonts w:cs="Calibri"/>
          <w:sz w:val="20"/>
          <w:szCs w:val="20"/>
        </w:rPr>
        <w:tab/>
        <w:t xml:space="preserve">Mesto je imelo pravokotno – ortogonalno – obliko, bilo obdano z obzidjem, visokim 6 do 8 metrov. Glavni ulici sta bili cardo in decumanus. Imela je hipokavst (talno gretje), kanalizacijo, forum. Na vogalih so stali okrogli stolpi, na stranicah pa pravokotni. Obzidje je bilo iz kamna. </w:t>
      </w:r>
    </w:p>
    <w:p w:rsidR="00B14DD3" w:rsidRPr="000E3588" w:rsidRDefault="00B14DD3" w:rsidP="00764BF1">
      <w:pPr>
        <w:spacing w:after="0"/>
        <w:rPr>
          <w:rFonts w:cs="Calibri"/>
          <w:sz w:val="20"/>
          <w:szCs w:val="20"/>
        </w:rPr>
      </w:pPr>
    </w:p>
    <w:p w:rsidR="00B14DD3" w:rsidRPr="000E3588" w:rsidRDefault="0057627D" w:rsidP="00764BF1">
      <w:pPr>
        <w:spacing w:after="0"/>
        <w:rPr>
          <w:rFonts w:eastAsia="Times New Roman" w:cs="Calibri"/>
          <w:sz w:val="20"/>
          <w:szCs w:val="20"/>
          <w:lang w:eastAsia="sl-SI"/>
        </w:rPr>
      </w:pPr>
      <w:r w:rsidRPr="000E3588">
        <w:rPr>
          <w:rFonts w:cs="Calibri"/>
          <w:b/>
          <w:sz w:val="20"/>
          <w:szCs w:val="20"/>
          <w:u w:val="single"/>
        </w:rPr>
        <w:t>Nekropola pri Šempetru</w:t>
      </w:r>
      <w:r w:rsidR="00B14DD3" w:rsidRPr="000E3588">
        <w:rPr>
          <w:rFonts w:cs="Calibri"/>
          <w:sz w:val="20"/>
          <w:szCs w:val="20"/>
        </w:rPr>
        <w:t xml:space="preserve"> – Šempeter pri Žalcu. Gre za nekropolo ob »jantarni poti«. </w:t>
      </w:r>
      <w:r w:rsidR="00B14DD3" w:rsidRPr="000E3588">
        <w:rPr>
          <w:rFonts w:eastAsia="Times New Roman" w:cs="Calibri"/>
          <w:sz w:val="20"/>
          <w:szCs w:val="20"/>
          <w:lang w:eastAsia="sl-SI"/>
        </w:rPr>
        <w:t>Mestni veljaki in upravniki iz Celeje so si v Šempetru postavili svoje grobnice</w:t>
      </w:r>
      <w:r w:rsidR="001D7D89" w:rsidRPr="000E3588">
        <w:rPr>
          <w:rFonts w:eastAsia="Times New Roman" w:cs="Calibri"/>
          <w:sz w:val="20"/>
          <w:szCs w:val="20"/>
          <w:lang w:eastAsia="sl-SI"/>
        </w:rPr>
        <w:t xml:space="preserve"> (grobnica Enijcev, Vindonijeva g.,</w:t>
      </w:r>
      <w:r w:rsidR="001E2654" w:rsidRPr="000E3588">
        <w:rPr>
          <w:rFonts w:eastAsia="Times New Roman" w:cs="Calibri"/>
          <w:sz w:val="20"/>
          <w:szCs w:val="20"/>
          <w:lang w:eastAsia="sl-SI"/>
        </w:rPr>
        <w:t xml:space="preserve"> grobnica Spektacijev</w:t>
      </w:r>
      <w:r w:rsidR="001D7D89" w:rsidRPr="000E3588">
        <w:rPr>
          <w:rFonts w:eastAsia="Times New Roman" w:cs="Calibri"/>
          <w:sz w:val="20"/>
          <w:szCs w:val="20"/>
          <w:lang w:eastAsia="sl-SI"/>
        </w:rPr>
        <w:t xml:space="preserve"> )</w:t>
      </w:r>
      <w:r w:rsidR="00B14DD3" w:rsidRPr="000E3588">
        <w:rPr>
          <w:rFonts w:eastAsia="Times New Roman" w:cs="Calibri"/>
          <w:sz w:val="20"/>
          <w:szCs w:val="20"/>
          <w:lang w:eastAsia="sl-SI"/>
        </w:rPr>
        <w:t>. Grobišče je poplavila Savinja.</w:t>
      </w:r>
    </w:p>
    <w:p w:rsidR="008F7E1D" w:rsidRPr="000E3588" w:rsidRDefault="008F7E1D" w:rsidP="00764BF1">
      <w:pPr>
        <w:spacing w:after="0"/>
        <w:rPr>
          <w:rFonts w:eastAsia="Times New Roman" w:cs="Calibri"/>
          <w:sz w:val="20"/>
          <w:szCs w:val="20"/>
          <w:lang w:eastAsia="sl-SI"/>
        </w:rPr>
      </w:pPr>
    </w:p>
    <w:p w:rsidR="008F7E1D" w:rsidRPr="000E3588" w:rsidRDefault="008F7E1D" w:rsidP="00764BF1">
      <w:pPr>
        <w:spacing w:after="0"/>
        <w:rPr>
          <w:rFonts w:eastAsia="Times New Roman" w:cs="Calibri"/>
          <w:b/>
          <w:sz w:val="20"/>
          <w:szCs w:val="20"/>
          <w:u w:val="single"/>
          <w:lang w:eastAsia="sl-SI"/>
        </w:rPr>
      </w:pPr>
      <w:r w:rsidRPr="000E3588">
        <w:rPr>
          <w:rFonts w:eastAsia="Times New Roman" w:cs="Calibri"/>
          <w:b/>
          <w:sz w:val="20"/>
          <w:szCs w:val="20"/>
          <w:u w:val="single"/>
          <w:lang w:eastAsia="sl-SI"/>
        </w:rPr>
        <w:t>Celeia</w:t>
      </w:r>
    </w:p>
    <w:p w:rsidR="008F7E1D" w:rsidRPr="000E3588" w:rsidRDefault="008F7E1D" w:rsidP="00764BF1">
      <w:pPr>
        <w:spacing w:after="0"/>
        <w:rPr>
          <w:rFonts w:eastAsia="Times New Roman" w:cs="Calibri"/>
          <w:b/>
          <w:sz w:val="20"/>
          <w:szCs w:val="20"/>
          <w:u w:val="single"/>
          <w:lang w:eastAsia="sl-SI"/>
        </w:rPr>
      </w:pPr>
      <w:r w:rsidRPr="000E3588">
        <w:rPr>
          <w:rFonts w:eastAsia="Times New Roman" w:cs="Calibri"/>
          <w:b/>
          <w:sz w:val="20"/>
          <w:szCs w:val="20"/>
          <w:u w:val="single"/>
          <w:lang w:eastAsia="sl-SI"/>
        </w:rPr>
        <w:t>Petovia</w:t>
      </w:r>
    </w:p>
    <w:p w:rsidR="00B14DD3" w:rsidRPr="000E3588" w:rsidRDefault="00B14DD3" w:rsidP="00764BF1">
      <w:pPr>
        <w:spacing w:after="0"/>
        <w:rPr>
          <w:rFonts w:eastAsia="Times New Roman" w:cs="Calibri"/>
          <w:sz w:val="20"/>
          <w:szCs w:val="20"/>
          <w:lang w:eastAsia="sl-SI"/>
        </w:rPr>
      </w:pPr>
    </w:p>
    <w:p w:rsidR="00B14DD3" w:rsidRPr="000E3588" w:rsidRDefault="00B14DD3" w:rsidP="00764BF1">
      <w:pPr>
        <w:spacing w:after="0"/>
        <w:rPr>
          <w:rFonts w:cs="Calibri"/>
          <w:sz w:val="20"/>
          <w:szCs w:val="20"/>
        </w:rPr>
      </w:pPr>
      <w:r w:rsidRPr="000E3588">
        <w:rPr>
          <w:rFonts w:cs="Calibri"/>
          <w:sz w:val="20"/>
          <w:szCs w:val="20"/>
        </w:rPr>
        <w:t>Grobnice –podstavek (pepelnica), plošča (oltar) ali kapelica (edikula). Na reliefih so upodobljene mitološke zgodbe in motivi – prispodobe prehoda v onostranstvo (Herakles in Alkestida, Evropa in Zevs, Ganimed, Kastor in Poluks, Ifigenija, meduza</w:t>
      </w:r>
      <w:r w:rsidR="001E2654" w:rsidRPr="000E3588">
        <w:rPr>
          <w:rFonts w:eastAsia="Times New Roman" w:cs="Calibri"/>
          <w:sz w:val="20"/>
          <w:szCs w:val="20"/>
          <w:lang w:eastAsia="sl-SI"/>
        </w:rPr>
        <w:t xml:space="preserve"> – njena podoba na nagrobnih spomenikih je odganjala nesrečo od njih, varovala grobnice in pepel pokojnikov v njih; </w:t>
      </w:r>
      <w:r w:rsidRPr="000E3588">
        <w:rPr>
          <w:rFonts w:cs="Calibri"/>
          <w:sz w:val="20"/>
          <w:szCs w:val="20"/>
        </w:rPr>
        <w:t>geniji</w:t>
      </w:r>
      <w:r w:rsidR="001D7D89" w:rsidRPr="000E3588">
        <w:rPr>
          <w:rFonts w:eastAsia="Times New Roman" w:cs="Calibri"/>
          <w:sz w:val="20"/>
          <w:szCs w:val="20"/>
          <w:lang w:eastAsia="sl-SI"/>
        </w:rPr>
        <w:t>, mani – duše umrlih</w:t>
      </w:r>
      <w:r w:rsidRPr="000E3588">
        <w:rPr>
          <w:rFonts w:cs="Calibri"/>
          <w:sz w:val="20"/>
          <w:szCs w:val="20"/>
        </w:rPr>
        <w:t>).</w:t>
      </w:r>
    </w:p>
    <w:p w:rsidR="00B14DD3" w:rsidRPr="000E3588" w:rsidRDefault="00B14DD3" w:rsidP="00764BF1">
      <w:pPr>
        <w:spacing w:after="0"/>
        <w:rPr>
          <w:rFonts w:eastAsia="Times New Roman" w:cs="Calibri"/>
          <w:sz w:val="20"/>
          <w:szCs w:val="20"/>
          <w:lang w:eastAsia="sl-SI"/>
        </w:rPr>
      </w:pPr>
    </w:p>
    <w:p w:rsidR="00B14DD3" w:rsidRPr="000E3588" w:rsidRDefault="003D646C" w:rsidP="00764BF1">
      <w:pPr>
        <w:spacing w:after="0"/>
        <w:rPr>
          <w:rFonts w:eastAsia="Times New Roman" w:cs="Calibri"/>
          <w:i/>
          <w:sz w:val="20"/>
          <w:szCs w:val="20"/>
          <w:lang w:eastAsia="sl-SI"/>
        </w:rPr>
      </w:pPr>
      <w:r w:rsidRPr="000E3588">
        <w:rPr>
          <w:rFonts w:eastAsia="Times New Roman" w:cs="Calibri"/>
          <w:i/>
          <w:sz w:val="20"/>
          <w:szCs w:val="20"/>
          <w:lang w:eastAsia="sl-SI"/>
        </w:rPr>
        <w:t xml:space="preserve">ZGODBA: </w:t>
      </w:r>
      <w:r w:rsidR="00B14DD3" w:rsidRPr="000E3588">
        <w:rPr>
          <w:rFonts w:eastAsia="Times New Roman" w:cs="Calibri"/>
          <w:i/>
          <w:sz w:val="20"/>
          <w:szCs w:val="20"/>
          <w:lang w:eastAsia="sl-SI"/>
        </w:rPr>
        <w:t>KASTOR IN POLUKS</w:t>
      </w:r>
    </w:p>
    <w:p w:rsidR="00B14DD3" w:rsidRPr="000E3588" w:rsidRDefault="00B14DD3" w:rsidP="00764BF1">
      <w:pPr>
        <w:spacing w:after="0"/>
        <w:rPr>
          <w:rFonts w:eastAsia="Times New Roman" w:cs="Calibri"/>
          <w:i/>
          <w:sz w:val="20"/>
          <w:szCs w:val="20"/>
          <w:lang w:eastAsia="sl-SI"/>
        </w:rPr>
      </w:pPr>
      <w:r w:rsidRPr="000E3588">
        <w:rPr>
          <w:rFonts w:eastAsia="Times New Roman" w:cs="Calibri"/>
          <w:i/>
          <w:sz w:val="20"/>
          <w:szCs w:val="20"/>
          <w:lang w:eastAsia="sl-SI"/>
        </w:rPr>
        <w:t>Zeusova sinova, dvojčka Kastor in Poluks, sta bila zavetnika konj in konjenikov. Ko so Kastorja ubili, je neumrljivi Poluks prosil Zevsa, da sta odšla skupaj. Poslej sta izmenoma preživela en dan na Olimpu in en dan v podzemlju. Njuno prehajanje iz življenja v smrt so Grki razlagali kot nasprotje med dnevom in nočjo ter svetlobo in temo.</w:t>
      </w:r>
    </w:p>
    <w:p w:rsidR="00667C57" w:rsidRPr="000E3588" w:rsidRDefault="00667C57" w:rsidP="00764BF1">
      <w:pPr>
        <w:spacing w:after="0"/>
        <w:rPr>
          <w:rFonts w:eastAsia="Times New Roman" w:cs="Calibri"/>
          <w:sz w:val="20"/>
          <w:szCs w:val="20"/>
          <w:lang w:eastAsia="sl-SI"/>
        </w:rPr>
      </w:pPr>
    </w:p>
    <w:p w:rsidR="0068542D" w:rsidRPr="000E3588" w:rsidRDefault="0068542D" w:rsidP="00764BF1">
      <w:pPr>
        <w:spacing w:after="0"/>
        <w:rPr>
          <w:rFonts w:cs="Calibri"/>
          <w:sz w:val="20"/>
          <w:szCs w:val="20"/>
        </w:rPr>
      </w:pPr>
      <w:r w:rsidRPr="000E3588">
        <w:rPr>
          <w:rFonts w:cs="Calibri"/>
          <w:b/>
          <w:sz w:val="20"/>
          <w:szCs w:val="20"/>
          <w:u w:val="single"/>
        </w:rPr>
        <w:t>Rekonstrukcija mitreja</w:t>
      </w:r>
      <w:r w:rsidRPr="000E3588">
        <w:rPr>
          <w:rFonts w:cs="Calibri"/>
          <w:sz w:val="20"/>
          <w:szCs w:val="20"/>
        </w:rPr>
        <w:t xml:space="preserve"> – Petoviona</w:t>
      </w:r>
    </w:p>
    <w:p w:rsidR="0068542D" w:rsidRPr="000E3588" w:rsidRDefault="0068542D" w:rsidP="00764BF1">
      <w:pPr>
        <w:spacing w:after="0"/>
        <w:rPr>
          <w:rFonts w:eastAsia="Times New Roman" w:cs="Calibri"/>
          <w:sz w:val="20"/>
          <w:szCs w:val="20"/>
          <w:lang w:eastAsia="sl-SI"/>
        </w:rPr>
      </w:pPr>
    </w:p>
    <w:p w:rsidR="00AF0636" w:rsidRPr="000E3588" w:rsidRDefault="00AF0636" w:rsidP="007D5B23">
      <w:pPr>
        <w:spacing w:after="0"/>
        <w:jc w:val="center"/>
        <w:rPr>
          <w:rFonts w:eastAsia="Times New Roman" w:cs="Calibri"/>
          <w:sz w:val="20"/>
          <w:szCs w:val="20"/>
          <w:lang w:eastAsia="sl-SI"/>
        </w:rPr>
      </w:pPr>
    </w:p>
    <w:p w:rsidR="00AF0636" w:rsidRPr="000E3588" w:rsidRDefault="00AF0636" w:rsidP="007D5B23">
      <w:pPr>
        <w:spacing w:after="0"/>
        <w:jc w:val="center"/>
        <w:rPr>
          <w:rFonts w:eastAsia="Times New Roman" w:cs="Calibri"/>
          <w:sz w:val="20"/>
          <w:szCs w:val="20"/>
          <w:lang w:eastAsia="sl-SI"/>
        </w:rPr>
      </w:pPr>
    </w:p>
    <w:p w:rsidR="00D91ED9" w:rsidRPr="000E3588" w:rsidRDefault="00D91ED9" w:rsidP="007D5B23">
      <w:pPr>
        <w:spacing w:after="0"/>
        <w:jc w:val="center"/>
        <w:rPr>
          <w:rFonts w:eastAsia="Times New Roman" w:cs="Calibri"/>
          <w:sz w:val="20"/>
          <w:szCs w:val="20"/>
          <w:lang w:eastAsia="sl-SI"/>
        </w:rPr>
      </w:pPr>
      <w:r w:rsidRPr="000E3588">
        <w:rPr>
          <w:rFonts w:eastAsia="Times New Roman" w:cs="Calibri"/>
          <w:sz w:val="20"/>
          <w:szCs w:val="20"/>
          <w:lang w:eastAsia="sl-SI"/>
        </w:rPr>
        <w:t>SLIKARSTVO</w:t>
      </w:r>
    </w:p>
    <w:p w:rsidR="00D91ED9" w:rsidRPr="000E3588" w:rsidRDefault="00D91ED9" w:rsidP="00764BF1">
      <w:pPr>
        <w:spacing w:after="0"/>
        <w:rPr>
          <w:rFonts w:eastAsia="Times New Roman" w:cs="Calibri"/>
          <w:sz w:val="20"/>
          <w:szCs w:val="20"/>
          <w:lang w:eastAsia="sl-SI"/>
        </w:rPr>
      </w:pPr>
    </w:p>
    <w:p w:rsidR="00D91ED9" w:rsidRPr="000E3588" w:rsidRDefault="00D91ED9" w:rsidP="00764BF1">
      <w:pPr>
        <w:spacing w:after="0"/>
        <w:rPr>
          <w:rFonts w:cs="Calibri"/>
          <w:sz w:val="20"/>
          <w:szCs w:val="20"/>
        </w:rPr>
      </w:pPr>
      <w:r w:rsidRPr="000E3588">
        <w:rPr>
          <w:rFonts w:cs="Calibri"/>
          <w:b/>
          <w:sz w:val="20"/>
          <w:szCs w:val="20"/>
          <w:u w:val="single"/>
        </w:rPr>
        <w:t>Del prizora ugrabitve Evrope</w:t>
      </w:r>
      <w:r w:rsidRPr="000E3588">
        <w:rPr>
          <w:rFonts w:cs="Calibri"/>
          <w:sz w:val="20"/>
          <w:szCs w:val="20"/>
        </w:rPr>
        <w:t xml:space="preserve"> – Ptuj; mozaik; hranijo v Gradcu</w:t>
      </w:r>
    </w:p>
    <w:p w:rsidR="00D91ED9" w:rsidRPr="000E3588" w:rsidRDefault="00D91ED9" w:rsidP="00764BF1">
      <w:pPr>
        <w:spacing w:after="0"/>
        <w:rPr>
          <w:rFonts w:eastAsia="Times New Roman" w:cs="Calibri"/>
          <w:b/>
          <w:sz w:val="20"/>
          <w:szCs w:val="20"/>
          <w:u w:val="single"/>
          <w:lang w:eastAsia="sl-SI"/>
        </w:rPr>
      </w:pPr>
      <w:r w:rsidRPr="000E3588">
        <w:rPr>
          <w:rFonts w:eastAsia="Times New Roman" w:cs="Calibri"/>
          <w:b/>
          <w:sz w:val="20"/>
          <w:szCs w:val="20"/>
          <w:u w:val="single"/>
          <w:lang w:eastAsia="sl-SI"/>
        </w:rPr>
        <w:t>Del freske z upodobitvijo ženskega božanstva iz Celja</w:t>
      </w:r>
    </w:p>
    <w:p w:rsidR="00D91ED9" w:rsidRPr="000E3588" w:rsidRDefault="00D91ED9" w:rsidP="00764BF1">
      <w:pPr>
        <w:spacing w:after="0"/>
        <w:rPr>
          <w:rFonts w:eastAsia="Times New Roman" w:cs="Calibri"/>
          <w:sz w:val="20"/>
          <w:szCs w:val="20"/>
          <w:lang w:eastAsia="sl-SI"/>
        </w:rPr>
      </w:pPr>
    </w:p>
    <w:p w:rsidR="00BE2D3C" w:rsidRDefault="00BE2D3C" w:rsidP="00BD4F11">
      <w:pPr>
        <w:pStyle w:val="Heading1"/>
      </w:pPr>
    </w:p>
    <w:p w:rsidR="00BE2D3C" w:rsidRPr="000E3588" w:rsidRDefault="00BE2D3C" w:rsidP="00BE2D3C">
      <w:pPr>
        <w:spacing w:after="0"/>
        <w:jc w:val="center"/>
        <w:rPr>
          <w:rFonts w:cs="Calibri"/>
          <w:sz w:val="20"/>
          <w:szCs w:val="20"/>
        </w:rPr>
      </w:pPr>
    </w:p>
    <w:p w:rsidR="00BE2D3C" w:rsidRPr="000E3588" w:rsidRDefault="00BE2D3C" w:rsidP="00020B8A">
      <w:pPr>
        <w:spacing w:after="0"/>
        <w:jc w:val="center"/>
        <w:rPr>
          <w:rFonts w:cs="Calibri"/>
          <w:b/>
          <w:sz w:val="36"/>
          <w:szCs w:val="36"/>
        </w:rPr>
      </w:pPr>
      <w:r w:rsidRPr="000E3588">
        <w:rPr>
          <w:rFonts w:cs="Calibri"/>
          <w:b/>
          <w:sz w:val="36"/>
          <w:szCs w:val="36"/>
        </w:rPr>
        <w:t>SREDNJEVEŠKA UMETNOST</w:t>
      </w:r>
    </w:p>
    <w:p w:rsidR="00BE2D3C" w:rsidRPr="000E3588" w:rsidRDefault="00BE2D3C" w:rsidP="00BE2D3C">
      <w:pPr>
        <w:spacing w:after="0"/>
        <w:jc w:val="center"/>
        <w:rPr>
          <w:rFonts w:cs="Calibri"/>
          <w:sz w:val="20"/>
          <w:szCs w:val="20"/>
        </w:rPr>
      </w:pPr>
    </w:p>
    <w:p w:rsidR="00BE2D3C" w:rsidRPr="000E3588" w:rsidRDefault="00BE2D3C" w:rsidP="00BE2D3C">
      <w:pPr>
        <w:pStyle w:val="ListParagraph"/>
        <w:numPr>
          <w:ilvl w:val="0"/>
          <w:numId w:val="32"/>
        </w:numPr>
        <w:spacing w:after="0"/>
        <w:rPr>
          <w:rFonts w:cs="Calibri"/>
          <w:sz w:val="20"/>
          <w:szCs w:val="20"/>
        </w:rPr>
      </w:pPr>
      <w:r w:rsidRPr="000E3588">
        <w:rPr>
          <w:rFonts w:cs="Calibri"/>
          <w:sz w:val="20"/>
          <w:szCs w:val="20"/>
        </w:rPr>
        <w:t>ZGODNJI – (po vsebini tudi starokrščanska; bizantinska umetnost, umetnost preseljujočih se ljudstev, otoška umetnost, karolinška umetnost, otonska umetnost)</w:t>
      </w:r>
    </w:p>
    <w:p w:rsidR="00BE2D3C" w:rsidRPr="000E3588" w:rsidRDefault="00BE2D3C" w:rsidP="00BE2D3C">
      <w:pPr>
        <w:pStyle w:val="ListParagraph"/>
        <w:numPr>
          <w:ilvl w:val="0"/>
          <w:numId w:val="32"/>
        </w:numPr>
        <w:spacing w:after="0"/>
        <w:rPr>
          <w:rFonts w:cs="Calibri"/>
          <w:sz w:val="20"/>
          <w:szCs w:val="20"/>
        </w:rPr>
      </w:pPr>
      <w:r w:rsidRPr="000E3588">
        <w:rPr>
          <w:rFonts w:cs="Calibri"/>
          <w:sz w:val="20"/>
          <w:szCs w:val="20"/>
        </w:rPr>
        <w:t>VISOKI - romanika</w:t>
      </w:r>
    </w:p>
    <w:p w:rsidR="00BE2D3C" w:rsidRPr="000E3588" w:rsidRDefault="00BE2D3C" w:rsidP="00BE2D3C">
      <w:pPr>
        <w:pStyle w:val="ListParagraph"/>
        <w:numPr>
          <w:ilvl w:val="0"/>
          <w:numId w:val="32"/>
        </w:numPr>
        <w:spacing w:after="0"/>
        <w:rPr>
          <w:rFonts w:cs="Calibri"/>
          <w:sz w:val="20"/>
          <w:szCs w:val="20"/>
        </w:rPr>
      </w:pPr>
      <w:r w:rsidRPr="000E3588">
        <w:rPr>
          <w:rFonts w:cs="Calibri"/>
          <w:sz w:val="20"/>
          <w:szCs w:val="20"/>
        </w:rPr>
        <w:t>POZNI – gotika</w:t>
      </w:r>
    </w:p>
    <w:p w:rsidR="00BE2D3C" w:rsidRDefault="00BE2D3C" w:rsidP="00BD4F11">
      <w:pPr>
        <w:pStyle w:val="Heading1"/>
      </w:pPr>
    </w:p>
    <w:p w:rsidR="00667C57" w:rsidRPr="00BC63E4" w:rsidRDefault="00667C57" w:rsidP="00BD4F11">
      <w:pPr>
        <w:pStyle w:val="Heading1"/>
      </w:pPr>
      <w:bookmarkStart w:id="33" w:name="_Toc321809656"/>
      <w:r w:rsidRPr="00BC63E4">
        <w:t>STAROKRŠČANSKA UMETNOST</w:t>
      </w:r>
      <w:bookmarkEnd w:id="33"/>
    </w:p>
    <w:p w:rsidR="00667C57" w:rsidRPr="000E3588" w:rsidRDefault="00667C57" w:rsidP="00764BF1">
      <w:pPr>
        <w:spacing w:after="0"/>
        <w:rPr>
          <w:rFonts w:cs="Calibri"/>
          <w:sz w:val="20"/>
          <w:szCs w:val="20"/>
        </w:rPr>
      </w:pPr>
    </w:p>
    <w:p w:rsidR="00667C57" w:rsidRPr="000E3588" w:rsidRDefault="00667C57" w:rsidP="00764BF1">
      <w:pPr>
        <w:spacing w:after="0"/>
        <w:rPr>
          <w:rFonts w:cs="Calibri"/>
          <w:sz w:val="20"/>
          <w:szCs w:val="20"/>
        </w:rPr>
      </w:pPr>
      <w:r w:rsidRPr="000E3588">
        <w:rPr>
          <w:rFonts w:cs="Calibri"/>
          <w:sz w:val="20"/>
          <w:szCs w:val="20"/>
        </w:rPr>
        <w:t>2. , 3. stoletje, prava umetnost šele 313 – Konstantin dovoli krščanstvo. Po vsebini je starokrščanska umetnost srednjeveška umetnost.</w:t>
      </w:r>
    </w:p>
    <w:p w:rsidR="00667C57" w:rsidRPr="000E3588" w:rsidRDefault="00667C57" w:rsidP="00764BF1">
      <w:pPr>
        <w:spacing w:after="0"/>
        <w:rPr>
          <w:rFonts w:cs="Calibri"/>
          <w:sz w:val="20"/>
          <w:szCs w:val="20"/>
        </w:rPr>
      </w:pPr>
    </w:p>
    <w:p w:rsidR="00667C57" w:rsidRPr="000E3588" w:rsidRDefault="00667C57" w:rsidP="00764BF1">
      <w:pPr>
        <w:spacing w:after="0"/>
        <w:rPr>
          <w:rFonts w:cs="Calibri"/>
          <w:sz w:val="20"/>
          <w:szCs w:val="20"/>
        </w:rPr>
      </w:pPr>
      <w:r w:rsidRPr="000E3588">
        <w:rPr>
          <w:rFonts w:cs="Calibri"/>
          <w:sz w:val="20"/>
          <w:szCs w:val="20"/>
        </w:rPr>
        <w:t>Za zgodnjekrščansko umetnost je značilen simbolen jezik, ki ga najdemo v katakombah – množična mestna pokopališča (skeletni pokop). GRAFITI so napisi, vklesani v kamen na grobovih.  Simboli, ki se pojavljajo:</w:t>
      </w:r>
    </w:p>
    <w:p w:rsidR="00667C57" w:rsidRPr="000E3588" w:rsidRDefault="00667C57" w:rsidP="00764BF1">
      <w:pPr>
        <w:spacing w:after="0"/>
        <w:rPr>
          <w:rFonts w:cs="Calibri"/>
          <w:sz w:val="20"/>
          <w:szCs w:val="20"/>
        </w:rPr>
      </w:pPr>
    </w:p>
    <w:p w:rsidR="00667C57" w:rsidRPr="000E3588" w:rsidRDefault="00667C57" w:rsidP="00764BF1">
      <w:pPr>
        <w:spacing w:after="0"/>
        <w:rPr>
          <w:rFonts w:cs="Calibri"/>
          <w:sz w:val="20"/>
          <w:szCs w:val="20"/>
        </w:rPr>
      </w:pPr>
      <w:r w:rsidRPr="000E3588">
        <w:rPr>
          <w:rFonts w:cs="Calibri"/>
          <w:sz w:val="20"/>
          <w:szCs w:val="20"/>
        </w:rPr>
        <w:t>sidro-upanje</w:t>
      </w:r>
    </w:p>
    <w:p w:rsidR="00667C57" w:rsidRPr="000E3588" w:rsidRDefault="00667C57" w:rsidP="00764BF1">
      <w:pPr>
        <w:spacing w:after="0"/>
        <w:rPr>
          <w:rFonts w:cs="Calibri"/>
          <w:sz w:val="20"/>
          <w:szCs w:val="20"/>
        </w:rPr>
      </w:pPr>
      <w:r w:rsidRPr="000E3588">
        <w:rPr>
          <w:rFonts w:cs="Calibri"/>
          <w:sz w:val="20"/>
          <w:szCs w:val="20"/>
        </w:rPr>
        <w:t xml:space="preserve">kristusov monogram – hi – ro </w:t>
      </w:r>
      <w:r w:rsidRPr="000E3588">
        <w:rPr>
          <w:rFonts w:cs="Calibri"/>
          <w:sz w:val="20"/>
          <w:szCs w:val="20"/>
        </w:rPr>
        <w:sym w:font="Wingdings" w:char="F0E0"/>
      </w:r>
      <w:r w:rsidRPr="000E3588">
        <w:rPr>
          <w:rFonts w:cs="Calibri"/>
          <w:sz w:val="20"/>
          <w:szCs w:val="20"/>
        </w:rPr>
        <w:t xml:space="preserve"> »hristos«; alfa in omega</w:t>
      </w:r>
    </w:p>
    <w:p w:rsidR="00667C57" w:rsidRPr="000E3588" w:rsidRDefault="00667C57" w:rsidP="00764BF1">
      <w:pPr>
        <w:spacing w:after="0"/>
        <w:rPr>
          <w:rFonts w:cs="Calibri"/>
          <w:sz w:val="20"/>
          <w:szCs w:val="20"/>
        </w:rPr>
      </w:pPr>
      <w:r w:rsidRPr="000E3588">
        <w:rPr>
          <w:rFonts w:cs="Calibri"/>
          <w:sz w:val="20"/>
          <w:szCs w:val="20"/>
        </w:rPr>
        <w:t xml:space="preserve">ichtus – riba </w:t>
      </w:r>
      <w:r w:rsidRPr="000E3588">
        <w:rPr>
          <w:rFonts w:cs="Calibri"/>
          <w:sz w:val="20"/>
          <w:szCs w:val="20"/>
        </w:rPr>
        <w:sym w:font="Wingdings" w:char="F0E0"/>
      </w:r>
      <w:r w:rsidRPr="000E3588">
        <w:rPr>
          <w:rFonts w:cs="Calibri"/>
          <w:sz w:val="20"/>
          <w:szCs w:val="20"/>
        </w:rPr>
        <w:t xml:space="preserve"> jezus kristus božji sin odrešenik</w:t>
      </w:r>
    </w:p>
    <w:p w:rsidR="00667C57" w:rsidRPr="000E3588" w:rsidRDefault="00667C57" w:rsidP="00764BF1">
      <w:pPr>
        <w:spacing w:after="0"/>
        <w:rPr>
          <w:rFonts w:cs="Calibri"/>
          <w:sz w:val="20"/>
          <w:szCs w:val="20"/>
        </w:rPr>
      </w:pPr>
      <w:r w:rsidRPr="000E3588">
        <w:rPr>
          <w:rFonts w:cs="Calibri"/>
          <w:sz w:val="20"/>
          <w:szCs w:val="20"/>
        </w:rPr>
        <w:t>pav – rajski ptič, večno življenje</w:t>
      </w:r>
    </w:p>
    <w:p w:rsidR="00667C57" w:rsidRPr="000E3588" w:rsidRDefault="00667C57" w:rsidP="00764BF1">
      <w:pPr>
        <w:spacing w:after="0"/>
        <w:rPr>
          <w:rFonts w:cs="Calibri"/>
          <w:sz w:val="20"/>
          <w:szCs w:val="20"/>
        </w:rPr>
      </w:pPr>
      <w:r w:rsidRPr="000E3588">
        <w:rPr>
          <w:rFonts w:cs="Calibri"/>
          <w:sz w:val="20"/>
          <w:szCs w:val="20"/>
        </w:rPr>
        <w:t>jagnje (agnus dei)</w:t>
      </w:r>
    </w:p>
    <w:p w:rsidR="00667C57" w:rsidRPr="000E3588" w:rsidRDefault="00667C57" w:rsidP="00764BF1">
      <w:pPr>
        <w:spacing w:after="0"/>
        <w:rPr>
          <w:rFonts w:cs="Calibri"/>
          <w:sz w:val="20"/>
          <w:szCs w:val="20"/>
        </w:rPr>
      </w:pPr>
      <w:r w:rsidRPr="000E3588">
        <w:rPr>
          <w:rFonts w:cs="Calibri"/>
          <w:sz w:val="20"/>
          <w:szCs w:val="20"/>
        </w:rPr>
        <w:t>oven (Kristus, škof – vodja črede)</w:t>
      </w:r>
    </w:p>
    <w:p w:rsidR="00667C57" w:rsidRPr="000E3588" w:rsidRDefault="00667C57" w:rsidP="00764BF1">
      <w:pPr>
        <w:spacing w:after="0"/>
        <w:rPr>
          <w:rFonts w:cs="Calibri"/>
          <w:sz w:val="20"/>
          <w:szCs w:val="20"/>
        </w:rPr>
      </w:pPr>
      <w:r w:rsidRPr="000E3588">
        <w:rPr>
          <w:rFonts w:cs="Calibri"/>
          <w:sz w:val="20"/>
          <w:szCs w:val="20"/>
        </w:rPr>
        <w:t>boj petelina in želve – dobrega in zla</w:t>
      </w:r>
    </w:p>
    <w:p w:rsidR="00667C57" w:rsidRPr="000E3588" w:rsidRDefault="00667C57" w:rsidP="00764BF1">
      <w:pPr>
        <w:spacing w:after="0"/>
        <w:rPr>
          <w:rFonts w:cs="Calibri"/>
          <w:sz w:val="20"/>
          <w:szCs w:val="20"/>
        </w:rPr>
      </w:pPr>
      <w:r w:rsidRPr="000E3588">
        <w:rPr>
          <w:rFonts w:cs="Calibri"/>
          <w:sz w:val="20"/>
          <w:szCs w:val="20"/>
        </w:rPr>
        <w:t>golob – sveti duh</w:t>
      </w:r>
    </w:p>
    <w:p w:rsidR="00667C57" w:rsidRPr="000E3588" w:rsidRDefault="00667C57" w:rsidP="00764BF1">
      <w:pPr>
        <w:spacing w:after="0"/>
        <w:rPr>
          <w:rFonts w:cs="Calibri"/>
          <w:sz w:val="20"/>
          <w:szCs w:val="20"/>
        </w:rPr>
      </w:pPr>
      <w:r w:rsidRPr="000E3588">
        <w:rPr>
          <w:rFonts w:cs="Calibri"/>
          <w:sz w:val="20"/>
          <w:szCs w:val="20"/>
        </w:rPr>
        <w:t>pastir – Kristus dobri pastir</w:t>
      </w:r>
    </w:p>
    <w:p w:rsidR="00667C57" w:rsidRPr="000E3588" w:rsidRDefault="00667C57" w:rsidP="00764BF1">
      <w:pPr>
        <w:spacing w:after="0"/>
        <w:rPr>
          <w:rFonts w:cs="Calibri"/>
          <w:sz w:val="20"/>
          <w:szCs w:val="20"/>
        </w:rPr>
      </w:pPr>
      <w:r w:rsidRPr="000E3588">
        <w:rPr>
          <w:rFonts w:cs="Calibri"/>
          <w:sz w:val="20"/>
          <w:szCs w:val="20"/>
        </w:rPr>
        <w:t>trstenke – Orfej; dobri pastir</w:t>
      </w:r>
    </w:p>
    <w:p w:rsidR="00667C57" w:rsidRPr="000E3588" w:rsidRDefault="00667C57" w:rsidP="00764BF1">
      <w:pPr>
        <w:spacing w:after="0"/>
        <w:rPr>
          <w:rFonts w:cs="Calibri"/>
          <w:sz w:val="20"/>
          <w:szCs w:val="20"/>
        </w:rPr>
      </w:pPr>
      <w:r w:rsidRPr="000E3588">
        <w:rPr>
          <w:rFonts w:cs="Calibri"/>
          <w:sz w:val="20"/>
          <w:szCs w:val="20"/>
        </w:rPr>
        <w:t>Kristus Sol – Jezus kot sončno božanstvo</w:t>
      </w:r>
    </w:p>
    <w:p w:rsidR="00667C57" w:rsidRPr="000E3588" w:rsidRDefault="00667C57" w:rsidP="00764BF1">
      <w:pPr>
        <w:spacing w:after="0"/>
        <w:rPr>
          <w:rFonts w:cs="Calibri"/>
          <w:sz w:val="20"/>
          <w:szCs w:val="20"/>
        </w:rPr>
      </w:pPr>
      <w:r w:rsidRPr="000E3588">
        <w:rPr>
          <w:rFonts w:cs="Calibri"/>
          <w:sz w:val="20"/>
          <w:szCs w:val="20"/>
        </w:rPr>
        <w:t>orant – molilec z dvignjenimi rokami</w:t>
      </w:r>
    </w:p>
    <w:p w:rsidR="00667C57" w:rsidRPr="000E3588" w:rsidRDefault="00667C57" w:rsidP="00764BF1">
      <w:pPr>
        <w:spacing w:after="0"/>
        <w:rPr>
          <w:rFonts w:cs="Calibri"/>
          <w:sz w:val="20"/>
          <w:szCs w:val="20"/>
        </w:rPr>
      </w:pPr>
      <w:r w:rsidRPr="000E3588">
        <w:rPr>
          <w:rFonts w:cs="Calibri"/>
          <w:sz w:val="20"/>
          <w:szCs w:val="20"/>
        </w:rPr>
        <w:t>Job – predpodoba Kristusa</w:t>
      </w:r>
    </w:p>
    <w:p w:rsidR="00667C57" w:rsidRPr="000E3588" w:rsidRDefault="00667C57" w:rsidP="00764BF1">
      <w:pPr>
        <w:spacing w:after="0"/>
        <w:rPr>
          <w:rFonts w:cs="Calibri"/>
          <w:sz w:val="20"/>
          <w:szCs w:val="20"/>
        </w:rPr>
      </w:pPr>
      <w:r w:rsidRPr="000E3588">
        <w:rPr>
          <w:rFonts w:cs="Calibri"/>
          <w:sz w:val="20"/>
          <w:szCs w:val="20"/>
        </w:rPr>
        <w:t>zimzelene rastline, citrusi, trta – raj</w:t>
      </w:r>
    </w:p>
    <w:p w:rsidR="00667C57" w:rsidRPr="000E3588" w:rsidRDefault="00667C57" w:rsidP="00764BF1">
      <w:pPr>
        <w:spacing w:after="0"/>
        <w:rPr>
          <w:rFonts w:cs="Calibri"/>
          <w:sz w:val="20"/>
          <w:szCs w:val="20"/>
        </w:rPr>
      </w:pPr>
    </w:p>
    <w:p w:rsidR="00667C57" w:rsidRPr="000E3588" w:rsidRDefault="00667C57" w:rsidP="007D5B23">
      <w:pPr>
        <w:spacing w:after="0"/>
        <w:jc w:val="center"/>
        <w:rPr>
          <w:rFonts w:cs="Calibri"/>
          <w:sz w:val="20"/>
          <w:szCs w:val="20"/>
        </w:rPr>
      </w:pPr>
      <w:r w:rsidRPr="000E3588">
        <w:rPr>
          <w:rFonts w:cs="Calibri"/>
          <w:sz w:val="20"/>
          <w:szCs w:val="20"/>
        </w:rPr>
        <w:t>STAROKRŠČANSKA ARHITEKTURA</w:t>
      </w:r>
    </w:p>
    <w:p w:rsidR="00667C57" w:rsidRPr="000E3588" w:rsidRDefault="00667C57" w:rsidP="00764BF1">
      <w:pPr>
        <w:spacing w:after="0"/>
        <w:rPr>
          <w:rFonts w:cs="Calibri"/>
          <w:sz w:val="20"/>
          <w:szCs w:val="20"/>
        </w:rPr>
      </w:pPr>
    </w:p>
    <w:p w:rsidR="00667C57" w:rsidRPr="000E3588" w:rsidRDefault="00667C57" w:rsidP="00764BF1">
      <w:pPr>
        <w:pStyle w:val="ListParagraph"/>
        <w:numPr>
          <w:ilvl w:val="0"/>
          <w:numId w:val="24"/>
        </w:numPr>
        <w:spacing w:after="0"/>
        <w:rPr>
          <w:rFonts w:cs="Calibri"/>
          <w:sz w:val="20"/>
          <w:szCs w:val="20"/>
        </w:rPr>
      </w:pPr>
      <w:r w:rsidRPr="000E3588">
        <w:rPr>
          <w:rFonts w:cs="Calibri"/>
          <w:sz w:val="20"/>
          <w:szCs w:val="20"/>
        </w:rPr>
        <w:t>Za svetišče vzamejo rimsko baziliko (prej je imela profano vlogo) za tip stavbe</w:t>
      </w:r>
    </w:p>
    <w:p w:rsidR="00667C57" w:rsidRPr="000E3588" w:rsidRDefault="00667C57" w:rsidP="00764BF1">
      <w:pPr>
        <w:pStyle w:val="ListParagraph"/>
        <w:numPr>
          <w:ilvl w:val="0"/>
          <w:numId w:val="24"/>
        </w:numPr>
        <w:spacing w:after="0"/>
        <w:rPr>
          <w:rFonts w:cs="Calibri"/>
          <w:sz w:val="20"/>
          <w:szCs w:val="20"/>
        </w:rPr>
      </w:pPr>
      <w:r w:rsidRPr="000E3588">
        <w:rPr>
          <w:rFonts w:cs="Calibri"/>
          <w:sz w:val="20"/>
          <w:szCs w:val="20"/>
        </w:rPr>
        <w:t>Za razliko od grškega svetišča krščansko svetišče vernika povabi vase – na zunaj je skromna, znotraj pa bogato okrašena – slikarije, marmor,...</w:t>
      </w:r>
    </w:p>
    <w:p w:rsidR="00667C57" w:rsidRPr="000E3588" w:rsidRDefault="00667C57" w:rsidP="00764BF1">
      <w:pPr>
        <w:pStyle w:val="ListParagraph"/>
        <w:numPr>
          <w:ilvl w:val="0"/>
          <w:numId w:val="24"/>
        </w:numPr>
        <w:spacing w:after="0"/>
        <w:rPr>
          <w:rFonts w:cs="Calibri"/>
          <w:sz w:val="20"/>
          <w:szCs w:val="20"/>
        </w:rPr>
      </w:pPr>
      <w:r w:rsidRPr="000E3588">
        <w:rPr>
          <w:rFonts w:cs="Calibri"/>
          <w:sz w:val="20"/>
          <w:szCs w:val="20"/>
        </w:rPr>
        <w:t>Bazilika ima odprto leseno ostrešje – deluje lahkotnejša</w:t>
      </w:r>
    </w:p>
    <w:p w:rsidR="00667C57" w:rsidRPr="000E3588" w:rsidRDefault="00667C57" w:rsidP="00764BF1">
      <w:pPr>
        <w:spacing w:after="0"/>
        <w:rPr>
          <w:rFonts w:cs="Calibri"/>
          <w:sz w:val="20"/>
          <w:szCs w:val="20"/>
        </w:rPr>
      </w:pPr>
    </w:p>
    <w:p w:rsidR="00667C57" w:rsidRPr="000E3588" w:rsidRDefault="00667C57" w:rsidP="00764BF1">
      <w:pPr>
        <w:pStyle w:val="ListParagraph"/>
        <w:numPr>
          <w:ilvl w:val="0"/>
          <w:numId w:val="24"/>
        </w:numPr>
        <w:spacing w:after="0"/>
        <w:rPr>
          <w:rFonts w:cs="Calibri"/>
          <w:sz w:val="20"/>
          <w:szCs w:val="20"/>
        </w:rPr>
      </w:pPr>
      <w:r w:rsidRPr="000E3588">
        <w:rPr>
          <w:rFonts w:cs="Calibri"/>
          <w:sz w:val="20"/>
          <w:szCs w:val="20"/>
        </w:rPr>
        <w:t>Ponazarja božjo hišo, ladja šotor</w:t>
      </w:r>
    </w:p>
    <w:p w:rsidR="00667C57" w:rsidRPr="000E3588" w:rsidRDefault="00667C57" w:rsidP="00764BF1">
      <w:pPr>
        <w:pStyle w:val="ListParagraph"/>
        <w:numPr>
          <w:ilvl w:val="0"/>
          <w:numId w:val="24"/>
        </w:numPr>
        <w:spacing w:after="0"/>
        <w:rPr>
          <w:rFonts w:cs="Calibri"/>
          <w:sz w:val="20"/>
          <w:szCs w:val="20"/>
        </w:rPr>
      </w:pPr>
      <w:r w:rsidRPr="000E3588">
        <w:rPr>
          <w:rFonts w:cs="Calibri"/>
          <w:sz w:val="20"/>
          <w:szCs w:val="20"/>
        </w:rPr>
        <w:t xml:space="preserve">Je longitudinalen tip stavbe, vhod se prestavi nasproti APSIDE – polkrožnega zaključka (pri rimski ob strani) – poudarijo pot vernika do cilja. Vključen je ATRIJ – vrt z vodnjakom. NARTEKS je vhodna lopa, nekakšno preddverje. Notranjost je iz glavne in iz stranskih ladij. Glavna je višja in ima pri vrhu okna (svetlobno nadstropje). </w:t>
      </w:r>
    </w:p>
    <w:p w:rsidR="00667C57" w:rsidRPr="000E3588" w:rsidRDefault="00667C57" w:rsidP="00764BF1">
      <w:pPr>
        <w:pStyle w:val="ListParagraph"/>
        <w:numPr>
          <w:ilvl w:val="0"/>
          <w:numId w:val="24"/>
        </w:numPr>
        <w:spacing w:after="0"/>
        <w:rPr>
          <w:rFonts w:cs="Calibri"/>
          <w:sz w:val="20"/>
          <w:szCs w:val="20"/>
        </w:rPr>
      </w:pPr>
      <w:r w:rsidRPr="000E3588">
        <w:rPr>
          <w:rFonts w:cs="Calibri"/>
          <w:bCs/>
          <w:sz w:val="20"/>
          <w:szCs w:val="20"/>
        </w:rPr>
        <w:t>Prečna ladja</w:t>
      </w:r>
      <w:r w:rsidRPr="000E3588">
        <w:rPr>
          <w:rFonts w:cs="Calibri"/>
          <w:sz w:val="20"/>
          <w:szCs w:val="20"/>
        </w:rPr>
        <w:t xml:space="preserve"> ali </w:t>
      </w:r>
      <w:r w:rsidRPr="000E3588">
        <w:rPr>
          <w:rFonts w:cs="Calibri"/>
          <w:bCs/>
          <w:sz w:val="20"/>
          <w:szCs w:val="20"/>
        </w:rPr>
        <w:t>TRANSEPT</w:t>
      </w:r>
      <w:r w:rsidRPr="000E3588">
        <w:rPr>
          <w:rFonts w:cs="Calibri"/>
          <w:sz w:val="20"/>
          <w:szCs w:val="20"/>
        </w:rPr>
        <w:t xml:space="preserve"> je del bazilike, ki poteka pravokotno na glavno ladjo in loči glavno ladjo od prezbiterija. MENZA je oltarna miza. SANKTUARIJ – najsvetejši prostor. PREZBITERIJ je prostor za oltarno mizo, SEDILIJE – kamnita klop v prezbiteriju, KATEDRA – prostor za škofa (stolíca). Oltarna pregraja – pred oltarjem; CIBORIJ – neke vrste baldahin nad oltarno mizo; KOR – najprej še ni nad vhodom; AMBON – bralni pult; </w:t>
      </w:r>
    </w:p>
    <w:p w:rsidR="00667C57" w:rsidRPr="000E3588" w:rsidRDefault="00667C57" w:rsidP="00764BF1">
      <w:pPr>
        <w:spacing w:after="0"/>
        <w:rPr>
          <w:rFonts w:cs="Calibri"/>
          <w:sz w:val="20"/>
          <w:szCs w:val="20"/>
        </w:rPr>
      </w:pPr>
    </w:p>
    <w:p w:rsidR="00667C57" w:rsidRPr="000E3588" w:rsidRDefault="00667C57" w:rsidP="00764BF1">
      <w:pPr>
        <w:spacing w:after="0"/>
        <w:rPr>
          <w:rFonts w:cs="Calibri"/>
          <w:sz w:val="20"/>
          <w:szCs w:val="20"/>
        </w:rPr>
      </w:pPr>
      <w:r w:rsidRPr="000E3588">
        <w:rPr>
          <w:rFonts w:cs="Calibri"/>
          <w:sz w:val="20"/>
          <w:szCs w:val="20"/>
        </w:rPr>
        <w:t>Zvonik se pojavi šele v 9. stoletju – nastane iz  stolpov. KAMPANILE je zvonik, ločen od cerkve.</w:t>
      </w:r>
    </w:p>
    <w:p w:rsidR="00667C57" w:rsidRPr="000E3588" w:rsidRDefault="00667C57" w:rsidP="00764BF1">
      <w:pPr>
        <w:spacing w:after="0"/>
        <w:rPr>
          <w:rFonts w:cs="Calibri"/>
          <w:sz w:val="20"/>
          <w:szCs w:val="20"/>
        </w:rPr>
      </w:pPr>
    </w:p>
    <w:p w:rsidR="00667C57" w:rsidRPr="000E3588" w:rsidRDefault="00667C57" w:rsidP="00764BF1">
      <w:pPr>
        <w:spacing w:after="0"/>
        <w:rPr>
          <w:rFonts w:cs="Calibri"/>
          <w:sz w:val="20"/>
          <w:szCs w:val="20"/>
        </w:rPr>
      </w:pPr>
      <w:r w:rsidRPr="000E3588">
        <w:rPr>
          <w:rFonts w:cs="Calibri"/>
          <w:b/>
          <w:sz w:val="20"/>
          <w:szCs w:val="20"/>
          <w:u w:val="single"/>
        </w:rPr>
        <w:t>Rekonstrukcija bazilike Sv. Petra v Rimu</w:t>
      </w:r>
      <w:r w:rsidRPr="000E3588">
        <w:rPr>
          <w:rFonts w:cs="Calibri"/>
          <w:sz w:val="20"/>
          <w:szCs w:val="20"/>
        </w:rPr>
        <w:t xml:space="preserve"> – čas Konstantina Velikega</w:t>
      </w:r>
    </w:p>
    <w:p w:rsidR="003311C9" w:rsidRPr="000E3588" w:rsidRDefault="00C94BFA" w:rsidP="00764BF1">
      <w:pPr>
        <w:spacing w:after="0"/>
        <w:rPr>
          <w:rFonts w:cs="Calibri"/>
          <w:sz w:val="20"/>
          <w:szCs w:val="20"/>
        </w:rPr>
      </w:pPr>
      <w:r w:rsidRPr="000E3588">
        <w:rPr>
          <w:rFonts w:cs="Calibri"/>
          <w:b/>
          <w:sz w:val="20"/>
          <w:szCs w:val="20"/>
          <w:u w:val="single"/>
        </w:rPr>
        <w:t>Baptisterij ortodoksnih v Raveni</w:t>
      </w:r>
      <w:r w:rsidR="003311C9" w:rsidRPr="000E3588">
        <w:rPr>
          <w:rFonts w:cs="Calibri"/>
          <w:sz w:val="20"/>
          <w:szCs w:val="20"/>
        </w:rPr>
        <w:t xml:space="preserve"> – Baptisterij – krstilnica</w:t>
      </w:r>
    </w:p>
    <w:p w:rsidR="00C94BFA" w:rsidRPr="000E3588" w:rsidRDefault="00C94BFA" w:rsidP="00764BF1">
      <w:pPr>
        <w:spacing w:after="0"/>
        <w:rPr>
          <w:rFonts w:cs="Calibri"/>
          <w:b/>
          <w:sz w:val="20"/>
          <w:szCs w:val="20"/>
          <w:u w:val="single"/>
        </w:rPr>
      </w:pPr>
    </w:p>
    <w:p w:rsidR="00667C57" w:rsidRPr="000E3588" w:rsidRDefault="00667C57" w:rsidP="00764BF1">
      <w:pPr>
        <w:spacing w:after="0"/>
        <w:rPr>
          <w:rFonts w:cs="Calibri"/>
          <w:sz w:val="20"/>
          <w:szCs w:val="20"/>
        </w:rPr>
      </w:pPr>
      <w:r w:rsidRPr="000E3588">
        <w:rPr>
          <w:rFonts w:cs="Calibri"/>
          <w:sz w:val="20"/>
          <w:szCs w:val="20"/>
        </w:rPr>
        <w:t>Cerkev Srca Jezusovega – bazilika+centralna stavba (2 tipa združena). Centralna stavba je imela vlogo groba, okrogel tloris – ROTUNDA</w:t>
      </w:r>
    </w:p>
    <w:p w:rsidR="00667C57" w:rsidRPr="000E3588" w:rsidRDefault="00667C57" w:rsidP="00764BF1">
      <w:pPr>
        <w:spacing w:after="0"/>
        <w:rPr>
          <w:rFonts w:cs="Calibri"/>
          <w:sz w:val="20"/>
          <w:szCs w:val="20"/>
        </w:rPr>
      </w:pPr>
      <w:r w:rsidRPr="000E3588">
        <w:rPr>
          <w:rFonts w:cs="Calibri"/>
          <w:sz w:val="20"/>
          <w:szCs w:val="20"/>
        </w:rPr>
        <w:t>Santa Sabina – Rim</w:t>
      </w:r>
    </w:p>
    <w:p w:rsidR="00667C57" w:rsidRPr="000E3588" w:rsidRDefault="00667C57" w:rsidP="00764BF1">
      <w:pPr>
        <w:spacing w:after="0"/>
        <w:rPr>
          <w:rFonts w:cs="Calibri"/>
          <w:sz w:val="20"/>
          <w:szCs w:val="20"/>
        </w:rPr>
      </w:pPr>
      <w:r w:rsidRPr="000E3588">
        <w:rPr>
          <w:rFonts w:cs="Calibri"/>
          <w:sz w:val="20"/>
          <w:szCs w:val="20"/>
        </w:rPr>
        <w:t>Sant Apollinare in Classe – Ravenna, čas bizantinske umetnosti</w:t>
      </w:r>
    </w:p>
    <w:p w:rsidR="00667C57" w:rsidRPr="000E3588" w:rsidRDefault="00667C57" w:rsidP="00764BF1">
      <w:pPr>
        <w:spacing w:after="0"/>
        <w:rPr>
          <w:rFonts w:cs="Calibri"/>
          <w:sz w:val="20"/>
          <w:szCs w:val="20"/>
        </w:rPr>
      </w:pPr>
      <w:r w:rsidRPr="000E3588">
        <w:rPr>
          <w:rFonts w:cs="Calibri"/>
          <w:sz w:val="20"/>
          <w:szCs w:val="20"/>
        </w:rPr>
        <w:t>Evfrazijeva bazilika – Preč (bizantinska umet.) – stranske ladje dobijo apside</w:t>
      </w:r>
    </w:p>
    <w:p w:rsidR="00667C57" w:rsidRPr="000E3588" w:rsidRDefault="00667C57" w:rsidP="00764BF1">
      <w:pPr>
        <w:spacing w:after="0"/>
        <w:rPr>
          <w:rFonts w:cs="Calibri"/>
          <w:sz w:val="20"/>
          <w:szCs w:val="20"/>
        </w:rPr>
      </w:pPr>
    </w:p>
    <w:p w:rsidR="00667C57" w:rsidRPr="000E3588" w:rsidRDefault="00667C57" w:rsidP="00764BF1">
      <w:pPr>
        <w:spacing w:after="0"/>
        <w:rPr>
          <w:rFonts w:cs="Calibri"/>
          <w:sz w:val="20"/>
          <w:szCs w:val="20"/>
        </w:rPr>
      </w:pPr>
      <w:r w:rsidRPr="000E3588">
        <w:rPr>
          <w:rFonts w:cs="Calibri"/>
          <w:sz w:val="20"/>
          <w:szCs w:val="20"/>
        </w:rPr>
        <w:t>CENTRALNE STAVBE</w:t>
      </w:r>
    </w:p>
    <w:p w:rsidR="00667C57" w:rsidRPr="000E3588" w:rsidRDefault="00667C57" w:rsidP="00764BF1">
      <w:pPr>
        <w:spacing w:after="0"/>
        <w:rPr>
          <w:rFonts w:cs="Calibri"/>
          <w:sz w:val="20"/>
          <w:szCs w:val="20"/>
        </w:rPr>
      </w:pPr>
    </w:p>
    <w:p w:rsidR="00667C57" w:rsidRPr="000E3588" w:rsidRDefault="00667C57" w:rsidP="00764BF1">
      <w:pPr>
        <w:spacing w:after="0"/>
        <w:rPr>
          <w:rFonts w:cs="Calibri"/>
          <w:sz w:val="20"/>
          <w:szCs w:val="20"/>
        </w:rPr>
      </w:pPr>
      <w:r w:rsidRPr="000E3588">
        <w:rPr>
          <w:rFonts w:cs="Calibri"/>
          <w:sz w:val="20"/>
          <w:szCs w:val="20"/>
        </w:rPr>
        <w:t>imajo okrogel, kvadraten ali večkoten tloris (osemkotnik)</w:t>
      </w:r>
    </w:p>
    <w:p w:rsidR="00667C57" w:rsidRPr="000E3588" w:rsidRDefault="00667C57" w:rsidP="00764BF1">
      <w:pPr>
        <w:spacing w:after="0"/>
        <w:rPr>
          <w:rFonts w:cs="Calibri"/>
          <w:sz w:val="20"/>
          <w:szCs w:val="20"/>
        </w:rPr>
      </w:pPr>
      <w:r w:rsidRPr="000E3588">
        <w:rPr>
          <w:rFonts w:cs="Calibri"/>
          <w:sz w:val="20"/>
          <w:szCs w:val="20"/>
        </w:rPr>
        <w:t>Imajo funkcijo mavzoleja (grobne kapele) ali krstilnice</w:t>
      </w:r>
    </w:p>
    <w:p w:rsidR="003578AF" w:rsidRPr="000E3588" w:rsidRDefault="003578AF" w:rsidP="00764BF1">
      <w:pPr>
        <w:spacing w:after="0"/>
        <w:rPr>
          <w:rFonts w:cs="Calibri"/>
          <w:sz w:val="20"/>
          <w:szCs w:val="20"/>
        </w:rPr>
      </w:pPr>
    </w:p>
    <w:p w:rsidR="00667C57" w:rsidRPr="000E3588" w:rsidRDefault="00667C57" w:rsidP="00764BF1">
      <w:pPr>
        <w:spacing w:after="0"/>
        <w:rPr>
          <w:rFonts w:cs="Calibri"/>
          <w:sz w:val="20"/>
          <w:szCs w:val="20"/>
        </w:rPr>
      </w:pPr>
      <w:r w:rsidRPr="000E3588">
        <w:rPr>
          <w:rFonts w:cs="Calibri"/>
          <w:sz w:val="20"/>
          <w:szCs w:val="20"/>
        </w:rPr>
        <w:t>Sveta Konstanca – s kupolo od znotraj, obhod – deambulatorij, mozaično okrasje</w:t>
      </w:r>
    </w:p>
    <w:p w:rsidR="00667C57" w:rsidRPr="000E3588" w:rsidRDefault="00667C57" w:rsidP="00764BF1">
      <w:pPr>
        <w:spacing w:after="0"/>
        <w:rPr>
          <w:rFonts w:cs="Calibri"/>
          <w:sz w:val="20"/>
          <w:szCs w:val="20"/>
        </w:rPr>
      </w:pPr>
      <w:r w:rsidRPr="000E3588">
        <w:rPr>
          <w:rFonts w:cs="Calibri"/>
          <w:b/>
          <w:sz w:val="20"/>
          <w:szCs w:val="20"/>
          <w:u w:val="single"/>
        </w:rPr>
        <w:t>Mavzolej Galle Placidije v Ravenni</w:t>
      </w:r>
      <w:r w:rsidR="005713E1" w:rsidRPr="000E3588">
        <w:rPr>
          <w:rFonts w:cs="Calibri"/>
          <w:sz w:val="20"/>
          <w:szCs w:val="20"/>
        </w:rPr>
        <w:t xml:space="preserve"> – rimska cesarica</w:t>
      </w:r>
      <w:r w:rsidRPr="000E3588">
        <w:rPr>
          <w:rFonts w:cs="Calibri"/>
          <w:sz w:val="20"/>
          <w:szCs w:val="20"/>
        </w:rPr>
        <w:t xml:space="preserve"> – ima obliko skoraj grškega križa, mozaike – Dobri pastir</w:t>
      </w:r>
    </w:p>
    <w:p w:rsidR="00667C57" w:rsidRPr="000E3588" w:rsidRDefault="00667C57" w:rsidP="00764BF1">
      <w:pPr>
        <w:pStyle w:val="ListParagraph"/>
        <w:spacing w:after="0"/>
        <w:ind w:left="0"/>
        <w:rPr>
          <w:rFonts w:cs="Calibri"/>
          <w:sz w:val="20"/>
          <w:szCs w:val="20"/>
        </w:rPr>
      </w:pPr>
    </w:p>
    <w:p w:rsidR="00667C57" w:rsidRPr="000E3588" w:rsidRDefault="00667C57" w:rsidP="00764BF1">
      <w:pPr>
        <w:pStyle w:val="ListParagraph"/>
        <w:spacing w:after="0"/>
        <w:ind w:left="0"/>
        <w:rPr>
          <w:rFonts w:cs="Calibri"/>
          <w:sz w:val="20"/>
          <w:szCs w:val="20"/>
        </w:rPr>
      </w:pPr>
    </w:p>
    <w:p w:rsidR="00667C57" w:rsidRPr="000E3588" w:rsidRDefault="00667C57" w:rsidP="007D5B23">
      <w:pPr>
        <w:pStyle w:val="ListParagraph"/>
        <w:spacing w:after="0"/>
        <w:ind w:left="0"/>
        <w:jc w:val="center"/>
        <w:rPr>
          <w:rFonts w:cs="Calibri"/>
          <w:sz w:val="20"/>
          <w:szCs w:val="20"/>
        </w:rPr>
      </w:pPr>
      <w:r w:rsidRPr="000E3588">
        <w:rPr>
          <w:rFonts w:cs="Calibri"/>
          <w:sz w:val="20"/>
          <w:szCs w:val="20"/>
        </w:rPr>
        <w:t>STAROKRŠČANSKO KIPARSTVO</w:t>
      </w:r>
    </w:p>
    <w:p w:rsidR="00C04E30" w:rsidRPr="000E3588" w:rsidRDefault="00C04E30" w:rsidP="00764BF1">
      <w:pPr>
        <w:spacing w:after="0"/>
        <w:rPr>
          <w:rFonts w:cs="Calibri"/>
          <w:sz w:val="20"/>
          <w:szCs w:val="20"/>
        </w:rPr>
      </w:pPr>
    </w:p>
    <w:p w:rsidR="00667C57" w:rsidRPr="000E3588" w:rsidRDefault="00667C57" w:rsidP="00764BF1">
      <w:pPr>
        <w:spacing w:after="0"/>
        <w:rPr>
          <w:rFonts w:cs="Calibri"/>
          <w:sz w:val="20"/>
          <w:szCs w:val="20"/>
        </w:rPr>
      </w:pPr>
      <w:r w:rsidRPr="000E3588">
        <w:rPr>
          <w:rFonts w:cs="Calibri"/>
          <w:sz w:val="20"/>
          <w:szCs w:val="20"/>
        </w:rPr>
        <w:t>Kiparstvo se pojavlja večinoma kot reliefno kiparstvo – okrasi na sarkofagih (skeletni pokop)</w:t>
      </w:r>
    </w:p>
    <w:p w:rsidR="00667C57" w:rsidRPr="000E3588" w:rsidRDefault="00667C57" w:rsidP="00764BF1">
      <w:pPr>
        <w:spacing w:after="0"/>
        <w:rPr>
          <w:rFonts w:cs="Calibri"/>
          <w:sz w:val="20"/>
          <w:szCs w:val="20"/>
        </w:rPr>
      </w:pPr>
      <w:r w:rsidRPr="000E3588">
        <w:rPr>
          <w:rFonts w:cs="Calibri"/>
          <w:sz w:val="20"/>
          <w:szCs w:val="20"/>
        </w:rPr>
        <w:t>Kipov je bilo malo, niso bili večjih dimenzij, saj so veliki kipi preveč spominjali na poganstvo (Rim)</w:t>
      </w:r>
    </w:p>
    <w:p w:rsidR="00667C57" w:rsidRPr="000E3588" w:rsidRDefault="00667C57" w:rsidP="00764BF1">
      <w:pPr>
        <w:spacing w:after="0"/>
        <w:rPr>
          <w:rFonts w:cs="Calibri"/>
          <w:sz w:val="20"/>
          <w:szCs w:val="20"/>
        </w:rPr>
      </w:pPr>
    </w:p>
    <w:p w:rsidR="003578AF" w:rsidRPr="000E3588" w:rsidRDefault="003578AF" w:rsidP="00764BF1">
      <w:pPr>
        <w:spacing w:after="0"/>
        <w:rPr>
          <w:rFonts w:cs="Calibri"/>
          <w:b/>
          <w:sz w:val="20"/>
          <w:szCs w:val="20"/>
        </w:rPr>
      </w:pPr>
      <w:r w:rsidRPr="000E3588">
        <w:rPr>
          <w:rFonts w:cs="Calibri"/>
          <w:b/>
          <w:sz w:val="20"/>
          <w:szCs w:val="20"/>
          <w:u w:val="single"/>
        </w:rPr>
        <w:t xml:space="preserve">Prostor s poslikavo Dobrega pastirja v katakombah Coemeterium Maius (via Nomentana v Rimu) </w:t>
      </w:r>
    </w:p>
    <w:p w:rsidR="00667C57" w:rsidRPr="000E3588" w:rsidRDefault="008510C6" w:rsidP="00B341B0">
      <w:pPr>
        <w:spacing w:after="0"/>
        <w:rPr>
          <w:rFonts w:cs="Calibri"/>
          <w:sz w:val="20"/>
          <w:szCs w:val="20"/>
        </w:rPr>
      </w:pPr>
      <w:r w:rsidRPr="000E3588">
        <w:rPr>
          <w:rFonts w:cs="Calibri"/>
          <w:b/>
          <w:sz w:val="20"/>
          <w:szCs w:val="20"/>
          <w:u w:val="single"/>
        </w:rPr>
        <w:t>Sarkofag z Dobrim pastirjem iz Sante Marie Antic</w:t>
      </w:r>
      <w:r w:rsidR="00667C57" w:rsidRPr="000E3588">
        <w:rPr>
          <w:rFonts w:cs="Calibri"/>
          <w:b/>
          <w:sz w:val="20"/>
          <w:szCs w:val="20"/>
          <w:u w:val="single"/>
        </w:rPr>
        <w:t>e</w:t>
      </w:r>
      <w:r w:rsidR="00667C57" w:rsidRPr="000E3588">
        <w:rPr>
          <w:rFonts w:cs="Calibri"/>
          <w:sz w:val="20"/>
          <w:szCs w:val="20"/>
        </w:rPr>
        <w:t xml:space="preserve"> – nastal v času, ko še niso priznali krščanstva (pred 313). Takrat so se pojavljali motivi kot je krst, dobri pastir, filozof/evangelist (neobdelan obraz – namenjen upodobitvi pokojnika), orant, Job, ribiči</w:t>
      </w:r>
      <w:r w:rsidR="00B341B0" w:rsidRPr="000E3588">
        <w:rPr>
          <w:rFonts w:cs="Calibri"/>
          <w:sz w:val="20"/>
          <w:szCs w:val="20"/>
        </w:rPr>
        <w:t xml:space="preserve">. </w:t>
      </w:r>
      <w:r w:rsidR="000B0CB2" w:rsidRPr="000E3588">
        <w:rPr>
          <w:rFonts w:cs="Calibri"/>
          <w:sz w:val="20"/>
          <w:szCs w:val="20"/>
        </w:rPr>
        <w:t>Kristus, ki</w:t>
      </w:r>
      <w:r w:rsidR="00B341B0" w:rsidRPr="000E3588">
        <w:rPr>
          <w:rFonts w:cs="Calibri"/>
          <w:sz w:val="20"/>
          <w:szCs w:val="20"/>
        </w:rPr>
        <w:t xml:space="preserve"> pase ovce. Simbolično predstavlja Kristusa kot pastirja in varuha kristjanov, ki jih predstavljajo ovčice. Motiv je prenos antičnega tipa Orfeja, ki z igranjem na liro vpliva na vse okrog sebe.</w:t>
      </w:r>
    </w:p>
    <w:p w:rsidR="00667C57" w:rsidRPr="000E3588" w:rsidRDefault="00667C57" w:rsidP="00764BF1">
      <w:pPr>
        <w:spacing w:after="0"/>
        <w:rPr>
          <w:rFonts w:cs="Calibri"/>
          <w:sz w:val="20"/>
          <w:szCs w:val="20"/>
        </w:rPr>
      </w:pPr>
      <w:r w:rsidRPr="000E3588">
        <w:rPr>
          <w:rFonts w:cs="Calibri"/>
          <w:b/>
          <w:sz w:val="20"/>
          <w:szCs w:val="20"/>
          <w:u w:val="single"/>
        </w:rPr>
        <w:t>Sarkofag Junija Basa</w:t>
      </w:r>
      <w:r w:rsidR="00AA4490" w:rsidRPr="000E3588">
        <w:rPr>
          <w:rFonts w:cs="Calibri"/>
          <w:b/>
          <w:sz w:val="20"/>
          <w:szCs w:val="20"/>
          <w:u w:val="single"/>
        </w:rPr>
        <w:t xml:space="preserve"> iz vatikanskih muzejev</w:t>
      </w:r>
      <w:r w:rsidRPr="000E3588">
        <w:rPr>
          <w:rFonts w:cs="Calibri"/>
          <w:sz w:val="20"/>
          <w:szCs w:val="20"/>
        </w:rPr>
        <w:t xml:space="preserve"> – čas, ko je krščanstvo dovoljeno. Motivi so svetopisemske zgodbe – raj, Daniel, Kristus med učenjaki (upodobljen brez brade). Značilnosti upodobitev: telo ni več pomembno - anatomija se zanemarja</w:t>
      </w:r>
    </w:p>
    <w:p w:rsidR="00667C57" w:rsidRPr="000E3588" w:rsidRDefault="00CC35CD" w:rsidP="00764BF1">
      <w:pPr>
        <w:spacing w:after="0"/>
        <w:rPr>
          <w:rFonts w:cs="Calibri"/>
          <w:b/>
          <w:sz w:val="20"/>
          <w:szCs w:val="20"/>
          <w:u w:val="single"/>
        </w:rPr>
      </w:pPr>
      <w:r w:rsidRPr="000E3588">
        <w:rPr>
          <w:rFonts w:cs="Calibri"/>
          <w:b/>
          <w:sz w:val="20"/>
          <w:szCs w:val="20"/>
          <w:u w:val="single"/>
        </w:rPr>
        <w:t>Kamniti kipec Dobrega pastirja iz Louvra</w:t>
      </w:r>
    </w:p>
    <w:p w:rsidR="00CC35CD" w:rsidRPr="000E3588" w:rsidRDefault="00CC35CD" w:rsidP="00764BF1">
      <w:pPr>
        <w:spacing w:after="0"/>
        <w:rPr>
          <w:rFonts w:cs="Calibri"/>
          <w:sz w:val="20"/>
          <w:szCs w:val="20"/>
        </w:rPr>
      </w:pPr>
      <w:r w:rsidRPr="000E3588">
        <w:rPr>
          <w:rFonts w:cs="Calibri"/>
          <w:sz w:val="20"/>
          <w:szCs w:val="20"/>
          <w:u w:val="single"/>
        </w:rPr>
        <w:t>Sarkofag iz Ravenne</w:t>
      </w:r>
      <w:r w:rsidRPr="000E3588">
        <w:rPr>
          <w:rFonts w:cs="Calibri"/>
          <w:sz w:val="20"/>
          <w:szCs w:val="20"/>
        </w:rPr>
        <w:t xml:space="preserve"> – enostavne oblike</w:t>
      </w:r>
    </w:p>
    <w:p w:rsidR="00CC35CD" w:rsidRPr="000E3588" w:rsidRDefault="00CC35CD" w:rsidP="00764BF1">
      <w:pPr>
        <w:spacing w:after="0"/>
        <w:rPr>
          <w:rFonts w:cs="Calibri"/>
          <w:sz w:val="20"/>
          <w:szCs w:val="20"/>
        </w:rPr>
      </w:pPr>
    </w:p>
    <w:p w:rsidR="00667C57" w:rsidRPr="000E3588" w:rsidRDefault="00667C57" w:rsidP="007D5B23">
      <w:pPr>
        <w:pStyle w:val="ListParagraph"/>
        <w:spacing w:after="0"/>
        <w:ind w:left="0"/>
        <w:jc w:val="center"/>
        <w:rPr>
          <w:rFonts w:cs="Calibri"/>
          <w:sz w:val="20"/>
          <w:szCs w:val="20"/>
        </w:rPr>
      </w:pPr>
      <w:r w:rsidRPr="000E3588">
        <w:rPr>
          <w:rFonts w:cs="Calibri"/>
          <w:sz w:val="20"/>
          <w:szCs w:val="20"/>
        </w:rPr>
        <w:t>STAROKRŠČANSKO SLIKARSTVO</w:t>
      </w:r>
    </w:p>
    <w:p w:rsidR="00667C57" w:rsidRPr="000E3588" w:rsidRDefault="00667C57" w:rsidP="00764BF1">
      <w:pPr>
        <w:pStyle w:val="ListParagraph"/>
        <w:spacing w:after="0"/>
        <w:ind w:left="0"/>
        <w:jc w:val="center"/>
        <w:rPr>
          <w:rFonts w:cs="Calibri"/>
          <w:b/>
          <w:sz w:val="20"/>
          <w:szCs w:val="20"/>
        </w:rPr>
      </w:pPr>
    </w:p>
    <w:p w:rsidR="00667C57" w:rsidRPr="000E3588" w:rsidRDefault="00667C57" w:rsidP="00764BF1">
      <w:pPr>
        <w:pStyle w:val="ListParagraph"/>
        <w:spacing w:after="0"/>
        <w:ind w:left="0"/>
        <w:rPr>
          <w:rFonts w:cs="Calibri"/>
          <w:sz w:val="20"/>
          <w:szCs w:val="20"/>
        </w:rPr>
      </w:pPr>
      <w:r w:rsidRPr="000E3588">
        <w:rPr>
          <w:rFonts w:cs="Calibri"/>
          <w:sz w:val="20"/>
          <w:szCs w:val="20"/>
        </w:rPr>
        <w:t>Upodobitve postajajo vse bolj ploskovite, toge – nad obliko prevlada vsebina, prostor izginja (»brezprostor«). Pogosta je modra barva.</w:t>
      </w:r>
    </w:p>
    <w:p w:rsidR="00667C57" w:rsidRPr="000E3588" w:rsidRDefault="00667C57" w:rsidP="00764BF1">
      <w:pPr>
        <w:pStyle w:val="ListParagraph"/>
        <w:spacing w:after="0"/>
        <w:ind w:left="0"/>
        <w:rPr>
          <w:rFonts w:cs="Calibri"/>
          <w:sz w:val="20"/>
          <w:szCs w:val="20"/>
        </w:rPr>
      </w:pPr>
      <w:r w:rsidRPr="000E3588">
        <w:rPr>
          <w:rFonts w:cs="Calibri"/>
          <w:sz w:val="20"/>
          <w:szCs w:val="20"/>
        </w:rPr>
        <w:t>Nimbus – svetniški sij (nad glavo)</w:t>
      </w:r>
    </w:p>
    <w:p w:rsidR="00667C57" w:rsidRPr="000E3588" w:rsidRDefault="00667C57" w:rsidP="00764BF1">
      <w:pPr>
        <w:pStyle w:val="ListParagraph"/>
        <w:spacing w:after="0"/>
        <w:ind w:left="0"/>
        <w:rPr>
          <w:rFonts w:cs="Calibri"/>
          <w:sz w:val="20"/>
          <w:szCs w:val="20"/>
        </w:rPr>
      </w:pPr>
      <w:r w:rsidRPr="000E3588">
        <w:rPr>
          <w:rFonts w:cs="Calibri"/>
          <w:sz w:val="20"/>
          <w:szCs w:val="20"/>
        </w:rPr>
        <w:t>Aureola – sij okoli celotnega telesa</w:t>
      </w:r>
    </w:p>
    <w:p w:rsidR="00667C57" w:rsidRPr="000E3588" w:rsidRDefault="00667C57" w:rsidP="00764BF1">
      <w:pPr>
        <w:pStyle w:val="ListParagraph"/>
        <w:spacing w:after="0"/>
        <w:ind w:left="0"/>
        <w:rPr>
          <w:rFonts w:cs="Calibri"/>
          <w:sz w:val="20"/>
          <w:szCs w:val="20"/>
        </w:rPr>
      </w:pPr>
    </w:p>
    <w:p w:rsidR="00667C57" w:rsidRPr="000E3588" w:rsidRDefault="00667C57" w:rsidP="00764BF1">
      <w:pPr>
        <w:spacing w:after="0"/>
        <w:rPr>
          <w:rFonts w:cs="Calibri"/>
          <w:sz w:val="20"/>
          <w:szCs w:val="20"/>
        </w:rPr>
      </w:pPr>
      <w:r w:rsidRPr="000E3588">
        <w:rPr>
          <w:rFonts w:cs="Calibri"/>
          <w:b/>
          <w:sz w:val="20"/>
          <w:szCs w:val="20"/>
          <w:u w:val="single"/>
        </w:rPr>
        <w:t>Ravennski mozaiki</w:t>
      </w:r>
      <w:r w:rsidR="009964C4" w:rsidRPr="000E3588">
        <w:rPr>
          <w:rFonts w:cs="Calibri"/>
          <w:b/>
          <w:sz w:val="20"/>
          <w:szCs w:val="20"/>
          <w:u w:val="single"/>
        </w:rPr>
        <w:t xml:space="preserve"> – Kristus Dobri pastir</w:t>
      </w:r>
      <w:r w:rsidRPr="000E3588">
        <w:rPr>
          <w:rFonts w:cs="Calibri"/>
          <w:b/>
          <w:sz w:val="20"/>
          <w:szCs w:val="20"/>
          <w:u w:val="single"/>
        </w:rPr>
        <w:t xml:space="preserve"> (Galla Placidija</w:t>
      </w:r>
      <w:r w:rsidR="00487CEB" w:rsidRPr="000E3588">
        <w:rPr>
          <w:rFonts w:cs="Calibri"/>
          <w:b/>
          <w:sz w:val="20"/>
          <w:szCs w:val="20"/>
          <w:u w:val="single"/>
        </w:rPr>
        <w:t xml:space="preserve"> v Raveni</w:t>
      </w:r>
      <w:r w:rsidRPr="000E3588">
        <w:rPr>
          <w:rFonts w:cs="Calibri"/>
          <w:b/>
          <w:sz w:val="20"/>
          <w:szCs w:val="20"/>
          <w:u w:val="single"/>
        </w:rPr>
        <w:t>)</w:t>
      </w:r>
      <w:r w:rsidRPr="000E3588">
        <w:rPr>
          <w:rFonts w:cs="Calibri"/>
          <w:sz w:val="20"/>
          <w:szCs w:val="20"/>
        </w:rPr>
        <w:t xml:space="preserve"> – spominjajo na zvezdnato nebo</w:t>
      </w:r>
    </w:p>
    <w:p w:rsidR="00BC63E4" w:rsidRPr="000E3588" w:rsidRDefault="00BC63E4" w:rsidP="00764BF1">
      <w:pPr>
        <w:spacing w:after="0"/>
        <w:rPr>
          <w:rFonts w:cs="Calibri"/>
          <w:sz w:val="20"/>
          <w:szCs w:val="20"/>
        </w:rPr>
      </w:pPr>
      <w:r w:rsidRPr="000E3588">
        <w:rPr>
          <w:rFonts w:cs="Calibri"/>
          <w:b/>
          <w:sz w:val="20"/>
          <w:szCs w:val="20"/>
          <w:u w:val="single"/>
        </w:rPr>
        <w:t>Apsidalni mozaik s Kristusom na prestolu v cerkvi Sveta Pudenziana v Rimu</w:t>
      </w:r>
      <w:r w:rsidRPr="000E3588">
        <w:rPr>
          <w:rFonts w:cs="Calibri"/>
          <w:sz w:val="20"/>
          <w:szCs w:val="20"/>
        </w:rPr>
        <w:t xml:space="preserve"> – v 5. Stoletju se uveljavi »sirijski tip« Kristusa – upodobljen z brado </w:t>
      </w:r>
    </w:p>
    <w:p w:rsidR="004F2A42" w:rsidRPr="000E3588" w:rsidRDefault="004F2A42" w:rsidP="00764BF1">
      <w:pPr>
        <w:spacing w:after="0"/>
        <w:rPr>
          <w:rFonts w:cs="Calibri"/>
          <w:b/>
          <w:sz w:val="20"/>
          <w:szCs w:val="20"/>
          <w:u w:val="single"/>
        </w:rPr>
      </w:pPr>
      <w:r w:rsidRPr="000E3588">
        <w:rPr>
          <w:rFonts w:cs="Calibri"/>
          <w:b/>
          <w:sz w:val="20"/>
          <w:szCs w:val="20"/>
          <w:u w:val="single"/>
        </w:rPr>
        <w:t>Mozaik Kristusa – Helija pod baziliko sv. Petra</w:t>
      </w:r>
    </w:p>
    <w:p w:rsidR="004F2A42" w:rsidRPr="000E3588" w:rsidRDefault="004F2A42" w:rsidP="00764BF1">
      <w:pPr>
        <w:spacing w:after="0"/>
        <w:rPr>
          <w:rFonts w:cs="Calibri"/>
          <w:b/>
          <w:sz w:val="20"/>
          <w:szCs w:val="20"/>
          <w:u w:val="single"/>
        </w:rPr>
      </w:pPr>
      <w:r w:rsidRPr="000E3588">
        <w:rPr>
          <w:rFonts w:cs="Calibri"/>
          <w:b/>
          <w:sz w:val="20"/>
          <w:szCs w:val="20"/>
          <w:u w:val="single"/>
        </w:rPr>
        <w:t>Mozaik Jozuetove vojske pred Jeriho v Sta Maria Maggiore v Rimu</w:t>
      </w:r>
    </w:p>
    <w:p w:rsidR="004F2A42" w:rsidRPr="000E3588" w:rsidRDefault="00CF50F8" w:rsidP="00764BF1">
      <w:pPr>
        <w:spacing w:after="0"/>
        <w:rPr>
          <w:rFonts w:cs="Calibri"/>
          <w:b/>
          <w:sz w:val="20"/>
          <w:szCs w:val="20"/>
          <w:u w:val="single"/>
        </w:rPr>
      </w:pPr>
      <w:r w:rsidRPr="000E3588">
        <w:rPr>
          <w:rFonts w:cs="Calibri"/>
          <w:b/>
          <w:sz w:val="20"/>
          <w:szCs w:val="20"/>
          <w:u w:val="single"/>
        </w:rPr>
        <w:t>S</w:t>
      </w:r>
      <w:r w:rsidR="004F2A42" w:rsidRPr="000E3588">
        <w:rPr>
          <w:rFonts w:cs="Calibri"/>
          <w:b/>
          <w:sz w:val="20"/>
          <w:szCs w:val="20"/>
          <w:u w:val="single"/>
        </w:rPr>
        <w:t>rečanje Rebeke in Abrahamovega služabnika pri vodnjaku, Dunajska Geneza</w:t>
      </w:r>
    </w:p>
    <w:p w:rsidR="00667C57" w:rsidRPr="000E3588" w:rsidRDefault="00667C57" w:rsidP="00764BF1">
      <w:pPr>
        <w:spacing w:after="0"/>
        <w:rPr>
          <w:rFonts w:cs="Calibri"/>
          <w:sz w:val="20"/>
          <w:szCs w:val="20"/>
        </w:rPr>
      </w:pPr>
    </w:p>
    <w:p w:rsidR="00F712C8" w:rsidRPr="00BC63E4" w:rsidRDefault="00F712C8" w:rsidP="0066574C">
      <w:pPr>
        <w:pStyle w:val="Heading1"/>
      </w:pPr>
      <w:bookmarkStart w:id="34" w:name="_Toc321809657"/>
      <w:r w:rsidRPr="00BC63E4">
        <w:t>BIZANTINSKA UMETNOST</w:t>
      </w:r>
      <w:bookmarkEnd w:id="34"/>
    </w:p>
    <w:p w:rsidR="00F712C8" w:rsidRPr="000E3588" w:rsidRDefault="00F712C8" w:rsidP="00764BF1">
      <w:pPr>
        <w:spacing w:after="0"/>
        <w:jc w:val="center"/>
        <w:rPr>
          <w:rFonts w:cs="Calibri"/>
          <w:sz w:val="20"/>
          <w:szCs w:val="20"/>
        </w:rPr>
      </w:pPr>
    </w:p>
    <w:p w:rsidR="00F712C8" w:rsidRPr="000E3588" w:rsidRDefault="00982633" w:rsidP="00764BF1">
      <w:pPr>
        <w:spacing w:after="0"/>
        <w:rPr>
          <w:rFonts w:cs="Calibri"/>
          <w:sz w:val="20"/>
          <w:szCs w:val="20"/>
        </w:rPr>
      </w:pPr>
      <w:r w:rsidRPr="000E3588">
        <w:rPr>
          <w:rFonts w:cs="Calibri"/>
          <w:sz w:val="20"/>
          <w:szCs w:val="20"/>
        </w:rPr>
        <w:t>Čas: 5.-15. stoletje</w:t>
      </w:r>
    </w:p>
    <w:p w:rsidR="00F712C8" w:rsidRPr="000E3588" w:rsidRDefault="00F712C8" w:rsidP="00764BF1">
      <w:pPr>
        <w:pStyle w:val="NoSpacing"/>
        <w:spacing w:line="276" w:lineRule="auto"/>
        <w:rPr>
          <w:rFonts w:cs="Calibri"/>
          <w:i/>
          <w:sz w:val="20"/>
          <w:szCs w:val="20"/>
          <w:lang w:val="sl-SI"/>
        </w:rPr>
      </w:pPr>
      <w:r w:rsidRPr="000E3588">
        <w:rPr>
          <w:rFonts w:cs="Calibri"/>
          <w:i/>
          <w:sz w:val="20"/>
          <w:szCs w:val="20"/>
          <w:lang w:val="sl-SI"/>
        </w:rPr>
        <w:t>- po razpadu vzhodnega in zahodnega rimskega imperija pade večina zahodne Evrope v roke barbarov, vzhodni del pa ohrani svojo moč. Konstantinopel postane prestolnica za skoraj 1000 let.</w:t>
      </w:r>
    </w:p>
    <w:p w:rsidR="00F712C8" w:rsidRPr="000E3588" w:rsidRDefault="00F712C8" w:rsidP="00764BF1">
      <w:pPr>
        <w:pStyle w:val="NoSpacing"/>
        <w:spacing w:line="276" w:lineRule="auto"/>
        <w:rPr>
          <w:rFonts w:cs="Calibri"/>
          <w:i/>
          <w:sz w:val="20"/>
          <w:szCs w:val="20"/>
          <w:lang w:val="sl-SI"/>
        </w:rPr>
      </w:pPr>
      <w:r w:rsidRPr="000E3588">
        <w:rPr>
          <w:rFonts w:cs="Calibri"/>
          <w:i/>
          <w:sz w:val="20"/>
          <w:szCs w:val="20"/>
          <w:lang w:val="sl-SI"/>
        </w:rPr>
        <w:t>- BIZANC (Konstantinopel) je ustvarjalno središče in prestolnica cesarja, ki ima v rokah tako cerkveno kot posvetno oblast. Tako je bizantinska umetnost državna umetnost, s katero cesar izraza svojo moč.</w:t>
      </w:r>
    </w:p>
    <w:p w:rsidR="00F712C8" w:rsidRPr="000E3588" w:rsidRDefault="00F712C8" w:rsidP="00764BF1">
      <w:pPr>
        <w:pStyle w:val="NoSpacing"/>
        <w:spacing w:line="276" w:lineRule="auto"/>
        <w:rPr>
          <w:rFonts w:cs="Calibri"/>
          <w:i/>
          <w:sz w:val="20"/>
          <w:szCs w:val="20"/>
          <w:lang w:val="sl-SI"/>
        </w:rPr>
      </w:pPr>
      <w:r w:rsidRPr="000E3588">
        <w:rPr>
          <w:rFonts w:cs="Calibri"/>
          <w:i/>
          <w:sz w:val="20"/>
          <w:szCs w:val="20"/>
          <w:lang w:val="sl-SI"/>
        </w:rPr>
        <w:t>- Bizantinska umetnot se ne omejuje samo na Bizanc, temveč se razteza od Male Azije, Grčije, Balkanskih dežel, Rusije do Italije</w:t>
      </w:r>
    </w:p>
    <w:p w:rsidR="00F712C8" w:rsidRPr="000E3588" w:rsidRDefault="00F712C8" w:rsidP="00764BF1">
      <w:pPr>
        <w:spacing w:after="0"/>
        <w:rPr>
          <w:rFonts w:cs="Calibri"/>
          <w:sz w:val="20"/>
          <w:szCs w:val="20"/>
        </w:rPr>
      </w:pPr>
    </w:p>
    <w:p w:rsidR="00F712C8" w:rsidRPr="000E3588" w:rsidRDefault="00F712C8" w:rsidP="00764BF1">
      <w:pPr>
        <w:spacing w:after="0"/>
        <w:rPr>
          <w:rFonts w:cs="Calibri"/>
          <w:sz w:val="20"/>
          <w:szCs w:val="20"/>
        </w:rPr>
      </w:pPr>
      <w:r w:rsidRPr="000E3588">
        <w:rPr>
          <w:rFonts w:cs="Calibri"/>
          <w:sz w:val="20"/>
          <w:szCs w:val="20"/>
        </w:rPr>
        <w:t>Prepletajo se antična, starokrščanska in orientalska umetnost (helenistična)</w:t>
      </w:r>
    </w:p>
    <w:p w:rsidR="00F712C8" w:rsidRPr="000E3588" w:rsidRDefault="00F712C8" w:rsidP="00764BF1">
      <w:pPr>
        <w:spacing w:after="0"/>
        <w:rPr>
          <w:rFonts w:cs="Calibri"/>
          <w:sz w:val="20"/>
          <w:szCs w:val="20"/>
        </w:rPr>
      </w:pPr>
      <w:r w:rsidRPr="000E3588">
        <w:rPr>
          <w:rFonts w:cs="Calibri"/>
          <w:sz w:val="20"/>
          <w:szCs w:val="20"/>
        </w:rPr>
        <w:t>Za orient so značilne dekoracije</w:t>
      </w:r>
    </w:p>
    <w:p w:rsidR="00F712C8" w:rsidRPr="000E3588" w:rsidRDefault="00F712C8" w:rsidP="00764BF1">
      <w:pPr>
        <w:spacing w:after="0"/>
        <w:rPr>
          <w:rFonts w:cs="Calibri"/>
          <w:sz w:val="20"/>
          <w:szCs w:val="20"/>
        </w:rPr>
      </w:pPr>
    </w:p>
    <w:p w:rsidR="00F712C8" w:rsidRPr="000E3588" w:rsidRDefault="00F712C8" w:rsidP="00764BF1">
      <w:pPr>
        <w:spacing w:after="0"/>
        <w:rPr>
          <w:rFonts w:cs="Calibri"/>
          <w:sz w:val="20"/>
          <w:szCs w:val="20"/>
        </w:rPr>
      </w:pPr>
      <w:r w:rsidRPr="000E3588">
        <w:rPr>
          <w:rFonts w:cs="Calibri"/>
          <w:sz w:val="20"/>
          <w:szCs w:val="20"/>
        </w:rPr>
        <w:t>Obdobja:</w:t>
      </w:r>
    </w:p>
    <w:p w:rsidR="00F712C8" w:rsidRPr="000E3588" w:rsidRDefault="00F712C8" w:rsidP="00764BF1">
      <w:pPr>
        <w:spacing w:after="0"/>
        <w:rPr>
          <w:rFonts w:cs="Calibri"/>
          <w:sz w:val="20"/>
          <w:szCs w:val="20"/>
        </w:rPr>
      </w:pPr>
    </w:p>
    <w:p w:rsidR="00F712C8" w:rsidRPr="000E3588" w:rsidRDefault="00F712C8" w:rsidP="00764BF1">
      <w:pPr>
        <w:pStyle w:val="ListParagraph"/>
        <w:numPr>
          <w:ilvl w:val="0"/>
          <w:numId w:val="26"/>
        </w:numPr>
        <w:spacing w:after="0"/>
        <w:rPr>
          <w:rFonts w:cs="Calibri"/>
          <w:sz w:val="20"/>
          <w:szCs w:val="20"/>
        </w:rPr>
      </w:pPr>
      <w:r w:rsidRPr="000E3588">
        <w:rPr>
          <w:rFonts w:cs="Calibri"/>
          <w:sz w:val="20"/>
          <w:szCs w:val="20"/>
        </w:rPr>
        <w:t>Justinijanova umetnost, prva zlata doba (6. Stol.) – oblikujejo pravila</w:t>
      </w:r>
    </w:p>
    <w:p w:rsidR="00F712C8" w:rsidRPr="000E3588" w:rsidRDefault="00F712C8" w:rsidP="00764BF1">
      <w:pPr>
        <w:pStyle w:val="ListParagraph"/>
        <w:numPr>
          <w:ilvl w:val="0"/>
          <w:numId w:val="26"/>
        </w:numPr>
        <w:spacing w:after="0"/>
        <w:rPr>
          <w:rFonts w:cs="Calibri"/>
          <w:sz w:val="20"/>
          <w:szCs w:val="20"/>
        </w:rPr>
      </w:pPr>
      <w:r w:rsidRPr="000E3588">
        <w:rPr>
          <w:rFonts w:cs="Calibri"/>
          <w:sz w:val="20"/>
          <w:szCs w:val="20"/>
        </w:rPr>
        <w:t>Obdobje ikonoklastičnih bojev (8. – 9. Stol.) – vzhod uničuje nabožne podobe, saj so bili prepričani, da so neprimerne za čaščenje, Gregor VI. (zahod) pa je bil prepričan, da pmagajo verniku dojemati vero</w:t>
      </w:r>
    </w:p>
    <w:p w:rsidR="00F712C8" w:rsidRPr="000E3588" w:rsidRDefault="00F712C8" w:rsidP="00764BF1">
      <w:pPr>
        <w:pStyle w:val="ListParagraph"/>
        <w:numPr>
          <w:ilvl w:val="0"/>
          <w:numId w:val="26"/>
        </w:numPr>
        <w:spacing w:after="0"/>
        <w:rPr>
          <w:rFonts w:cs="Calibri"/>
          <w:sz w:val="20"/>
          <w:szCs w:val="20"/>
        </w:rPr>
      </w:pPr>
      <w:r w:rsidRPr="000E3588">
        <w:rPr>
          <w:rFonts w:cs="Calibri"/>
          <w:sz w:val="20"/>
          <w:szCs w:val="20"/>
        </w:rPr>
        <w:t>Obdobje makedonske dinastije (9. – 10. Stol.)</w:t>
      </w:r>
    </w:p>
    <w:p w:rsidR="00F712C8" w:rsidRPr="000E3588" w:rsidRDefault="00F712C8" w:rsidP="00764BF1">
      <w:pPr>
        <w:pStyle w:val="ListParagraph"/>
        <w:numPr>
          <w:ilvl w:val="0"/>
          <w:numId w:val="26"/>
        </w:numPr>
        <w:spacing w:after="0"/>
        <w:rPr>
          <w:rFonts w:cs="Calibri"/>
          <w:sz w:val="20"/>
          <w:szCs w:val="20"/>
        </w:rPr>
      </w:pPr>
      <w:r w:rsidRPr="000E3588">
        <w:rPr>
          <w:rFonts w:cs="Calibri"/>
          <w:sz w:val="20"/>
          <w:szCs w:val="20"/>
        </w:rPr>
        <w:t>Komnenska dinastija (11. – 13. Stol.)</w:t>
      </w:r>
    </w:p>
    <w:p w:rsidR="00F712C8" w:rsidRPr="000E3588" w:rsidRDefault="00F712C8" w:rsidP="00764BF1">
      <w:pPr>
        <w:pStyle w:val="ListParagraph"/>
        <w:numPr>
          <w:ilvl w:val="0"/>
          <w:numId w:val="26"/>
        </w:numPr>
        <w:spacing w:after="0"/>
        <w:rPr>
          <w:rFonts w:cs="Calibri"/>
          <w:sz w:val="20"/>
          <w:szCs w:val="20"/>
        </w:rPr>
      </w:pPr>
      <w:r w:rsidRPr="000E3588">
        <w:rPr>
          <w:rFonts w:cs="Calibri"/>
          <w:sz w:val="20"/>
          <w:szCs w:val="20"/>
        </w:rPr>
        <w:t>Latinsko cesarstvo (do padca Konstantinopla l. 1453)</w:t>
      </w:r>
    </w:p>
    <w:p w:rsidR="00F712C8" w:rsidRPr="000E3588" w:rsidRDefault="00F712C8" w:rsidP="00764BF1">
      <w:pPr>
        <w:spacing w:after="0"/>
        <w:rPr>
          <w:rFonts w:cs="Calibri"/>
          <w:sz w:val="20"/>
          <w:szCs w:val="20"/>
        </w:rPr>
      </w:pPr>
    </w:p>
    <w:p w:rsidR="00F712C8" w:rsidRPr="000E3588" w:rsidRDefault="00F712C8" w:rsidP="00764BF1">
      <w:pPr>
        <w:spacing w:after="0"/>
        <w:rPr>
          <w:rFonts w:cs="Calibri"/>
          <w:sz w:val="20"/>
          <w:szCs w:val="20"/>
        </w:rPr>
      </w:pPr>
      <w:r w:rsidRPr="000E3588">
        <w:rPr>
          <w:rFonts w:cs="Calibri"/>
          <w:sz w:val="20"/>
          <w:szCs w:val="20"/>
        </w:rPr>
        <w:t>Umetnost se razdeli na DVORNO in MENIŠKO umetnost</w:t>
      </w:r>
    </w:p>
    <w:p w:rsidR="001C0136" w:rsidRPr="000E3588" w:rsidRDefault="001C0136" w:rsidP="00764BF1">
      <w:pPr>
        <w:spacing w:after="0"/>
        <w:rPr>
          <w:rFonts w:cs="Calibri"/>
          <w:sz w:val="20"/>
          <w:szCs w:val="20"/>
        </w:rPr>
      </w:pPr>
    </w:p>
    <w:p w:rsidR="005E44A0" w:rsidRPr="000E3588" w:rsidRDefault="001C0136" w:rsidP="001C0136">
      <w:pPr>
        <w:spacing w:after="0"/>
        <w:rPr>
          <w:rFonts w:cs="Calibri"/>
          <w:sz w:val="20"/>
          <w:szCs w:val="20"/>
        </w:rPr>
      </w:pPr>
      <w:r w:rsidRPr="000E3588">
        <w:rPr>
          <w:rFonts w:cs="Calibri"/>
          <w:sz w:val="20"/>
          <w:szCs w:val="20"/>
        </w:rPr>
        <w:t xml:space="preserve">Oblikovne značilnosti: </w:t>
      </w:r>
    </w:p>
    <w:p w:rsidR="001C0136" w:rsidRPr="000E3588" w:rsidRDefault="001C0136" w:rsidP="001C0136">
      <w:pPr>
        <w:spacing w:after="0"/>
        <w:rPr>
          <w:rFonts w:cs="Calibri"/>
          <w:sz w:val="20"/>
          <w:szCs w:val="20"/>
        </w:rPr>
      </w:pPr>
      <w:r w:rsidRPr="000E3588">
        <w:rPr>
          <w:rFonts w:cs="Calibri"/>
          <w:sz w:val="20"/>
          <w:szCs w:val="20"/>
        </w:rPr>
        <w:t>Poudarjena stilizacija figur, figure nimajo prave voluminoznosti, so ploskovite, elongirane, poudarjena majestetičnost, idealizacija obrazov, eleganca in dekorativnost draperij, zlato ozadje,</w:t>
      </w:r>
    </w:p>
    <w:p w:rsidR="001C0136" w:rsidRPr="000E3588" w:rsidRDefault="001C0136" w:rsidP="001C0136">
      <w:pPr>
        <w:pStyle w:val="ListParagraph"/>
        <w:spacing w:after="0"/>
        <w:ind w:left="0"/>
        <w:rPr>
          <w:rFonts w:cs="Calibri"/>
          <w:sz w:val="20"/>
          <w:szCs w:val="20"/>
        </w:rPr>
      </w:pPr>
      <w:r w:rsidRPr="000E3588">
        <w:rPr>
          <w:rFonts w:cs="Calibri"/>
          <w:sz w:val="20"/>
          <w:szCs w:val="20"/>
        </w:rPr>
        <w:t>prefinjene barvne harmonije …</w:t>
      </w:r>
    </w:p>
    <w:p w:rsidR="001C0136" w:rsidRPr="000E3588" w:rsidRDefault="00BB119E" w:rsidP="00BB119E">
      <w:pPr>
        <w:spacing w:after="0"/>
        <w:rPr>
          <w:rFonts w:cs="Calibri"/>
          <w:sz w:val="20"/>
          <w:szCs w:val="20"/>
        </w:rPr>
      </w:pPr>
      <w:r w:rsidRPr="000E3588">
        <w:rPr>
          <w:rFonts w:cs="Calibri"/>
          <w:sz w:val="20"/>
          <w:szCs w:val="20"/>
        </w:rPr>
        <w:t>Ohranja pa tudi tradicijo helenističnega slikarstva: Realistično, polnoplastično oblikovane človeške figure, antična noša, antične personifikacije, iluzionistična krajina, posnetki antične arhitekture v ozadju, impresionistična slikarska poteza, ohranjanje atmosferske perspektive …</w:t>
      </w:r>
    </w:p>
    <w:p w:rsidR="00F712C8" w:rsidRPr="000E3588" w:rsidRDefault="00F712C8" w:rsidP="0066574C">
      <w:pPr>
        <w:pStyle w:val="ListParagraph"/>
        <w:spacing w:after="0"/>
        <w:ind w:left="0"/>
        <w:rPr>
          <w:rFonts w:cs="Calibri"/>
          <w:sz w:val="20"/>
          <w:szCs w:val="20"/>
        </w:rPr>
      </w:pPr>
    </w:p>
    <w:p w:rsidR="00F712C8" w:rsidRPr="000E3588" w:rsidRDefault="00F712C8" w:rsidP="00724734">
      <w:pPr>
        <w:pStyle w:val="ListParagraph"/>
        <w:spacing w:after="0"/>
        <w:ind w:left="0"/>
        <w:jc w:val="center"/>
        <w:rPr>
          <w:rFonts w:cs="Calibri"/>
          <w:sz w:val="20"/>
          <w:szCs w:val="20"/>
        </w:rPr>
      </w:pPr>
      <w:r w:rsidRPr="000E3588">
        <w:rPr>
          <w:rFonts w:cs="Calibri"/>
          <w:sz w:val="20"/>
          <w:szCs w:val="20"/>
        </w:rPr>
        <w:t>BIZANTINSKA ARHITEKTURA</w:t>
      </w:r>
    </w:p>
    <w:p w:rsidR="00F712C8" w:rsidRPr="000E3588" w:rsidRDefault="00F712C8" w:rsidP="00764BF1">
      <w:pPr>
        <w:pStyle w:val="ListParagraph"/>
        <w:spacing w:after="0"/>
        <w:ind w:left="0"/>
        <w:rPr>
          <w:rFonts w:cs="Calibri"/>
          <w:sz w:val="20"/>
          <w:szCs w:val="20"/>
        </w:rPr>
      </w:pPr>
    </w:p>
    <w:p w:rsidR="00F712C8" w:rsidRPr="000E3588" w:rsidRDefault="00F712C8" w:rsidP="00764BF1">
      <w:pPr>
        <w:pStyle w:val="NoSpacing"/>
        <w:numPr>
          <w:ilvl w:val="0"/>
          <w:numId w:val="28"/>
        </w:numPr>
        <w:spacing w:line="276" w:lineRule="auto"/>
        <w:rPr>
          <w:rFonts w:cs="Calibri"/>
          <w:i/>
          <w:sz w:val="20"/>
          <w:szCs w:val="20"/>
          <w:lang w:val="sl-SI"/>
        </w:rPr>
      </w:pPr>
      <w:r w:rsidRPr="000E3588">
        <w:rPr>
          <w:rFonts w:cs="Calibri"/>
          <w:i/>
          <w:sz w:val="20"/>
          <w:szCs w:val="20"/>
          <w:lang w:val="sl-SI"/>
        </w:rPr>
        <w:t>prepletanje rimske tradicije in vplivov z Vzhoda</w:t>
      </w:r>
    </w:p>
    <w:p w:rsidR="00F712C8" w:rsidRPr="000E3588" w:rsidRDefault="00F712C8" w:rsidP="00764BF1">
      <w:pPr>
        <w:pStyle w:val="NoSpacing"/>
        <w:numPr>
          <w:ilvl w:val="0"/>
          <w:numId w:val="28"/>
        </w:numPr>
        <w:spacing w:line="276" w:lineRule="auto"/>
        <w:rPr>
          <w:rFonts w:cs="Calibri"/>
          <w:i/>
          <w:sz w:val="20"/>
          <w:szCs w:val="20"/>
          <w:lang w:val="sl-SI"/>
        </w:rPr>
      </w:pPr>
      <w:r w:rsidRPr="000E3588">
        <w:rPr>
          <w:rFonts w:cs="Calibri"/>
          <w:i/>
          <w:sz w:val="20"/>
          <w:szCs w:val="20"/>
          <w:lang w:val="sl-SI"/>
        </w:rPr>
        <w:t>sprva gradijo vzolžne in središčne cerkve</w:t>
      </w:r>
    </w:p>
    <w:p w:rsidR="00F712C8" w:rsidRPr="000E3588" w:rsidRDefault="00F712C8" w:rsidP="00764BF1">
      <w:pPr>
        <w:pStyle w:val="NoSpacing"/>
        <w:numPr>
          <w:ilvl w:val="0"/>
          <w:numId w:val="28"/>
        </w:numPr>
        <w:spacing w:line="276" w:lineRule="auto"/>
        <w:rPr>
          <w:rFonts w:cs="Calibri"/>
          <w:i/>
          <w:sz w:val="20"/>
          <w:szCs w:val="20"/>
          <w:lang w:val="sl-SI"/>
        </w:rPr>
      </w:pPr>
      <w:r w:rsidRPr="000E3588">
        <w:rPr>
          <w:rFonts w:cs="Calibri"/>
          <w:i/>
          <w:sz w:val="20"/>
          <w:szCs w:val="20"/>
          <w:lang w:val="sl-SI"/>
        </w:rPr>
        <w:t xml:space="preserve">v času Justinjana pa razvijejo posebno vrsto središčne stavbe, ki je še danes glavni tip pravoslavnih cerkva: </w:t>
      </w:r>
    </w:p>
    <w:p w:rsidR="00F712C8" w:rsidRPr="000E3588" w:rsidRDefault="00F712C8" w:rsidP="00764BF1">
      <w:pPr>
        <w:pStyle w:val="NoSpacing"/>
        <w:numPr>
          <w:ilvl w:val="0"/>
          <w:numId w:val="30"/>
        </w:numPr>
        <w:spacing w:line="276" w:lineRule="auto"/>
        <w:ind w:left="1068"/>
        <w:rPr>
          <w:rFonts w:cs="Calibri"/>
          <w:i/>
          <w:sz w:val="20"/>
          <w:szCs w:val="20"/>
          <w:lang w:val="sl-SI"/>
        </w:rPr>
      </w:pPr>
      <w:r w:rsidRPr="000E3588">
        <w:rPr>
          <w:rFonts w:cs="Calibri"/>
          <w:i/>
          <w:sz w:val="20"/>
          <w:szCs w:val="20"/>
          <w:lang w:val="sl-SI"/>
        </w:rPr>
        <w:t>njen tloris ima obliko enakomernega križa, vrisanega v kvadrat</w:t>
      </w:r>
    </w:p>
    <w:p w:rsidR="00F712C8" w:rsidRPr="000E3588" w:rsidRDefault="00F712C8" w:rsidP="00764BF1">
      <w:pPr>
        <w:pStyle w:val="NoSpacing"/>
        <w:numPr>
          <w:ilvl w:val="0"/>
          <w:numId w:val="30"/>
        </w:numPr>
        <w:spacing w:line="276" w:lineRule="auto"/>
        <w:ind w:left="1068"/>
        <w:rPr>
          <w:rFonts w:cs="Calibri"/>
          <w:i/>
          <w:sz w:val="20"/>
          <w:szCs w:val="20"/>
          <w:lang w:val="sl-SI"/>
        </w:rPr>
      </w:pPr>
      <w:r w:rsidRPr="000E3588">
        <w:rPr>
          <w:rFonts w:cs="Calibri"/>
          <w:i/>
          <w:sz w:val="20"/>
          <w:szCs w:val="20"/>
          <w:lang w:val="sl-SI"/>
        </w:rPr>
        <w:t>nad vogalnimi štirimi polji in središčnim kvadratom se pne pet kupol, zato tak tip cerkve imenujemo KRIŽNOKUPOLNI tip (zgledi iz Sirije)</w:t>
      </w:r>
    </w:p>
    <w:p w:rsidR="00F712C8" w:rsidRPr="000E3588" w:rsidRDefault="00F712C8" w:rsidP="00764BF1">
      <w:pPr>
        <w:pStyle w:val="NoSpacing"/>
        <w:spacing w:line="276" w:lineRule="auto"/>
        <w:ind w:left="696"/>
        <w:rPr>
          <w:rFonts w:cs="Calibri"/>
          <w:b/>
          <w:i/>
          <w:sz w:val="20"/>
          <w:szCs w:val="20"/>
          <w:lang w:val="sl-SI"/>
        </w:rPr>
      </w:pPr>
    </w:p>
    <w:p w:rsidR="00F712C8" w:rsidRPr="000E3588" w:rsidRDefault="00F712C8" w:rsidP="00764BF1">
      <w:pPr>
        <w:pStyle w:val="NoSpacing"/>
        <w:spacing w:line="276" w:lineRule="auto"/>
        <w:rPr>
          <w:rFonts w:cs="Calibri"/>
          <w:sz w:val="20"/>
          <w:szCs w:val="20"/>
          <w:lang w:val="sl-SI"/>
        </w:rPr>
      </w:pPr>
    </w:p>
    <w:p w:rsidR="00F712C8" w:rsidRPr="000E3588" w:rsidRDefault="00F712C8" w:rsidP="00764BF1">
      <w:pPr>
        <w:pStyle w:val="NoSpacing"/>
        <w:spacing w:line="276" w:lineRule="auto"/>
        <w:rPr>
          <w:rFonts w:cs="Calibri"/>
          <w:b/>
          <w:sz w:val="20"/>
          <w:szCs w:val="20"/>
          <w:u w:val="single"/>
          <w:lang w:val="sl-SI"/>
        </w:rPr>
      </w:pPr>
      <w:r w:rsidRPr="000E3588">
        <w:rPr>
          <w:rFonts w:cs="Calibri"/>
          <w:b/>
          <w:sz w:val="20"/>
          <w:szCs w:val="20"/>
          <w:u w:val="single"/>
          <w:lang w:val="sl-SI"/>
        </w:rPr>
        <w:t>Cerkev Marijinega oznanenja, 1321, Gračanica, Srbija</w:t>
      </w:r>
    </w:p>
    <w:p w:rsidR="00F712C8" w:rsidRPr="000E3588" w:rsidRDefault="00F712C8" w:rsidP="00764BF1">
      <w:pPr>
        <w:pStyle w:val="NoSpacing"/>
        <w:spacing w:line="276" w:lineRule="auto"/>
        <w:rPr>
          <w:rFonts w:cs="Calibri"/>
          <w:b/>
          <w:sz w:val="20"/>
          <w:szCs w:val="20"/>
          <w:u w:val="single"/>
          <w:lang w:val="sl-SI"/>
        </w:rPr>
      </w:pPr>
    </w:p>
    <w:p w:rsidR="00F712C8" w:rsidRPr="000E3588" w:rsidRDefault="00F712C8" w:rsidP="00764BF1">
      <w:pPr>
        <w:pStyle w:val="NoSpacing"/>
        <w:spacing w:line="276" w:lineRule="auto"/>
        <w:rPr>
          <w:rFonts w:cs="Calibri"/>
          <w:b/>
          <w:sz w:val="20"/>
          <w:szCs w:val="20"/>
          <w:u w:val="single"/>
          <w:lang w:val="sl-SI"/>
        </w:rPr>
      </w:pPr>
      <w:r w:rsidRPr="000E3588">
        <w:rPr>
          <w:rFonts w:cs="Calibri"/>
          <w:b/>
          <w:sz w:val="20"/>
          <w:szCs w:val="20"/>
          <w:u w:val="single"/>
          <w:lang w:val="sl-SI"/>
        </w:rPr>
        <w:t>Cerkev Božje modrosti (Hagia Sophia), 532-537, Carigrad</w:t>
      </w:r>
    </w:p>
    <w:p w:rsidR="00F712C8" w:rsidRPr="000E3588" w:rsidRDefault="00F712C8" w:rsidP="00764BF1">
      <w:pPr>
        <w:pStyle w:val="NoSpacing"/>
        <w:numPr>
          <w:ilvl w:val="0"/>
          <w:numId w:val="28"/>
        </w:numPr>
        <w:spacing w:line="276" w:lineRule="auto"/>
        <w:ind w:left="709"/>
        <w:rPr>
          <w:rFonts w:cs="Calibri"/>
          <w:b/>
          <w:sz w:val="20"/>
          <w:szCs w:val="20"/>
          <w:u w:val="single"/>
          <w:lang w:val="sl-SI"/>
        </w:rPr>
      </w:pPr>
      <w:r w:rsidRPr="000E3588">
        <w:rPr>
          <w:rFonts w:cs="Calibri"/>
          <w:sz w:val="20"/>
          <w:szCs w:val="20"/>
          <w:lang w:val="sl-SI"/>
        </w:rPr>
        <w:t>zgraditi jo je dal cesar Justinjan, kot odraz njegove moči in veličine</w:t>
      </w:r>
    </w:p>
    <w:p w:rsidR="00F712C8" w:rsidRPr="000E3588" w:rsidRDefault="00F712C8" w:rsidP="00764BF1">
      <w:pPr>
        <w:pStyle w:val="NoSpacing"/>
        <w:numPr>
          <w:ilvl w:val="0"/>
          <w:numId w:val="28"/>
        </w:numPr>
        <w:spacing w:line="276" w:lineRule="auto"/>
        <w:ind w:left="709"/>
        <w:rPr>
          <w:rFonts w:cs="Calibri"/>
          <w:b/>
          <w:sz w:val="20"/>
          <w:szCs w:val="20"/>
          <w:u w:val="single"/>
          <w:lang w:val="sl-SI"/>
        </w:rPr>
      </w:pPr>
      <w:r w:rsidRPr="000E3588">
        <w:rPr>
          <w:rFonts w:cs="Calibri"/>
          <w:sz w:val="20"/>
          <w:szCs w:val="20"/>
          <w:lang w:val="sl-SI"/>
        </w:rPr>
        <w:t>kasneje je bila spremenjena v mošejo in še kasneje v muzej</w:t>
      </w:r>
    </w:p>
    <w:p w:rsidR="00F712C8" w:rsidRPr="000E3588" w:rsidRDefault="00F712C8" w:rsidP="00764BF1">
      <w:pPr>
        <w:pStyle w:val="NoSpacing"/>
        <w:numPr>
          <w:ilvl w:val="0"/>
          <w:numId w:val="28"/>
        </w:numPr>
        <w:spacing w:line="276" w:lineRule="auto"/>
        <w:ind w:left="709"/>
        <w:rPr>
          <w:rFonts w:cs="Calibri"/>
          <w:b/>
          <w:sz w:val="20"/>
          <w:szCs w:val="20"/>
          <w:u w:val="single"/>
          <w:lang w:val="sl-SI"/>
        </w:rPr>
      </w:pPr>
      <w:r w:rsidRPr="000E3588">
        <w:rPr>
          <w:rFonts w:cs="Calibri"/>
          <w:sz w:val="20"/>
          <w:szCs w:val="20"/>
          <w:lang w:val="sl-SI"/>
        </w:rPr>
        <w:t>zgradila sta jo dva slavna matematika Izidor iz Mileta in Antemios iz Tralesa</w:t>
      </w:r>
    </w:p>
    <w:p w:rsidR="00F712C8" w:rsidRPr="000E3588" w:rsidRDefault="00F712C8" w:rsidP="00764BF1">
      <w:pPr>
        <w:pStyle w:val="NoSpacing"/>
        <w:numPr>
          <w:ilvl w:val="0"/>
          <w:numId w:val="28"/>
        </w:numPr>
        <w:spacing w:line="276" w:lineRule="auto"/>
        <w:ind w:left="709"/>
        <w:rPr>
          <w:rFonts w:cs="Calibri"/>
          <w:b/>
          <w:sz w:val="20"/>
          <w:szCs w:val="20"/>
          <w:u w:val="single"/>
          <w:lang w:val="sl-SI"/>
        </w:rPr>
      </w:pPr>
      <w:r w:rsidRPr="000E3588">
        <w:rPr>
          <w:rFonts w:cs="Calibri"/>
          <w:sz w:val="20"/>
          <w:szCs w:val="20"/>
          <w:lang w:val="sl-SI"/>
        </w:rPr>
        <w:t>novosti</w:t>
      </w:r>
      <w:r w:rsidRPr="000E3588">
        <w:rPr>
          <w:rFonts w:cs="Calibri"/>
          <w:sz w:val="20"/>
          <w:szCs w:val="20"/>
          <w:lang w:val="sl-SI"/>
        </w:rPr>
        <w:sym w:font="Wingdings" w:char="F0E0"/>
      </w:r>
      <w:r w:rsidRPr="000E3588">
        <w:rPr>
          <w:rFonts w:cs="Calibri"/>
          <w:sz w:val="20"/>
          <w:szCs w:val="20"/>
          <w:lang w:val="sl-SI"/>
        </w:rPr>
        <w:t xml:space="preserve"> tloris je združitev centripetalnega in longitudinalnega prostora, nad osnovnim pravokotnikom je kupola, dopolnjujeta jo še dve polkupoli</w:t>
      </w:r>
    </w:p>
    <w:p w:rsidR="00F712C8" w:rsidRPr="000E3588" w:rsidRDefault="00F712C8" w:rsidP="00764BF1">
      <w:pPr>
        <w:pStyle w:val="NoSpacing"/>
        <w:numPr>
          <w:ilvl w:val="0"/>
          <w:numId w:val="28"/>
        </w:numPr>
        <w:spacing w:line="276" w:lineRule="auto"/>
        <w:ind w:left="709"/>
        <w:rPr>
          <w:rFonts w:cs="Calibri"/>
          <w:b/>
          <w:sz w:val="20"/>
          <w:szCs w:val="20"/>
          <w:u w:val="single"/>
          <w:lang w:val="sl-SI"/>
        </w:rPr>
      </w:pPr>
      <w:r w:rsidRPr="000E3588">
        <w:rPr>
          <w:rFonts w:cs="Calibri"/>
          <w:sz w:val="20"/>
          <w:szCs w:val="20"/>
          <w:lang w:val="sl-SI"/>
        </w:rPr>
        <w:t>centralni prostor je kvadrat, ogromni stebri so povezani z loki, ki nosijo kupolo. v plastični dekoraciji kapitelov ni človeških oblik, okrasje je dekorativno iz stiliziranega okrasja</w:t>
      </w:r>
    </w:p>
    <w:p w:rsidR="00F712C8" w:rsidRPr="000E3588" w:rsidRDefault="00F712C8" w:rsidP="00764BF1">
      <w:pPr>
        <w:spacing w:after="0"/>
        <w:rPr>
          <w:rFonts w:cs="Calibri"/>
          <w:sz w:val="20"/>
          <w:szCs w:val="20"/>
        </w:rPr>
      </w:pPr>
      <w:r w:rsidRPr="000E3588">
        <w:rPr>
          <w:rFonts w:cs="Calibri"/>
          <w:b/>
          <w:sz w:val="20"/>
          <w:szCs w:val="20"/>
        </w:rPr>
        <w:t>Empora</w:t>
      </w:r>
      <w:r w:rsidRPr="000E3588">
        <w:rPr>
          <w:rFonts w:cs="Calibri"/>
          <w:sz w:val="20"/>
          <w:szCs w:val="20"/>
        </w:rPr>
        <w:t xml:space="preserve"> – prostor, ki ločuje višji sloj od nižjega, moške in ženske - z ograjo ali loki ograjen nadstropni prostor v cerkvi</w:t>
      </w:r>
    </w:p>
    <w:p w:rsidR="00F712C8" w:rsidRPr="000E3588" w:rsidRDefault="00F712C8" w:rsidP="00764BF1">
      <w:pPr>
        <w:pStyle w:val="NoSpacing"/>
        <w:spacing w:line="276" w:lineRule="auto"/>
        <w:rPr>
          <w:rFonts w:cs="Calibri"/>
          <w:sz w:val="20"/>
          <w:szCs w:val="20"/>
          <w:lang w:val="sl-SI"/>
        </w:rPr>
      </w:pPr>
    </w:p>
    <w:p w:rsidR="00F712C8" w:rsidRPr="000E3588" w:rsidRDefault="00F712C8" w:rsidP="00764BF1">
      <w:pPr>
        <w:pStyle w:val="NoSpacing"/>
        <w:spacing w:line="276" w:lineRule="auto"/>
        <w:rPr>
          <w:rFonts w:cs="Calibri"/>
          <w:sz w:val="20"/>
          <w:szCs w:val="20"/>
          <w:lang w:val="sl-SI"/>
        </w:rPr>
      </w:pPr>
      <w:r w:rsidRPr="000E3588">
        <w:rPr>
          <w:rFonts w:cs="Calibri"/>
          <w:b/>
          <w:sz w:val="20"/>
          <w:szCs w:val="20"/>
          <w:u w:val="single"/>
          <w:lang w:val="sl-SI"/>
        </w:rPr>
        <w:t>Cerkev San Vitale, 526-547, Ravena</w:t>
      </w:r>
    </w:p>
    <w:p w:rsidR="00F712C8" w:rsidRPr="000E3588" w:rsidRDefault="00F712C8" w:rsidP="00764BF1">
      <w:pPr>
        <w:pStyle w:val="NoSpacing"/>
        <w:numPr>
          <w:ilvl w:val="0"/>
          <w:numId w:val="28"/>
        </w:numPr>
        <w:spacing w:line="276" w:lineRule="auto"/>
        <w:rPr>
          <w:rFonts w:cs="Calibri"/>
          <w:b/>
          <w:sz w:val="20"/>
          <w:szCs w:val="20"/>
          <w:u w:val="single"/>
          <w:lang w:val="sl-SI"/>
        </w:rPr>
      </w:pPr>
      <w:r w:rsidRPr="000E3588">
        <w:rPr>
          <w:rFonts w:cs="Calibri"/>
          <w:sz w:val="20"/>
          <w:szCs w:val="20"/>
          <w:lang w:val="sl-SI"/>
        </w:rPr>
        <w:t>tloris je oktagon, prvič se pojavi empora (nadstropje namenjeno ženskam in plemstvu)</w:t>
      </w:r>
    </w:p>
    <w:p w:rsidR="00F712C8" w:rsidRPr="000E3588" w:rsidRDefault="00F712C8" w:rsidP="00764BF1">
      <w:pPr>
        <w:pStyle w:val="NoSpacing"/>
        <w:numPr>
          <w:ilvl w:val="0"/>
          <w:numId w:val="28"/>
        </w:numPr>
        <w:spacing w:line="276" w:lineRule="auto"/>
        <w:rPr>
          <w:rFonts w:cs="Calibri"/>
          <w:b/>
          <w:sz w:val="20"/>
          <w:szCs w:val="20"/>
          <w:u w:val="single"/>
          <w:lang w:val="sl-SI"/>
        </w:rPr>
      </w:pPr>
      <w:r w:rsidRPr="000E3588">
        <w:rPr>
          <w:rFonts w:cs="Calibri"/>
          <w:sz w:val="20"/>
          <w:szCs w:val="20"/>
          <w:lang w:val="sl-SI"/>
        </w:rPr>
        <w:t>skormna zunanjost, bogata notranjost</w:t>
      </w:r>
    </w:p>
    <w:p w:rsidR="00F712C8" w:rsidRPr="000E3588" w:rsidRDefault="00F712C8" w:rsidP="00764BF1">
      <w:pPr>
        <w:pStyle w:val="NoSpacing"/>
        <w:numPr>
          <w:ilvl w:val="0"/>
          <w:numId w:val="28"/>
        </w:numPr>
        <w:spacing w:line="276" w:lineRule="auto"/>
        <w:rPr>
          <w:rFonts w:cs="Calibri"/>
          <w:b/>
          <w:sz w:val="20"/>
          <w:szCs w:val="20"/>
          <w:u w:val="single"/>
          <w:lang w:val="sl-SI"/>
        </w:rPr>
      </w:pPr>
      <w:r w:rsidRPr="000E3588">
        <w:rPr>
          <w:rFonts w:cs="Calibri"/>
          <w:sz w:val="20"/>
          <w:szCs w:val="20"/>
          <w:lang w:val="sl-SI"/>
        </w:rPr>
        <w:t>znana je predvsem po mozaikih</w:t>
      </w:r>
    </w:p>
    <w:p w:rsidR="00F712C8" w:rsidRPr="000E3588" w:rsidRDefault="00F712C8" w:rsidP="00764BF1">
      <w:pPr>
        <w:pStyle w:val="NoSpacing"/>
        <w:numPr>
          <w:ilvl w:val="0"/>
          <w:numId w:val="28"/>
        </w:numPr>
        <w:spacing w:line="276" w:lineRule="auto"/>
        <w:rPr>
          <w:rFonts w:cs="Calibri"/>
          <w:b/>
          <w:sz w:val="20"/>
          <w:szCs w:val="20"/>
          <w:u w:val="single"/>
          <w:lang w:val="sl-SI"/>
        </w:rPr>
      </w:pPr>
      <w:r w:rsidRPr="000E3588">
        <w:rPr>
          <w:rFonts w:cs="Calibri"/>
          <w:sz w:val="20"/>
          <w:szCs w:val="20"/>
          <w:lang w:val="sl-SI"/>
        </w:rPr>
        <w:t>obdana z obhodom</w:t>
      </w:r>
    </w:p>
    <w:p w:rsidR="00F712C8" w:rsidRPr="000E3588" w:rsidRDefault="00F712C8" w:rsidP="00764BF1">
      <w:pPr>
        <w:pStyle w:val="NoSpacing"/>
        <w:numPr>
          <w:ilvl w:val="0"/>
          <w:numId w:val="28"/>
        </w:numPr>
        <w:spacing w:line="276" w:lineRule="auto"/>
        <w:rPr>
          <w:rFonts w:cs="Calibri"/>
          <w:b/>
          <w:sz w:val="20"/>
          <w:szCs w:val="20"/>
          <w:u w:val="single"/>
          <w:lang w:val="sl-SI"/>
        </w:rPr>
      </w:pPr>
      <w:r w:rsidRPr="000E3588">
        <w:rPr>
          <w:rFonts w:cs="Calibri"/>
          <w:sz w:val="20"/>
          <w:szCs w:val="20"/>
          <w:lang w:val="sl-SI"/>
        </w:rPr>
        <w:t>kasneje služi kot model/zgled drugim stavbam</w:t>
      </w:r>
    </w:p>
    <w:p w:rsidR="00F712C8" w:rsidRPr="000E3588" w:rsidRDefault="00F712C8" w:rsidP="00764BF1">
      <w:pPr>
        <w:pStyle w:val="NoSpacing"/>
        <w:numPr>
          <w:ilvl w:val="0"/>
          <w:numId w:val="28"/>
        </w:numPr>
        <w:spacing w:line="276" w:lineRule="auto"/>
        <w:rPr>
          <w:rFonts w:cs="Calibri"/>
          <w:b/>
          <w:sz w:val="20"/>
          <w:szCs w:val="20"/>
          <w:u w:val="single"/>
          <w:lang w:val="sl-SI"/>
        </w:rPr>
      </w:pPr>
      <w:r w:rsidRPr="000E3588">
        <w:rPr>
          <w:rFonts w:cs="Calibri"/>
          <w:sz w:val="20"/>
          <w:szCs w:val="20"/>
          <w:lang w:val="sl-SI"/>
        </w:rPr>
        <w:t>centralni tloris</w:t>
      </w:r>
    </w:p>
    <w:p w:rsidR="00F712C8" w:rsidRPr="000E3588" w:rsidRDefault="00F712C8" w:rsidP="00764BF1">
      <w:pPr>
        <w:pStyle w:val="NoSpacing"/>
        <w:spacing w:line="276" w:lineRule="auto"/>
        <w:rPr>
          <w:rFonts w:cs="Calibri"/>
          <w:sz w:val="20"/>
          <w:szCs w:val="20"/>
          <w:lang w:val="sl-SI"/>
        </w:rPr>
      </w:pPr>
    </w:p>
    <w:p w:rsidR="00F712C8" w:rsidRPr="000E3588" w:rsidRDefault="00F712C8" w:rsidP="00764BF1">
      <w:pPr>
        <w:pStyle w:val="NoSpacing"/>
        <w:spacing w:line="276" w:lineRule="auto"/>
        <w:rPr>
          <w:rFonts w:cs="Calibri"/>
          <w:b/>
          <w:sz w:val="20"/>
          <w:szCs w:val="20"/>
          <w:u w:val="single"/>
          <w:lang w:val="sl-SI"/>
        </w:rPr>
      </w:pPr>
      <w:r w:rsidRPr="000E3588">
        <w:rPr>
          <w:rFonts w:cs="Calibri"/>
          <w:b/>
          <w:sz w:val="20"/>
          <w:szCs w:val="20"/>
          <w:u w:val="single"/>
          <w:lang w:val="sl-SI"/>
        </w:rPr>
        <w:t>Bazilika sv. Marka, 1063-, Benetke</w:t>
      </w:r>
    </w:p>
    <w:p w:rsidR="00F712C8" w:rsidRPr="000E3588" w:rsidRDefault="00F712C8" w:rsidP="00764BF1">
      <w:pPr>
        <w:pStyle w:val="NoSpacing"/>
        <w:numPr>
          <w:ilvl w:val="0"/>
          <w:numId w:val="28"/>
        </w:numPr>
        <w:spacing w:line="276" w:lineRule="auto"/>
        <w:rPr>
          <w:rFonts w:cs="Calibri"/>
          <w:sz w:val="20"/>
          <w:szCs w:val="20"/>
          <w:lang w:val="sl-SI"/>
        </w:rPr>
      </w:pPr>
      <w:r w:rsidRPr="000E3588">
        <w:rPr>
          <w:rFonts w:cs="Calibri"/>
          <w:sz w:val="20"/>
          <w:szCs w:val="20"/>
          <w:lang w:val="sl-SI"/>
        </w:rPr>
        <w:t>trg sv. Marka, Benetke</w:t>
      </w:r>
    </w:p>
    <w:p w:rsidR="00F712C8" w:rsidRPr="000E3588" w:rsidRDefault="00F712C8" w:rsidP="00764BF1">
      <w:pPr>
        <w:pStyle w:val="NoSpacing"/>
        <w:numPr>
          <w:ilvl w:val="0"/>
          <w:numId w:val="28"/>
        </w:numPr>
        <w:spacing w:line="276" w:lineRule="auto"/>
        <w:rPr>
          <w:rFonts w:cs="Calibri"/>
          <w:sz w:val="20"/>
          <w:szCs w:val="20"/>
          <w:lang w:val="sl-SI"/>
        </w:rPr>
      </w:pPr>
      <w:r w:rsidRPr="000E3588">
        <w:rPr>
          <w:rFonts w:cs="Calibri"/>
          <w:sz w:val="20"/>
          <w:szCs w:val="20"/>
          <w:lang w:val="sl-SI"/>
        </w:rPr>
        <w:t>služi kot privatna kapela beneškega vladarja – doža</w:t>
      </w:r>
    </w:p>
    <w:p w:rsidR="00F712C8" w:rsidRPr="000E3588" w:rsidRDefault="00F712C8" w:rsidP="00764BF1">
      <w:pPr>
        <w:pStyle w:val="NoSpacing"/>
        <w:numPr>
          <w:ilvl w:val="0"/>
          <w:numId w:val="28"/>
        </w:numPr>
        <w:spacing w:line="276" w:lineRule="auto"/>
        <w:rPr>
          <w:rFonts w:cs="Calibri"/>
          <w:sz w:val="20"/>
          <w:szCs w:val="20"/>
          <w:lang w:val="sl-SI"/>
        </w:rPr>
      </w:pPr>
      <w:r w:rsidRPr="000E3588">
        <w:rPr>
          <w:rFonts w:cs="Calibri"/>
          <w:sz w:val="20"/>
          <w:szCs w:val="20"/>
          <w:lang w:val="sl-SI"/>
        </w:rPr>
        <w:t>večkrat prenovljenja</w:t>
      </w:r>
    </w:p>
    <w:p w:rsidR="00F712C8" w:rsidRPr="000E3588" w:rsidRDefault="00F712C8" w:rsidP="00764BF1">
      <w:pPr>
        <w:pStyle w:val="NoSpacing"/>
        <w:numPr>
          <w:ilvl w:val="0"/>
          <w:numId w:val="28"/>
        </w:numPr>
        <w:spacing w:line="276" w:lineRule="auto"/>
        <w:rPr>
          <w:rFonts w:cs="Calibri"/>
          <w:sz w:val="20"/>
          <w:szCs w:val="20"/>
          <w:lang w:val="sl-SI"/>
        </w:rPr>
      </w:pPr>
      <w:r w:rsidRPr="000E3588">
        <w:rPr>
          <w:rFonts w:cs="Calibri"/>
          <w:sz w:val="20"/>
          <w:szCs w:val="20"/>
          <w:lang w:val="sl-SI"/>
        </w:rPr>
        <w:t>fasada je razdeljena na tri registre</w:t>
      </w:r>
    </w:p>
    <w:p w:rsidR="00F712C8" w:rsidRPr="000E3588" w:rsidRDefault="00F712C8" w:rsidP="00764BF1">
      <w:pPr>
        <w:pStyle w:val="NoSpacing"/>
        <w:numPr>
          <w:ilvl w:val="0"/>
          <w:numId w:val="28"/>
        </w:numPr>
        <w:spacing w:line="276" w:lineRule="auto"/>
        <w:rPr>
          <w:rFonts w:cs="Calibri"/>
          <w:sz w:val="20"/>
          <w:szCs w:val="20"/>
          <w:lang w:val="sl-SI"/>
        </w:rPr>
      </w:pPr>
      <w:r w:rsidRPr="000E3588">
        <w:rPr>
          <w:rFonts w:cs="Calibri"/>
          <w:sz w:val="20"/>
          <w:szCs w:val="20"/>
          <w:lang w:val="sl-SI"/>
        </w:rPr>
        <w:t>Benetke so bile trgovska sila, ki je bila osnovana na prevladi na morju, zaradi tega so bile orientirane bolj proti Konstantinoplu in iz vzhoda sprejemajo tudi vplive v umetnosti</w:t>
      </w:r>
    </w:p>
    <w:p w:rsidR="00F712C8" w:rsidRPr="000E3588" w:rsidRDefault="00F712C8" w:rsidP="00764BF1">
      <w:pPr>
        <w:pStyle w:val="NoSpacing"/>
        <w:numPr>
          <w:ilvl w:val="0"/>
          <w:numId w:val="28"/>
        </w:numPr>
        <w:spacing w:line="276" w:lineRule="auto"/>
        <w:rPr>
          <w:rFonts w:cs="Calibri"/>
          <w:sz w:val="20"/>
          <w:szCs w:val="20"/>
          <w:lang w:val="sl-SI"/>
        </w:rPr>
      </w:pPr>
      <w:r w:rsidRPr="000E3588">
        <w:rPr>
          <w:rFonts w:cs="Calibri"/>
          <w:sz w:val="20"/>
          <w:szCs w:val="20"/>
          <w:lang w:val="sl-SI"/>
        </w:rPr>
        <w:t>tudi bazilika sv. Marka se zgleduje po bizantinski umetnosti, zato ima obliko grškega križa, okrašena je z mozaiki</w:t>
      </w:r>
    </w:p>
    <w:p w:rsidR="00F712C8" w:rsidRPr="000E3588" w:rsidRDefault="00F712C8" w:rsidP="00764BF1">
      <w:pPr>
        <w:pStyle w:val="NoSpacing"/>
        <w:spacing w:line="276" w:lineRule="auto"/>
        <w:rPr>
          <w:rFonts w:cs="Calibri"/>
          <w:b/>
          <w:sz w:val="20"/>
          <w:szCs w:val="20"/>
          <w:u w:val="single"/>
          <w:lang w:val="sl-SI"/>
        </w:rPr>
      </w:pPr>
    </w:p>
    <w:p w:rsidR="00F712C8" w:rsidRPr="000E3588" w:rsidRDefault="00F712C8" w:rsidP="00764BF1">
      <w:pPr>
        <w:pStyle w:val="NoSpacing"/>
        <w:spacing w:line="276" w:lineRule="auto"/>
        <w:rPr>
          <w:rFonts w:cs="Calibri"/>
          <w:b/>
          <w:sz w:val="20"/>
          <w:szCs w:val="20"/>
          <w:u w:val="single"/>
          <w:lang w:val="sl-SI"/>
        </w:rPr>
      </w:pPr>
      <w:r w:rsidRPr="000E3588">
        <w:rPr>
          <w:rFonts w:cs="Calibri"/>
          <w:b/>
          <w:sz w:val="20"/>
          <w:szCs w:val="20"/>
          <w:u w:val="single"/>
          <w:lang w:val="sl-SI"/>
        </w:rPr>
        <w:t>Mestno obzidje, Carigrad, sredina 5.st.</w:t>
      </w:r>
    </w:p>
    <w:p w:rsidR="00F712C8" w:rsidRPr="000E3588" w:rsidRDefault="00F712C8" w:rsidP="00764BF1">
      <w:pPr>
        <w:pStyle w:val="NoSpacing"/>
        <w:spacing w:line="276" w:lineRule="auto"/>
        <w:rPr>
          <w:rFonts w:cs="Calibri"/>
          <w:sz w:val="20"/>
          <w:szCs w:val="20"/>
          <w:lang w:val="sl-SI"/>
        </w:rPr>
      </w:pPr>
    </w:p>
    <w:p w:rsidR="00F712C8" w:rsidRPr="000E3588" w:rsidRDefault="00F712C8" w:rsidP="00764BF1">
      <w:pPr>
        <w:pStyle w:val="NoSpacing"/>
        <w:spacing w:line="276" w:lineRule="auto"/>
        <w:rPr>
          <w:rFonts w:cs="Calibri"/>
          <w:sz w:val="20"/>
          <w:szCs w:val="20"/>
          <w:lang w:val="sl-SI"/>
        </w:rPr>
      </w:pPr>
    </w:p>
    <w:p w:rsidR="00F712C8" w:rsidRPr="000E3588" w:rsidRDefault="00F712C8" w:rsidP="00764BF1">
      <w:pPr>
        <w:pStyle w:val="ListParagraph"/>
        <w:spacing w:after="0"/>
        <w:ind w:left="0"/>
        <w:jc w:val="center"/>
        <w:rPr>
          <w:rFonts w:cs="Calibri"/>
          <w:sz w:val="20"/>
          <w:szCs w:val="20"/>
        </w:rPr>
      </w:pPr>
      <w:r w:rsidRPr="000E3588">
        <w:rPr>
          <w:rFonts w:cs="Calibri"/>
          <w:sz w:val="20"/>
          <w:szCs w:val="20"/>
        </w:rPr>
        <w:t>BIZANTINSKO SLIKARSTVO</w:t>
      </w:r>
    </w:p>
    <w:p w:rsidR="00F712C8" w:rsidRPr="000E3588" w:rsidRDefault="00F712C8" w:rsidP="00764BF1">
      <w:pPr>
        <w:pStyle w:val="ListParagraph"/>
        <w:spacing w:after="0"/>
        <w:ind w:left="0"/>
        <w:jc w:val="center"/>
        <w:rPr>
          <w:rFonts w:cs="Calibri"/>
          <w:b/>
          <w:sz w:val="20"/>
          <w:szCs w:val="20"/>
        </w:rPr>
      </w:pPr>
    </w:p>
    <w:p w:rsidR="00F712C8" w:rsidRPr="000E3588" w:rsidRDefault="00F712C8" w:rsidP="00764BF1">
      <w:pPr>
        <w:pStyle w:val="NoSpacing"/>
        <w:spacing w:line="276" w:lineRule="auto"/>
        <w:rPr>
          <w:rFonts w:cs="Calibri"/>
          <w:i/>
          <w:sz w:val="20"/>
          <w:szCs w:val="20"/>
          <w:u w:val="single"/>
          <w:lang w:val="sl-SI"/>
        </w:rPr>
      </w:pPr>
      <w:r w:rsidRPr="000E3588">
        <w:rPr>
          <w:rFonts w:cs="Calibri"/>
          <w:i/>
          <w:sz w:val="20"/>
          <w:szCs w:val="20"/>
          <w:u w:val="single"/>
          <w:lang w:val="sl-SI"/>
        </w:rPr>
        <w:t>ZNAČILNOSTI:</w:t>
      </w:r>
    </w:p>
    <w:p w:rsidR="00F712C8" w:rsidRPr="000E3588" w:rsidRDefault="00F712C8" w:rsidP="00764BF1">
      <w:pPr>
        <w:pStyle w:val="NoSpacing"/>
        <w:numPr>
          <w:ilvl w:val="0"/>
          <w:numId w:val="28"/>
        </w:numPr>
        <w:spacing w:line="276" w:lineRule="auto"/>
        <w:rPr>
          <w:rFonts w:cs="Calibri"/>
          <w:i/>
          <w:sz w:val="20"/>
          <w:szCs w:val="20"/>
          <w:lang w:val="sl-SI"/>
        </w:rPr>
      </w:pPr>
      <w:r w:rsidRPr="000E3588">
        <w:rPr>
          <w:rFonts w:cs="Calibri"/>
          <w:i/>
          <w:sz w:val="20"/>
          <w:szCs w:val="20"/>
          <w:lang w:val="sl-SI"/>
        </w:rPr>
        <w:t>pozna monumentalno, tabelno, miniaturno slikarstvo</w:t>
      </w:r>
    </w:p>
    <w:p w:rsidR="00F712C8" w:rsidRPr="000E3588" w:rsidRDefault="00F712C8" w:rsidP="00764BF1">
      <w:pPr>
        <w:pStyle w:val="NoSpacing"/>
        <w:numPr>
          <w:ilvl w:val="0"/>
          <w:numId w:val="28"/>
        </w:numPr>
        <w:spacing w:line="276" w:lineRule="auto"/>
        <w:rPr>
          <w:rFonts w:cs="Calibri"/>
          <w:i/>
          <w:sz w:val="20"/>
          <w:szCs w:val="20"/>
          <w:lang w:val="sl-SI"/>
        </w:rPr>
      </w:pPr>
      <w:r w:rsidRPr="000E3588">
        <w:rPr>
          <w:rFonts w:cs="Calibri"/>
          <w:i/>
          <w:sz w:val="20"/>
          <w:szCs w:val="20"/>
          <w:lang w:val="sl-SI"/>
        </w:rPr>
        <w:t>vsebina je nabožna in oblikovno strogo določena</w:t>
      </w:r>
    </w:p>
    <w:p w:rsidR="00F712C8" w:rsidRPr="000E3588" w:rsidRDefault="00F712C8" w:rsidP="00764BF1">
      <w:pPr>
        <w:pStyle w:val="NoSpacing"/>
        <w:numPr>
          <w:ilvl w:val="0"/>
          <w:numId w:val="28"/>
        </w:numPr>
        <w:spacing w:line="276" w:lineRule="auto"/>
        <w:rPr>
          <w:rFonts w:cs="Calibri"/>
          <w:i/>
          <w:sz w:val="20"/>
          <w:szCs w:val="20"/>
          <w:lang w:val="sl-SI"/>
        </w:rPr>
      </w:pPr>
      <w:r w:rsidRPr="000E3588">
        <w:rPr>
          <w:rFonts w:cs="Calibri"/>
          <w:i/>
          <w:sz w:val="20"/>
          <w:szCs w:val="20"/>
          <w:lang w:val="sl-SI"/>
        </w:rPr>
        <w:t>toge figure, stroga kompozicija, tipiziranost, skoraj lebdeče figure, brezizraznost, breztelesnost, zlato ozadje, hiearhija, ploskovitost, frontalnost, poudarjene oči</w:t>
      </w:r>
    </w:p>
    <w:p w:rsidR="00F712C8" w:rsidRPr="000E3588" w:rsidRDefault="00F712C8" w:rsidP="0016147E">
      <w:pPr>
        <w:pStyle w:val="ListParagraph"/>
        <w:spacing w:after="0"/>
        <w:ind w:left="0"/>
        <w:rPr>
          <w:rFonts w:cs="Calibri"/>
          <w:b/>
          <w:sz w:val="20"/>
          <w:szCs w:val="20"/>
        </w:rPr>
      </w:pPr>
    </w:p>
    <w:p w:rsidR="0016147E" w:rsidRPr="000E3588" w:rsidRDefault="0016147E" w:rsidP="0016147E">
      <w:pPr>
        <w:pStyle w:val="ListParagraph"/>
        <w:spacing w:after="0"/>
        <w:rPr>
          <w:rFonts w:cs="Calibri"/>
          <w:sz w:val="20"/>
          <w:szCs w:val="20"/>
        </w:rPr>
      </w:pPr>
      <w:r w:rsidRPr="000E3588">
        <w:rPr>
          <w:rFonts w:cs="Calibri"/>
          <w:sz w:val="20"/>
          <w:szCs w:val="20"/>
        </w:rPr>
        <w:t>Najpomembnejše slikarske zvrsti so: Stensko slikarstvo (mozaik, freska), tabelno slikarstvo (ikona) in</w:t>
      </w:r>
    </w:p>
    <w:p w:rsidR="0016147E" w:rsidRPr="000E3588" w:rsidRDefault="0016147E" w:rsidP="0016147E">
      <w:pPr>
        <w:pStyle w:val="ListParagraph"/>
        <w:spacing w:after="0"/>
        <w:ind w:left="0"/>
        <w:rPr>
          <w:rFonts w:cs="Calibri"/>
          <w:sz w:val="20"/>
          <w:szCs w:val="20"/>
        </w:rPr>
      </w:pPr>
      <w:r w:rsidRPr="000E3588">
        <w:rPr>
          <w:rFonts w:cs="Calibri"/>
          <w:sz w:val="20"/>
          <w:szCs w:val="20"/>
        </w:rPr>
        <w:t>knjižna iluminacija (miniatura).</w:t>
      </w:r>
    </w:p>
    <w:p w:rsidR="008A6DD7" w:rsidRPr="000E3588" w:rsidRDefault="008A6DD7" w:rsidP="0016147E">
      <w:pPr>
        <w:pStyle w:val="ListParagraph"/>
        <w:spacing w:after="0"/>
        <w:ind w:left="0"/>
        <w:rPr>
          <w:rFonts w:cs="Calibri"/>
          <w:sz w:val="20"/>
          <w:szCs w:val="20"/>
        </w:rPr>
      </w:pPr>
      <w:r w:rsidRPr="000E3588">
        <w:rPr>
          <w:rFonts w:cs="Calibri"/>
          <w:sz w:val="20"/>
          <w:szCs w:val="20"/>
        </w:rPr>
        <w:t>Mozaik - Kamne ali stekleno maso oblikujemo v kocke, kamnite ali steklene kocke vtiskujemo v svež omet</w:t>
      </w:r>
    </w:p>
    <w:p w:rsidR="00BD21C7" w:rsidRPr="000E3588" w:rsidRDefault="00BD21C7" w:rsidP="0016147E">
      <w:pPr>
        <w:pStyle w:val="ListParagraph"/>
        <w:spacing w:after="0"/>
        <w:ind w:left="0"/>
        <w:rPr>
          <w:rFonts w:cs="Calibri"/>
          <w:b/>
          <w:sz w:val="20"/>
          <w:szCs w:val="20"/>
        </w:rPr>
      </w:pPr>
    </w:p>
    <w:p w:rsidR="00F712C8" w:rsidRPr="000E3588" w:rsidRDefault="00F712C8" w:rsidP="00764BF1">
      <w:pPr>
        <w:autoSpaceDE w:val="0"/>
        <w:autoSpaceDN w:val="0"/>
        <w:adjustRightInd w:val="0"/>
        <w:spacing w:after="0"/>
        <w:rPr>
          <w:rFonts w:cs="Calibri"/>
          <w:sz w:val="20"/>
          <w:szCs w:val="20"/>
        </w:rPr>
      </w:pPr>
      <w:r w:rsidRPr="000E3588">
        <w:rPr>
          <w:rFonts w:cs="Calibri"/>
          <w:sz w:val="20"/>
          <w:szCs w:val="20"/>
        </w:rPr>
        <w:t>IKONOGRAFSKA TIPOGRAFIJA</w:t>
      </w:r>
    </w:p>
    <w:p w:rsidR="00F712C8" w:rsidRPr="000E3588" w:rsidRDefault="00F712C8" w:rsidP="00764BF1">
      <w:pPr>
        <w:autoSpaceDE w:val="0"/>
        <w:autoSpaceDN w:val="0"/>
        <w:adjustRightInd w:val="0"/>
        <w:spacing w:after="0"/>
        <w:rPr>
          <w:rFonts w:cs="Calibri"/>
          <w:sz w:val="20"/>
          <w:szCs w:val="20"/>
        </w:rPr>
      </w:pPr>
    </w:p>
    <w:p w:rsidR="00F712C8" w:rsidRPr="000E3588" w:rsidRDefault="00F712C8" w:rsidP="00764BF1">
      <w:pPr>
        <w:autoSpaceDE w:val="0"/>
        <w:autoSpaceDN w:val="0"/>
        <w:adjustRightInd w:val="0"/>
        <w:spacing w:after="0"/>
        <w:rPr>
          <w:rFonts w:cs="Calibri"/>
          <w:sz w:val="20"/>
          <w:szCs w:val="20"/>
        </w:rPr>
      </w:pPr>
      <w:r w:rsidRPr="000E3588">
        <w:rPr>
          <w:rFonts w:cs="Calibri"/>
          <w:sz w:val="20"/>
          <w:szCs w:val="20"/>
        </w:rPr>
        <w:t>- sredi 8. st. se uveljavi precej natančen ikonografski program (ki nam pove, kje se pojavljajo posamezni motivi), ki je bil prilagojen križnokupolnemu tlorisu</w:t>
      </w:r>
    </w:p>
    <w:p w:rsidR="00F712C8" w:rsidRPr="000E3588" w:rsidRDefault="00F712C8" w:rsidP="00764BF1">
      <w:pPr>
        <w:autoSpaceDE w:val="0"/>
        <w:autoSpaceDN w:val="0"/>
        <w:adjustRightInd w:val="0"/>
        <w:spacing w:after="0"/>
        <w:rPr>
          <w:rFonts w:cs="Calibri"/>
          <w:sz w:val="20"/>
          <w:szCs w:val="20"/>
        </w:rPr>
      </w:pPr>
    </w:p>
    <w:p w:rsidR="00F712C8" w:rsidRPr="000E3588" w:rsidRDefault="00F712C8" w:rsidP="00764BF1">
      <w:pPr>
        <w:autoSpaceDE w:val="0"/>
        <w:autoSpaceDN w:val="0"/>
        <w:adjustRightInd w:val="0"/>
        <w:spacing w:after="0"/>
        <w:rPr>
          <w:rFonts w:cs="Calibri"/>
          <w:sz w:val="20"/>
          <w:szCs w:val="20"/>
        </w:rPr>
      </w:pPr>
      <w:r w:rsidRPr="000E3588">
        <w:rPr>
          <w:rFonts w:cs="Calibri"/>
          <w:sz w:val="20"/>
          <w:szCs w:val="20"/>
        </w:rPr>
        <w:t>- v skladu s tem programom je mel vsak del cerkve simboličen pomen:</w:t>
      </w:r>
    </w:p>
    <w:p w:rsidR="00F712C8" w:rsidRPr="000E3588" w:rsidRDefault="00F712C8" w:rsidP="00764BF1">
      <w:pPr>
        <w:autoSpaceDE w:val="0"/>
        <w:autoSpaceDN w:val="0"/>
        <w:adjustRightInd w:val="0"/>
        <w:spacing w:after="0"/>
        <w:rPr>
          <w:rFonts w:cs="Calibri"/>
          <w:sz w:val="20"/>
          <w:szCs w:val="20"/>
        </w:rPr>
      </w:pPr>
    </w:p>
    <w:p w:rsidR="00F712C8" w:rsidRPr="000E3588" w:rsidRDefault="00F712C8" w:rsidP="00764BF1">
      <w:pPr>
        <w:pStyle w:val="ListParagraph"/>
        <w:numPr>
          <w:ilvl w:val="0"/>
          <w:numId w:val="29"/>
        </w:numPr>
        <w:autoSpaceDE w:val="0"/>
        <w:autoSpaceDN w:val="0"/>
        <w:adjustRightInd w:val="0"/>
        <w:spacing w:after="0"/>
        <w:rPr>
          <w:rFonts w:cs="Calibri"/>
          <w:sz w:val="20"/>
          <w:szCs w:val="20"/>
        </w:rPr>
      </w:pPr>
      <w:r w:rsidRPr="000E3588">
        <w:rPr>
          <w:rFonts w:cs="Calibri"/>
          <w:sz w:val="20"/>
          <w:szCs w:val="20"/>
        </w:rPr>
        <w:t xml:space="preserve"> kupola je prestavljala krščansko vesolje (nebesni obod), zato je bil v njej upodobljen Kristus Vsevladar (Pantokrator) </w:t>
      </w:r>
      <w:r w:rsidRPr="000E3588">
        <w:rPr>
          <w:rFonts w:cs="Calibri"/>
          <w:sz w:val="20"/>
          <w:szCs w:val="20"/>
        </w:rPr>
        <w:sym w:font="Wingdings" w:char="F0E0"/>
      </w:r>
      <w:r w:rsidRPr="000E3588">
        <w:rPr>
          <w:rFonts w:cs="Calibri"/>
          <w:sz w:val="20"/>
          <w:szCs w:val="20"/>
        </w:rPr>
        <w:t xml:space="preserve"> upodobljen starejši, z brado – sirijski tip, v eni roki drži Sveto pismo, z drugo blagoslavlja (lahko je upodobljen tudi v apsidi)</w:t>
      </w:r>
    </w:p>
    <w:p w:rsidR="00F712C8" w:rsidRPr="000E3588" w:rsidRDefault="00F712C8" w:rsidP="00764BF1">
      <w:pPr>
        <w:pStyle w:val="ListParagraph"/>
        <w:numPr>
          <w:ilvl w:val="0"/>
          <w:numId w:val="29"/>
        </w:numPr>
        <w:autoSpaceDE w:val="0"/>
        <w:autoSpaceDN w:val="0"/>
        <w:adjustRightInd w:val="0"/>
        <w:spacing w:after="0"/>
        <w:rPr>
          <w:rFonts w:cs="Calibri"/>
          <w:sz w:val="20"/>
          <w:szCs w:val="20"/>
        </w:rPr>
      </w:pPr>
      <w:r w:rsidRPr="000E3588">
        <w:rPr>
          <w:rFonts w:cs="Calibri"/>
          <w:sz w:val="20"/>
          <w:szCs w:val="20"/>
        </w:rPr>
        <w:t>apsido krasi podoba Marije (ali Jezusa Pantokratorja)</w:t>
      </w:r>
    </w:p>
    <w:p w:rsidR="00F712C8" w:rsidRPr="000E3588" w:rsidRDefault="00F712C8" w:rsidP="00764BF1">
      <w:pPr>
        <w:autoSpaceDE w:val="0"/>
        <w:autoSpaceDN w:val="0"/>
        <w:adjustRightInd w:val="0"/>
        <w:spacing w:after="0"/>
        <w:rPr>
          <w:rFonts w:cs="Calibri"/>
          <w:sz w:val="20"/>
          <w:szCs w:val="20"/>
        </w:rPr>
      </w:pPr>
    </w:p>
    <w:p w:rsidR="00F712C8" w:rsidRPr="000E3588" w:rsidRDefault="00F712C8" w:rsidP="00764BF1">
      <w:pPr>
        <w:autoSpaceDE w:val="0"/>
        <w:autoSpaceDN w:val="0"/>
        <w:adjustRightInd w:val="0"/>
        <w:spacing w:after="0"/>
        <w:ind w:left="708"/>
        <w:rPr>
          <w:rFonts w:cs="Calibri"/>
          <w:bCs/>
          <w:sz w:val="20"/>
          <w:szCs w:val="20"/>
        </w:rPr>
      </w:pPr>
      <w:r w:rsidRPr="000E3588">
        <w:rPr>
          <w:rFonts w:cs="Calibri"/>
          <w:b/>
          <w:bCs/>
          <w:sz w:val="20"/>
          <w:szCs w:val="20"/>
          <w:u w:val="single"/>
        </w:rPr>
        <w:t>Marija, ki kaže pot</w:t>
      </w:r>
      <w:r w:rsidRPr="000E3588">
        <w:rPr>
          <w:rFonts w:cs="Calibri"/>
          <w:bCs/>
          <w:sz w:val="20"/>
          <w:szCs w:val="20"/>
        </w:rPr>
        <w:t xml:space="preserve"> (Maria Hodegetria) </w:t>
      </w:r>
      <w:r w:rsidRPr="000E3588">
        <w:rPr>
          <w:rFonts w:cs="Calibri"/>
          <w:sz w:val="20"/>
          <w:szCs w:val="20"/>
        </w:rPr>
        <w:t xml:space="preserve">- </w:t>
      </w:r>
      <w:r w:rsidRPr="000E3588">
        <w:rPr>
          <w:rFonts w:cs="Calibri"/>
          <w:bCs/>
          <w:sz w:val="20"/>
          <w:szCs w:val="20"/>
        </w:rPr>
        <w:t>upodobitev stoječe Marije, ki drži Jezusa, z desnico pa kaže nanj. Marijin gib se nanaša na svetopisemske besede, da je Kristus pot v večno življenje</w:t>
      </w:r>
    </w:p>
    <w:p w:rsidR="00F712C8" w:rsidRPr="000E3588" w:rsidRDefault="00F712C8" w:rsidP="00764BF1">
      <w:pPr>
        <w:autoSpaceDE w:val="0"/>
        <w:autoSpaceDN w:val="0"/>
        <w:adjustRightInd w:val="0"/>
        <w:spacing w:after="0"/>
        <w:ind w:left="708"/>
        <w:rPr>
          <w:rFonts w:cs="Calibri"/>
          <w:bCs/>
          <w:sz w:val="20"/>
          <w:szCs w:val="20"/>
        </w:rPr>
      </w:pPr>
      <w:r w:rsidRPr="000E3588">
        <w:rPr>
          <w:rFonts w:cs="Calibri"/>
          <w:b/>
          <w:bCs/>
          <w:sz w:val="20"/>
          <w:szCs w:val="20"/>
          <w:u w:val="single"/>
        </w:rPr>
        <w:t>Zmagoslavna Marija</w:t>
      </w:r>
      <w:r w:rsidRPr="000E3588">
        <w:rPr>
          <w:rFonts w:cs="Calibri"/>
          <w:bCs/>
          <w:sz w:val="20"/>
          <w:szCs w:val="20"/>
        </w:rPr>
        <w:t xml:space="preserve"> </w:t>
      </w:r>
      <w:r w:rsidRPr="000E3588">
        <w:rPr>
          <w:rFonts w:cs="Calibri"/>
          <w:sz w:val="20"/>
          <w:szCs w:val="20"/>
        </w:rPr>
        <w:t xml:space="preserve">- </w:t>
      </w:r>
      <w:r w:rsidRPr="000E3588">
        <w:rPr>
          <w:rFonts w:cs="Calibri"/>
          <w:bCs/>
          <w:sz w:val="20"/>
          <w:szCs w:val="20"/>
        </w:rPr>
        <w:t>upodobitev Marije, ki frontalno sedi na prestolu in drži v naročju Jezusa. Jezus z desnico blagoslavja, v levici pa drži zvitek papirja</w:t>
      </w:r>
    </w:p>
    <w:p w:rsidR="00F712C8" w:rsidRPr="000E3588" w:rsidRDefault="00F712C8" w:rsidP="00764BF1">
      <w:pPr>
        <w:autoSpaceDE w:val="0"/>
        <w:autoSpaceDN w:val="0"/>
        <w:adjustRightInd w:val="0"/>
        <w:spacing w:after="0"/>
        <w:ind w:left="708"/>
        <w:rPr>
          <w:rFonts w:cs="Calibri"/>
          <w:bCs/>
          <w:sz w:val="20"/>
          <w:szCs w:val="20"/>
        </w:rPr>
      </w:pPr>
    </w:p>
    <w:p w:rsidR="00F712C8" w:rsidRPr="000E3588" w:rsidRDefault="00F712C8" w:rsidP="00764BF1">
      <w:pPr>
        <w:autoSpaceDE w:val="0"/>
        <w:autoSpaceDN w:val="0"/>
        <w:adjustRightInd w:val="0"/>
        <w:spacing w:after="0"/>
        <w:ind w:left="708"/>
        <w:rPr>
          <w:rFonts w:cs="Calibri"/>
          <w:bCs/>
          <w:sz w:val="20"/>
          <w:szCs w:val="20"/>
        </w:rPr>
      </w:pPr>
      <w:r w:rsidRPr="000E3588">
        <w:rPr>
          <w:rFonts w:cs="Calibri"/>
          <w:bCs/>
          <w:sz w:val="20"/>
          <w:szCs w:val="20"/>
        </w:rPr>
        <w:t>+nadangeli, kerubini, apostoli, svetniki</w:t>
      </w:r>
    </w:p>
    <w:p w:rsidR="00F712C8" w:rsidRPr="000E3588" w:rsidRDefault="00F712C8" w:rsidP="00764BF1">
      <w:pPr>
        <w:autoSpaceDE w:val="0"/>
        <w:autoSpaceDN w:val="0"/>
        <w:adjustRightInd w:val="0"/>
        <w:spacing w:after="0"/>
        <w:rPr>
          <w:rFonts w:cs="Calibri"/>
          <w:sz w:val="20"/>
          <w:szCs w:val="20"/>
        </w:rPr>
      </w:pPr>
    </w:p>
    <w:p w:rsidR="00F712C8" w:rsidRPr="000E3588" w:rsidRDefault="00F712C8" w:rsidP="00764BF1">
      <w:pPr>
        <w:pStyle w:val="ListParagraph"/>
        <w:numPr>
          <w:ilvl w:val="0"/>
          <w:numId w:val="29"/>
        </w:numPr>
        <w:autoSpaceDE w:val="0"/>
        <w:autoSpaceDN w:val="0"/>
        <w:adjustRightInd w:val="0"/>
        <w:spacing w:after="0"/>
        <w:rPr>
          <w:rFonts w:cs="Calibri"/>
          <w:sz w:val="20"/>
          <w:szCs w:val="20"/>
        </w:rPr>
      </w:pPr>
      <w:r w:rsidRPr="000E3588">
        <w:rPr>
          <w:rFonts w:cs="Calibri"/>
          <w:sz w:val="20"/>
          <w:szCs w:val="20"/>
        </w:rPr>
        <w:t>po stenah so razvrščene podobe svetnikov in zavetnikov posamezne cerkve</w:t>
      </w:r>
    </w:p>
    <w:p w:rsidR="00F712C8" w:rsidRPr="000E3588" w:rsidRDefault="00F712C8" w:rsidP="00764BF1">
      <w:pPr>
        <w:pStyle w:val="ListParagraph"/>
        <w:numPr>
          <w:ilvl w:val="0"/>
          <w:numId w:val="29"/>
        </w:numPr>
        <w:autoSpaceDE w:val="0"/>
        <w:autoSpaceDN w:val="0"/>
        <w:adjustRightInd w:val="0"/>
        <w:spacing w:after="0"/>
        <w:rPr>
          <w:rFonts w:cs="Calibri"/>
          <w:sz w:val="20"/>
          <w:szCs w:val="20"/>
        </w:rPr>
      </w:pPr>
      <w:r w:rsidRPr="000E3588">
        <w:rPr>
          <w:rFonts w:cs="Calibri"/>
          <w:sz w:val="20"/>
          <w:szCs w:val="20"/>
        </w:rPr>
        <w:t>4 evangelisti, ki držijo kupolo, so upodobljeni na_______ (Matej – angel, Marko – lev, Luka – vol, Janez – orel)</w:t>
      </w:r>
    </w:p>
    <w:p w:rsidR="00F712C8" w:rsidRPr="000E3588" w:rsidRDefault="00F712C8" w:rsidP="00764BF1">
      <w:pPr>
        <w:autoSpaceDE w:val="0"/>
        <w:autoSpaceDN w:val="0"/>
        <w:adjustRightInd w:val="0"/>
        <w:spacing w:after="0"/>
        <w:rPr>
          <w:rFonts w:cs="Calibri"/>
          <w:sz w:val="20"/>
          <w:szCs w:val="20"/>
        </w:rPr>
      </w:pPr>
    </w:p>
    <w:p w:rsidR="00F712C8" w:rsidRPr="000E3588" w:rsidRDefault="00F712C8" w:rsidP="00764BF1">
      <w:pPr>
        <w:autoSpaceDE w:val="0"/>
        <w:autoSpaceDN w:val="0"/>
        <w:adjustRightInd w:val="0"/>
        <w:spacing w:after="0"/>
        <w:rPr>
          <w:rFonts w:cs="Calibri"/>
          <w:sz w:val="20"/>
          <w:szCs w:val="20"/>
        </w:rPr>
      </w:pPr>
      <w:r w:rsidRPr="000E3588">
        <w:rPr>
          <w:rFonts w:cs="Calibri"/>
          <w:sz w:val="20"/>
          <w:szCs w:val="20"/>
        </w:rPr>
        <w:t>- značilnost je tudi prisotnost posvetnega vladarja, ki ima mesto tik zraven najbolj</w:t>
      </w:r>
    </w:p>
    <w:p w:rsidR="00F712C8" w:rsidRPr="000E3588" w:rsidRDefault="00F712C8" w:rsidP="00764BF1">
      <w:pPr>
        <w:autoSpaceDE w:val="0"/>
        <w:autoSpaceDN w:val="0"/>
        <w:adjustRightInd w:val="0"/>
        <w:spacing w:after="0"/>
        <w:rPr>
          <w:rFonts w:cs="Calibri"/>
          <w:sz w:val="20"/>
          <w:szCs w:val="20"/>
        </w:rPr>
      </w:pPr>
      <w:r w:rsidRPr="000E3588">
        <w:rPr>
          <w:rFonts w:cs="Calibri"/>
          <w:sz w:val="20"/>
          <w:szCs w:val="20"/>
        </w:rPr>
        <w:t>svetih oseb</w:t>
      </w:r>
    </w:p>
    <w:p w:rsidR="00F712C8" w:rsidRPr="000E3588" w:rsidRDefault="00F712C8" w:rsidP="00764BF1">
      <w:pPr>
        <w:autoSpaceDE w:val="0"/>
        <w:autoSpaceDN w:val="0"/>
        <w:adjustRightInd w:val="0"/>
        <w:spacing w:after="0"/>
        <w:rPr>
          <w:rFonts w:cs="Calibri"/>
          <w:sz w:val="20"/>
          <w:szCs w:val="20"/>
        </w:rPr>
      </w:pPr>
      <w:r w:rsidRPr="000E3588">
        <w:rPr>
          <w:rFonts w:cs="Calibri"/>
          <w:sz w:val="20"/>
          <w:szCs w:val="20"/>
        </w:rPr>
        <w:t>- pogosta je tudi upodobitev praznega prestola, ki je pripravljen na Kristusov ponovni</w:t>
      </w:r>
    </w:p>
    <w:p w:rsidR="00F712C8" w:rsidRPr="000E3588" w:rsidRDefault="00F712C8" w:rsidP="00764BF1">
      <w:pPr>
        <w:autoSpaceDE w:val="0"/>
        <w:autoSpaceDN w:val="0"/>
        <w:adjustRightInd w:val="0"/>
        <w:spacing w:after="0"/>
        <w:rPr>
          <w:rFonts w:cs="Calibri"/>
          <w:sz w:val="20"/>
          <w:szCs w:val="20"/>
        </w:rPr>
      </w:pPr>
      <w:r w:rsidRPr="000E3588">
        <w:rPr>
          <w:rFonts w:cs="Calibri"/>
          <w:sz w:val="20"/>
          <w:szCs w:val="20"/>
        </w:rPr>
        <w:t>prihod ob koncu vesolja</w:t>
      </w:r>
    </w:p>
    <w:p w:rsidR="00F712C8" w:rsidRPr="000E3588" w:rsidRDefault="00F712C8" w:rsidP="00764BF1">
      <w:pPr>
        <w:autoSpaceDE w:val="0"/>
        <w:autoSpaceDN w:val="0"/>
        <w:adjustRightInd w:val="0"/>
        <w:spacing w:after="0"/>
        <w:rPr>
          <w:rFonts w:cs="Calibri"/>
          <w:sz w:val="20"/>
          <w:szCs w:val="20"/>
        </w:rPr>
      </w:pPr>
      <w:r w:rsidRPr="000E3588">
        <w:rPr>
          <w:rFonts w:cs="Calibri"/>
          <w:sz w:val="20"/>
          <w:szCs w:val="20"/>
        </w:rPr>
        <w:t>- kasneje mozaik zamenjajo freske</w:t>
      </w:r>
    </w:p>
    <w:p w:rsidR="00F712C8" w:rsidRPr="000E3588" w:rsidRDefault="00F712C8" w:rsidP="00764BF1">
      <w:pPr>
        <w:autoSpaceDE w:val="0"/>
        <w:autoSpaceDN w:val="0"/>
        <w:adjustRightInd w:val="0"/>
        <w:spacing w:after="0"/>
        <w:rPr>
          <w:rFonts w:cs="Calibri"/>
          <w:sz w:val="20"/>
          <w:szCs w:val="20"/>
        </w:rPr>
      </w:pPr>
      <w:r w:rsidRPr="000E3588">
        <w:rPr>
          <w:rFonts w:cs="Calibri"/>
          <w:sz w:val="20"/>
          <w:szCs w:val="20"/>
        </w:rPr>
        <w:t>- razširjene so tudi ikone</w:t>
      </w:r>
    </w:p>
    <w:p w:rsidR="00F712C8" w:rsidRPr="000E3588" w:rsidRDefault="00F712C8" w:rsidP="00764BF1">
      <w:pPr>
        <w:autoSpaceDE w:val="0"/>
        <w:autoSpaceDN w:val="0"/>
        <w:adjustRightInd w:val="0"/>
        <w:spacing w:after="0"/>
        <w:rPr>
          <w:rFonts w:cs="Calibri"/>
          <w:sz w:val="20"/>
          <w:szCs w:val="20"/>
        </w:rPr>
      </w:pPr>
    </w:p>
    <w:p w:rsidR="00F712C8" w:rsidRPr="000E3588" w:rsidRDefault="00F712C8" w:rsidP="00764BF1">
      <w:pPr>
        <w:spacing w:after="0"/>
        <w:rPr>
          <w:rFonts w:cs="Calibri"/>
          <w:sz w:val="20"/>
          <w:szCs w:val="20"/>
        </w:rPr>
      </w:pPr>
      <w:r w:rsidRPr="000E3588">
        <w:rPr>
          <w:rFonts w:cs="Calibri"/>
          <w:b/>
          <w:sz w:val="20"/>
          <w:szCs w:val="20"/>
        </w:rPr>
        <w:t>IKONA</w:t>
      </w:r>
      <w:r w:rsidRPr="000E3588">
        <w:rPr>
          <w:rFonts w:cs="Calibri"/>
          <w:sz w:val="20"/>
          <w:szCs w:val="20"/>
        </w:rPr>
        <w:t xml:space="preserve"> – (»podoba«), prenosna, verska tabelna slika, navadno upodobitev Jezusa, Marije, svetnika,… običajno na leseni podlagi</w:t>
      </w:r>
    </w:p>
    <w:p w:rsidR="00F712C8" w:rsidRPr="000E3588" w:rsidRDefault="00F712C8" w:rsidP="00764BF1">
      <w:pPr>
        <w:pStyle w:val="ListParagraph"/>
        <w:numPr>
          <w:ilvl w:val="0"/>
          <w:numId w:val="27"/>
        </w:numPr>
        <w:spacing w:after="0"/>
        <w:rPr>
          <w:rFonts w:eastAsia="Times New Roman" w:cs="Calibri"/>
          <w:sz w:val="20"/>
          <w:szCs w:val="20"/>
          <w:lang w:eastAsia="sl-SI"/>
        </w:rPr>
      </w:pPr>
      <w:r w:rsidRPr="000E3588">
        <w:rPr>
          <w:rFonts w:eastAsia="Times New Roman" w:cs="Calibri"/>
          <w:sz w:val="20"/>
          <w:szCs w:val="20"/>
          <w:lang w:eastAsia="sl-SI"/>
        </w:rPr>
        <w:t>Ikone vsebujejo veliko zlate barve. Zlato ozadje simbolizira nebesa.</w:t>
      </w:r>
    </w:p>
    <w:p w:rsidR="00F712C8" w:rsidRPr="000E3588" w:rsidRDefault="00F712C8" w:rsidP="00764BF1">
      <w:pPr>
        <w:pStyle w:val="ListParagraph"/>
        <w:numPr>
          <w:ilvl w:val="0"/>
          <w:numId w:val="27"/>
        </w:numPr>
        <w:spacing w:after="0"/>
        <w:rPr>
          <w:rFonts w:eastAsia="Times New Roman" w:cs="Calibri"/>
          <w:sz w:val="20"/>
          <w:szCs w:val="20"/>
          <w:lang w:eastAsia="sl-SI"/>
        </w:rPr>
      </w:pPr>
      <w:r w:rsidRPr="000E3588">
        <w:rPr>
          <w:rFonts w:eastAsia="Times New Roman" w:cs="Calibri"/>
          <w:sz w:val="20"/>
          <w:szCs w:val="20"/>
          <w:lang w:eastAsia="sl-SI"/>
        </w:rPr>
        <w:t>Obrazi na ikonah so obrnjeni naravnost proti opazovalcu, zato da se vzpostavi stik med svetnikom in vernikom.</w:t>
      </w:r>
    </w:p>
    <w:p w:rsidR="00F712C8" w:rsidRPr="000E3588" w:rsidRDefault="00F712C8" w:rsidP="00764BF1">
      <w:pPr>
        <w:numPr>
          <w:ilvl w:val="0"/>
          <w:numId w:val="27"/>
        </w:numPr>
        <w:spacing w:after="0"/>
        <w:rPr>
          <w:rFonts w:eastAsia="Times New Roman" w:cs="Calibri"/>
          <w:sz w:val="20"/>
          <w:szCs w:val="20"/>
          <w:lang w:eastAsia="sl-SI"/>
        </w:rPr>
      </w:pPr>
      <w:r w:rsidRPr="000E3588">
        <w:rPr>
          <w:rFonts w:eastAsia="Times New Roman" w:cs="Calibri"/>
          <w:sz w:val="20"/>
          <w:szCs w:val="20"/>
          <w:lang w:eastAsia="sl-SI"/>
        </w:rPr>
        <w:t>Upodobitve so ploskovne (dvodimenzionalne) brez vtisa globine in brez perspektive ali z močno popačeno perspektivo.</w:t>
      </w:r>
    </w:p>
    <w:p w:rsidR="00F712C8" w:rsidRPr="000E3588" w:rsidRDefault="00F712C8" w:rsidP="00764BF1">
      <w:pPr>
        <w:numPr>
          <w:ilvl w:val="0"/>
          <w:numId w:val="27"/>
        </w:numPr>
        <w:spacing w:after="0"/>
        <w:rPr>
          <w:rFonts w:eastAsia="Times New Roman" w:cs="Calibri"/>
          <w:sz w:val="20"/>
          <w:szCs w:val="20"/>
          <w:lang w:eastAsia="sl-SI"/>
        </w:rPr>
      </w:pPr>
      <w:r w:rsidRPr="000E3588">
        <w:rPr>
          <w:rFonts w:eastAsia="Times New Roman" w:cs="Calibri"/>
          <w:sz w:val="20"/>
          <w:szCs w:val="20"/>
          <w:lang w:eastAsia="sl-SI"/>
        </w:rPr>
        <w:t>Oblike so preproste in nerealistične, saj gre pri ikonah zlasti za simbolni pomen, toge figure.</w:t>
      </w:r>
    </w:p>
    <w:p w:rsidR="00F712C8" w:rsidRPr="000E3588" w:rsidRDefault="00F712C8" w:rsidP="00764BF1">
      <w:pPr>
        <w:numPr>
          <w:ilvl w:val="0"/>
          <w:numId w:val="27"/>
        </w:numPr>
        <w:spacing w:after="0"/>
        <w:rPr>
          <w:rFonts w:eastAsia="Times New Roman" w:cs="Calibri"/>
          <w:sz w:val="20"/>
          <w:szCs w:val="20"/>
          <w:lang w:eastAsia="sl-SI"/>
        </w:rPr>
      </w:pPr>
      <w:r w:rsidRPr="000E3588">
        <w:rPr>
          <w:rFonts w:eastAsia="Times New Roman" w:cs="Calibri"/>
          <w:sz w:val="20"/>
          <w:szCs w:val="20"/>
          <w:lang w:eastAsia="sl-SI"/>
        </w:rPr>
        <w:t>Na ikonah so vedno tudi napisi, ki razlagajo, za katerega svetnika oziroma kateri dogodek gre. Pogosto so ti napisi zapisani s črkami posebne oblike (sveta pisava).</w:t>
      </w:r>
    </w:p>
    <w:p w:rsidR="00F712C8" w:rsidRPr="000E3588" w:rsidRDefault="00F712C8" w:rsidP="00764BF1">
      <w:pPr>
        <w:numPr>
          <w:ilvl w:val="0"/>
          <w:numId w:val="27"/>
        </w:numPr>
        <w:spacing w:after="0"/>
        <w:rPr>
          <w:rFonts w:eastAsia="Times New Roman" w:cs="Calibri"/>
          <w:sz w:val="20"/>
          <w:szCs w:val="20"/>
          <w:lang w:eastAsia="sl-SI"/>
        </w:rPr>
      </w:pPr>
      <w:r w:rsidRPr="000E3588">
        <w:rPr>
          <w:rFonts w:eastAsia="Times New Roman" w:cs="Calibri"/>
          <w:sz w:val="20"/>
          <w:szCs w:val="20"/>
          <w:lang w:eastAsia="sl-SI"/>
        </w:rPr>
        <w:t>Na ikoni praviloma ni podpisa avtorja, saj bistvo ikone ni umetniški vtis in zato avtor ni pomemben.</w:t>
      </w:r>
    </w:p>
    <w:p w:rsidR="00F712C8" w:rsidRPr="000E3588" w:rsidRDefault="00F712C8" w:rsidP="00764BF1">
      <w:pPr>
        <w:autoSpaceDE w:val="0"/>
        <w:autoSpaceDN w:val="0"/>
        <w:adjustRightInd w:val="0"/>
        <w:spacing w:after="0"/>
        <w:rPr>
          <w:rFonts w:cs="Calibri"/>
          <w:b/>
          <w:bCs/>
          <w:i/>
          <w:iCs/>
          <w:sz w:val="20"/>
          <w:szCs w:val="20"/>
        </w:rPr>
      </w:pPr>
    </w:p>
    <w:p w:rsidR="00F712C8" w:rsidRPr="000E3588" w:rsidRDefault="00F712C8" w:rsidP="00764BF1">
      <w:pPr>
        <w:pStyle w:val="ListParagraph"/>
        <w:spacing w:after="0"/>
        <w:ind w:left="0"/>
        <w:rPr>
          <w:rFonts w:cs="Calibri"/>
          <w:sz w:val="20"/>
          <w:szCs w:val="20"/>
        </w:rPr>
      </w:pPr>
      <w:r w:rsidRPr="000E3588">
        <w:rPr>
          <w:rFonts w:cs="Calibri"/>
          <w:sz w:val="20"/>
          <w:szCs w:val="20"/>
        </w:rPr>
        <w:t>EVANGELION – »blagovest«</w:t>
      </w:r>
    </w:p>
    <w:p w:rsidR="00F712C8" w:rsidRPr="000E3588" w:rsidRDefault="00F712C8" w:rsidP="00764BF1">
      <w:pPr>
        <w:pStyle w:val="ListParagraph"/>
        <w:spacing w:after="0"/>
        <w:ind w:left="0"/>
        <w:rPr>
          <w:rFonts w:cs="Calibri"/>
          <w:sz w:val="20"/>
          <w:szCs w:val="20"/>
        </w:rPr>
      </w:pPr>
      <w:r w:rsidRPr="000E3588">
        <w:rPr>
          <w:rFonts w:cs="Calibri"/>
          <w:sz w:val="20"/>
          <w:szCs w:val="20"/>
        </w:rPr>
        <w:t>EVANGELIJ – zgodba iz Kristusovega življenja</w:t>
      </w:r>
    </w:p>
    <w:p w:rsidR="00F712C8" w:rsidRPr="000E3588" w:rsidRDefault="00F712C8" w:rsidP="00764BF1">
      <w:pPr>
        <w:pStyle w:val="ListParagraph"/>
        <w:spacing w:after="0"/>
        <w:ind w:left="0"/>
        <w:rPr>
          <w:rFonts w:cs="Calibri"/>
          <w:sz w:val="20"/>
          <w:szCs w:val="20"/>
        </w:rPr>
      </w:pPr>
      <w:r w:rsidRPr="000E3588">
        <w:rPr>
          <w:rFonts w:cs="Calibri"/>
          <w:sz w:val="20"/>
          <w:szCs w:val="20"/>
        </w:rPr>
        <w:t>EVANGELIJAR – knjiga z evangeliji</w:t>
      </w:r>
    </w:p>
    <w:p w:rsidR="00F712C8" w:rsidRPr="000E3588" w:rsidRDefault="00F712C8" w:rsidP="00764BF1">
      <w:pPr>
        <w:pStyle w:val="ListParagraph"/>
        <w:spacing w:after="0"/>
        <w:ind w:left="0" w:firstLine="708"/>
        <w:rPr>
          <w:rFonts w:cs="Calibri"/>
          <w:sz w:val="20"/>
          <w:szCs w:val="20"/>
        </w:rPr>
      </w:pPr>
    </w:p>
    <w:p w:rsidR="00F712C8" w:rsidRPr="000E3588" w:rsidRDefault="00F712C8" w:rsidP="00764BF1">
      <w:pPr>
        <w:spacing w:after="0"/>
        <w:rPr>
          <w:rFonts w:cs="Calibri"/>
          <w:sz w:val="20"/>
          <w:szCs w:val="20"/>
        </w:rPr>
      </w:pPr>
      <w:r w:rsidRPr="000E3588">
        <w:rPr>
          <w:rFonts w:cs="Calibri"/>
          <w:b/>
          <w:sz w:val="20"/>
          <w:szCs w:val="20"/>
          <w:u w:val="single"/>
        </w:rPr>
        <w:t>Majestas Virginis</w:t>
      </w:r>
      <w:r w:rsidRPr="000E3588">
        <w:rPr>
          <w:rFonts w:cs="Calibri"/>
          <w:sz w:val="20"/>
          <w:szCs w:val="20"/>
        </w:rPr>
        <w:t xml:space="preserve"> – dedikacijski portret (podrejeni </w:t>
      </w:r>
      <w:r w:rsidRPr="000E3588">
        <w:rPr>
          <w:rFonts w:cs="Calibri"/>
          <w:sz w:val="20"/>
          <w:szCs w:val="20"/>
        </w:rPr>
        <w:sym w:font="Wingdings" w:char="F0E0"/>
      </w:r>
      <w:r w:rsidRPr="000E3588">
        <w:rPr>
          <w:rFonts w:cs="Calibri"/>
          <w:sz w:val="20"/>
          <w:szCs w:val="20"/>
        </w:rPr>
        <w:t xml:space="preserve"> Konstantin Veliki Mariji na prestolu izroča Carigrajsko obzidje, Justinjan pa Hagio Sophio), Hagia Sophia, 10./11. St.</w:t>
      </w:r>
    </w:p>
    <w:p w:rsidR="00F712C8" w:rsidRPr="000E3588" w:rsidRDefault="00F712C8" w:rsidP="00764BF1">
      <w:pPr>
        <w:autoSpaceDE w:val="0"/>
        <w:autoSpaceDN w:val="0"/>
        <w:adjustRightInd w:val="0"/>
        <w:spacing w:after="0"/>
        <w:rPr>
          <w:rFonts w:cs="Calibri"/>
          <w:bCs/>
          <w:iCs/>
          <w:sz w:val="20"/>
          <w:szCs w:val="20"/>
        </w:rPr>
      </w:pPr>
    </w:p>
    <w:p w:rsidR="00F712C8" w:rsidRPr="000E3588" w:rsidRDefault="00F712C8" w:rsidP="00764BF1">
      <w:pPr>
        <w:autoSpaceDE w:val="0"/>
        <w:autoSpaceDN w:val="0"/>
        <w:adjustRightInd w:val="0"/>
        <w:spacing w:after="0"/>
        <w:rPr>
          <w:rFonts w:cs="Calibri"/>
          <w:bCs/>
          <w:sz w:val="20"/>
          <w:szCs w:val="20"/>
        </w:rPr>
      </w:pPr>
      <w:r w:rsidRPr="000E3588">
        <w:rPr>
          <w:rFonts w:cs="Calibri"/>
          <w:b/>
          <w:bCs/>
          <w:sz w:val="20"/>
          <w:szCs w:val="20"/>
          <w:u w:val="single"/>
        </w:rPr>
        <w:t xml:space="preserve">Kristus med sv. Vitalisom in škofom Eklezijem, apsida,cerkev San Vitale, druga četrtina 6. st. </w:t>
      </w:r>
      <w:r w:rsidRPr="000E3588">
        <w:rPr>
          <w:rFonts w:cs="Calibri"/>
          <w:b/>
          <w:bCs/>
          <w:sz w:val="20"/>
          <w:szCs w:val="20"/>
        </w:rPr>
        <w:t xml:space="preserve">– </w:t>
      </w:r>
      <w:r w:rsidRPr="000E3588">
        <w:rPr>
          <w:rFonts w:cs="Calibri"/>
          <w:bCs/>
          <w:sz w:val="20"/>
          <w:szCs w:val="20"/>
        </w:rPr>
        <w:t>asistenčni portret (vladarja upodobljena kot stranska lika), simetrično</w:t>
      </w:r>
    </w:p>
    <w:p w:rsidR="00F712C8" w:rsidRPr="000E3588" w:rsidRDefault="00F712C8" w:rsidP="00764BF1">
      <w:pPr>
        <w:autoSpaceDE w:val="0"/>
        <w:autoSpaceDN w:val="0"/>
        <w:adjustRightInd w:val="0"/>
        <w:spacing w:after="0"/>
        <w:rPr>
          <w:rFonts w:cs="Calibri"/>
          <w:b/>
          <w:bCs/>
          <w:sz w:val="20"/>
          <w:szCs w:val="20"/>
        </w:rPr>
      </w:pPr>
    </w:p>
    <w:p w:rsidR="00F712C8" w:rsidRPr="000E3588" w:rsidRDefault="00F712C8" w:rsidP="00764BF1">
      <w:pPr>
        <w:autoSpaceDE w:val="0"/>
        <w:autoSpaceDN w:val="0"/>
        <w:adjustRightInd w:val="0"/>
        <w:spacing w:after="0"/>
        <w:rPr>
          <w:rFonts w:cs="Calibri"/>
          <w:b/>
          <w:bCs/>
          <w:sz w:val="20"/>
          <w:szCs w:val="20"/>
          <w:u w:val="single"/>
        </w:rPr>
      </w:pPr>
      <w:r w:rsidRPr="000E3588">
        <w:rPr>
          <w:rFonts w:cs="Calibri"/>
          <w:b/>
          <w:bCs/>
          <w:sz w:val="20"/>
          <w:szCs w:val="20"/>
          <w:u w:val="single"/>
        </w:rPr>
        <w:t>Prizori iz Geneze, kupola v preddverju bazilike sv. Marka, Benetke, ok. 1200-1220</w:t>
      </w:r>
    </w:p>
    <w:p w:rsidR="00F712C8" w:rsidRPr="000E3588" w:rsidRDefault="00F712C8" w:rsidP="00764BF1">
      <w:pPr>
        <w:autoSpaceDE w:val="0"/>
        <w:autoSpaceDN w:val="0"/>
        <w:adjustRightInd w:val="0"/>
        <w:spacing w:after="0"/>
        <w:rPr>
          <w:rFonts w:cs="Calibri"/>
          <w:sz w:val="20"/>
          <w:szCs w:val="20"/>
        </w:rPr>
      </w:pPr>
      <w:r w:rsidRPr="000E3588">
        <w:rPr>
          <w:rFonts w:cs="Calibri"/>
          <w:sz w:val="20"/>
          <w:szCs w:val="20"/>
        </w:rPr>
        <w:t>- geneza= stvarjenje, 1. Mojzesova knjiga</w:t>
      </w:r>
    </w:p>
    <w:p w:rsidR="00F712C8" w:rsidRPr="000E3588" w:rsidRDefault="00F712C8" w:rsidP="00764BF1">
      <w:pPr>
        <w:autoSpaceDE w:val="0"/>
        <w:autoSpaceDN w:val="0"/>
        <w:adjustRightInd w:val="0"/>
        <w:spacing w:after="0"/>
        <w:rPr>
          <w:rFonts w:cs="Calibri"/>
          <w:sz w:val="20"/>
          <w:szCs w:val="20"/>
        </w:rPr>
      </w:pPr>
    </w:p>
    <w:p w:rsidR="00F712C8" w:rsidRPr="000E3588" w:rsidRDefault="00F712C8" w:rsidP="00764BF1">
      <w:pPr>
        <w:autoSpaceDE w:val="0"/>
        <w:autoSpaceDN w:val="0"/>
        <w:adjustRightInd w:val="0"/>
        <w:spacing w:after="0"/>
        <w:rPr>
          <w:rFonts w:cs="Calibri"/>
          <w:b/>
          <w:bCs/>
          <w:sz w:val="20"/>
          <w:szCs w:val="20"/>
          <w:u w:val="single"/>
        </w:rPr>
      </w:pPr>
    </w:p>
    <w:p w:rsidR="00F712C8" w:rsidRPr="000E3588" w:rsidRDefault="00F712C8" w:rsidP="00764BF1">
      <w:pPr>
        <w:autoSpaceDE w:val="0"/>
        <w:autoSpaceDN w:val="0"/>
        <w:adjustRightInd w:val="0"/>
        <w:spacing w:after="0"/>
        <w:rPr>
          <w:rFonts w:cs="Calibri"/>
          <w:b/>
          <w:bCs/>
          <w:sz w:val="20"/>
          <w:szCs w:val="20"/>
          <w:u w:val="single"/>
        </w:rPr>
      </w:pPr>
      <w:r w:rsidRPr="000E3588">
        <w:rPr>
          <w:rFonts w:cs="Calibri"/>
          <w:b/>
          <w:bCs/>
          <w:sz w:val="20"/>
          <w:szCs w:val="20"/>
          <w:u w:val="single"/>
        </w:rPr>
        <w:t>Cesar Justinijan (s spremstvom), Cerkev San Vitale, ok.547, Ravena</w:t>
      </w:r>
    </w:p>
    <w:p w:rsidR="00AB5096" w:rsidRPr="000E3588" w:rsidRDefault="00AB5096" w:rsidP="00764BF1">
      <w:pPr>
        <w:autoSpaceDE w:val="0"/>
        <w:autoSpaceDN w:val="0"/>
        <w:adjustRightInd w:val="0"/>
        <w:spacing w:after="0"/>
        <w:rPr>
          <w:rFonts w:cs="Calibri"/>
          <w:sz w:val="20"/>
          <w:szCs w:val="20"/>
        </w:rPr>
      </w:pPr>
      <w:r w:rsidRPr="000E3588">
        <w:rPr>
          <w:rFonts w:cs="Calibri"/>
          <w:sz w:val="20"/>
          <w:szCs w:val="20"/>
        </w:rPr>
        <w:t>- na desni strani apside</w:t>
      </w:r>
    </w:p>
    <w:p w:rsidR="00AB5096" w:rsidRPr="000E3588" w:rsidRDefault="00AB5096" w:rsidP="00764BF1">
      <w:pPr>
        <w:autoSpaceDE w:val="0"/>
        <w:autoSpaceDN w:val="0"/>
        <w:adjustRightInd w:val="0"/>
        <w:spacing w:after="0"/>
        <w:rPr>
          <w:rFonts w:cs="Calibri"/>
          <w:sz w:val="20"/>
          <w:szCs w:val="20"/>
        </w:rPr>
      </w:pPr>
      <w:r w:rsidRPr="000E3588">
        <w:rPr>
          <w:rFonts w:cs="Calibri"/>
          <w:sz w:val="20"/>
          <w:szCs w:val="20"/>
        </w:rPr>
        <w:t>- na glavi ima krono + nimb + purpurni plašč</w:t>
      </w:r>
    </w:p>
    <w:p w:rsidR="00AB5096" w:rsidRPr="000E3588" w:rsidRDefault="00AB5096" w:rsidP="00764BF1">
      <w:pPr>
        <w:autoSpaceDE w:val="0"/>
        <w:autoSpaceDN w:val="0"/>
        <w:adjustRightInd w:val="0"/>
        <w:spacing w:after="0"/>
        <w:rPr>
          <w:rFonts w:cs="Calibri"/>
          <w:sz w:val="20"/>
          <w:szCs w:val="20"/>
        </w:rPr>
      </w:pPr>
    </w:p>
    <w:p w:rsidR="00AB5096" w:rsidRPr="000E3588" w:rsidRDefault="00AB5096" w:rsidP="00764BF1">
      <w:pPr>
        <w:autoSpaceDE w:val="0"/>
        <w:autoSpaceDN w:val="0"/>
        <w:adjustRightInd w:val="0"/>
        <w:spacing w:after="0"/>
        <w:rPr>
          <w:rFonts w:cs="Calibri"/>
          <w:sz w:val="20"/>
          <w:szCs w:val="20"/>
        </w:rPr>
      </w:pPr>
      <w:r w:rsidRPr="000E3588">
        <w:rPr>
          <w:rFonts w:cs="Calibri"/>
          <w:sz w:val="20"/>
          <w:szCs w:val="20"/>
        </w:rPr>
        <w:t>Predstavlja božjega namestnika na Zemlji – aureola, Kristusov monogram na ščitu, poleg njega 12 oseb – enači se s Kristusom; v rokah drži zlato pateno (posoda za evkaristično kruh) za posvečeno hostijo – sodeluje pri obredu</w:t>
      </w:r>
    </w:p>
    <w:p w:rsidR="00AB5096" w:rsidRPr="000E3588" w:rsidRDefault="00AB5096" w:rsidP="00764BF1">
      <w:pPr>
        <w:autoSpaceDE w:val="0"/>
        <w:autoSpaceDN w:val="0"/>
        <w:adjustRightInd w:val="0"/>
        <w:spacing w:after="0"/>
        <w:rPr>
          <w:rFonts w:cs="Calibri"/>
          <w:sz w:val="20"/>
          <w:szCs w:val="20"/>
        </w:rPr>
      </w:pPr>
      <w:r w:rsidRPr="000E3588">
        <w:rPr>
          <w:rFonts w:cs="Calibri"/>
          <w:sz w:val="20"/>
          <w:szCs w:val="20"/>
        </w:rPr>
        <w:t>- dvorna dostojanstvenika in straža (pretorijanci -  osebna straža, po fibulah vemo, da gre za germanske vojake) na njegovi desni predstavljajo zemeljsko oblast, nadškof Maksimijan in duhovnik na levi pa duhovno oblast – cesar je cerkveni in posvetni poglavar</w:t>
      </w:r>
    </w:p>
    <w:p w:rsidR="00F712C8" w:rsidRPr="000E3588" w:rsidRDefault="00AB5096" w:rsidP="00764BF1">
      <w:pPr>
        <w:autoSpaceDE w:val="0"/>
        <w:autoSpaceDN w:val="0"/>
        <w:adjustRightInd w:val="0"/>
        <w:spacing w:after="0"/>
        <w:rPr>
          <w:rFonts w:cs="Calibri"/>
          <w:sz w:val="20"/>
          <w:szCs w:val="20"/>
        </w:rPr>
      </w:pPr>
      <w:r w:rsidRPr="000E3588">
        <w:rPr>
          <w:rFonts w:cs="Calibri"/>
          <w:sz w:val="20"/>
          <w:szCs w:val="20"/>
        </w:rPr>
        <w:t>-Togo upodobljeni, vzvišeno, negibni obrazi, vtis svetega; kot da bi lebdeli; ploskovito, brez sence</w:t>
      </w:r>
    </w:p>
    <w:p w:rsidR="00F712C8" w:rsidRPr="000E3588" w:rsidRDefault="00F712C8" w:rsidP="00764BF1">
      <w:pPr>
        <w:autoSpaceDE w:val="0"/>
        <w:autoSpaceDN w:val="0"/>
        <w:adjustRightInd w:val="0"/>
        <w:spacing w:after="0"/>
        <w:rPr>
          <w:rFonts w:cs="Calibri"/>
          <w:sz w:val="20"/>
          <w:szCs w:val="20"/>
        </w:rPr>
      </w:pPr>
    </w:p>
    <w:p w:rsidR="00F712C8" w:rsidRPr="000E3588" w:rsidRDefault="00F712C8" w:rsidP="00764BF1">
      <w:pPr>
        <w:autoSpaceDE w:val="0"/>
        <w:autoSpaceDN w:val="0"/>
        <w:adjustRightInd w:val="0"/>
        <w:spacing w:after="0"/>
        <w:rPr>
          <w:rFonts w:cs="Calibri"/>
          <w:sz w:val="20"/>
          <w:szCs w:val="20"/>
        </w:rPr>
      </w:pPr>
      <w:r w:rsidRPr="000E3588">
        <w:rPr>
          <w:rFonts w:cs="Calibri"/>
          <w:b/>
          <w:sz w:val="20"/>
          <w:szCs w:val="20"/>
          <w:u w:val="single"/>
        </w:rPr>
        <w:t>Teodora s spremstvom</w:t>
      </w:r>
      <w:r w:rsidRPr="000E3588">
        <w:rPr>
          <w:rFonts w:cs="Calibri"/>
          <w:sz w:val="20"/>
          <w:szCs w:val="20"/>
        </w:rPr>
        <w:t xml:space="preserve"> (na levi strani apside)</w:t>
      </w:r>
    </w:p>
    <w:p w:rsidR="00F712C8" w:rsidRPr="000E3588" w:rsidRDefault="00F712C8" w:rsidP="00764BF1">
      <w:pPr>
        <w:pStyle w:val="ListParagraph"/>
        <w:numPr>
          <w:ilvl w:val="0"/>
          <w:numId w:val="31"/>
        </w:numPr>
        <w:autoSpaceDE w:val="0"/>
        <w:autoSpaceDN w:val="0"/>
        <w:adjustRightInd w:val="0"/>
        <w:spacing w:after="0"/>
        <w:rPr>
          <w:rFonts w:cs="Calibri"/>
          <w:sz w:val="20"/>
          <w:szCs w:val="20"/>
        </w:rPr>
      </w:pPr>
      <w:r w:rsidRPr="000E3588">
        <w:rPr>
          <w:rFonts w:cs="Calibri"/>
          <w:sz w:val="20"/>
          <w:szCs w:val="20"/>
        </w:rPr>
        <w:t>Bila je žena Justinjana; cesarica, prej cirkuška akrobatka</w:t>
      </w:r>
    </w:p>
    <w:p w:rsidR="00F712C8" w:rsidRPr="000E3588" w:rsidRDefault="00F712C8" w:rsidP="00764BF1">
      <w:pPr>
        <w:pStyle w:val="ListParagraph"/>
        <w:numPr>
          <w:ilvl w:val="0"/>
          <w:numId w:val="31"/>
        </w:numPr>
        <w:autoSpaceDE w:val="0"/>
        <w:autoSpaceDN w:val="0"/>
        <w:adjustRightInd w:val="0"/>
        <w:spacing w:after="0"/>
        <w:rPr>
          <w:rFonts w:cs="Calibri"/>
          <w:sz w:val="20"/>
          <w:szCs w:val="20"/>
        </w:rPr>
      </w:pPr>
      <w:r w:rsidRPr="000E3588">
        <w:rPr>
          <w:rFonts w:cs="Calibri"/>
          <w:sz w:val="20"/>
          <w:szCs w:val="20"/>
        </w:rPr>
        <w:t>Leva stran apside</w:t>
      </w:r>
    </w:p>
    <w:p w:rsidR="00F712C8" w:rsidRPr="000E3588" w:rsidRDefault="00F712C8" w:rsidP="00764BF1">
      <w:pPr>
        <w:pStyle w:val="ListParagraph"/>
        <w:numPr>
          <w:ilvl w:val="0"/>
          <w:numId w:val="31"/>
        </w:numPr>
        <w:autoSpaceDE w:val="0"/>
        <w:autoSpaceDN w:val="0"/>
        <w:adjustRightInd w:val="0"/>
        <w:spacing w:after="0"/>
        <w:rPr>
          <w:rFonts w:cs="Calibri"/>
          <w:sz w:val="20"/>
          <w:szCs w:val="20"/>
        </w:rPr>
      </w:pPr>
      <w:r w:rsidRPr="000E3588">
        <w:rPr>
          <w:rFonts w:cs="Calibri"/>
          <w:sz w:val="20"/>
          <w:szCs w:val="20"/>
        </w:rPr>
        <w:t>V rokah ima kelih – sodeluje pri obredu</w:t>
      </w:r>
    </w:p>
    <w:p w:rsidR="00F712C8" w:rsidRPr="000E3588" w:rsidRDefault="00F712C8" w:rsidP="00764BF1">
      <w:pPr>
        <w:pStyle w:val="ListParagraph"/>
        <w:numPr>
          <w:ilvl w:val="0"/>
          <w:numId w:val="31"/>
        </w:numPr>
        <w:autoSpaceDE w:val="0"/>
        <w:autoSpaceDN w:val="0"/>
        <w:adjustRightInd w:val="0"/>
        <w:spacing w:after="0"/>
        <w:rPr>
          <w:rFonts w:cs="Calibri"/>
          <w:sz w:val="20"/>
          <w:szCs w:val="20"/>
        </w:rPr>
      </w:pPr>
      <w:r w:rsidRPr="000E3588">
        <w:rPr>
          <w:rFonts w:cs="Calibri"/>
          <w:sz w:val="20"/>
          <w:szCs w:val="20"/>
        </w:rPr>
        <w:t>Na glavi ima diadem; nakit iz drgaih kamnov</w:t>
      </w:r>
    </w:p>
    <w:p w:rsidR="00F712C8" w:rsidRPr="000E3588" w:rsidRDefault="00F712C8" w:rsidP="00764BF1">
      <w:pPr>
        <w:pStyle w:val="ListParagraph"/>
        <w:numPr>
          <w:ilvl w:val="0"/>
          <w:numId w:val="31"/>
        </w:numPr>
        <w:autoSpaceDE w:val="0"/>
        <w:autoSpaceDN w:val="0"/>
        <w:adjustRightInd w:val="0"/>
        <w:spacing w:after="0"/>
        <w:rPr>
          <w:rFonts w:cs="Calibri"/>
          <w:sz w:val="20"/>
          <w:szCs w:val="20"/>
        </w:rPr>
      </w:pPr>
      <w:r w:rsidRPr="000E3588">
        <w:rPr>
          <w:rFonts w:cs="Calibri"/>
          <w:sz w:val="20"/>
          <w:szCs w:val="20"/>
        </w:rPr>
        <w:t>Na njenem plašču upodobljeni sveti trije kralji – kažejo, da gre za daritev oz. poklon</w:t>
      </w:r>
    </w:p>
    <w:p w:rsidR="00F712C8" w:rsidRPr="000E3588" w:rsidRDefault="00F712C8" w:rsidP="00764BF1">
      <w:pPr>
        <w:pStyle w:val="ListParagraph"/>
        <w:numPr>
          <w:ilvl w:val="0"/>
          <w:numId w:val="31"/>
        </w:numPr>
        <w:autoSpaceDE w:val="0"/>
        <w:autoSpaceDN w:val="0"/>
        <w:adjustRightInd w:val="0"/>
        <w:spacing w:after="0"/>
        <w:rPr>
          <w:rFonts w:cs="Calibri"/>
          <w:sz w:val="20"/>
          <w:szCs w:val="20"/>
        </w:rPr>
      </w:pPr>
      <w:r w:rsidRPr="000E3588">
        <w:rPr>
          <w:rFonts w:cs="Calibri"/>
          <w:sz w:val="20"/>
          <w:szCs w:val="20"/>
        </w:rPr>
        <w:t>Oba s cesarjem simbolno večno navzoča pri liturgiji</w:t>
      </w:r>
    </w:p>
    <w:p w:rsidR="00F712C8" w:rsidRPr="000E3588" w:rsidRDefault="00F712C8" w:rsidP="00764BF1">
      <w:pPr>
        <w:autoSpaceDE w:val="0"/>
        <w:autoSpaceDN w:val="0"/>
        <w:adjustRightInd w:val="0"/>
        <w:spacing w:after="0"/>
        <w:rPr>
          <w:rFonts w:cs="Calibri"/>
          <w:sz w:val="20"/>
          <w:szCs w:val="20"/>
        </w:rPr>
      </w:pPr>
    </w:p>
    <w:p w:rsidR="00F712C8" w:rsidRPr="000E3588" w:rsidRDefault="00F712C8" w:rsidP="00764BF1">
      <w:pPr>
        <w:autoSpaceDE w:val="0"/>
        <w:autoSpaceDN w:val="0"/>
        <w:adjustRightInd w:val="0"/>
        <w:spacing w:after="0"/>
        <w:rPr>
          <w:rFonts w:cs="Calibri"/>
          <w:b/>
          <w:bCs/>
          <w:sz w:val="20"/>
          <w:szCs w:val="20"/>
          <w:u w:val="single"/>
        </w:rPr>
      </w:pPr>
      <w:r w:rsidRPr="000E3588">
        <w:rPr>
          <w:rFonts w:cs="Calibri"/>
          <w:b/>
          <w:bCs/>
          <w:sz w:val="20"/>
          <w:szCs w:val="20"/>
          <w:u w:val="single"/>
        </w:rPr>
        <w:t>Marijino rojstvo, cerkev sv. Joahima in Ane (Marijinih staršev), Studenica, Srbija, začetek 13.st.</w:t>
      </w:r>
    </w:p>
    <w:p w:rsidR="00F712C8" w:rsidRPr="000E3588" w:rsidRDefault="00F712C8" w:rsidP="00764BF1">
      <w:pPr>
        <w:autoSpaceDE w:val="0"/>
        <w:autoSpaceDN w:val="0"/>
        <w:adjustRightInd w:val="0"/>
        <w:spacing w:after="0"/>
        <w:rPr>
          <w:rFonts w:cs="Calibri"/>
          <w:sz w:val="20"/>
          <w:szCs w:val="20"/>
        </w:rPr>
      </w:pPr>
      <w:r w:rsidRPr="000E3588">
        <w:rPr>
          <w:rFonts w:cs="Calibri"/>
          <w:sz w:val="20"/>
          <w:szCs w:val="20"/>
        </w:rPr>
        <w:t>- vpliv antike</w:t>
      </w:r>
    </w:p>
    <w:p w:rsidR="00F712C8" w:rsidRPr="000E3588" w:rsidRDefault="00F712C8" w:rsidP="00764BF1">
      <w:pPr>
        <w:autoSpaceDE w:val="0"/>
        <w:autoSpaceDN w:val="0"/>
        <w:adjustRightInd w:val="0"/>
        <w:spacing w:after="0"/>
        <w:rPr>
          <w:rFonts w:cs="Calibri"/>
          <w:sz w:val="20"/>
          <w:szCs w:val="20"/>
        </w:rPr>
      </w:pPr>
      <w:r w:rsidRPr="000E3588">
        <w:rPr>
          <w:rFonts w:cs="Calibri"/>
          <w:sz w:val="20"/>
          <w:szCs w:val="20"/>
        </w:rPr>
        <w:t>- zelenkasta polt</w:t>
      </w:r>
    </w:p>
    <w:p w:rsidR="00F712C8" w:rsidRPr="000E3588" w:rsidRDefault="00F712C8" w:rsidP="00764BF1">
      <w:pPr>
        <w:autoSpaceDE w:val="0"/>
        <w:autoSpaceDN w:val="0"/>
        <w:adjustRightInd w:val="0"/>
        <w:spacing w:after="0"/>
        <w:rPr>
          <w:rFonts w:cs="Calibri"/>
          <w:sz w:val="20"/>
          <w:szCs w:val="20"/>
        </w:rPr>
      </w:pPr>
      <w:r w:rsidRPr="000E3588">
        <w:rPr>
          <w:rFonts w:cs="Calibri"/>
          <w:sz w:val="20"/>
          <w:szCs w:val="20"/>
        </w:rPr>
        <w:t>- mehko padajoče tunike</w:t>
      </w:r>
    </w:p>
    <w:p w:rsidR="00F712C8" w:rsidRPr="000E3588" w:rsidRDefault="00F712C8" w:rsidP="00764BF1">
      <w:pPr>
        <w:autoSpaceDE w:val="0"/>
        <w:autoSpaceDN w:val="0"/>
        <w:adjustRightInd w:val="0"/>
        <w:spacing w:after="0"/>
        <w:rPr>
          <w:rFonts w:cs="Calibri"/>
          <w:sz w:val="20"/>
          <w:szCs w:val="20"/>
        </w:rPr>
      </w:pPr>
    </w:p>
    <w:p w:rsidR="00F712C8" w:rsidRPr="000E3588" w:rsidRDefault="00F712C8" w:rsidP="00764BF1">
      <w:pPr>
        <w:autoSpaceDE w:val="0"/>
        <w:autoSpaceDN w:val="0"/>
        <w:adjustRightInd w:val="0"/>
        <w:spacing w:after="0"/>
        <w:rPr>
          <w:rFonts w:cs="Calibri"/>
          <w:b/>
          <w:bCs/>
          <w:sz w:val="20"/>
          <w:szCs w:val="20"/>
          <w:u w:val="single"/>
        </w:rPr>
      </w:pPr>
      <w:r w:rsidRPr="000E3588">
        <w:rPr>
          <w:rFonts w:cs="Calibri"/>
          <w:b/>
          <w:bCs/>
          <w:sz w:val="20"/>
          <w:szCs w:val="20"/>
          <w:u w:val="single"/>
        </w:rPr>
        <w:t>Vladimirovska Mati božja, ok.1125, Moskva</w:t>
      </w:r>
    </w:p>
    <w:p w:rsidR="00F712C8" w:rsidRPr="000E3588" w:rsidRDefault="00F712C8" w:rsidP="00764BF1">
      <w:pPr>
        <w:autoSpaceDE w:val="0"/>
        <w:autoSpaceDN w:val="0"/>
        <w:adjustRightInd w:val="0"/>
        <w:spacing w:after="0"/>
        <w:rPr>
          <w:rFonts w:cs="Calibri"/>
          <w:sz w:val="20"/>
          <w:szCs w:val="20"/>
        </w:rPr>
      </w:pPr>
      <w:r w:rsidRPr="000E3588">
        <w:rPr>
          <w:rFonts w:cs="Calibri"/>
          <w:sz w:val="20"/>
          <w:szCs w:val="20"/>
        </w:rPr>
        <w:t>- ruska ikona</w:t>
      </w:r>
    </w:p>
    <w:p w:rsidR="00F712C8" w:rsidRPr="000E3588" w:rsidRDefault="00F712C8" w:rsidP="00764BF1">
      <w:pPr>
        <w:autoSpaceDE w:val="0"/>
        <w:autoSpaceDN w:val="0"/>
        <w:adjustRightInd w:val="0"/>
        <w:spacing w:after="0"/>
        <w:rPr>
          <w:rFonts w:cs="Calibri"/>
          <w:sz w:val="20"/>
          <w:szCs w:val="20"/>
        </w:rPr>
      </w:pPr>
      <w:r w:rsidRPr="000E3588">
        <w:rPr>
          <w:rFonts w:cs="Calibri"/>
          <w:sz w:val="20"/>
          <w:szCs w:val="20"/>
        </w:rPr>
        <w:t>- več čustev in človeškosti kot pri zgodnjih bizantinskih delih</w:t>
      </w:r>
    </w:p>
    <w:p w:rsidR="00F712C8" w:rsidRPr="000E3588" w:rsidRDefault="00F712C8" w:rsidP="00764BF1">
      <w:pPr>
        <w:autoSpaceDE w:val="0"/>
        <w:autoSpaceDN w:val="0"/>
        <w:adjustRightInd w:val="0"/>
        <w:spacing w:after="0"/>
        <w:rPr>
          <w:rFonts w:cs="Calibri"/>
          <w:sz w:val="20"/>
          <w:szCs w:val="20"/>
        </w:rPr>
      </w:pPr>
      <w:r w:rsidRPr="000E3588">
        <w:rPr>
          <w:rFonts w:cs="Calibri"/>
          <w:sz w:val="20"/>
          <w:szCs w:val="20"/>
        </w:rPr>
        <w:t>- rusi so kazali večje zanimanje za ikone kot za freske; velike</w:t>
      </w:r>
    </w:p>
    <w:p w:rsidR="00F712C8" w:rsidRPr="000E3588" w:rsidRDefault="00F712C8" w:rsidP="00764BF1">
      <w:pPr>
        <w:autoSpaceDE w:val="0"/>
        <w:autoSpaceDN w:val="0"/>
        <w:adjustRightInd w:val="0"/>
        <w:spacing w:after="0"/>
        <w:rPr>
          <w:rFonts w:cs="Calibri"/>
          <w:sz w:val="20"/>
          <w:szCs w:val="20"/>
        </w:rPr>
      </w:pPr>
      <w:r w:rsidRPr="000E3588">
        <w:rPr>
          <w:rFonts w:cs="Calibri"/>
          <w:sz w:val="20"/>
          <w:szCs w:val="20"/>
        </w:rPr>
        <w:t>tabelne poslikave v enkavstični tehniki so vstavljali v ikonostase</w:t>
      </w:r>
    </w:p>
    <w:p w:rsidR="00F712C8" w:rsidRPr="000E3588" w:rsidRDefault="00F712C8" w:rsidP="00764BF1">
      <w:pPr>
        <w:autoSpaceDE w:val="0"/>
        <w:autoSpaceDN w:val="0"/>
        <w:adjustRightInd w:val="0"/>
        <w:spacing w:after="0"/>
        <w:rPr>
          <w:rFonts w:cs="Calibri"/>
          <w:sz w:val="20"/>
          <w:szCs w:val="20"/>
        </w:rPr>
      </w:pPr>
      <w:r w:rsidRPr="000E3588">
        <w:rPr>
          <w:rFonts w:cs="Calibri"/>
          <w:sz w:val="20"/>
          <w:szCs w:val="20"/>
        </w:rPr>
        <w:t>- duhovni pomen ikone je bil skrit v razporeditvi, legi, osvetlitvi</w:t>
      </w:r>
    </w:p>
    <w:p w:rsidR="00F712C8" w:rsidRPr="000E3588" w:rsidRDefault="00F712C8" w:rsidP="00764BF1">
      <w:pPr>
        <w:autoSpaceDE w:val="0"/>
        <w:autoSpaceDN w:val="0"/>
        <w:adjustRightInd w:val="0"/>
        <w:spacing w:after="0"/>
        <w:rPr>
          <w:rFonts w:cs="Calibri"/>
          <w:sz w:val="20"/>
          <w:szCs w:val="20"/>
        </w:rPr>
      </w:pPr>
      <w:r w:rsidRPr="000E3588">
        <w:rPr>
          <w:rFonts w:cs="Calibri"/>
          <w:sz w:val="20"/>
          <w:szCs w:val="20"/>
        </w:rPr>
        <w:t>podobe</w:t>
      </w:r>
    </w:p>
    <w:p w:rsidR="00F712C8" w:rsidRPr="000E3588" w:rsidRDefault="00F712C8" w:rsidP="00764BF1">
      <w:pPr>
        <w:autoSpaceDE w:val="0"/>
        <w:autoSpaceDN w:val="0"/>
        <w:adjustRightInd w:val="0"/>
        <w:spacing w:after="0"/>
        <w:rPr>
          <w:rFonts w:cs="Calibri"/>
          <w:sz w:val="20"/>
          <w:szCs w:val="20"/>
        </w:rPr>
      </w:pPr>
      <w:r w:rsidRPr="000E3588">
        <w:rPr>
          <w:rFonts w:cs="Calibri"/>
          <w:sz w:val="20"/>
          <w:szCs w:val="20"/>
        </w:rPr>
        <w:t>- na njih ni ne perspektive ne globine</w:t>
      </w:r>
    </w:p>
    <w:p w:rsidR="00F712C8" w:rsidRPr="000E3588" w:rsidRDefault="00F712C8" w:rsidP="00764BF1">
      <w:pPr>
        <w:autoSpaceDE w:val="0"/>
        <w:autoSpaceDN w:val="0"/>
        <w:adjustRightInd w:val="0"/>
        <w:spacing w:after="0"/>
        <w:rPr>
          <w:rFonts w:cs="Calibri"/>
          <w:sz w:val="20"/>
          <w:szCs w:val="20"/>
        </w:rPr>
      </w:pPr>
      <w:r w:rsidRPr="000E3588">
        <w:rPr>
          <w:rFonts w:cs="Calibri"/>
          <w:sz w:val="20"/>
          <w:szCs w:val="20"/>
        </w:rPr>
        <w:t>- ikonsko slikarstvo je slikarstvo intimnosti</w:t>
      </w:r>
    </w:p>
    <w:p w:rsidR="00F712C8" w:rsidRPr="000E3588" w:rsidRDefault="00F712C8" w:rsidP="00764BF1">
      <w:pPr>
        <w:autoSpaceDE w:val="0"/>
        <w:autoSpaceDN w:val="0"/>
        <w:adjustRightInd w:val="0"/>
        <w:spacing w:after="0"/>
        <w:rPr>
          <w:rFonts w:cs="Calibri"/>
          <w:sz w:val="20"/>
          <w:szCs w:val="20"/>
        </w:rPr>
      </w:pPr>
      <w:r w:rsidRPr="000E3588">
        <w:rPr>
          <w:rFonts w:cs="Calibri"/>
          <w:sz w:val="20"/>
          <w:szCs w:val="20"/>
        </w:rPr>
        <w:t>- značilnost ikone sta skop umetniški jezik in visoka</w:t>
      </w:r>
    </w:p>
    <w:p w:rsidR="00F712C8" w:rsidRPr="000E3588" w:rsidRDefault="00F712C8" w:rsidP="00764BF1">
      <w:pPr>
        <w:autoSpaceDE w:val="0"/>
        <w:autoSpaceDN w:val="0"/>
        <w:adjustRightInd w:val="0"/>
        <w:spacing w:after="0"/>
        <w:rPr>
          <w:rFonts w:cs="Calibri"/>
          <w:sz w:val="20"/>
          <w:szCs w:val="20"/>
        </w:rPr>
      </w:pPr>
      <w:r w:rsidRPr="000E3588">
        <w:rPr>
          <w:rFonts w:cs="Calibri"/>
          <w:sz w:val="20"/>
          <w:szCs w:val="20"/>
        </w:rPr>
        <w:t>kompleksnost vsebine</w:t>
      </w:r>
    </w:p>
    <w:p w:rsidR="00F712C8" w:rsidRPr="000E3588" w:rsidRDefault="00F712C8" w:rsidP="00764BF1">
      <w:pPr>
        <w:autoSpaceDE w:val="0"/>
        <w:autoSpaceDN w:val="0"/>
        <w:adjustRightInd w:val="0"/>
        <w:spacing w:after="0"/>
        <w:rPr>
          <w:rFonts w:cs="Calibri"/>
          <w:b/>
          <w:bCs/>
          <w:sz w:val="20"/>
          <w:szCs w:val="20"/>
          <w:u w:val="single"/>
        </w:rPr>
      </w:pPr>
    </w:p>
    <w:p w:rsidR="00F712C8" w:rsidRPr="000E3588" w:rsidRDefault="00F712C8" w:rsidP="00764BF1">
      <w:pPr>
        <w:autoSpaceDE w:val="0"/>
        <w:autoSpaceDN w:val="0"/>
        <w:adjustRightInd w:val="0"/>
        <w:spacing w:after="0"/>
        <w:rPr>
          <w:rFonts w:cs="Calibri"/>
          <w:b/>
          <w:bCs/>
          <w:sz w:val="20"/>
          <w:szCs w:val="20"/>
          <w:u w:val="single"/>
        </w:rPr>
      </w:pPr>
      <w:r w:rsidRPr="000E3588">
        <w:rPr>
          <w:rFonts w:cs="Calibri"/>
          <w:b/>
          <w:bCs/>
          <w:sz w:val="20"/>
          <w:szCs w:val="20"/>
          <w:u w:val="single"/>
        </w:rPr>
        <w:t>David igra na harfo, Pariški psalter, ok.900</w:t>
      </w:r>
    </w:p>
    <w:p w:rsidR="00194DDF" w:rsidRPr="000E3588" w:rsidRDefault="00194DDF" w:rsidP="00764BF1">
      <w:pPr>
        <w:autoSpaceDE w:val="0"/>
        <w:autoSpaceDN w:val="0"/>
        <w:adjustRightInd w:val="0"/>
        <w:spacing w:after="0"/>
        <w:rPr>
          <w:rFonts w:cs="Calibri"/>
          <w:sz w:val="20"/>
          <w:szCs w:val="20"/>
        </w:rPr>
      </w:pPr>
      <w:r w:rsidRPr="000E3588">
        <w:rPr>
          <w:rFonts w:cs="Calibri"/>
          <w:sz w:val="20"/>
          <w:szCs w:val="20"/>
        </w:rPr>
        <w:t>-Kot Orfej, ki z igranjem očara živali</w:t>
      </w:r>
    </w:p>
    <w:p w:rsidR="00F712C8" w:rsidRPr="000E3588" w:rsidRDefault="00F712C8" w:rsidP="00764BF1">
      <w:pPr>
        <w:autoSpaceDE w:val="0"/>
        <w:autoSpaceDN w:val="0"/>
        <w:adjustRightInd w:val="0"/>
        <w:spacing w:after="0"/>
        <w:rPr>
          <w:rFonts w:cs="Calibri"/>
          <w:sz w:val="20"/>
          <w:szCs w:val="20"/>
        </w:rPr>
      </w:pPr>
      <w:r w:rsidRPr="000E3588">
        <w:rPr>
          <w:rFonts w:cs="Calibri"/>
          <w:sz w:val="20"/>
          <w:szCs w:val="20"/>
        </w:rPr>
        <w:t>- rokopis, inicialke, okrasje</w:t>
      </w:r>
    </w:p>
    <w:p w:rsidR="00F712C8" w:rsidRPr="000E3588" w:rsidRDefault="00F712C8" w:rsidP="00764BF1">
      <w:pPr>
        <w:autoSpaceDE w:val="0"/>
        <w:autoSpaceDN w:val="0"/>
        <w:adjustRightInd w:val="0"/>
        <w:spacing w:after="0"/>
        <w:rPr>
          <w:rFonts w:cs="Calibri"/>
          <w:sz w:val="20"/>
          <w:szCs w:val="20"/>
        </w:rPr>
      </w:pPr>
      <w:r w:rsidRPr="000E3588">
        <w:rPr>
          <w:rFonts w:cs="Calibri"/>
          <w:sz w:val="20"/>
          <w:szCs w:val="20"/>
        </w:rPr>
        <w:t>- 14 miniatur skoraj klasičnega stila</w:t>
      </w:r>
    </w:p>
    <w:p w:rsidR="00F712C8" w:rsidRPr="000E3588" w:rsidRDefault="00F712C8" w:rsidP="00764BF1">
      <w:pPr>
        <w:autoSpaceDE w:val="0"/>
        <w:autoSpaceDN w:val="0"/>
        <w:adjustRightInd w:val="0"/>
        <w:spacing w:after="0"/>
        <w:rPr>
          <w:rFonts w:cs="Calibri"/>
          <w:sz w:val="20"/>
          <w:szCs w:val="20"/>
        </w:rPr>
      </w:pPr>
      <w:r w:rsidRPr="000E3588">
        <w:rPr>
          <w:rFonts w:cs="Calibri"/>
          <w:sz w:val="20"/>
          <w:szCs w:val="20"/>
        </w:rPr>
        <w:t>- makedonska dinastija, ključno delo</w:t>
      </w:r>
    </w:p>
    <w:p w:rsidR="00F712C8" w:rsidRPr="000E3588" w:rsidRDefault="00F712C8" w:rsidP="00764BF1">
      <w:pPr>
        <w:autoSpaceDE w:val="0"/>
        <w:autoSpaceDN w:val="0"/>
        <w:adjustRightInd w:val="0"/>
        <w:spacing w:after="0"/>
        <w:rPr>
          <w:rFonts w:cs="Calibri"/>
          <w:sz w:val="20"/>
          <w:szCs w:val="20"/>
        </w:rPr>
      </w:pPr>
      <w:r w:rsidRPr="000E3588">
        <w:rPr>
          <w:rFonts w:cs="Calibri"/>
          <w:sz w:val="20"/>
          <w:szCs w:val="20"/>
        </w:rPr>
        <w:t>- David igra na harfo, zraven njega sedi ženska, ki predstavlja</w:t>
      </w:r>
    </w:p>
    <w:p w:rsidR="00F712C8" w:rsidRPr="000E3588" w:rsidRDefault="00F712C8" w:rsidP="00764BF1">
      <w:pPr>
        <w:autoSpaceDE w:val="0"/>
        <w:autoSpaceDN w:val="0"/>
        <w:adjustRightInd w:val="0"/>
        <w:spacing w:after="0"/>
        <w:rPr>
          <w:rFonts w:cs="Calibri"/>
          <w:sz w:val="20"/>
          <w:szCs w:val="20"/>
        </w:rPr>
      </w:pPr>
      <w:r w:rsidRPr="000E3588">
        <w:rPr>
          <w:rFonts w:cs="Calibri"/>
          <w:sz w:val="20"/>
          <w:szCs w:val="20"/>
        </w:rPr>
        <w:t>melodijo, okoli centralne figure (Davida) so vidni nimfa Eho, različne živali – spominja na motiv o Orfeju iz grške mitologije</w:t>
      </w:r>
    </w:p>
    <w:p w:rsidR="00F712C8" w:rsidRPr="000E3588" w:rsidRDefault="00F712C8" w:rsidP="00764BF1">
      <w:pPr>
        <w:autoSpaceDE w:val="0"/>
        <w:autoSpaceDN w:val="0"/>
        <w:adjustRightInd w:val="0"/>
        <w:spacing w:after="0"/>
        <w:rPr>
          <w:rFonts w:cs="Calibri"/>
          <w:sz w:val="20"/>
          <w:szCs w:val="20"/>
        </w:rPr>
      </w:pPr>
      <w:r w:rsidRPr="000E3588">
        <w:rPr>
          <w:rFonts w:cs="Calibri"/>
          <w:sz w:val="20"/>
          <w:szCs w:val="20"/>
        </w:rPr>
        <w:t>očarane nad zvokom glasbe in moška figura, ki simbolizira Betlehem</w:t>
      </w:r>
    </w:p>
    <w:p w:rsidR="00F712C8" w:rsidRPr="000E3588" w:rsidRDefault="00F712C8" w:rsidP="00764BF1">
      <w:pPr>
        <w:autoSpaceDE w:val="0"/>
        <w:autoSpaceDN w:val="0"/>
        <w:adjustRightInd w:val="0"/>
        <w:spacing w:after="0"/>
        <w:rPr>
          <w:rFonts w:cs="Calibri"/>
          <w:sz w:val="20"/>
          <w:szCs w:val="20"/>
        </w:rPr>
      </w:pPr>
      <w:r w:rsidRPr="000E3588">
        <w:rPr>
          <w:rFonts w:cs="Calibri"/>
          <w:sz w:val="20"/>
          <w:szCs w:val="20"/>
        </w:rPr>
        <w:t>- stilsko so miniature različne od splošnega izgleda bizantinske</w:t>
      </w:r>
    </w:p>
    <w:p w:rsidR="00F712C8" w:rsidRPr="000E3588" w:rsidRDefault="00F712C8" w:rsidP="00764BF1">
      <w:pPr>
        <w:autoSpaceDE w:val="0"/>
        <w:autoSpaceDN w:val="0"/>
        <w:adjustRightInd w:val="0"/>
        <w:spacing w:after="0"/>
        <w:rPr>
          <w:rFonts w:cs="Calibri"/>
          <w:sz w:val="20"/>
          <w:szCs w:val="20"/>
        </w:rPr>
      </w:pPr>
      <w:r w:rsidRPr="000E3588">
        <w:rPr>
          <w:rFonts w:cs="Calibri"/>
          <w:sz w:val="20"/>
          <w:szCs w:val="20"/>
        </w:rPr>
        <w:t>Umetnosti</w:t>
      </w:r>
    </w:p>
    <w:p w:rsidR="00F712C8" w:rsidRPr="000E3588" w:rsidRDefault="00F712C8" w:rsidP="00764BF1">
      <w:pPr>
        <w:pStyle w:val="ListParagraph"/>
        <w:spacing w:after="0"/>
        <w:ind w:left="0"/>
        <w:jc w:val="center"/>
        <w:rPr>
          <w:rFonts w:cs="Calibri"/>
          <w:b/>
          <w:sz w:val="20"/>
          <w:szCs w:val="20"/>
        </w:rPr>
      </w:pPr>
    </w:p>
    <w:p w:rsidR="00F712C8" w:rsidRPr="000E3588" w:rsidRDefault="00F712C8" w:rsidP="00764BF1">
      <w:pPr>
        <w:pStyle w:val="ListParagraph"/>
        <w:spacing w:after="0"/>
        <w:ind w:left="0"/>
        <w:rPr>
          <w:rFonts w:cs="Calibri"/>
          <w:b/>
          <w:sz w:val="20"/>
          <w:szCs w:val="20"/>
        </w:rPr>
      </w:pPr>
    </w:p>
    <w:p w:rsidR="00F712C8" w:rsidRPr="000E3588" w:rsidRDefault="00F712C8" w:rsidP="00764BF1">
      <w:pPr>
        <w:pStyle w:val="ListParagraph"/>
        <w:spacing w:after="0"/>
        <w:ind w:left="0"/>
        <w:jc w:val="center"/>
        <w:rPr>
          <w:rFonts w:cs="Calibri"/>
          <w:sz w:val="20"/>
          <w:szCs w:val="20"/>
        </w:rPr>
      </w:pPr>
      <w:r w:rsidRPr="000E3588">
        <w:rPr>
          <w:rFonts w:cs="Calibri"/>
          <w:sz w:val="20"/>
          <w:szCs w:val="20"/>
        </w:rPr>
        <w:t>BIZANTINSKO KIPARSTVO</w:t>
      </w:r>
    </w:p>
    <w:p w:rsidR="00F712C8" w:rsidRPr="000E3588" w:rsidRDefault="00F712C8" w:rsidP="00764BF1">
      <w:pPr>
        <w:autoSpaceDE w:val="0"/>
        <w:autoSpaceDN w:val="0"/>
        <w:adjustRightInd w:val="0"/>
        <w:spacing w:after="0"/>
        <w:rPr>
          <w:rFonts w:cs="Calibri"/>
          <w:sz w:val="20"/>
          <w:szCs w:val="20"/>
        </w:rPr>
      </w:pPr>
    </w:p>
    <w:p w:rsidR="00F712C8" w:rsidRPr="000E3588" w:rsidRDefault="00F712C8" w:rsidP="00764BF1">
      <w:pPr>
        <w:autoSpaceDE w:val="0"/>
        <w:autoSpaceDN w:val="0"/>
        <w:adjustRightInd w:val="0"/>
        <w:spacing w:after="0"/>
        <w:rPr>
          <w:rFonts w:cs="Calibri"/>
          <w:bCs/>
          <w:i/>
          <w:iCs/>
          <w:sz w:val="20"/>
          <w:szCs w:val="20"/>
        </w:rPr>
      </w:pPr>
      <w:r w:rsidRPr="000E3588">
        <w:rPr>
          <w:rFonts w:cs="Calibri"/>
          <w:sz w:val="20"/>
          <w:szCs w:val="20"/>
        </w:rPr>
        <w:t xml:space="preserve">- </w:t>
      </w:r>
      <w:r w:rsidRPr="000E3588">
        <w:rPr>
          <w:rFonts w:cs="Calibri"/>
          <w:bCs/>
          <w:i/>
          <w:iCs/>
          <w:sz w:val="20"/>
          <w:szCs w:val="20"/>
        </w:rPr>
        <w:t>glavna kiparska oblika je relief</w:t>
      </w:r>
    </w:p>
    <w:p w:rsidR="00F712C8" w:rsidRPr="000E3588" w:rsidRDefault="00F712C8" w:rsidP="00764BF1">
      <w:pPr>
        <w:autoSpaceDE w:val="0"/>
        <w:autoSpaceDN w:val="0"/>
        <w:adjustRightInd w:val="0"/>
        <w:spacing w:after="0"/>
        <w:rPr>
          <w:rFonts w:cs="Calibri"/>
          <w:bCs/>
          <w:i/>
          <w:iCs/>
          <w:sz w:val="20"/>
          <w:szCs w:val="20"/>
        </w:rPr>
      </w:pPr>
      <w:r w:rsidRPr="000E3588">
        <w:rPr>
          <w:rFonts w:cs="Calibri"/>
          <w:sz w:val="20"/>
          <w:szCs w:val="20"/>
        </w:rPr>
        <w:t xml:space="preserve">- </w:t>
      </w:r>
      <w:r w:rsidRPr="000E3588">
        <w:rPr>
          <w:rFonts w:cs="Calibri"/>
          <w:bCs/>
          <w:i/>
          <w:iCs/>
          <w:sz w:val="20"/>
          <w:szCs w:val="20"/>
        </w:rPr>
        <w:t>Bizantinci so izjemni oblikovalci slonovine</w:t>
      </w:r>
    </w:p>
    <w:p w:rsidR="00F712C8" w:rsidRPr="000E3588" w:rsidRDefault="00F712C8" w:rsidP="00764BF1">
      <w:pPr>
        <w:autoSpaceDE w:val="0"/>
        <w:autoSpaceDN w:val="0"/>
        <w:adjustRightInd w:val="0"/>
        <w:spacing w:after="0"/>
        <w:rPr>
          <w:rFonts w:cs="Calibri"/>
          <w:bCs/>
          <w:i/>
          <w:iCs/>
          <w:sz w:val="20"/>
          <w:szCs w:val="20"/>
        </w:rPr>
      </w:pPr>
      <w:r w:rsidRPr="000E3588">
        <w:rPr>
          <w:rFonts w:cs="Calibri"/>
          <w:sz w:val="20"/>
          <w:szCs w:val="20"/>
        </w:rPr>
        <w:t xml:space="preserve">- </w:t>
      </w:r>
      <w:r w:rsidRPr="000E3588">
        <w:rPr>
          <w:rFonts w:cs="Calibri"/>
          <w:bCs/>
          <w:i/>
          <w:iCs/>
          <w:sz w:val="20"/>
          <w:szCs w:val="20"/>
        </w:rPr>
        <w:t>nadaljevanje helenistične tradicije</w:t>
      </w:r>
    </w:p>
    <w:p w:rsidR="00F712C8" w:rsidRPr="000E3588" w:rsidRDefault="00F712C8" w:rsidP="00764BF1">
      <w:pPr>
        <w:autoSpaceDE w:val="0"/>
        <w:autoSpaceDN w:val="0"/>
        <w:adjustRightInd w:val="0"/>
        <w:spacing w:after="0"/>
        <w:rPr>
          <w:rFonts w:cs="Calibri"/>
          <w:bCs/>
          <w:i/>
          <w:iCs/>
          <w:sz w:val="20"/>
          <w:szCs w:val="20"/>
        </w:rPr>
      </w:pPr>
      <w:r w:rsidRPr="000E3588">
        <w:rPr>
          <w:rFonts w:cs="Calibri"/>
          <w:sz w:val="20"/>
          <w:szCs w:val="20"/>
        </w:rPr>
        <w:t xml:space="preserve">- </w:t>
      </w:r>
      <w:r w:rsidRPr="000E3588">
        <w:rPr>
          <w:rFonts w:cs="Calibri"/>
          <w:bCs/>
          <w:i/>
          <w:iCs/>
          <w:sz w:val="20"/>
          <w:szCs w:val="20"/>
        </w:rPr>
        <w:t>zavračanje monumentalnega kiparstva, ki preveč spominja na poganske čase</w:t>
      </w:r>
    </w:p>
    <w:p w:rsidR="00F712C8" w:rsidRPr="000E3588" w:rsidRDefault="00F712C8" w:rsidP="00764BF1">
      <w:pPr>
        <w:autoSpaceDE w:val="0"/>
        <w:autoSpaceDN w:val="0"/>
        <w:adjustRightInd w:val="0"/>
        <w:spacing w:after="0"/>
        <w:rPr>
          <w:rFonts w:cs="Calibri"/>
          <w:b/>
          <w:bCs/>
          <w:sz w:val="20"/>
          <w:szCs w:val="20"/>
        </w:rPr>
      </w:pPr>
    </w:p>
    <w:p w:rsidR="00F712C8" w:rsidRPr="000E3588" w:rsidRDefault="00F712C8" w:rsidP="00764BF1">
      <w:pPr>
        <w:autoSpaceDE w:val="0"/>
        <w:autoSpaceDN w:val="0"/>
        <w:adjustRightInd w:val="0"/>
        <w:spacing w:after="0"/>
        <w:rPr>
          <w:rFonts w:cs="Calibri"/>
          <w:b/>
          <w:bCs/>
          <w:sz w:val="20"/>
          <w:szCs w:val="20"/>
          <w:u w:val="single"/>
        </w:rPr>
      </w:pPr>
      <w:r w:rsidRPr="000E3588">
        <w:rPr>
          <w:rFonts w:cs="Calibri"/>
          <w:b/>
          <w:bCs/>
          <w:sz w:val="20"/>
          <w:szCs w:val="20"/>
          <w:u w:val="single"/>
        </w:rPr>
        <w:t>Maksimijanova katedra ok. 547, Ravena</w:t>
      </w:r>
    </w:p>
    <w:p w:rsidR="00F712C8" w:rsidRPr="000E3588" w:rsidRDefault="00F712C8" w:rsidP="00764BF1">
      <w:pPr>
        <w:autoSpaceDE w:val="0"/>
        <w:autoSpaceDN w:val="0"/>
        <w:adjustRightInd w:val="0"/>
        <w:spacing w:after="0"/>
        <w:rPr>
          <w:rFonts w:cs="Calibri"/>
          <w:b/>
          <w:bCs/>
          <w:sz w:val="20"/>
          <w:szCs w:val="20"/>
        </w:rPr>
      </w:pPr>
    </w:p>
    <w:p w:rsidR="00F712C8" w:rsidRPr="000E3588" w:rsidRDefault="00F712C8" w:rsidP="00764BF1">
      <w:pPr>
        <w:autoSpaceDE w:val="0"/>
        <w:autoSpaceDN w:val="0"/>
        <w:adjustRightInd w:val="0"/>
        <w:spacing w:after="0"/>
        <w:rPr>
          <w:rFonts w:cs="Calibri"/>
          <w:b/>
          <w:bCs/>
          <w:sz w:val="20"/>
          <w:szCs w:val="20"/>
          <w:u w:val="single"/>
        </w:rPr>
      </w:pPr>
      <w:r w:rsidRPr="000E3588">
        <w:rPr>
          <w:rFonts w:cs="Calibri"/>
          <w:b/>
          <w:bCs/>
          <w:sz w:val="20"/>
          <w:szCs w:val="20"/>
          <w:u w:val="single"/>
        </w:rPr>
        <w:t>Skrinjica iz Verolija (Italija), 10./11. st.</w:t>
      </w:r>
    </w:p>
    <w:p w:rsidR="00F712C8" w:rsidRPr="000E3588" w:rsidRDefault="00F712C8" w:rsidP="00764BF1">
      <w:pPr>
        <w:autoSpaceDE w:val="0"/>
        <w:autoSpaceDN w:val="0"/>
        <w:adjustRightInd w:val="0"/>
        <w:spacing w:after="0"/>
        <w:rPr>
          <w:rFonts w:cs="Calibri"/>
          <w:sz w:val="20"/>
          <w:szCs w:val="20"/>
        </w:rPr>
      </w:pPr>
      <w:r w:rsidRPr="000E3588">
        <w:rPr>
          <w:rFonts w:cs="Calibri"/>
          <w:sz w:val="20"/>
          <w:szCs w:val="20"/>
        </w:rPr>
        <w:t>- v njih so pošiljali uradne</w:t>
      </w:r>
      <w:r w:rsidR="00AB5096" w:rsidRPr="000E3588">
        <w:rPr>
          <w:rFonts w:cs="Calibri"/>
          <w:sz w:val="20"/>
          <w:szCs w:val="20"/>
        </w:rPr>
        <w:t xml:space="preserve"> d</w:t>
      </w:r>
      <w:r w:rsidRPr="000E3588">
        <w:rPr>
          <w:rFonts w:cs="Calibri"/>
          <w:sz w:val="20"/>
          <w:szCs w:val="20"/>
        </w:rPr>
        <w:t>okumente</w:t>
      </w:r>
    </w:p>
    <w:p w:rsidR="00F712C8" w:rsidRPr="000E3588" w:rsidRDefault="00F712C8" w:rsidP="00764BF1">
      <w:pPr>
        <w:autoSpaceDE w:val="0"/>
        <w:autoSpaceDN w:val="0"/>
        <w:adjustRightInd w:val="0"/>
        <w:spacing w:after="0"/>
        <w:rPr>
          <w:rFonts w:cs="Calibri"/>
          <w:b/>
          <w:bCs/>
          <w:sz w:val="20"/>
          <w:szCs w:val="20"/>
        </w:rPr>
      </w:pPr>
    </w:p>
    <w:p w:rsidR="00F712C8" w:rsidRPr="000E3588" w:rsidRDefault="00F712C8" w:rsidP="00764BF1">
      <w:pPr>
        <w:spacing w:after="0"/>
        <w:rPr>
          <w:rFonts w:cs="Calibri"/>
          <w:sz w:val="20"/>
          <w:szCs w:val="20"/>
        </w:rPr>
      </w:pPr>
    </w:p>
    <w:p w:rsidR="00F712C8" w:rsidRPr="00BC63E4" w:rsidRDefault="00F712C8" w:rsidP="002F7866">
      <w:pPr>
        <w:pStyle w:val="Heading1"/>
      </w:pPr>
      <w:bookmarkStart w:id="35" w:name="_Toc321809658"/>
      <w:r w:rsidRPr="00BC63E4">
        <w:t>UMETNOST PRESELJUJOČIH SE LJUDSTEV</w:t>
      </w:r>
      <w:bookmarkEnd w:id="35"/>
    </w:p>
    <w:p w:rsidR="00F712C8" w:rsidRPr="000E3588" w:rsidRDefault="00F712C8" w:rsidP="00764BF1">
      <w:pPr>
        <w:spacing w:after="0"/>
        <w:jc w:val="center"/>
        <w:rPr>
          <w:rFonts w:cs="Calibri"/>
          <w:sz w:val="20"/>
          <w:szCs w:val="20"/>
        </w:rPr>
      </w:pPr>
    </w:p>
    <w:p w:rsidR="00F712C8" w:rsidRPr="000E3588" w:rsidRDefault="00F712C8" w:rsidP="00764BF1">
      <w:pPr>
        <w:pStyle w:val="ListParagraph"/>
        <w:numPr>
          <w:ilvl w:val="0"/>
          <w:numId w:val="33"/>
        </w:numPr>
        <w:autoSpaceDE w:val="0"/>
        <w:autoSpaceDN w:val="0"/>
        <w:adjustRightInd w:val="0"/>
        <w:spacing w:after="0"/>
        <w:rPr>
          <w:rFonts w:cs="Calibri"/>
          <w:b/>
          <w:bCs/>
          <w:iCs/>
          <w:sz w:val="20"/>
          <w:szCs w:val="20"/>
        </w:rPr>
      </w:pPr>
      <w:r w:rsidRPr="000E3588">
        <w:rPr>
          <w:rFonts w:cs="Calibri"/>
          <w:bCs/>
          <w:iCs/>
          <w:sz w:val="20"/>
          <w:szCs w:val="20"/>
        </w:rPr>
        <w:t xml:space="preserve">Gre za umetnost, ki je vezana na različna plemena, ki so se preseljevala od 4. do 7. stoletja n. št. v Z Evropi. Spada v čas pozne antike, sočasna je </w:t>
      </w:r>
      <w:r w:rsidRPr="000E3588">
        <w:rPr>
          <w:rFonts w:cs="Calibri"/>
          <w:b/>
          <w:bCs/>
          <w:iCs/>
          <w:sz w:val="20"/>
          <w:szCs w:val="20"/>
        </w:rPr>
        <w:t>poznorimski, bizantinski, starokrščanski, karolinški in otoški umetnosti.</w:t>
      </w:r>
    </w:p>
    <w:p w:rsidR="00F712C8" w:rsidRPr="000E3588" w:rsidRDefault="00F712C8" w:rsidP="00764BF1">
      <w:pPr>
        <w:pStyle w:val="ListParagraph"/>
        <w:numPr>
          <w:ilvl w:val="0"/>
          <w:numId w:val="33"/>
        </w:numPr>
        <w:autoSpaceDE w:val="0"/>
        <w:autoSpaceDN w:val="0"/>
        <w:adjustRightInd w:val="0"/>
        <w:spacing w:after="0"/>
        <w:rPr>
          <w:rFonts w:cs="Calibri"/>
          <w:bCs/>
          <w:iCs/>
          <w:sz w:val="20"/>
          <w:szCs w:val="20"/>
        </w:rPr>
      </w:pPr>
      <w:r w:rsidRPr="000E3588">
        <w:rPr>
          <w:rFonts w:cs="Calibri"/>
          <w:bCs/>
          <w:iCs/>
          <w:sz w:val="20"/>
          <w:szCs w:val="20"/>
        </w:rPr>
        <w:t>Plemena: zahodni in vzhodni goti, vandali, huni, alani, alemani, angli, sasi, franki, langobardi, slovani. Iščejo boljše življenje.</w:t>
      </w:r>
    </w:p>
    <w:p w:rsidR="00F712C8" w:rsidRPr="000E3588" w:rsidRDefault="00F712C8" w:rsidP="00764BF1">
      <w:pPr>
        <w:pStyle w:val="ListParagraph"/>
        <w:numPr>
          <w:ilvl w:val="0"/>
          <w:numId w:val="33"/>
        </w:numPr>
        <w:autoSpaceDE w:val="0"/>
        <w:autoSpaceDN w:val="0"/>
        <w:adjustRightInd w:val="0"/>
        <w:spacing w:after="0"/>
        <w:rPr>
          <w:rFonts w:cs="Calibri"/>
          <w:bCs/>
          <w:iCs/>
          <w:sz w:val="20"/>
          <w:szCs w:val="20"/>
        </w:rPr>
      </w:pPr>
      <w:r w:rsidRPr="000E3588">
        <w:rPr>
          <w:rFonts w:cs="Calibri"/>
          <w:bCs/>
          <w:iCs/>
          <w:sz w:val="20"/>
          <w:szCs w:val="20"/>
        </w:rPr>
        <w:t>S preseljevanjem spremenijo izgled Evrope in so krivi za razpad zahodnorimskega cesarstva. Ljudstva poznamo predvsem po nakitu – fibule, največ najdb je iz grobov. Značilni so živalski motivi, materiali pa zlato, poldrago in drago kamenje.</w:t>
      </w:r>
    </w:p>
    <w:p w:rsidR="00F712C8" w:rsidRPr="000E3588" w:rsidRDefault="00F712C8" w:rsidP="00764BF1">
      <w:pPr>
        <w:pStyle w:val="ListParagraph"/>
        <w:numPr>
          <w:ilvl w:val="0"/>
          <w:numId w:val="33"/>
        </w:numPr>
        <w:autoSpaceDE w:val="0"/>
        <w:autoSpaceDN w:val="0"/>
        <w:adjustRightInd w:val="0"/>
        <w:spacing w:after="0"/>
        <w:rPr>
          <w:rFonts w:cs="Calibri"/>
          <w:bCs/>
          <w:iCs/>
          <w:sz w:val="20"/>
          <w:szCs w:val="20"/>
        </w:rPr>
      </w:pPr>
      <w:r w:rsidRPr="000E3588">
        <w:rPr>
          <w:rFonts w:cs="Calibri"/>
          <w:b/>
          <w:bCs/>
          <w:iCs/>
          <w:sz w:val="20"/>
          <w:szCs w:val="20"/>
          <w:u w:val="single"/>
        </w:rPr>
        <w:t xml:space="preserve">Pletenine </w:t>
      </w:r>
      <w:r w:rsidRPr="000E3588">
        <w:rPr>
          <w:rFonts w:cs="Calibri"/>
          <w:bCs/>
          <w:iCs/>
          <w:sz w:val="20"/>
          <w:szCs w:val="20"/>
        </w:rPr>
        <w:t xml:space="preserve">– pleteninasta ornamentika ima apotropejsko (zaščitniško) funkcijo. Delujejo kot vozel ali labirint, v katerem se zlo oz. urok zaplete in izgubi svojo moč. </w:t>
      </w:r>
      <w:r w:rsidRPr="000E3588">
        <w:rPr>
          <w:rFonts w:cs="Calibri"/>
          <w:b/>
          <w:bCs/>
          <w:iCs/>
          <w:sz w:val="20"/>
          <w:szCs w:val="20"/>
        </w:rPr>
        <w:t>Živalska motivika</w:t>
      </w:r>
      <w:r w:rsidRPr="000E3588">
        <w:rPr>
          <w:rFonts w:cs="Calibri"/>
          <w:bCs/>
          <w:iCs/>
          <w:sz w:val="20"/>
          <w:szCs w:val="20"/>
        </w:rPr>
        <w:t xml:space="preserve"> in </w:t>
      </w:r>
      <w:r w:rsidRPr="000E3588">
        <w:rPr>
          <w:rFonts w:cs="Calibri"/>
          <w:b/>
          <w:bCs/>
          <w:iCs/>
          <w:sz w:val="20"/>
          <w:szCs w:val="20"/>
        </w:rPr>
        <w:t>pletenine</w:t>
      </w:r>
      <w:r w:rsidRPr="000E3588">
        <w:rPr>
          <w:rFonts w:cs="Calibri"/>
          <w:bCs/>
          <w:iCs/>
          <w:sz w:val="20"/>
          <w:szCs w:val="20"/>
        </w:rPr>
        <w:t xml:space="preserve"> so značilne vsem barbarskim ljudstvom, poudarjen je </w:t>
      </w:r>
      <w:r w:rsidRPr="000E3588">
        <w:rPr>
          <w:rFonts w:cs="Calibri"/>
          <w:b/>
          <w:bCs/>
          <w:iCs/>
          <w:sz w:val="20"/>
          <w:szCs w:val="20"/>
        </w:rPr>
        <w:t xml:space="preserve">motiv očesa </w:t>
      </w:r>
      <w:r w:rsidRPr="000E3588">
        <w:rPr>
          <w:rFonts w:cs="Calibri"/>
          <w:bCs/>
          <w:iCs/>
          <w:sz w:val="20"/>
          <w:szCs w:val="20"/>
        </w:rPr>
        <w:t>(hipnoza).</w:t>
      </w:r>
    </w:p>
    <w:p w:rsidR="00F712C8" w:rsidRPr="000E3588" w:rsidRDefault="00F712C8" w:rsidP="00764BF1">
      <w:pPr>
        <w:pStyle w:val="ListParagraph"/>
        <w:numPr>
          <w:ilvl w:val="0"/>
          <w:numId w:val="33"/>
        </w:numPr>
        <w:autoSpaceDE w:val="0"/>
        <w:autoSpaceDN w:val="0"/>
        <w:adjustRightInd w:val="0"/>
        <w:spacing w:after="0"/>
        <w:rPr>
          <w:rFonts w:cs="Calibri"/>
          <w:bCs/>
          <w:iCs/>
          <w:sz w:val="20"/>
          <w:szCs w:val="20"/>
        </w:rPr>
      </w:pPr>
      <w:r w:rsidRPr="000E3588">
        <w:rPr>
          <w:rFonts w:cs="Calibri"/>
          <w:bCs/>
          <w:iCs/>
          <w:sz w:val="20"/>
          <w:szCs w:val="20"/>
        </w:rPr>
        <w:t>Nomadi so prihajali na prostor, kjer so živeli ROMANIZIRANI STAROSELCI in ne na prazna ozemlja. Prebivalci, ki niso živeli ob obalah, so pred barbari bežali v višinske utrdbe.</w:t>
      </w:r>
    </w:p>
    <w:p w:rsidR="00F712C8" w:rsidRPr="000E3588" w:rsidRDefault="00F712C8" w:rsidP="00764BF1">
      <w:pPr>
        <w:pStyle w:val="ListParagraph"/>
        <w:numPr>
          <w:ilvl w:val="0"/>
          <w:numId w:val="33"/>
        </w:numPr>
        <w:autoSpaceDE w:val="0"/>
        <w:autoSpaceDN w:val="0"/>
        <w:adjustRightInd w:val="0"/>
        <w:spacing w:after="0"/>
        <w:rPr>
          <w:rFonts w:cs="Calibri"/>
          <w:bCs/>
          <w:iCs/>
          <w:sz w:val="20"/>
          <w:szCs w:val="20"/>
        </w:rPr>
      </w:pPr>
      <w:r w:rsidRPr="000E3588">
        <w:rPr>
          <w:rFonts w:cs="Calibri"/>
          <w:bCs/>
          <w:iCs/>
          <w:sz w:val="20"/>
          <w:szCs w:val="20"/>
        </w:rPr>
        <w:t>Konča se z ustanovitvijo karolinške dinastije</w:t>
      </w:r>
    </w:p>
    <w:p w:rsidR="00F712C8" w:rsidRPr="000E3588" w:rsidRDefault="00F712C8" w:rsidP="00764BF1">
      <w:pPr>
        <w:pStyle w:val="ListParagraph"/>
        <w:autoSpaceDE w:val="0"/>
        <w:autoSpaceDN w:val="0"/>
        <w:adjustRightInd w:val="0"/>
        <w:spacing w:after="0"/>
        <w:rPr>
          <w:rFonts w:cs="Calibri"/>
          <w:bCs/>
          <w:iCs/>
          <w:sz w:val="20"/>
          <w:szCs w:val="20"/>
        </w:rPr>
      </w:pPr>
    </w:p>
    <w:p w:rsidR="00F712C8" w:rsidRPr="000E3588" w:rsidRDefault="00F712C8" w:rsidP="00764BF1">
      <w:pPr>
        <w:autoSpaceDE w:val="0"/>
        <w:autoSpaceDN w:val="0"/>
        <w:adjustRightInd w:val="0"/>
        <w:spacing w:after="0"/>
        <w:rPr>
          <w:rFonts w:cs="Calibri"/>
          <w:b/>
          <w:bCs/>
          <w:iCs/>
          <w:sz w:val="20"/>
          <w:szCs w:val="20"/>
        </w:rPr>
      </w:pPr>
      <w:r w:rsidRPr="000E3588">
        <w:rPr>
          <w:rFonts w:cs="Calibri"/>
          <w:b/>
          <w:bCs/>
          <w:iCs/>
          <w:sz w:val="20"/>
          <w:szCs w:val="20"/>
        </w:rPr>
        <w:t>Časovna opredelitev in ključni dejavniki razvoja</w:t>
      </w:r>
    </w:p>
    <w:p w:rsidR="00F712C8" w:rsidRPr="000E3588" w:rsidRDefault="00F712C8" w:rsidP="00764BF1">
      <w:pPr>
        <w:autoSpaceDE w:val="0"/>
        <w:autoSpaceDN w:val="0"/>
        <w:adjustRightInd w:val="0"/>
        <w:spacing w:after="0"/>
        <w:rPr>
          <w:rFonts w:cs="Calibri"/>
          <w:b/>
          <w:bCs/>
          <w:iCs/>
          <w:sz w:val="20"/>
          <w:szCs w:val="20"/>
        </w:rPr>
      </w:pPr>
    </w:p>
    <w:p w:rsidR="00F712C8" w:rsidRPr="000E3588" w:rsidRDefault="00F712C8" w:rsidP="00764BF1">
      <w:pPr>
        <w:autoSpaceDE w:val="0"/>
        <w:autoSpaceDN w:val="0"/>
        <w:adjustRightInd w:val="0"/>
        <w:spacing w:after="0"/>
        <w:ind w:firstLine="708"/>
        <w:rPr>
          <w:rFonts w:cs="Calibri"/>
          <w:bCs/>
          <w:i/>
          <w:iCs/>
          <w:sz w:val="20"/>
          <w:szCs w:val="20"/>
        </w:rPr>
      </w:pPr>
      <w:r w:rsidRPr="000E3588">
        <w:rPr>
          <w:rFonts w:cs="Calibri"/>
          <w:bCs/>
          <w:i/>
          <w:iCs/>
          <w:sz w:val="20"/>
          <w:szCs w:val="20"/>
        </w:rPr>
        <w:t>Na območje rimskega cesarstva so od 4. stoletja prihajala različna germanska ljudstva (Goti, Langobardi in Franki na celini, Angli in Sasi na Britanskem otočju), da bi se tam naselila in ustvarila lastna kraljestva. Kulturno tradicijo rimskokrščanske civilizacije so v tem času</w:t>
      </w:r>
    </w:p>
    <w:p w:rsidR="00F712C8" w:rsidRPr="000E3588" w:rsidRDefault="00F712C8" w:rsidP="00764BF1">
      <w:pPr>
        <w:autoSpaceDE w:val="0"/>
        <w:autoSpaceDN w:val="0"/>
        <w:adjustRightInd w:val="0"/>
        <w:spacing w:after="0"/>
        <w:rPr>
          <w:rFonts w:cs="Calibri"/>
          <w:bCs/>
          <w:i/>
          <w:iCs/>
          <w:sz w:val="20"/>
          <w:szCs w:val="20"/>
        </w:rPr>
      </w:pPr>
      <w:r w:rsidRPr="000E3588">
        <w:rPr>
          <w:rFonts w:cs="Calibri"/>
          <w:bCs/>
          <w:i/>
          <w:iCs/>
          <w:sz w:val="20"/>
          <w:szCs w:val="20"/>
        </w:rPr>
        <w:t>vzdrževali predvsem posamezni škofje v večjih središčih (Ravena) in sama prestolnica, Rim.</w:t>
      </w:r>
    </w:p>
    <w:p w:rsidR="00F712C8" w:rsidRPr="000E3588" w:rsidRDefault="00F712C8" w:rsidP="00764BF1">
      <w:pPr>
        <w:autoSpaceDE w:val="0"/>
        <w:autoSpaceDN w:val="0"/>
        <w:adjustRightInd w:val="0"/>
        <w:spacing w:after="0"/>
        <w:rPr>
          <w:rFonts w:cs="Calibri"/>
          <w:bCs/>
          <w:i/>
          <w:iCs/>
          <w:sz w:val="20"/>
          <w:szCs w:val="20"/>
        </w:rPr>
      </w:pPr>
      <w:r w:rsidRPr="000E3588">
        <w:rPr>
          <w:rFonts w:cs="Calibri"/>
          <w:bCs/>
          <w:i/>
          <w:iCs/>
          <w:sz w:val="20"/>
          <w:szCs w:val="20"/>
        </w:rPr>
        <w:t>Germanska ljudstva so prinesla s seboj lastne likovne predstave, v marsičem precej drugačne</w:t>
      </w:r>
    </w:p>
    <w:p w:rsidR="00F712C8" w:rsidRPr="000E3588" w:rsidRDefault="00F712C8" w:rsidP="00764BF1">
      <w:pPr>
        <w:autoSpaceDE w:val="0"/>
        <w:autoSpaceDN w:val="0"/>
        <w:adjustRightInd w:val="0"/>
        <w:spacing w:after="0"/>
        <w:rPr>
          <w:rFonts w:cs="Calibri"/>
          <w:bCs/>
          <w:i/>
          <w:iCs/>
          <w:sz w:val="20"/>
          <w:szCs w:val="20"/>
        </w:rPr>
      </w:pPr>
      <w:r w:rsidRPr="000E3588">
        <w:rPr>
          <w:rFonts w:cs="Calibri"/>
          <w:bCs/>
          <w:i/>
          <w:iCs/>
          <w:sz w:val="20"/>
          <w:szCs w:val="20"/>
        </w:rPr>
        <w:t>od tistih, na katere so naleteli v novi domovini. Poleg tega so se v rimski državi srečali z novo</w:t>
      </w:r>
    </w:p>
    <w:p w:rsidR="00F712C8" w:rsidRPr="000E3588" w:rsidRDefault="00F712C8" w:rsidP="00764BF1">
      <w:pPr>
        <w:autoSpaceDE w:val="0"/>
        <w:autoSpaceDN w:val="0"/>
        <w:adjustRightInd w:val="0"/>
        <w:spacing w:after="0"/>
        <w:rPr>
          <w:rFonts w:cs="Calibri"/>
          <w:bCs/>
          <w:i/>
          <w:iCs/>
          <w:sz w:val="20"/>
          <w:szCs w:val="20"/>
        </w:rPr>
      </w:pPr>
      <w:r w:rsidRPr="000E3588">
        <w:rPr>
          <w:rFonts w:cs="Calibri"/>
          <w:bCs/>
          <w:i/>
          <w:iCs/>
          <w:sz w:val="20"/>
          <w:szCs w:val="20"/>
        </w:rPr>
        <w:t>vero, krščanstvom. Nekatera ljudstva so ga prevzela, druga ne. Za likovno ustvarjanje tega</w:t>
      </w:r>
    </w:p>
    <w:p w:rsidR="00F712C8" w:rsidRPr="000E3588" w:rsidRDefault="00F712C8" w:rsidP="00764BF1">
      <w:pPr>
        <w:autoSpaceDE w:val="0"/>
        <w:autoSpaceDN w:val="0"/>
        <w:adjustRightInd w:val="0"/>
        <w:spacing w:after="0"/>
        <w:rPr>
          <w:rFonts w:cs="Calibri"/>
          <w:bCs/>
          <w:iCs/>
          <w:sz w:val="20"/>
          <w:szCs w:val="20"/>
        </w:rPr>
      </w:pPr>
      <w:r w:rsidRPr="000E3588">
        <w:rPr>
          <w:rFonts w:cs="Calibri"/>
          <w:bCs/>
          <w:i/>
          <w:iCs/>
          <w:sz w:val="20"/>
          <w:szCs w:val="20"/>
        </w:rPr>
        <w:t>časa je torej značilno predvsem prepletanje treh različnih umetnostnih tradicij:</w:t>
      </w:r>
      <w:r w:rsidRPr="000E3588">
        <w:rPr>
          <w:rFonts w:cs="Calibri"/>
          <w:sz w:val="20"/>
          <w:szCs w:val="20"/>
        </w:rPr>
        <w:t xml:space="preserve">• </w:t>
      </w:r>
      <w:r w:rsidRPr="000E3588">
        <w:rPr>
          <w:rFonts w:cs="Calibri"/>
          <w:bCs/>
          <w:iCs/>
          <w:sz w:val="20"/>
          <w:szCs w:val="20"/>
        </w:rPr>
        <w:t>rimskoantične</w:t>
      </w:r>
      <w:r w:rsidR="00C66339" w:rsidRPr="000E3588">
        <w:rPr>
          <w:rFonts w:cs="Calibri"/>
          <w:bCs/>
          <w:iCs/>
          <w:sz w:val="20"/>
          <w:szCs w:val="20"/>
        </w:rPr>
        <w:t xml:space="preserve"> </w:t>
      </w:r>
      <w:r w:rsidRPr="000E3588">
        <w:rPr>
          <w:rFonts w:cs="Calibri"/>
          <w:sz w:val="20"/>
          <w:szCs w:val="20"/>
        </w:rPr>
        <w:t xml:space="preserve">• </w:t>
      </w:r>
      <w:r w:rsidRPr="000E3588">
        <w:rPr>
          <w:rFonts w:cs="Calibri"/>
          <w:bCs/>
          <w:iCs/>
          <w:sz w:val="20"/>
          <w:szCs w:val="20"/>
        </w:rPr>
        <w:t>krščanske</w:t>
      </w:r>
    </w:p>
    <w:p w:rsidR="00F712C8" w:rsidRPr="000E3588" w:rsidRDefault="00F712C8" w:rsidP="00764BF1">
      <w:pPr>
        <w:autoSpaceDE w:val="0"/>
        <w:autoSpaceDN w:val="0"/>
        <w:adjustRightInd w:val="0"/>
        <w:spacing w:after="0"/>
        <w:rPr>
          <w:rFonts w:cs="Calibri"/>
          <w:bCs/>
          <w:iCs/>
          <w:sz w:val="20"/>
          <w:szCs w:val="20"/>
        </w:rPr>
      </w:pPr>
      <w:r w:rsidRPr="000E3588">
        <w:rPr>
          <w:rFonts w:cs="Calibri"/>
          <w:sz w:val="20"/>
          <w:szCs w:val="20"/>
        </w:rPr>
        <w:t xml:space="preserve">• </w:t>
      </w:r>
      <w:r w:rsidRPr="000E3588">
        <w:rPr>
          <w:rFonts w:cs="Calibri"/>
          <w:bCs/>
          <w:iCs/>
          <w:sz w:val="20"/>
          <w:szCs w:val="20"/>
        </w:rPr>
        <w:t>germanske.</w:t>
      </w:r>
    </w:p>
    <w:p w:rsidR="00F712C8" w:rsidRPr="000E3588" w:rsidRDefault="00F712C8" w:rsidP="00764BF1">
      <w:pPr>
        <w:autoSpaceDE w:val="0"/>
        <w:autoSpaceDN w:val="0"/>
        <w:adjustRightInd w:val="0"/>
        <w:spacing w:after="0"/>
        <w:jc w:val="center"/>
        <w:rPr>
          <w:rFonts w:cs="Calibri"/>
          <w:b/>
          <w:sz w:val="20"/>
          <w:szCs w:val="20"/>
        </w:rPr>
      </w:pPr>
    </w:p>
    <w:p w:rsidR="00F712C8" w:rsidRPr="000E3588" w:rsidRDefault="00F712C8" w:rsidP="00764BF1">
      <w:pPr>
        <w:autoSpaceDE w:val="0"/>
        <w:autoSpaceDN w:val="0"/>
        <w:adjustRightInd w:val="0"/>
        <w:spacing w:after="0"/>
        <w:jc w:val="center"/>
        <w:rPr>
          <w:rFonts w:cs="Calibri"/>
          <w:sz w:val="20"/>
          <w:szCs w:val="20"/>
        </w:rPr>
      </w:pPr>
      <w:r w:rsidRPr="000E3588">
        <w:rPr>
          <w:rFonts w:cs="Calibri"/>
          <w:sz w:val="20"/>
          <w:szCs w:val="20"/>
        </w:rPr>
        <w:t>ARHITEKTURA V OBDOBJU PRESELJUJOČIH SE LJUDSTEV</w:t>
      </w:r>
    </w:p>
    <w:p w:rsidR="00F712C8" w:rsidRPr="000E3588" w:rsidRDefault="00F712C8" w:rsidP="00764BF1">
      <w:pPr>
        <w:autoSpaceDE w:val="0"/>
        <w:autoSpaceDN w:val="0"/>
        <w:adjustRightInd w:val="0"/>
        <w:spacing w:after="0"/>
        <w:rPr>
          <w:rFonts w:cs="Calibri"/>
          <w:b/>
          <w:sz w:val="20"/>
          <w:szCs w:val="20"/>
        </w:rPr>
      </w:pPr>
    </w:p>
    <w:p w:rsidR="00F712C8" w:rsidRPr="000E3588" w:rsidRDefault="00F712C8" w:rsidP="00764BF1">
      <w:pPr>
        <w:autoSpaceDE w:val="0"/>
        <w:autoSpaceDN w:val="0"/>
        <w:adjustRightInd w:val="0"/>
        <w:spacing w:after="0"/>
        <w:rPr>
          <w:rFonts w:cs="Calibri"/>
          <w:bCs/>
          <w:i/>
          <w:iCs/>
          <w:sz w:val="20"/>
          <w:szCs w:val="20"/>
        </w:rPr>
      </w:pPr>
      <w:r w:rsidRPr="000E3588">
        <w:rPr>
          <w:rFonts w:cs="Calibri"/>
          <w:bCs/>
          <w:i/>
          <w:iCs/>
          <w:sz w:val="20"/>
          <w:szCs w:val="20"/>
        </w:rPr>
        <w:t>Germanska ljudstva sama niso poznala kamnite gradnje, povečini so uporabljala les. Zato je jasno, da so se pri kamnitih stavbah, ki so jih postavljali v novi domovini, zgledovali pri</w:t>
      </w:r>
    </w:p>
    <w:p w:rsidR="00F712C8" w:rsidRPr="000E3588" w:rsidRDefault="00F712C8" w:rsidP="00764BF1">
      <w:pPr>
        <w:autoSpaceDE w:val="0"/>
        <w:autoSpaceDN w:val="0"/>
        <w:adjustRightInd w:val="0"/>
        <w:spacing w:after="0"/>
        <w:rPr>
          <w:rFonts w:cs="Calibri"/>
          <w:bCs/>
          <w:i/>
          <w:iCs/>
          <w:sz w:val="20"/>
          <w:szCs w:val="20"/>
        </w:rPr>
      </w:pPr>
      <w:r w:rsidRPr="000E3588">
        <w:rPr>
          <w:rFonts w:cs="Calibri"/>
          <w:bCs/>
          <w:i/>
          <w:iCs/>
          <w:sz w:val="20"/>
          <w:szCs w:val="20"/>
        </w:rPr>
        <w:t>domačih, torej rimskih mojstrih. Njihove najstarejše stavbe so verjetno zgradili prav ti, pozneje pa so se veščine kamnitega stavbarstva izučili še germanski mojstri. Za redke germanske zidane stavbe je značilno predvsem, da so narejene v jasni rimski tradiciji, kljub temu da jih odlikujejo posamezne podrobnosti prepoznavno germanskega izvora.</w:t>
      </w:r>
    </w:p>
    <w:p w:rsidR="00F712C8" w:rsidRPr="000E3588" w:rsidRDefault="00F712C8" w:rsidP="00764BF1">
      <w:pPr>
        <w:autoSpaceDE w:val="0"/>
        <w:autoSpaceDN w:val="0"/>
        <w:adjustRightInd w:val="0"/>
        <w:spacing w:after="0"/>
        <w:rPr>
          <w:rFonts w:cs="Calibri"/>
          <w:b/>
          <w:bCs/>
          <w:sz w:val="20"/>
          <w:szCs w:val="20"/>
        </w:rPr>
      </w:pPr>
    </w:p>
    <w:p w:rsidR="00F712C8" w:rsidRPr="000E3588" w:rsidRDefault="00F712C8" w:rsidP="00764BF1">
      <w:pPr>
        <w:autoSpaceDE w:val="0"/>
        <w:autoSpaceDN w:val="0"/>
        <w:adjustRightInd w:val="0"/>
        <w:spacing w:after="0"/>
        <w:rPr>
          <w:rFonts w:cs="Calibri"/>
          <w:b/>
          <w:bCs/>
          <w:sz w:val="20"/>
          <w:szCs w:val="20"/>
        </w:rPr>
      </w:pPr>
    </w:p>
    <w:p w:rsidR="00F712C8" w:rsidRPr="000E3588" w:rsidRDefault="00F712C8" w:rsidP="00764BF1">
      <w:pPr>
        <w:autoSpaceDE w:val="0"/>
        <w:autoSpaceDN w:val="0"/>
        <w:adjustRightInd w:val="0"/>
        <w:spacing w:after="0"/>
        <w:rPr>
          <w:rFonts w:cs="Calibri"/>
          <w:b/>
          <w:bCs/>
          <w:sz w:val="20"/>
          <w:szCs w:val="20"/>
          <w:u w:val="single"/>
        </w:rPr>
      </w:pPr>
      <w:r w:rsidRPr="000E3588">
        <w:rPr>
          <w:rFonts w:cs="Calibri"/>
          <w:b/>
          <w:bCs/>
          <w:sz w:val="20"/>
          <w:szCs w:val="20"/>
        </w:rPr>
        <w:t xml:space="preserve"> </w:t>
      </w:r>
      <w:r w:rsidRPr="000E3588">
        <w:rPr>
          <w:rFonts w:cs="Calibri"/>
          <w:b/>
          <w:bCs/>
          <w:sz w:val="20"/>
          <w:szCs w:val="20"/>
          <w:u w:val="single"/>
        </w:rPr>
        <w:t>Teodorikov mavzolej, Ravena, 520</w:t>
      </w:r>
    </w:p>
    <w:p w:rsidR="00F712C8" w:rsidRPr="000E3588" w:rsidRDefault="00F712C8" w:rsidP="00764BF1">
      <w:pPr>
        <w:autoSpaceDE w:val="0"/>
        <w:autoSpaceDN w:val="0"/>
        <w:adjustRightInd w:val="0"/>
        <w:spacing w:after="0"/>
        <w:rPr>
          <w:rFonts w:cs="Calibri"/>
          <w:sz w:val="20"/>
          <w:szCs w:val="20"/>
        </w:rPr>
      </w:pPr>
      <w:r w:rsidRPr="000E3588">
        <w:rPr>
          <w:rFonts w:cs="Calibri"/>
          <w:sz w:val="20"/>
          <w:szCs w:val="20"/>
        </w:rPr>
        <w:t>Je eden redkih primerov arhitekture preseljujočih ljudstev. Teodorik je bil kralj vzhodnih Gotov, ki so vdrli v severno Italijo in uničili kraljestvo. Raveno so uporabljali kot prestolnico svojega kraljestva. Centralna arhitektura, centralni tip tlorisa. Arhitekturni lok se navezuje na rimsko in krščansko arhitekturo, vendar ne razvije lastne. V obliki jurte – značilna oblika nomadskih šotorov, ki jo uporabljajo pri templjih; dekoracija pod kupolo posnema šotorske šive.</w:t>
      </w:r>
    </w:p>
    <w:p w:rsidR="00F712C8" w:rsidRPr="000E3588" w:rsidRDefault="00F712C8" w:rsidP="00764BF1">
      <w:pPr>
        <w:autoSpaceDE w:val="0"/>
        <w:autoSpaceDN w:val="0"/>
        <w:adjustRightInd w:val="0"/>
        <w:spacing w:after="0"/>
        <w:rPr>
          <w:rFonts w:cs="Calibri"/>
          <w:sz w:val="20"/>
          <w:szCs w:val="20"/>
        </w:rPr>
      </w:pPr>
      <w:r w:rsidRPr="000E3588">
        <w:rPr>
          <w:rFonts w:cs="Calibri"/>
          <w:sz w:val="20"/>
          <w:szCs w:val="20"/>
        </w:rPr>
        <w:t>Zgradba je zgrajena iz istrskega marmorja, kupola pa iz enega kosa kamna, ki so ga pripeljali iz Istre. Mavzolej je podoben antičnim – desetkotna spodnja etaža s križnim banjastim obokom. Porfirjev sarkofag v gornji etaži. Zgoraj – kleščasti friz glavnega simsa, krožni loki iz klesancev.</w:t>
      </w:r>
    </w:p>
    <w:p w:rsidR="00F712C8" w:rsidRPr="000E3588" w:rsidRDefault="00F712C8" w:rsidP="00764BF1">
      <w:pPr>
        <w:autoSpaceDE w:val="0"/>
        <w:autoSpaceDN w:val="0"/>
        <w:adjustRightInd w:val="0"/>
        <w:spacing w:after="0"/>
        <w:rPr>
          <w:rFonts w:cs="Calibri"/>
          <w:b/>
          <w:bCs/>
          <w:sz w:val="20"/>
          <w:szCs w:val="20"/>
        </w:rPr>
      </w:pPr>
    </w:p>
    <w:p w:rsidR="00F712C8" w:rsidRPr="000E3588" w:rsidRDefault="00F712C8" w:rsidP="00764BF1">
      <w:pPr>
        <w:autoSpaceDE w:val="0"/>
        <w:autoSpaceDN w:val="0"/>
        <w:adjustRightInd w:val="0"/>
        <w:spacing w:after="0"/>
        <w:rPr>
          <w:rFonts w:cs="Calibri"/>
          <w:b/>
          <w:bCs/>
          <w:sz w:val="20"/>
          <w:szCs w:val="20"/>
        </w:rPr>
      </w:pPr>
    </w:p>
    <w:p w:rsidR="00F712C8" w:rsidRPr="000E3588" w:rsidRDefault="00F712C8" w:rsidP="00764BF1">
      <w:pPr>
        <w:autoSpaceDE w:val="0"/>
        <w:autoSpaceDN w:val="0"/>
        <w:adjustRightInd w:val="0"/>
        <w:spacing w:after="0"/>
        <w:rPr>
          <w:rFonts w:cs="Calibri"/>
          <w:b/>
          <w:bCs/>
          <w:sz w:val="20"/>
          <w:szCs w:val="20"/>
          <w:u w:val="single"/>
        </w:rPr>
      </w:pPr>
      <w:r w:rsidRPr="000E3588">
        <w:rPr>
          <w:rFonts w:cs="Calibri"/>
          <w:b/>
          <w:bCs/>
          <w:sz w:val="20"/>
          <w:szCs w:val="20"/>
          <w:u w:val="single"/>
        </w:rPr>
        <w:t>Gallerova molilnica, polotok Dingle, Irska, 7.-8. stoletje</w:t>
      </w:r>
    </w:p>
    <w:p w:rsidR="00F712C8" w:rsidRPr="000E3588" w:rsidRDefault="00F712C8" w:rsidP="00764BF1">
      <w:pPr>
        <w:autoSpaceDE w:val="0"/>
        <w:autoSpaceDN w:val="0"/>
        <w:adjustRightInd w:val="0"/>
        <w:spacing w:after="0"/>
        <w:rPr>
          <w:rFonts w:cs="Calibri"/>
          <w:b/>
          <w:bCs/>
          <w:sz w:val="20"/>
          <w:szCs w:val="20"/>
        </w:rPr>
      </w:pPr>
    </w:p>
    <w:p w:rsidR="00F712C8" w:rsidRPr="000E3588" w:rsidRDefault="00F712C8" w:rsidP="00764BF1">
      <w:pPr>
        <w:autoSpaceDE w:val="0"/>
        <w:autoSpaceDN w:val="0"/>
        <w:adjustRightInd w:val="0"/>
        <w:spacing w:after="0"/>
        <w:rPr>
          <w:rFonts w:cs="Calibri"/>
          <w:bCs/>
          <w:sz w:val="20"/>
          <w:szCs w:val="20"/>
        </w:rPr>
      </w:pPr>
      <w:r w:rsidRPr="000E3588">
        <w:rPr>
          <w:rFonts w:cs="Calibri"/>
          <w:bCs/>
          <w:sz w:val="20"/>
          <w:szCs w:val="20"/>
        </w:rPr>
        <w:t>VIŠINSKE UTRDBE – Ajdovski gradec, Toncov grad nad Kobaridom, Rifnik, Ajdna nad potoki</w:t>
      </w:r>
    </w:p>
    <w:p w:rsidR="00F712C8" w:rsidRPr="000E3588" w:rsidRDefault="00F712C8" w:rsidP="00764BF1">
      <w:pPr>
        <w:autoSpaceDE w:val="0"/>
        <w:autoSpaceDN w:val="0"/>
        <w:adjustRightInd w:val="0"/>
        <w:spacing w:after="0"/>
        <w:rPr>
          <w:rFonts w:cs="Calibri"/>
          <w:b/>
          <w:bCs/>
          <w:sz w:val="20"/>
          <w:szCs w:val="20"/>
        </w:rPr>
      </w:pPr>
    </w:p>
    <w:p w:rsidR="00F712C8" w:rsidRPr="000E3588" w:rsidRDefault="00F712C8" w:rsidP="00764BF1">
      <w:pPr>
        <w:autoSpaceDE w:val="0"/>
        <w:autoSpaceDN w:val="0"/>
        <w:adjustRightInd w:val="0"/>
        <w:spacing w:after="0"/>
        <w:jc w:val="center"/>
        <w:rPr>
          <w:rFonts w:cs="Calibri"/>
          <w:b/>
          <w:sz w:val="20"/>
          <w:szCs w:val="20"/>
        </w:rPr>
      </w:pPr>
    </w:p>
    <w:p w:rsidR="00F712C8" w:rsidRPr="000E3588" w:rsidRDefault="00F712C8" w:rsidP="00764BF1">
      <w:pPr>
        <w:autoSpaceDE w:val="0"/>
        <w:autoSpaceDN w:val="0"/>
        <w:adjustRightInd w:val="0"/>
        <w:spacing w:after="0"/>
        <w:jc w:val="center"/>
        <w:rPr>
          <w:rFonts w:cs="Calibri"/>
          <w:sz w:val="20"/>
          <w:szCs w:val="20"/>
        </w:rPr>
      </w:pPr>
      <w:r w:rsidRPr="000E3588">
        <w:rPr>
          <w:rFonts w:cs="Calibri"/>
          <w:sz w:val="20"/>
          <w:szCs w:val="20"/>
        </w:rPr>
        <w:t>KIPARSTVO V OBDOBJU PRESELJUJOČIH SE LJUDSTEV</w:t>
      </w:r>
    </w:p>
    <w:p w:rsidR="00F712C8" w:rsidRPr="000E3588" w:rsidRDefault="00F712C8" w:rsidP="00764BF1">
      <w:pPr>
        <w:spacing w:after="0"/>
        <w:rPr>
          <w:rFonts w:cs="Calibri"/>
          <w:sz w:val="20"/>
          <w:szCs w:val="20"/>
        </w:rPr>
      </w:pPr>
    </w:p>
    <w:p w:rsidR="00F712C8" w:rsidRPr="000E3588" w:rsidRDefault="00F712C8" w:rsidP="00764BF1">
      <w:pPr>
        <w:spacing w:after="0"/>
        <w:rPr>
          <w:rFonts w:cs="Calibri"/>
          <w:bCs/>
          <w:iCs/>
          <w:sz w:val="20"/>
          <w:szCs w:val="20"/>
        </w:rPr>
      </w:pPr>
      <w:r w:rsidRPr="000E3588">
        <w:rPr>
          <w:rFonts w:cs="Calibri"/>
          <w:bCs/>
          <w:iCs/>
          <w:sz w:val="20"/>
          <w:szCs w:val="20"/>
        </w:rPr>
        <w:t>Večinoma gre za klesane reliefe, prostoječe plastike pa skoraj ni.Večina izdelkov so ornamentlno okrašeni deli cerkvene opreme in nekaj nagrobnikov. Upodobitev človeških figur skoraj ni.</w:t>
      </w:r>
    </w:p>
    <w:p w:rsidR="00F712C8" w:rsidRPr="000E3588" w:rsidRDefault="00F712C8" w:rsidP="00764BF1">
      <w:pPr>
        <w:spacing w:after="0"/>
        <w:rPr>
          <w:rFonts w:cs="Calibri"/>
          <w:bCs/>
          <w:iCs/>
          <w:sz w:val="20"/>
          <w:szCs w:val="20"/>
        </w:rPr>
      </w:pPr>
    </w:p>
    <w:p w:rsidR="00F712C8" w:rsidRPr="000E3588" w:rsidRDefault="00F712C8" w:rsidP="00764BF1">
      <w:pPr>
        <w:spacing w:after="0"/>
        <w:rPr>
          <w:rFonts w:cs="Calibri"/>
          <w:b/>
          <w:bCs/>
          <w:iCs/>
          <w:sz w:val="20"/>
          <w:szCs w:val="20"/>
          <w:u w:val="single"/>
        </w:rPr>
      </w:pPr>
      <w:r w:rsidRPr="000E3588">
        <w:rPr>
          <w:rFonts w:cs="Calibri"/>
          <w:b/>
          <w:bCs/>
          <w:iCs/>
          <w:sz w:val="20"/>
          <w:szCs w:val="20"/>
          <w:u w:val="single"/>
        </w:rPr>
        <w:t>Sigvaldova plošča, ok. 725-750, stolnica, Čedad</w:t>
      </w:r>
    </w:p>
    <w:p w:rsidR="00F712C8" w:rsidRPr="000E3588" w:rsidRDefault="00F712C8" w:rsidP="00764BF1">
      <w:pPr>
        <w:spacing w:after="0"/>
        <w:rPr>
          <w:rFonts w:cs="Calibri"/>
          <w:bCs/>
          <w:iCs/>
          <w:sz w:val="20"/>
          <w:szCs w:val="20"/>
        </w:rPr>
      </w:pPr>
      <w:r w:rsidRPr="000E3588">
        <w:rPr>
          <w:rFonts w:cs="Calibri"/>
          <w:bCs/>
          <w:iCs/>
          <w:sz w:val="20"/>
          <w:szCs w:val="20"/>
        </w:rPr>
        <w:t>Gre za ploski relief na krstilnici. Vse je ploskovito in stilizirano. Plošča je bila včasih polikromirana. Pletenina. Vse zapolnjeno – Horror vacui (strah pred praznim prostorom).</w:t>
      </w:r>
    </w:p>
    <w:p w:rsidR="00F712C8" w:rsidRPr="000E3588" w:rsidRDefault="00F712C8" w:rsidP="00764BF1">
      <w:pPr>
        <w:spacing w:after="0"/>
        <w:rPr>
          <w:rFonts w:cs="Calibri"/>
          <w:bCs/>
          <w:iCs/>
          <w:sz w:val="20"/>
          <w:szCs w:val="20"/>
        </w:rPr>
      </w:pPr>
      <w:r w:rsidRPr="000E3588">
        <w:rPr>
          <w:rFonts w:cs="Calibri"/>
          <w:bCs/>
          <w:iCs/>
          <w:sz w:val="20"/>
          <w:szCs w:val="20"/>
        </w:rPr>
        <w:t xml:space="preserve">V zgornjem delu so rastline (=raj) in križ. V spodnjem delu so hibridne živali (grifoni – levi s  krili, ki simbolizirajo povezavo z onostranstvom). Živalski motivi predstavljajo evangeliste. Langobardi – arijanci (»Kristus ni Bog«) </w:t>
      </w:r>
      <w:r w:rsidRPr="000E3588">
        <w:rPr>
          <w:rFonts w:cs="Calibri"/>
          <w:bCs/>
          <w:iCs/>
          <w:sz w:val="20"/>
          <w:szCs w:val="20"/>
        </w:rPr>
        <w:sym w:font="Wingdings" w:char="F0E0"/>
      </w:r>
      <w:r w:rsidRPr="000E3588">
        <w:rPr>
          <w:rFonts w:cs="Calibri"/>
          <w:bCs/>
          <w:iCs/>
          <w:sz w:val="20"/>
          <w:szCs w:val="20"/>
        </w:rPr>
        <w:t xml:space="preserve"> heretiki</w:t>
      </w:r>
    </w:p>
    <w:p w:rsidR="00F712C8" w:rsidRPr="000E3588" w:rsidRDefault="00F712C8" w:rsidP="00764BF1">
      <w:pPr>
        <w:spacing w:after="0"/>
        <w:rPr>
          <w:rFonts w:cs="Calibri"/>
          <w:b/>
          <w:bCs/>
          <w:iCs/>
          <w:sz w:val="20"/>
          <w:szCs w:val="20"/>
          <w:u w:val="single"/>
        </w:rPr>
      </w:pPr>
    </w:p>
    <w:p w:rsidR="00F712C8" w:rsidRPr="000E3588" w:rsidRDefault="00F712C8" w:rsidP="00764BF1">
      <w:pPr>
        <w:spacing w:after="0"/>
        <w:rPr>
          <w:rFonts w:cs="Calibri"/>
          <w:b/>
          <w:bCs/>
          <w:iCs/>
          <w:sz w:val="20"/>
          <w:szCs w:val="20"/>
          <w:u w:val="single"/>
        </w:rPr>
      </w:pPr>
      <w:r w:rsidRPr="000E3588">
        <w:rPr>
          <w:rFonts w:cs="Calibri"/>
          <w:b/>
          <w:bCs/>
          <w:iCs/>
          <w:sz w:val="20"/>
          <w:szCs w:val="20"/>
          <w:u w:val="single"/>
        </w:rPr>
        <w:t>Orlovska fibula, ok. 500, Nemški Nacionalni muzej, Nurnberg</w:t>
      </w:r>
    </w:p>
    <w:p w:rsidR="00F712C8" w:rsidRPr="000E3588" w:rsidRDefault="00F712C8" w:rsidP="00764BF1">
      <w:pPr>
        <w:spacing w:after="0"/>
        <w:rPr>
          <w:rFonts w:cs="Calibri"/>
          <w:bCs/>
          <w:iCs/>
          <w:sz w:val="20"/>
          <w:szCs w:val="20"/>
        </w:rPr>
      </w:pPr>
      <w:r w:rsidRPr="000E3588">
        <w:rPr>
          <w:rFonts w:cs="Calibri"/>
          <w:bCs/>
          <w:iCs/>
          <w:sz w:val="20"/>
          <w:szCs w:val="20"/>
        </w:rPr>
        <w:t>Zlatarski izdelki so se ohranili, ker so jih prilagali v grobove; pletenina, poudarjene oči</w:t>
      </w:r>
    </w:p>
    <w:p w:rsidR="00F712C8" w:rsidRPr="000E3588" w:rsidRDefault="00F712C8" w:rsidP="00764BF1">
      <w:pPr>
        <w:spacing w:after="0"/>
        <w:rPr>
          <w:rFonts w:cs="Calibri"/>
          <w:sz w:val="20"/>
          <w:szCs w:val="20"/>
        </w:rPr>
      </w:pPr>
    </w:p>
    <w:p w:rsidR="00F712C8" w:rsidRPr="000E3588" w:rsidRDefault="00F712C8" w:rsidP="00764BF1">
      <w:pPr>
        <w:spacing w:after="0"/>
        <w:rPr>
          <w:rFonts w:cs="Calibri"/>
          <w:b/>
          <w:sz w:val="20"/>
          <w:szCs w:val="20"/>
          <w:u w:val="single"/>
        </w:rPr>
      </w:pPr>
      <w:r w:rsidRPr="000E3588">
        <w:rPr>
          <w:rFonts w:cs="Calibri"/>
          <w:b/>
          <w:sz w:val="20"/>
          <w:szCs w:val="20"/>
          <w:u w:val="single"/>
        </w:rPr>
        <w:t>Pasna sponka iz grobnice kraljice Arnegunde, 6. Stoletje, St. Denis, Pariz</w:t>
      </w:r>
    </w:p>
    <w:p w:rsidR="00F5106A" w:rsidRPr="000E3588" w:rsidRDefault="00F5106A" w:rsidP="00764BF1">
      <w:pPr>
        <w:spacing w:after="0"/>
        <w:rPr>
          <w:rFonts w:cs="Calibri"/>
          <w:b/>
          <w:sz w:val="20"/>
          <w:szCs w:val="20"/>
          <w:u w:val="single"/>
        </w:rPr>
      </w:pPr>
    </w:p>
    <w:p w:rsidR="00F5106A" w:rsidRPr="000E3588" w:rsidRDefault="00F5106A" w:rsidP="00764BF1">
      <w:pPr>
        <w:spacing w:after="0"/>
        <w:rPr>
          <w:rFonts w:cs="Calibri"/>
          <w:b/>
          <w:sz w:val="20"/>
          <w:szCs w:val="20"/>
          <w:u w:val="single"/>
        </w:rPr>
      </w:pPr>
      <w:r w:rsidRPr="000E3588">
        <w:rPr>
          <w:rFonts w:cs="Calibri"/>
          <w:b/>
          <w:sz w:val="20"/>
          <w:szCs w:val="20"/>
          <w:u w:val="single"/>
        </w:rPr>
        <w:t>Hornhausenski jezdec, 7. stoletje</w:t>
      </w:r>
    </w:p>
    <w:p w:rsidR="00706739" w:rsidRPr="000E3588" w:rsidRDefault="00706739">
      <w:pPr>
        <w:rPr>
          <w:rFonts w:cs="Calibri"/>
          <w:sz w:val="20"/>
          <w:szCs w:val="20"/>
        </w:rPr>
      </w:pPr>
      <w:r w:rsidRPr="000E3588">
        <w:rPr>
          <w:rFonts w:cs="Calibri"/>
          <w:sz w:val="20"/>
          <w:szCs w:val="20"/>
        </w:rPr>
        <w:br w:type="page"/>
      </w:r>
    </w:p>
    <w:p w:rsidR="00F712C8" w:rsidRPr="000E3588" w:rsidRDefault="00F712C8" w:rsidP="00764BF1">
      <w:pPr>
        <w:autoSpaceDE w:val="0"/>
        <w:autoSpaceDN w:val="0"/>
        <w:adjustRightInd w:val="0"/>
        <w:spacing w:after="0"/>
        <w:jc w:val="center"/>
        <w:rPr>
          <w:rFonts w:cs="Calibri"/>
          <w:bCs/>
          <w:i/>
          <w:iCs/>
          <w:sz w:val="20"/>
          <w:szCs w:val="20"/>
        </w:rPr>
      </w:pPr>
      <w:r w:rsidRPr="000E3588">
        <w:rPr>
          <w:rFonts w:cs="Calibri"/>
          <w:sz w:val="20"/>
          <w:szCs w:val="20"/>
        </w:rPr>
        <w:t>SLIKARSTVO V OBDOBJU PRESELJUJOČIH SE LJUDSTEV</w:t>
      </w:r>
    </w:p>
    <w:p w:rsidR="00F712C8" w:rsidRPr="000E3588" w:rsidRDefault="00F712C8" w:rsidP="00764BF1">
      <w:pPr>
        <w:autoSpaceDE w:val="0"/>
        <w:autoSpaceDN w:val="0"/>
        <w:adjustRightInd w:val="0"/>
        <w:spacing w:after="0"/>
        <w:rPr>
          <w:rFonts w:cs="Calibri"/>
          <w:b/>
          <w:bCs/>
          <w:i/>
          <w:iCs/>
          <w:sz w:val="20"/>
          <w:szCs w:val="20"/>
        </w:rPr>
      </w:pPr>
    </w:p>
    <w:p w:rsidR="00F712C8" w:rsidRPr="000E3588" w:rsidRDefault="00F712C8" w:rsidP="00764BF1">
      <w:pPr>
        <w:autoSpaceDE w:val="0"/>
        <w:autoSpaceDN w:val="0"/>
        <w:adjustRightInd w:val="0"/>
        <w:spacing w:after="0"/>
        <w:rPr>
          <w:rFonts w:cs="Calibri"/>
          <w:bCs/>
          <w:i/>
          <w:iCs/>
          <w:sz w:val="20"/>
          <w:szCs w:val="20"/>
        </w:rPr>
      </w:pPr>
      <w:r w:rsidRPr="000E3588">
        <w:rPr>
          <w:rFonts w:cs="Calibri"/>
          <w:bCs/>
          <w:i/>
          <w:iCs/>
          <w:sz w:val="20"/>
          <w:szCs w:val="20"/>
        </w:rPr>
        <w:t xml:space="preserve">Slikarstvo tega obdobja je večinoma omejeno na knjižne ilustracije. Stenskega slikarstva je ohranjenega izredno malo, saj germanska ljudstva niso gradila lastnih kamnitih svetišč, ki bi jih slikarsko opremljala. Redke ostanke najdemo v nekaterih krščanskih cerkvah, ki so jih uporabljali pokristjanjeni pripadniki germanskih ljudstev. Knjižnega slikarstva se je ohranilo več, saj so ilustrirani rokopisi nastajali v pisarskih delavnicah večjih samostanskih središč, tistih, ki so nastala kot dediščina rimskega zgodnjekrščanskega obdobja, pa tudi tistih, ki so jih gradili na ozemlju pokristjanjenih Germanov. Še posebno močna središča, kjer so nastajali najlepši ohranjeni poslikani rokopisi, so se izoblikovala na Britanskem otočju. </w:t>
      </w:r>
    </w:p>
    <w:p w:rsidR="00F712C8" w:rsidRPr="000E3588" w:rsidRDefault="00F712C8" w:rsidP="00764BF1">
      <w:pPr>
        <w:autoSpaceDE w:val="0"/>
        <w:autoSpaceDN w:val="0"/>
        <w:adjustRightInd w:val="0"/>
        <w:spacing w:after="0"/>
        <w:rPr>
          <w:rFonts w:cs="Calibri"/>
          <w:b/>
          <w:bCs/>
          <w:i/>
          <w:iCs/>
          <w:sz w:val="20"/>
          <w:szCs w:val="20"/>
        </w:rPr>
      </w:pPr>
    </w:p>
    <w:p w:rsidR="00F712C8" w:rsidRPr="000E3588" w:rsidRDefault="00F712C8" w:rsidP="00764BF1">
      <w:pPr>
        <w:autoSpaceDE w:val="0"/>
        <w:autoSpaceDN w:val="0"/>
        <w:adjustRightInd w:val="0"/>
        <w:spacing w:after="0"/>
        <w:rPr>
          <w:rFonts w:cs="Calibri"/>
          <w:b/>
          <w:bCs/>
          <w:sz w:val="20"/>
          <w:szCs w:val="20"/>
          <w:u w:val="single"/>
        </w:rPr>
      </w:pPr>
      <w:r w:rsidRPr="000E3588">
        <w:rPr>
          <w:rFonts w:cs="Calibri"/>
          <w:b/>
          <w:bCs/>
          <w:sz w:val="20"/>
          <w:szCs w:val="20"/>
          <w:u w:val="single"/>
        </w:rPr>
        <w:t xml:space="preserve">Evangelist Janez, Evangeliar iz Lindisfarna, ok. 700, Britanski muzej, London </w:t>
      </w:r>
    </w:p>
    <w:p w:rsidR="00F712C8" w:rsidRPr="000E3588" w:rsidRDefault="00F712C8" w:rsidP="00764BF1">
      <w:pPr>
        <w:autoSpaceDE w:val="0"/>
        <w:autoSpaceDN w:val="0"/>
        <w:adjustRightInd w:val="0"/>
        <w:spacing w:after="0"/>
        <w:rPr>
          <w:rFonts w:cs="Calibri"/>
          <w:b/>
          <w:bCs/>
          <w:sz w:val="20"/>
          <w:szCs w:val="20"/>
        </w:rPr>
      </w:pPr>
    </w:p>
    <w:p w:rsidR="00F712C8" w:rsidRPr="000E3588" w:rsidRDefault="00F712C8" w:rsidP="00764BF1">
      <w:pPr>
        <w:autoSpaceDE w:val="0"/>
        <w:autoSpaceDN w:val="0"/>
        <w:adjustRightInd w:val="0"/>
        <w:spacing w:after="0"/>
        <w:rPr>
          <w:rFonts w:cs="Calibri"/>
          <w:b/>
          <w:bCs/>
          <w:sz w:val="20"/>
          <w:szCs w:val="20"/>
        </w:rPr>
      </w:pPr>
    </w:p>
    <w:p w:rsidR="00F712C8" w:rsidRPr="00BC63E4" w:rsidRDefault="002078A2" w:rsidP="002F7866">
      <w:pPr>
        <w:pStyle w:val="Heading2"/>
      </w:pPr>
      <w:bookmarkStart w:id="36" w:name="_Toc321809659"/>
      <w:r w:rsidRPr="00BC63E4">
        <w:t>O</w:t>
      </w:r>
      <w:r w:rsidR="00F712C8" w:rsidRPr="00BC63E4">
        <w:t>TOŠKA UMETNOST</w:t>
      </w:r>
      <w:bookmarkEnd w:id="36"/>
    </w:p>
    <w:p w:rsidR="00F712C8" w:rsidRPr="000E3588" w:rsidRDefault="00F712C8" w:rsidP="00764BF1">
      <w:pPr>
        <w:spacing w:after="0"/>
        <w:jc w:val="center"/>
        <w:rPr>
          <w:rFonts w:cs="Calibri"/>
          <w:sz w:val="20"/>
          <w:szCs w:val="20"/>
        </w:rPr>
      </w:pPr>
    </w:p>
    <w:p w:rsidR="00F712C8" w:rsidRPr="000E3588" w:rsidRDefault="00842BF7" w:rsidP="00764BF1">
      <w:pPr>
        <w:spacing w:after="0"/>
        <w:rPr>
          <w:rFonts w:cs="Calibri"/>
          <w:sz w:val="20"/>
          <w:szCs w:val="20"/>
        </w:rPr>
      </w:pPr>
      <w:r w:rsidRPr="000E3588">
        <w:rPr>
          <w:rFonts w:cs="Calibri"/>
          <w:sz w:val="20"/>
          <w:szCs w:val="20"/>
        </w:rPr>
        <w:t xml:space="preserve">Spada pod umetnost preseljujočih ljudstev. </w:t>
      </w:r>
      <w:r w:rsidR="00F712C8" w:rsidRPr="000E3588">
        <w:rPr>
          <w:rFonts w:cs="Calibri"/>
          <w:sz w:val="20"/>
          <w:szCs w:val="20"/>
        </w:rPr>
        <w:t>500 -800 na Britanskem otočju in na Irskem. Povezana je s širjenjem krščanstva, pomembno vlogo ima pri ponovnem pokristjanjevanju Evrope v 9. In 10. Stol. (čas Karla Velikega; dogajanje v Krstu pri Savici)</w:t>
      </w:r>
    </w:p>
    <w:p w:rsidR="00F712C8" w:rsidRPr="000E3588" w:rsidRDefault="00F712C8" w:rsidP="00764BF1">
      <w:pPr>
        <w:spacing w:after="0"/>
        <w:rPr>
          <w:rFonts w:cs="Calibri"/>
          <w:sz w:val="20"/>
          <w:szCs w:val="20"/>
        </w:rPr>
      </w:pPr>
      <w:r w:rsidRPr="000E3588">
        <w:rPr>
          <w:rFonts w:cs="Calibri"/>
          <w:sz w:val="20"/>
          <w:szCs w:val="20"/>
        </w:rPr>
        <w:t>Skriptorij – prepisovalnica</w:t>
      </w:r>
    </w:p>
    <w:p w:rsidR="00F712C8" w:rsidRPr="000E3588" w:rsidRDefault="00F712C8" w:rsidP="00764BF1">
      <w:pPr>
        <w:spacing w:after="0"/>
        <w:rPr>
          <w:rFonts w:cs="Calibri"/>
          <w:sz w:val="20"/>
          <w:szCs w:val="20"/>
        </w:rPr>
      </w:pPr>
      <w:r w:rsidRPr="000E3588">
        <w:rPr>
          <w:rFonts w:cs="Calibri"/>
          <w:sz w:val="20"/>
          <w:szCs w:val="20"/>
        </w:rPr>
        <w:t>Pergament – ustrojena živalska koža</w:t>
      </w:r>
    </w:p>
    <w:p w:rsidR="00F712C8" w:rsidRPr="000E3588" w:rsidRDefault="00F712C8" w:rsidP="00764BF1">
      <w:pPr>
        <w:spacing w:after="0"/>
        <w:rPr>
          <w:rFonts w:cs="Calibri"/>
          <w:sz w:val="20"/>
          <w:szCs w:val="20"/>
        </w:rPr>
      </w:pPr>
      <w:r w:rsidRPr="000E3588">
        <w:rPr>
          <w:rFonts w:cs="Calibri"/>
          <w:sz w:val="20"/>
          <w:szCs w:val="20"/>
        </w:rPr>
        <w:t>Kodeks – knjige (ne zvitki, ampak z zvezanimi listi, kot jih poznamo danes)</w:t>
      </w:r>
    </w:p>
    <w:p w:rsidR="00F712C8" w:rsidRPr="000E3588" w:rsidRDefault="00F712C8" w:rsidP="00764BF1">
      <w:pPr>
        <w:spacing w:after="0"/>
        <w:rPr>
          <w:rFonts w:cs="Calibri"/>
          <w:sz w:val="20"/>
          <w:szCs w:val="20"/>
        </w:rPr>
      </w:pPr>
      <w:r w:rsidRPr="000E3588">
        <w:rPr>
          <w:rFonts w:cs="Calibri"/>
          <w:sz w:val="20"/>
          <w:szCs w:val="20"/>
        </w:rPr>
        <w:t>Rokopis – na roke napisano besedilo</w:t>
      </w:r>
    </w:p>
    <w:p w:rsidR="00F712C8" w:rsidRPr="000E3588" w:rsidRDefault="00F712C8" w:rsidP="00764BF1">
      <w:pPr>
        <w:spacing w:after="0"/>
        <w:rPr>
          <w:rFonts w:cs="Calibri"/>
          <w:sz w:val="20"/>
          <w:szCs w:val="20"/>
        </w:rPr>
      </w:pPr>
      <w:r w:rsidRPr="000E3588">
        <w:rPr>
          <w:rFonts w:cs="Calibri"/>
          <w:sz w:val="20"/>
          <w:szCs w:val="20"/>
        </w:rPr>
        <w:t>Iluminiran rokopis – poslikan</w:t>
      </w:r>
    </w:p>
    <w:p w:rsidR="00F712C8" w:rsidRPr="000E3588" w:rsidRDefault="00F712C8" w:rsidP="00764BF1">
      <w:pPr>
        <w:spacing w:after="0"/>
        <w:rPr>
          <w:rFonts w:cs="Calibri"/>
          <w:sz w:val="20"/>
          <w:szCs w:val="20"/>
        </w:rPr>
      </w:pPr>
      <w:r w:rsidRPr="000E3588">
        <w:rPr>
          <w:rFonts w:cs="Calibri"/>
          <w:sz w:val="20"/>
          <w:szCs w:val="20"/>
        </w:rPr>
        <w:t>Knjižno/miniaturno slikarstvo (MINIJ=rdeča tinta)</w:t>
      </w:r>
    </w:p>
    <w:p w:rsidR="00F712C8" w:rsidRPr="000E3588" w:rsidRDefault="00F712C8" w:rsidP="00764BF1">
      <w:pPr>
        <w:spacing w:after="0"/>
        <w:rPr>
          <w:rFonts w:cs="Calibri"/>
          <w:sz w:val="20"/>
          <w:szCs w:val="20"/>
        </w:rPr>
      </w:pPr>
      <w:r w:rsidRPr="000E3588">
        <w:rPr>
          <w:rFonts w:cs="Calibri"/>
          <w:sz w:val="20"/>
          <w:szCs w:val="20"/>
        </w:rPr>
        <w:t>Inicialke – (INITIUM=začetek) začetne črke</w:t>
      </w:r>
    </w:p>
    <w:p w:rsidR="00F712C8" w:rsidRPr="000E3588" w:rsidRDefault="00F712C8" w:rsidP="00764BF1">
      <w:pPr>
        <w:spacing w:after="0"/>
        <w:rPr>
          <w:rFonts w:cs="Calibri"/>
          <w:sz w:val="20"/>
          <w:szCs w:val="20"/>
        </w:rPr>
      </w:pPr>
    </w:p>
    <w:p w:rsidR="00F712C8" w:rsidRPr="000E3588" w:rsidRDefault="00F712C8" w:rsidP="00764BF1">
      <w:pPr>
        <w:spacing w:after="0"/>
        <w:rPr>
          <w:rFonts w:cs="Calibri"/>
          <w:sz w:val="20"/>
          <w:szCs w:val="20"/>
        </w:rPr>
      </w:pPr>
      <w:r w:rsidRPr="000E3588">
        <w:rPr>
          <w:rFonts w:cs="Calibri"/>
          <w:sz w:val="20"/>
          <w:szCs w:val="20"/>
        </w:rPr>
        <w:t>V glavnem gre za knjižno (miniaturno) slikarstvo; ponavadi poslikani evangeliarji. Knjige zaradi okrasov služijo kot prenosni oltarji.</w:t>
      </w:r>
    </w:p>
    <w:p w:rsidR="00F712C8" w:rsidRPr="000E3588" w:rsidRDefault="00F712C8" w:rsidP="00764BF1">
      <w:pPr>
        <w:autoSpaceDE w:val="0"/>
        <w:autoSpaceDN w:val="0"/>
        <w:adjustRightInd w:val="0"/>
        <w:spacing w:after="0"/>
        <w:rPr>
          <w:rFonts w:cs="Calibri"/>
          <w:b/>
          <w:bCs/>
          <w:sz w:val="20"/>
          <w:szCs w:val="20"/>
        </w:rPr>
      </w:pPr>
    </w:p>
    <w:p w:rsidR="00F712C8" w:rsidRPr="000E3588" w:rsidRDefault="00F712C8" w:rsidP="00764BF1">
      <w:pPr>
        <w:autoSpaceDE w:val="0"/>
        <w:autoSpaceDN w:val="0"/>
        <w:adjustRightInd w:val="0"/>
        <w:spacing w:after="0"/>
        <w:rPr>
          <w:rFonts w:cs="Calibri"/>
          <w:b/>
          <w:bCs/>
          <w:sz w:val="20"/>
          <w:szCs w:val="20"/>
          <w:u w:val="single"/>
        </w:rPr>
      </w:pPr>
      <w:r w:rsidRPr="000E3588">
        <w:rPr>
          <w:rFonts w:cs="Calibri"/>
          <w:b/>
          <w:bCs/>
          <w:sz w:val="20"/>
          <w:szCs w:val="20"/>
          <w:u w:val="single"/>
        </w:rPr>
        <w:t>Stran z inicialo, Evangeliar iz Kellsa (Book of Kells) – otok Iona, ok. 800, Knjižnica Trinity Collegea, Dublin</w:t>
      </w:r>
    </w:p>
    <w:p w:rsidR="00F712C8" w:rsidRPr="000E3588" w:rsidRDefault="00F712C8" w:rsidP="00764BF1">
      <w:pPr>
        <w:autoSpaceDE w:val="0"/>
        <w:autoSpaceDN w:val="0"/>
        <w:adjustRightInd w:val="0"/>
        <w:spacing w:after="0"/>
        <w:rPr>
          <w:rFonts w:cs="Calibri"/>
          <w:b/>
          <w:bCs/>
          <w:sz w:val="20"/>
          <w:szCs w:val="20"/>
        </w:rPr>
      </w:pPr>
    </w:p>
    <w:p w:rsidR="00F712C8" w:rsidRPr="000E3588" w:rsidRDefault="00F712C8" w:rsidP="00764BF1">
      <w:pPr>
        <w:autoSpaceDE w:val="0"/>
        <w:autoSpaceDN w:val="0"/>
        <w:adjustRightInd w:val="0"/>
        <w:spacing w:after="0"/>
        <w:rPr>
          <w:rFonts w:cs="Calibri"/>
          <w:bCs/>
          <w:sz w:val="20"/>
          <w:szCs w:val="20"/>
        </w:rPr>
      </w:pPr>
      <w:r w:rsidRPr="000E3588">
        <w:rPr>
          <w:rFonts w:cs="Calibri"/>
          <w:bCs/>
          <w:sz w:val="20"/>
          <w:szCs w:val="20"/>
        </w:rPr>
        <w:t>Stran je iz knjige Book of Kells. Knjiga je razkošno okrašena. Liki ljudi in živali so spremenjeni ornamente – angeli, ptice, kače,... Eden od motivov prikazuje podgani, ki prežita na kolač in ju opazujeta dve mački.</w:t>
      </w:r>
    </w:p>
    <w:p w:rsidR="00F712C8" w:rsidRPr="000E3588" w:rsidRDefault="00F712C8" w:rsidP="00764BF1">
      <w:pPr>
        <w:autoSpaceDE w:val="0"/>
        <w:autoSpaceDN w:val="0"/>
        <w:adjustRightInd w:val="0"/>
        <w:spacing w:after="0"/>
        <w:rPr>
          <w:rFonts w:cs="Calibri"/>
          <w:bCs/>
          <w:sz w:val="20"/>
          <w:szCs w:val="20"/>
        </w:rPr>
      </w:pPr>
    </w:p>
    <w:p w:rsidR="00F712C8" w:rsidRPr="000E3588" w:rsidRDefault="00F712C8" w:rsidP="00764BF1">
      <w:pPr>
        <w:autoSpaceDE w:val="0"/>
        <w:autoSpaceDN w:val="0"/>
        <w:adjustRightInd w:val="0"/>
        <w:spacing w:after="0"/>
        <w:rPr>
          <w:rFonts w:cs="Calibri"/>
          <w:bCs/>
          <w:sz w:val="20"/>
          <w:szCs w:val="20"/>
        </w:rPr>
      </w:pPr>
      <w:r w:rsidRPr="000E3588">
        <w:rPr>
          <w:rFonts w:cs="Calibri"/>
          <w:bCs/>
          <w:sz w:val="20"/>
          <w:szCs w:val="20"/>
        </w:rPr>
        <w:t>Menihi so na Irskem nadaljevali s slogom keltskih (poganskih) prednikov – uporabljali so veliko prepletenega okrasja, spiral, vzorce – abstraktno.</w:t>
      </w:r>
    </w:p>
    <w:p w:rsidR="00F712C8" w:rsidRPr="000E3588" w:rsidRDefault="00F712C8" w:rsidP="00764BF1">
      <w:pPr>
        <w:autoSpaceDE w:val="0"/>
        <w:autoSpaceDN w:val="0"/>
        <w:adjustRightInd w:val="0"/>
        <w:spacing w:after="0"/>
        <w:rPr>
          <w:rFonts w:cs="Calibri"/>
          <w:bCs/>
          <w:sz w:val="20"/>
          <w:szCs w:val="20"/>
        </w:rPr>
      </w:pPr>
    </w:p>
    <w:p w:rsidR="00F712C8" w:rsidRPr="000E3588" w:rsidRDefault="00F712C8" w:rsidP="00764BF1">
      <w:pPr>
        <w:autoSpaceDE w:val="0"/>
        <w:autoSpaceDN w:val="0"/>
        <w:adjustRightInd w:val="0"/>
        <w:spacing w:after="0"/>
        <w:rPr>
          <w:rFonts w:cs="Calibri"/>
          <w:sz w:val="20"/>
          <w:szCs w:val="20"/>
        </w:rPr>
      </w:pPr>
      <w:r w:rsidRPr="000E3588">
        <w:rPr>
          <w:rFonts w:cs="Calibri"/>
          <w:bCs/>
          <w:sz w:val="20"/>
          <w:szCs w:val="20"/>
        </w:rPr>
        <w:t>Novost pri rokopisih irskih menihov je, da so iluminacijo (poslikavo) obravnavali kot enakovredno besedilu. Tako so nastale inicialne strani (primer levo).</w:t>
      </w:r>
    </w:p>
    <w:p w:rsidR="00F712C8" w:rsidRPr="000E3588" w:rsidRDefault="00F712C8" w:rsidP="00764BF1">
      <w:pPr>
        <w:spacing w:after="0"/>
        <w:rPr>
          <w:rFonts w:cs="Calibri"/>
          <w:sz w:val="20"/>
          <w:szCs w:val="20"/>
        </w:rPr>
      </w:pPr>
    </w:p>
    <w:p w:rsidR="00F712C8" w:rsidRPr="00BC63E4" w:rsidRDefault="00F712C8" w:rsidP="00F6737E">
      <w:pPr>
        <w:pStyle w:val="Heading1"/>
      </w:pPr>
      <w:bookmarkStart w:id="37" w:name="_Toc321809660"/>
      <w:r w:rsidRPr="00BC63E4">
        <w:t>KAROLINŠKA UMETNOST</w:t>
      </w:r>
      <w:bookmarkEnd w:id="37"/>
    </w:p>
    <w:p w:rsidR="00F712C8" w:rsidRPr="000E3588" w:rsidRDefault="00F712C8" w:rsidP="00764BF1">
      <w:pPr>
        <w:spacing w:after="0"/>
        <w:jc w:val="center"/>
        <w:rPr>
          <w:rFonts w:cs="Calibri"/>
          <w:sz w:val="20"/>
          <w:szCs w:val="20"/>
        </w:rPr>
      </w:pPr>
    </w:p>
    <w:p w:rsidR="00BC15FB" w:rsidRPr="000E3588" w:rsidRDefault="006F60A6" w:rsidP="00764BF1">
      <w:pPr>
        <w:spacing w:after="0"/>
        <w:rPr>
          <w:rFonts w:cs="Calibri"/>
          <w:sz w:val="20"/>
          <w:szCs w:val="20"/>
        </w:rPr>
      </w:pPr>
      <w:r w:rsidRPr="000E3588">
        <w:rPr>
          <w:rFonts w:cs="Calibri"/>
          <w:sz w:val="20"/>
          <w:szCs w:val="20"/>
        </w:rPr>
        <w:t>Čas: 9. in 10. stoletje. Predvsem v nemških deželah</w:t>
      </w:r>
    </w:p>
    <w:p w:rsidR="00F712C8" w:rsidRPr="000E3588" w:rsidRDefault="00BC15FB" w:rsidP="00764BF1">
      <w:pPr>
        <w:spacing w:after="0"/>
        <w:rPr>
          <w:rFonts w:cs="Calibri"/>
          <w:sz w:val="20"/>
          <w:szCs w:val="20"/>
        </w:rPr>
      </w:pPr>
      <w:r w:rsidRPr="000E3588">
        <w:rPr>
          <w:rFonts w:cs="Calibri"/>
          <w:sz w:val="20"/>
          <w:szCs w:val="20"/>
        </w:rPr>
        <w:t xml:space="preserve">Čas Karla Velikega – </w:t>
      </w:r>
      <w:r w:rsidR="00F712C8" w:rsidRPr="000E3588">
        <w:rPr>
          <w:rFonts w:cs="Calibri"/>
          <w:sz w:val="20"/>
          <w:szCs w:val="20"/>
        </w:rPr>
        <w:t>združi krščansko, rimsko in germansko tradicijo</w:t>
      </w:r>
    </w:p>
    <w:p w:rsidR="00F712C8" w:rsidRPr="000E3588" w:rsidRDefault="00F712C8" w:rsidP="00764BF1">
      <w:pPr>
        <w:spacing w:after="0"/>
        <w:rPr>
          <w:rFonts w:cs="Calibri"/>
          <w:sz w:val="20"/>
          <w:szCs w:val="20"/>
        </w:rPr>
      </w:pPr>
      <w:r w:rsidRPr="000E3588">
        <w:rPr>
          <w:rFonts w:cs="Calibri"/>
          <w:sz w:val="20"/>
          <w:szCs w:val="20"/>
        </w:rPr>
        <w:t>Karolinška renesansa – oživljanje antike (prepisovanje,...)</w:t>
      </w:r>
      <w:r w:rsidR="005171A4" w:rsidRPr="000E3588">
        <w:rPr>
          <w:rFonts w:cs="Calibri"/>
          <w:sz w:val="20"/>
          <w:szCs w:val="20"/>
        </w:rPr>
        <w:t xml:space="preserve"> – kaže se npr. v uporabi polkrožnega loka oziroma arkade; steber oziroma p</w:t>
      </w:r>
      <w:r w:rsidR="00DE3D5C" w:rsidRPr="000E3588">
        <w:rPr>
          <w:rFonts w:cs="Calibri"/>
          <w:sz w:val="20"/>
          <w:szCs w:val="20"/>
        </w:rPr>
        <w:t>olsteber, polpilaster, kapiteli...</w:t>
      </w:r>
    </w:p>
    <w:p w:rsidR="00DE3D5C" w:rsidRPr="000E3588" w:rsidRDefault="00DE3D5C" w:rsidP="00764BF1">
      <w:pPr>
        <w:spacing w:after="0"/>
        <w:rPr>
          <w:rFonts w:cs="Calibri"/>
          <w:sz w:val="20"/>
          <w:szCs w:val="20"/>
        </w:rPr>
      </w:pPr>
    </w:p>
    <w:p w:rsidR="00FE4ABF" w:rsidRPr="000E3588" w:rsidRDefault="00FE4ABF">
      <w:pPr>
        <w:rPr>
          <w:rFonts w:cs="Calibri"/>
          <w:sz w:val="20"/>
          <w:szCs w:val="20"/>
        </w:rPr>
      </w:pPr>
      <w:r w:rsidRPr="000E3588">
        <w:rPr>
          <w:rFonts w:cs="Calibri"/>
          <w:sz w:val="20"/>
          <w:szCs w:val="20"/>
        </w:rPr>
        <w:br w:type="page"/>
      </w:r>
    </w:p>
    <w:p w:rsidR="00F712C8" w:rsidRPr="000E3588" w:rsidRDefault="00F712C8" w:rsidP="00764BF1">
      <w:pPr>
        <w:autoSpaceDE w:val="0"/>
        <w:autoSpaceDN w:val="0"/>
        <w:adjustRightInd w:val="0"/>
        <w:spacing w:after="0"/>
        <w:jc w:val="center"/>
        <w:rPr>
          <w:rFonts w:cs="Calibri"/>
          <w:sz w:val="20"/>
          <w:szCs w:val="20"/>
        </w:rPr>
      </w:pPr>
      <w:r w:rsidRPr="000E3588">
        <w:rPr>
          <w:rFonts w:cs="Calibri"/>
          <w:sz w:val="20"/>
          <w:szCs w:val="20"/>
        </w:rPr>
        <w:t>ARHITEKTURA KAROLINŠKE UMETNOSTI</w:t>
      </w:r>
    </w:p>
    <w:p w:rsidR="00F712C8" w:rsidRPr="000E3588" w:rsidRDefault="00F712C8" w:rsidP="00764BF1">
      <w:pPr>
        <w:autoSpaceDE w:val="0"/>
        <w:autoSpaceDN w:val="0"/>
        <w:adjustRightInd w:val="0"/>
        <w:spacing w:after="0"/>
        <w:rPr>
          <w:rFonts w:cs="Calibri"/>
          <w:b/>
          <w:sz w:val="20"/>
          <w:szCs w:val="20"/>
        </w:rPr>
      </w:pPr>
    </w:p>
    <w:p w:rsidR="00F712C8" w:rsidRPr="000E3588" w:rsidRDefault="00F712C8" w:rsidP="00764BF1">
      <w:pPr>
        <w:spacing w:after="0"/>
        <w:rPr>
          <w:rFonts w:cs="Calibri"/>
          <w:sz w:val="20"/>
          <w:szCs w:val="20"/>
        </w:rPr>
      </w:pPr>
      <w:r w:rsidRPr="000E3588">
        <w:rPr>
          <w:rFonts w:cs="Calibri"/>
          <w:sz w:val="20"/>
          <w:szCs w:val="20"/>
        </w:rPr>
        <w:t>Prevladujejo vzdolžni tipi stavbe, bazilikalna shema (ladje,...)</w:t>
      </w:r>
    </w:p>
    <w:p w:rsidR="00F25CD7" w:rsidRPr="000E3588" w:rsidRDefault="00F25CD7" w:rsidP="00F25CD7">
      <w:pPr>
        <w:spacing w:after="0"/>
        <w:rPr>
          <w:rFonts w:cs="Calibri"/>
          <w:sz w:val="20"/>
          <w:szCs w:val="20"/>
        </w:rPr>
      </w:pPr>
    </w:p>
    <w:p w:rsidR="00F25CD7" w:rsidRPr="000E3588" w:rsidRDefault="00F25CD7" w:rsidP="00F25CD7">
      <w:pPr>
        <w:spacing w:after="0"/>
        <w:rPr>
          <w:rFonts w:cs="Calibri"/>
          <w:sz w:val="20"/>
          <w:szCs w:val="20"/>
        </w:rPr>
      </w:pPr>
      <w:r w:rsidRPr="000E3588">
        <w:rPr>
          <w:rFonts w:cs="Calibri"/>
          <w:sz w:val="20"/>
          <w:szCs w:val="20"/>
        </w:rPr>
        <w:t xml:space="preserve">Osnovno merilo je križiščni kvadrat, ki se ponovi v dimenzijah glavne ladje, prečnih ladij, zahodnega kora. V notranjosti je arhitektura pregledna, na zunanjosti je jasno vidno razmerje med posameznimi prostorninskimi enotami. Pojavi se začne </w:t>
      </w:r>
      <w:r w:rsidRPr="000E3588">
        <w:rPr>
          <w:rFonts w:cs="Calibri"/>
          <w:b/>
          <w:sz w:val="20"/>
          <w:szCs w:val="20"/>
        </w:rPr>
        <w:t xml:space="preserve">westverk </w:t>
      </w:r>
      <w:r w:rsidRPr="000E3588">
        <w:rPr>
          <w:rFonts w:cs="Calibri"/>
          <w:sz w:val="20"/>
          <w:szCs w:val="20"/>
        </w:rPr>
        <w:t xml:space="preserve">(»vestferk« - zahodni sklop) – poudarjeno stolpasto pročelje oz. zahodno preddverje, ki služi kot prestolna dvorana. Predstavlja vrata nebeškega Jeruzalema. </w:t>
      </w:r>
      <w:r w:rsidR="00F04D8F" w:rsidRPr="000E3588">
        <w:rPr>
          <w:rFonts w:cs="Calibri"/>
          <w:sz w:val="20"/>
          <w:szCs w:val="20"/>
        </w:rPr>
        <w:t xml:space="preserve">Značilna je postavitev zvonika nad vzhodnim in nad zahodnim križiščnim kvadratom ter okrogli stolpi na vzhodu in zahodu </w:t>
      </w:r>
      <w:r w:rsidR="00116510" w:rsidRPr="000E3588">
        <w:rPr>
          <w:rFonts w:cs="Calibri"/>
          <w:sz w:val="20"/>
          <w:szCs w:val="20"/>
        </w:rPr>
        <w:t>–</w:t>
      </w:r>
      <w:r w:rsidR="00F04D8F" w:rsidRPr="000E3588">
        <w:rPr>
          <w:rFonts w:cs="Calibri"/>
          <w:sz w:val="20"/>
          <w:szCs w:val="20"/>
        </w:rPr>
        <w:t xml:space="preserve"> d</w:t>
      </w:r>
      <w:r w:rsidRPr="000E3588">
        <w:rPr>
          <w:rFonts w:cs="Calibri"/>
          <w:b/>
          <w:sz w:val="20"/>
          <w:szCs w:val="20"/>
        </w:rPr>
        <w:t>vorkornost</w:t>
      </w:r>
      <w:r w:rsidRPr="000E3588">
        <w:rPr>
          <w:rFonts w:cs="Calibri"/>
          <w:sz w:val="20"/>
          <w:szCs w:val="20"/>
        </w:rPr>
        <w:t xml:space="preserve"> – koru na vzhodu dodajo še enega na zahodu (oz. apside na obeh staneh). Pojavi se napol podzemna kapela –</w:t>
      </w:r>
      <w:r w:rsidRPr="000E3588">
        <w:rPr>
          <w:rFonts w:cs="Calibri"/>
          <w:b/>
          <w:sz w:val="20"/>
          <w:szCs w:val="20"/>
        </w:rPr>
        <w:t xml:space="preserve"> kripta</w:t>
      </w:r>
      <w:r w:rsidRPr="000E3588">
        <w:rPr>
          <w:rFonts w:cs="Calibri"/>
          <w:sz w:val="20"/>
          <w:szCs w:val="20"/>
        </w:rPr>
        <w:t xml:space="preserve"> – obokan prostor s stebri.</w:t>
      </w:r>
    </w:p>
    <w:p w:rsidR="00F25CD7" w:rsidRPr="000E3588" w:rsidRDefault="00F25CD7" w:rsidP="00F25CD7">
      <w:pPr>
        <w:spacing w:after="0"/>
        <w:rPr>
          <w:rFonts w:cs="Calibri"/>
          <w:sz w:val="20"/>
          <w:szCs w:val="20"/>
        </w:rPr>
      </w:pPr>
    </w:p>
    <w:p w:rsidR="00F712C8" w:rsidRPr="000E3588" w:rsidRDefault="00F712C8" w:rsidP="00764BF1">
      <w:pPr>
        <w:spacing w:after="0"/>
        <w:rPr>
          <w:rFonts w:cs="Calibri"/>
          <w:sz w:val="20"/>
          <w:szCs w:val="20"/>
        </w:rPr>
      </w:pPr>
    </w:p>
    <w:p w:rsidR="00F712C8" w:rsidRPr="000E3588" w:rsidRDefault="00F712C8" w:rsidP="00764BF1">
      <w:pPr>
        <w:spacing w:after="0"/>
        <w:rPr>
          <w:rFonts w:cs="Calibri"/>
          <w:sz w:val="20"/>
          <w:szCs w:val="20"/>
        </w:rPr>
      </w:pPr>
      <w:r w:rsidRPr="000E3588">
        <w:rPr>
          <w:rFonts w:cs="Calibri"/>
          <w:b/>
          <w:sz w:val="20"/>
          <w:szCs w:val="20"/>
          <w:u w:val="single"/>
        </w:rPr>
        <w:t>A</w:t>
      </w:r>
      <w:r w:rsidR="00C47746" w:rsidRPr="000E3588">
        <w:rPr>
          <w:rFonts w:cs="Calibri"/>
          <w:b/>
          <w:sz w:val="20"/>
          <w:szCs w:val="20"/>
          <w:u w:val="single"/>
        </w:rPr>
        <w:t>achenska</w:t>
      </w:r>
      <w:r w:rsidRPr="000E3588">
        <w:rPr>
          <w:rFonts w:cs="Calibri"/>
          <w:b/>
          <w:sz w:val="20"/>
          <w:szCs w:val="20"/>
          <w:u w:val="single"/>
        </w:rPr>
        <w:t xml:space="preserve"> katedrala</w:t>
      </w:r>
      <w:r w:rsidRPr="000E3588">
        <w:rPr>
          <w:rFonts w:cs="Calibri"/>
          <w:sz w:val="20"/>
          <w:szCs w:val="20"/>
        </w:rPr>
        <w:t xml:space="preserve"> – katedrala – poimenovanje za cerkev velikih dimenzij. Glavni del je palatinska kapela (pfalz – iz »Palatium« - eden od rimskih gričev). Posnema shemo bizantinske cerkve San Vitale v Ravenni – ima centralni tloris.  Načrtoval jo je Odo iz Metza. Za razliko od ravenske cerkve je kapela bolj masivna in okorna. Ima osmerokotno kupolo, obrobljeno s 16-kotnim hodnikom, nad katerim se dviga dvonadstropna galerija, ki jo podpira 8 stebrov.</w:t>
      </w:r>
      <w:r w:rsidRPr="000E3588">
        <w:rPr>
          <w:rFonts w:cs="Calibri"/>
          <w:b/>
          <w:sz w:val="20"/>
          <w:szCs w:val="20"/>
        </w:rPr>
        <w:t xml:space="preserve"> Empora</w:t>
      </w:r>
      <w:r w:rsidRPr="000E3588">
        <w:rPr>
          <w:rFonts w:cs="Calibri"/>
          <w:sz w:val="20"/>
          <w:szCs w:val="20"/>
        </w:rPr>
        <w:t xml:space="preserve"> – tribuna za višji sloj.  Po Karlovi smrti so jo razširili zaradi romarjev. V empori kapele je stal prestol, obrnjen proti zahodi, tako da je kresni dan svetloba osvetljevala vladarjevo glavo. </w:t>
      </w:r>
    </w:p>
    <w:p w:rsidR="00F712C8" w:rsidRPr="000E3588" w:rsidRDefault="00F712C8" w:rsidP="00764BF1">
      <w:pPr>
        <w:spacing w:after="0"/>
        <w:rPr>
          <w:rFonts w:cs="Calibri"/>
          <w:sz w:val="20"/>
          <w:szCs w:val="20"/>
        </w:rPr>
      </w:pPr>
    </w:p>
    <w:p w:rsidR="00F712C8" w:rsidRPr="000E3588" w:rsidRDefault="00F712C8" w:rsidP="00764BF1">
      <w:pPr>
        <w:pStyle w:val="NormalWeb"/>
        <w:spacing w:before="0" w:beforeAutospacing="0" w:after="0" w:line="276" w:lineRule="auto"/>
        <w:rPr>
          <w:rFonts w:ascii="Calibri" w:hAnsi="Calibri" w:cs="Calibri"/>
          <w:sz w:val="20"/>
          <w:szCs w:val="20"/>
        </w:rPr>
      </w:pPr>
      <w:r w:rsidRPr="000E3588">
        <w:rPr>
          <w:rFonts w:ascii="Calibri" w:hAnsi="Calibri" w:cs="Calibri"/>
          <w:b/>
          <w:bCs/>
          <w:sz w:val="20"/>
          <w:szCs w:val="20"/>
          <w:u w:val="single"/>
        </w:rPr>
        <w:t>Vhod v opatijo v Lorschu</w:t>
      </w:r>
      <w:r w:rsidRPr="000E3588">
        <w:rPr>
          <w:rFonts w:ascii="Calibri" w:hAnsi="Calibri" w:cs="Calibri"/>
          <w:sz w:val="20"/>
          <w:szCs w:val="20"/>
        </w:rPr>
        <w:t>. Približno leta 800. Značilni so trije oboki s pilastri (polstebri), ki posnemajo antične stebre – spominjajo na slavolok. Ima 2 vrsti kapitelov (korintski, jonski). Zgoraj je kapela sv. Mihaela, fasada je okrašena z geometrijskimi vzorci (vacui horror – strah pred praznim prostorom)</w:t>
      </w:r>
    </w:p>
    <w:p w:rsidR="00F712C8" w:rsidRPr="000E3588" w:rsidRDefault="00F712C8" w:rsidP="00764BF1">
      <w:pPr>
        <w:pStyle w:val="NormalWeb"/>
        <w:spacing w:before="0" w:beforeAutospacing="0" w:after="0" w:line="276" w:lineRule="auto"/>
        <w:rPr>
          <w:rFonts w:ascii="Calibri" w:hAnsi="Calibri" w:cs="Calibri"/>
          <w:sz w:val="20"/>
          <w:szCs w:val="20"/>
        </w:rPr>
      </w:pPr>
      <w:r w:rsidRPr="000E3588">
        <w:rPr>
          <w:rFonts w:ascii="Calibri" w:hAnsi="Calibri" w:cs="Calibri"/>
          <w:sz w:val="20"/>
          <w:szCs w:val="20"/>
        </w:rPr>
        <w:t>Ostali elementi že napovedujejo razvoj romanske arhitekture.</w:t>
      </w:r>
    </w:p>
    <w:p w:rsidR="00F712C8" w:rsidRPr="000E3588" w:rsidRDefault="00F712C8" w:rsidP="00764BF1">
      <w:pPr>
        <w:spacing w:after="0"/>
        <w:rPr>
          <w:rFonts w:cs="Calibri"/>
          <w:sz w:val="20"/>
          <w:szCs w:val="20"/>
        </w:rPr>
      </w:pPr>
    </w:p>
    <w:p w:rsidR="00F712C8" w:rsidRPr="000E3588" w:rsidRDefault="00F712C8" w:rsidP="00671AB1">
      <w:pPr>
        <w:spacing w:after="0"/>
        <w:rPr>
          <w:rFonts w:cs="Calibri"/>
          <w:sz w:val="20"/>
          <w:szCs w:val="20"/>
        </w:rPr>
      </w:pPr>
      <w:r w:rsidRPr="000E3588">
        <w:rPr>
          <w:rFonts w:cs="Calibri"/>
          <w:b/>
          <w:sz w:val="20"/>
          <w:szCs w:val="20"/>
          <w:u w:val="single"/>
        </w:rPr>
        <w:t>Opatijska cerkev Gernrode</w:t>
      </w:r>
      <w:r w:rsidRPr="000E3588">
        <w:rPr>
          <w:rFonts w:cs="Calibri"/>
          <w:sz w:val="20"/>
          <w:szCs w:val="20"/>
        </w:rPr>
        <w:t xml:space="preserve"> – dvorkornost (apsida na zahodu in vzhodu), kripta </w:t>
      </w:r>
    </w:p>
    <w:p w:rsidR="00F712C8" w:rsidRPr="000E3588" w:rsidRDefault="00F712C8" w:rsidP="00764BF1">
      <w:pPr>
        <w:autoSpaceDE w:val="0"/>
        <w:autoSpaceDN w:val="0"/>
        <w:adjustRightInd w:val="0"/>
        <w:spacing w:after="0"/>
        <w:jc w:val="center"/>
        <w:rPr>
          <w:rFonts w:cs="Calibri"/>
          <w:b/>
          <w:sz w:val="20"/>
          <w:szCs w:val="20"/>
        </w:rPr>
      </w:pPr>
    </w:p>
    <w:p w:rsidR="00F712C8" w:rsidRPr="000E3588" w:rsidRDefault="00F712C8" w:rsidP="00764BF1">
      <w:pPr>
        <w:autoSpaceDE w:val="0"/>
        <w:autoSpaceDN w:val="0"/>
        <w:adjustRightInd w:val="0"/>
        <w:spacing w:after="0"/>
        <w:jc w:val="center"/>
        <w:rPr>
          <w:rFonts w:cs="Calibri"/>
          <w:sz w:val="20"/>
          <w:szCs w:val="20"/>
        </w:rPr>
      </w:pPr>
      <w:r w:rsidRPr="000E3588">
        <w:rPr>
          <w:rFonts w:cs="Calibri"/>
          <w:sz w:val="20"/>
          <w:szCs w:val="20"/>
        </w:rPr>
        <w:t>KIPARSTVO KAROLINŠKE UMETNOSTI</w:t>
      </w:r>
    </w:p>
    <w:p w:rsidR="00F712C8" w:rsidRPr="000E3588" w:rsidRDefault="00F712C8" w:rsidP="00764BF1">
      <w:pPr>
        <w:spacing w:after="0"/>
        <w:rPr>
          <w:rFonts w:cs="Calibri"/>
          <w:sz w:val="20"/>
          <w:szCs w:val="20"/>
        </w:rPr>
      </w:pPr>
    </w:p>
    <w:p w:rsidR="00F712C8" w:rsidRPr="000E3588" w:rsidRDefault="00F712C8" w:rsidP="00764BF1">
      <w:pPr>
        <w:spacing w:after="0"/>
        <w:rPr>
          <w:rFonts w:cs="Calibri"/>
          <w:sz w:val="20"/>
          <w:szCs w:val="20"/>
        </w:rPr>
      </w:pPr>
      <w:r w:rsidRPr="000E3588">
        <w:rPr>
          <w:rFonts w:cs="Calibri"/>
          <w:sz w:val="20"/>
          <w:szCs w:val="20"/>
        </w:rPr>
        <w:t>Prevladuje relief, bogat nakit, relikviariji (posode,... za za shranjevanje relikvij – posmrtnih ostankov svetnikov, njihovih predmetov....)</w:t>
      </w:r>
    </w:p>
    <w:p w:rsidR="00F712C8" w:rsidRPr="000E3588" w:rsidRDefault="00F712C8" w:rsidP="00764BF1">
      <w:pPr>
        <w:spacing w:after="0"/>
        <w:rPr>
          <w:rFonts w:cs="Calibri"/>
          <w:sz w:val="20"/>
          <w:szCs w:val="20"/>
        </w:rPr>
      </w:pPr>
    </w:p>
    <w:p w:rsidR="00F712C8" w:rsidRPr="000E3588" w:rsidRDefault="00F712C8" w:rsidP="00764BF1">
      <w:pPr>
        <w:spacing w:after="0"/>
        <w:rPr>
          <w:rFonts w:cs="Calibri"/>
          <w:b/>
          <w:sz w:val="20"/>
          <w:szCs w:val="20"/>
          <w:u w:val="single"/>
        </w:rPr>
      </w:pPr>
      <w:r w:rsidRPr="000E3588">
        <w:rPr>
          <w:rFonts w:cs="Calibri"/>
          <w:b/>
          <w:sz w:val="20"/>
          <w:szCs w:val="20"/>
          <w:u w:val="single"/>
        </w:rPr>
        <w:t xml:space="preserve">Konjeniški portret Karla Velikega </w:t>
      </w:r>
    </w:p>
    <w:p w:rsidR="00F712C8" w:rsidRPr="000E3588" w:rsidRDefault="00F712C8" w:rsidP="00764BF1">
      <w:pPr>
        <w:spacing w:after="0"/>
        <w:rPr>
          <w:rFonts w:cs="Calibri"/>
          <w:sz w:val="20"/>
          <w:szCs w:val="20"/>
        </w:rPr>
      </w:pPr>
    </w:p>
    <w:p w:rsidR="00F712C8" w:rsidRPr="000E3588" w:rsidRDefault="00327F0C" w:rsidP="00B367D4">
      <w:pPr>
        <w:spacing w:after="0"/>
        <w:rPr>
          <w:rFonts w:cs="Calibri"/>
          <w:sz w:val="20"/>
          <w:szCs w:val="20"/>
        </w:rPr>
      </w:pPr>
      <w:r w:rsidRPr="000E3588">
        <w:rPr>
          <w:rFonts w:cs="Calibri"/>
          <w:b/>
          <w:sz w:val="20"/>
          <w:szCs w:val="20"/>
          <w:u w:val="single"/>
        </w:rPr>
        <w:t>Zmagoslavni Kristus, e</w:t>
      </w:r>
      <w:r w:rsidR="00F712C8" w:rsidRPr="000E3588">
        <w:rPr>
          <w:rFonts w:cs="Calibri"/>
          <w:b/>
          <w:sz w:val="20"/>
          <w:szCs w:val="20"/>
          <w:u w:val="single"/>
        </w:rPr>
        <w:t>vangeliar iz Lorscha</w:t>
      </w:r>
      <w:r w:rsidR="00F712C8" w:rsidRPr="000E3588">
        <w:rPr>
          <w:rFonts w:cs="Calibri"/>
          <w:sz w:val="20"/>
          <w:szCs w:val="20"/>
        </w:rPr>
        <w:t xml:space="preserve"> – slonokošč</w:t>
      </w:r>
      <w:r w:rsidRPr="000E3588">
        <w:rPr>
          <w:rFonts w:cs="Calibri"/>
          <w:sz w:val="20"/>
          <w:szCs w:val="20"/>
        </w:rPr>
        <w:t xml:space="preserve">ena naslovnica (relief), </w:t>
      </w:r>
      <w:r w:rsidR="00B367D4" w:rsidRPr="000E3588">
        <w:rPr>
          <w:rFonts w:cs="Calibri"/>
          <w:sz w:val="20"/>
          <w:szCs w:val="20"/>
        </w:rPr>
        <w:t>Na sredini je upodobitev Zmagoslavnega Kristusa, ki ima v rokah evangelij (knjigo, Biblijo) in vstajenjski križ. Naokrog so prizori iz Kristusovega življenja (zgoraj Oznanjenje in Rojstvo, desno: Poklon, Pokol otrok v Betlehemu, Krst, Čudež v Kani, Kristus pomiri vihar, 4 čudežne ozdravitve).</w:t>
      </w:r>
    </w:p>
    <w:p w:rsidR="00F712C8" w:rsidRPr="000E3588" w:rsidRDefault="00F712C8" w:rsidP="00764BF1">
      <w:pPr>
        <w:spacing w:after="0"/>
        <w:rPr>
          <w:rFonts w:cs="Calibri"/>
          <w:sz w:val="20"/>
          <w:szCs w:val="20"/>
        </w:rPr>
      </w:pPr>
    </w:p>
    <w:p w:rsidR="00F712C8" w:rsidRPr="000E3588" w:rsidRDefault="00F712C8" w:rsidP="00764BF1">
      <w:pPr>
        <w:spacing w:after="0"/>
        <w:rPr>
          <w:rFonts w:cs="Calibri"/>
          <w:sz w:val="20"/>
          <w:szCs w:val="20"/>
        </w:rPr>
      </w:pPr>
      <w:r w:rsidRPr="000E3588">
        <w:rPr>
          <w:rFonts w:cs="Calibri"/>
          <w:b/>
          <w:sz w:val="20"/>
          <w:szCs w:val="20"/>
          <w:u w:val="single"/>
        </w:rPr>
        <w:t>talisman Karla Velikega</w:t>
      </w:r>
      <w:r w:rsidRPr="000E3588">
        <w:rPr>
          <w:rFonts w:cs="Calibri"/>
          <w:sz w:val="20"/>
          <w:szCs w:val="20"/>
        </w:rPr>
        <w:t xml:space="preserve"> – relikviarij z lasom device Marije</w:t>
      </w:r>
    </w:p>
    <w:p w:rsidR="00F712C8" w:rsidRPr="000E3588" w:rsidRDefault="00F712C8" w:rsidP="00764BF1">
      <w:pPr>
        <w:spacing w:after="0"/>
        <w:rPr>
          <w:rFonts w:cs="Calibri"/>
          <w:sz w:val="20"/>
          <w:szCs w:val="20"/>
        </w:rPr>
      </w:pPr>
    </w:p>
    <w:p w:rsidR="00F712C8" w:rsidRPr="000E3588" w:rsidRDefault="00F712C8" w:rsidP="00764BF1">
      <w:pPr>
        <w:spacing w:after="0"/>
        <w:rPr>
          <w:rFonts w:cs="Calibri"/>
          <w:sz w:val="20"/>
          <w:szCs w:val="20"/>
        </w:rPr>
      </w:pPr>
      <w:r w:rsidRPr="000E3588">
        <w:rPr>
          <w:rFonts w:cs="Calibri"/>
          <w:b/>
          <w:sz w:val="20"/>
          <w:szCs w:val="20"/>
          <w:u w:val="single"/>
        </w:rPr>
        <w:t>Torba svetega Štefana</w:t>
      </w:r>
      <w:r w:rsidRPr="000E3588">
        <w:rPr>
          <w:rFonts w:cs="Calibri"/>
          <w:sz w:val="20"/>
          <w:szCs w:val="20"/>
        </w:rPr>
        <w:t xml:space="preserve"> – relikviarij z zemljo, v katero je stekla kri sv. Štefana</w:t>
      </w:r>
    </w:p>
    <w:p w:rsidR="00F712C8" w:rsidRPr="000E3588" w:rsidRDefault="00F712C8" w:rsidP="00764BF1">
      <w:pPr>
        <w:spacing w:after="0"/>
        <w:rPr>
          <w:rFonts w:cs="Calibri"/>
          <w:sz w:val="20"/>
          <w:szCs w:val="20"/>
        </w:rPr>
      </w:pPr>
    </w:p>
    <w:p w:rsidR="00F712C8" w:rsidRPr="000E3588" w:rsidRDefault="00F712C8" w:rsidP="00764BF1">
      <w:pPr>
        <w:spacing w:after="0"/>
        <w:rPr>
          <w:rFonts w:cs="Calibri"/>
          <w:sz w:val="20"/>
          <w:szCs w:val="20"/>
        </w:rPr>
      </w:pPr>
      <w:r w:rsidRPr="000E3588">
        <w:rPr>
          <w:rFonts w:cs="Calibri"/>
          <w:b/>
          <w:sz w:val="20"/>
          <w:szCs w:val="20"/>
          <w:u w:val="single"/>
        </w:rPr>
        <w:t>krona rimsko-nemških cesarjev</w:t>
      </w:r>
      <w:r w:rsidRPr="000E3588">
        <w:rPr>
          <w:rFonts w:cs="Calibri"/>
          <w:sz w:val="20"/>
          <w:szCs w:val="20"/>
        </w:rPr>
        <w:t xml:space="preserve"> – na njej upodobljen kralj David, Salomon, 12 dragih kamnov predstavlja dvanajst kraljev iz stare zaveze; Kristus vladar sveta</w:t>
      </w:r>
    </w:p>
    <w:p w:rsidR="00F712C8" w:rsidRPr="000E3588" w:rsidRDefault="00F712C8" w:rsidP="00764BF1">
      <w:pPr>
        <w:spacing w:after="0"/>
        <w:rPr>
          <w:rFonts w:cs="Calibri"/>
          <w:sz w:val="20"/>
          <w:szCs w:val="20"/>
        </w:rPr>
      </w:pPr>
    </w:p>
    <w:p w:rsidR="00F712C8" w:rsidRPr="000E3588" w:rsidRDefault="00F712C8" w:rsidP="00764BF1">
      <w:pPr>
        <w:spacing w:after="0"/>
        <w:rPr>
          <w:rFonts w:cs="Calibri"/>
          <w:sz w:val="20"/>
          <w:szCs w:val="20"/>
        </w:rPr>
      </w:pPr>
      <w:r w:rsidRPr="000E3588">
        <w:rPr>
          <w:rFonts w:cs="Calibri"/>
          <w:b/>
          <w:sz w:val="20"/>
          <w:szCs w:val="20"/>
          <w:u w:val="single"/>
        </w:rPr>
        <w:t>Dagobertov prestol</w:t>
      </w:r>
    </w:p>
    <w:p w:rsidR="00F712C8" w:rsidRPr="000E3588" w:rsidRDefault="00F712C8" w:rsidP="00764BF1">
      <w:pPr>
        <w:autoSpaceDE w:val="0"/>
        <w:autoSpaceDN w:val="0"/>
        <w:adjustRightInd w:val="0"/>
        <w:spacing w:after="0"/>
        <w:jc w:val="center"/>
        <w:rPr>
          <w:rFonts w:cs="Calibri"/>
          <w:b/>
          <w:sz w:val="20"/>
          <w:szCs w:val="20"/>
        </w:rPr>
      </w:pPr>
    </w:p>
    <w:p w:rsidR="00F712C8" w:rsidRPr="000E3588" w:rsidRDefault="00F712C8" w:rsidP="00764BF1">
      <w:pPr>
        <w:autoSpaceDE w:val="0"/>
        <w:autoSpaceDN w:val="0"/>
        <w:adjustRightInd w:val="0"/>
        <w:spacing w:after="0"/>
        <w:jc w:val="center"/>
        <w:rPr>
          <w:rFonts w:cs="Calibri"/>
          <w:b/>
          <w:sz w:val="20"/>
          <w:szCs w:val="20"/>
        </w:rPr>
      </w:pPr>
    </w:p>
    <w:p w:rsidR="00823795" w:rsidRPr="000E3588" w:rsidRDefault="00823795">
      <w:pPr>
        <w:rPr>
          <w:rFonts w:cs="Calibri"/>
          <w:sz w:val="20"/>
          <w:szCs w:val="20"/>
        </w:rPr>
      </w:pPr>
    </w:p>
    <w:p w:rsidR="00F712C8" w:rsidRPr="000E3588" w:rsidRDefault="00F712C8" w:rsidP="00764BF1">
      <w:pPr>
        <w:autoSpaceDE w:val="0"/>
        <w:autoSpaceDN w:val="0"/>
        <w:adjustRightInd w:val="0"/>
        <w:spacing w:after="0"/>
        <w:jc w:val="center"/>
        <w:rPr>
          <w:rFonts w:cs="Calibri"/>
          <w:sz w:val="20"/>
          <w:szCs w:val="20"/>
        </w:rPr>
      </w:pPr>
      <w:r w:rsidRPr="000E3588">
        <w:rPr>
          <w:rFonts w:cs="Calibri"/>
          <w:sz w:val="20"/>
          <w:szCs w:val="20"/>
        </w:rPr>
        <w:t>SLIKARSTVO KAROLINŠKE UMETNOSTI</w:t>
      </w:r>
    </w:p>
    <w:p w:rsidR="00F712C8" w:rsidRPr="000E3588" w:rsidRDefault="00F712C8" w:rsidP="00764BF1">
      <w:pPr>
        <w:spacing w:after="0"/>
        <w:jc w:val="center"/>
        <w:rPr>
          <w:rFonts w:cs="Calibri"/>
          <w:sz w:val="20"/>
          <w:szCs w:val="20"/>
        </w:rPr>
      </w:pPr>
    </w:p>
    <w:p w:rsidR="00F712C8" w:rsidRPr="000E3588" w:rsidRDefault="00F712C8" w:rsidP="00764BF1">
      <w:pPr>
        <w:spacing w:after="0"/>
        <w:rPr>
          <w:rFonts w:cs="Calibri"/>
          <w:sz w:val="20"/>
          <w:szCs w:val="20"/>
        </w:rPr>
      </w:pPr>
      <w:r w:rsidRPr="000E3588">
        <w:rPr>
          <w:rFonts w:cs="Calibri"/>
          <w:sz w:val="20"/>
          <w:szCs w:val="20"/>
        </w:rPr>
        <w:t>freske, ki so večinoma neohranjene, knjižno slikarstvo</w:t>
      </w:r>
    </w:p>
    <w:p w:rsidR="00F712C8" w:rsidRPr="000E3588" w:rsidRDefault="00F712C8" w:rsidP="00764BF1">
      <w:pPr>
        <w:spacing w:after="0"/>
        <w:rPr>
          <w:rFonts w:cs="Calibri"/>
          <w:sz w:val="20"/>
          <w:szCs w:val="20"/>
        </w:rPr>
      </w:pPr>
    </w:p>
    <w:p w:rsidR="00F712C8" w:rsidRPr="000E3588" w:rsidRDefault="00F712C8" w:rsidP="00764BF1">
      <w:pPr>
        <w:spacing w:after="0"/>
        <w:rPr>
          <w:rFonts w:cs="Calibri"/>
          <w:sz w:val="20"/>
          <w:szCs w:val="20"/>
        </w:rPr>
      </w:pPr>
      <w:r w:rsidRPr="000E3588">
        <w:rPr>
          <w:rFonts w:cs="Calibri"/>
          <w:b/>
          <w:sz w:val="20"/>
          <w:szCs w:val="20"/>
          <w:u w:val="single"/>
        </w:rPr>
        <w:t>Evangeliar škofa Ebona</w:t>
      </w:r>
      <w:r w:rsidRPr="000E3588">
        <w:rPr>
          <w:rFonts w:cs="Calibri"/>
          <w:sz w:val="20"/>
          <w:szCs w:val="20"/>
        </w:rPr>
        <w:t xml:space="preserve"> - evangelist Matej upodobljen s tuniko kot antični filozof, na purpurnem pergamentu, krajina. Čustveno upodobljen – čustva poistovetimo s čustvi avtorja, ki je pri upodabljanju izkazal svojo gorečnost v veri.</w:t>
      </w:r>
    </w:p>
    <w:p w:rsidR="00F712C8" w:rsidRPr="000E3588" w:rsidRDefault="00F712C8" w:rsidP="00764BF1">
      <w:pPr>
        <w:spacing w:after="0"/>
        <w:rPr>
          <w:rFonts w:cs="Calibri"/>
          <w:sz w:val="20"/>
          <w:szCs w:val="20"/>
        </w:rPr>
      </w:pPr>
    </w:p>
    <w:p w:rsidR="00F712C8" w:rsidRPr="000E3588" w:rsidRDefault="0049685F" w:rsidP="00954607">
      <w:pPr>
        <w:spacing w:after="0"/>
        <w:rPr>
          <w:rFonts w:cs="Calibri"/>
          <w:sz w:val="20"/>
          <w:szCs w:val="20"/>
        </w:rPr>
      </w:pPr>
      <w:r w:rsidRPr="000E3588">
        <w:rPr>
          <w:rFonts w:cs="Calibri"/>
          <w:b/>
          <w:sz w:val="20"/>
          <w:szCs w:val="20"/>
          <w:u w:val="single"/>
        </w:rPr>
        <w:t xml:space="preserve">Evangelist Marko, </w:t>
      </w:r>
      <w:r w:rsidR="00F712C8" w:rsidRPr="000E3588">
        <w:rPr>
          <w:rFonts w:cs="Calibri"/>
          <w:b/>
          <w:sz w:val="20"/>
          <w:szCs w:val="20"/>
          <w:u w:val="single"/>
        </w:rPr>
        <w:t>Adin evangeliar</w:t>
      </w:r>
      <w:r w:rsidR="00F712C8" w:rsidRPr="000E3588">
        <w:rPr>
          <w:rFonts w:cs="Calibri"/>
          <w:sz w:val="20"/>
          <w:szCs w:val="20"/>
        </w:rPr>
        <w:t xml:space="preserve"> – stilizirana, ploskovita upodobitev</w:t>
      </w:r>
      <w:r w:rsidR="00954607" w:rsidRPr="000E3588">
        <w:rPr>
          <w:rFonts w:cs="Calibri"/>
          <w:sz w:val="20"/>
          <w:szCs w:val="20"/>
        </w:rPr>
        <w:t xml:space="preserve">. Upodobljen je evangelist pri pisanju, nad njim je upodobitev njegovega atributa – lev. </w:t>
      </w:r>
      <w:r w:rsidR="0089745D" w:rsidRPr="000E3588">
        <w:rPr>
          <w:rFonts w:cs="Calibri"/>
          <w:sz w:val="20"/>
          <w:szCs w:val="20"/>
        </w:rPr>
        <w:t>Evangelist je oblečen v rimsko tuniko. Okoli glave ima sij (obstret, nimb)</w:t>
      </w:r>
    </w:p>
    <w:p w:rsidR="00F712C8" w:rsidRPr="000E3588" w:rsidRDefault="00F712C8" w:rsidP="00764BF1">
      <w:pPr>
        <w:spacing w:after="0"/>
        <w:jc w:val="center"/>
        <w:rPr>
          <w:rFonts w:cs="Calibri"/>
          <w:sz w:val="20"/>
          <w:szCs w:val="20"/>
        </w:rPr>
      </w:pPr>
    </w:p>
    <w:p w:rsidR="00F712C8" w:rsidRPr="000E3588" w:rsidRDefault="00F712C8" w:rsidP="00521E90">
      <w:pPr>
        <w:spacing w:after="0"/>
        <w:jc w:val="center"/>
        <w:rPr>
          <w:rFonts w:cs="Calibri"/>
          <w:sz w:val="20"/>
          <w:szCs w:val="20"/>
          <w:u w:val="single"/>
        </w:rPr>
      </w:pPr>
      <w:r w:rsidRPr="000E3588">
        <w:rPr>
          <w:rFonts w:cs="Calibri"/>
          <w:sz w:val="20"/>
          <w:szCs w:val="20"/>
          <w:u w:val="single"/>
        </w:rPr>
        <w:t>SAMOSTANSKA ARHITEKTURA</w:t>
      </w:r>
    </w:p>
    <w:p w:rsidR="00F712C8" w:rsidRPr="000E3588" w:rsidRDefault="00F712C8" w:rsidP="00764BF1">
      <w:pPr>
        <w:spacing w:after="0"/>
        <w:jc w:val="center"/>
        <w:rPr>
          <w:rFonts w:cs="Calibri"/>
          <w:sz w:val="20"/>
          <w:szCs w:val="20"/>
        </w:rPr>
      </w:pPr>
    </w:p>
    <w:p w:rsidR="00F712C8" w:rsidRPr="000E3588" w:rsidRDefault="00F712C8" w:rsidP="00764BF1">
      <w:pPr>
        <w:spacing w:after="0"/>
        <w:rPr>
          <w:rFonts w:cs="Calibri"/>
          <w:sz w:val="20"/>
          <w:szCs w:val="20"/>
        </w:rPr>
      </w:pPr>
      <w:r w:rsidRPr="000E3588">
        <w:rPr>
          <w:rFonts w:cs="Calibri"/>
          <w:sz w:val="20"/>
          <w:szCs w:val="20"/>
        </w:rPr>
        <w:t>V začetku vsi samostani benediktinski – po navodilih Benedikta iz Nursije (»ora et labora« - moli in delaj)</w:t>
      </w:r>
    </w:p>
    <w:p w:rsidR="00F712C8" w:rsidRPr="000E3588" w:rsidRDefault="00F712C8" w:rsidP="00764BF1">
      <w:pPr>
        <w:spacing w:after="0"/>
        <w:rPr>
          <w:rFonts w:cs="Calibri"/>
          <w:sz w:val="20"/>
          <w:szCs w:val="20"/>
        </w:rPr>
      </w:pPr>
      <w:r w:rsidRPr="000E3588">
        <w:rPr>
          <w:rFonts w:cs="Calibri"/>
          <w:sz w:val="20"/>
          <w:szCs w:val="20"/>
        </w:rPr>
        <w:t>osnova za samostane je rimska castra (poimenovanje klošter – iz »claustra« - rimska zapora)</w:t>
      </w:r>
    </w:p>
    <w:p w:rsidR="00F712C8" w:rsidRPr="000E3588" w:rsidRDefault="00F712C8" w:rsidP="00764BF1">
      <w:pPr>
        <w:spacing w:after="0"/>
        <w:rPr>
          <w:rFonts w:cs="Calibri"/>
          <w:sz w:val="20"/>
          <w:szCs w:val="20"/>
        </w:rPr>
      </w:pPr>
    </w:p>
    <w:p w:rsidR="00F712C8" w:rsidRPr="000E3588" w:rsidRDefault="00F712C8" w:rsidP="00764BF1">
      <w:pPr>
        <w:spacing w:after="0"/>
        <w:rPr>
          <w:rFonts w:cs="Calibri"/>
          <w:sz w:val="20"/>
          <w:szCs w:val="20"/>
        </w:rPr>
      </w:pPr>
      <w:r w:rsidRPr="000E3588">
        <w:rPr>
          <w:rFonts w:cs="Calibri"/>
          <w:b/>
          <w:sz w:val="20"/>
          <w:szCs w:val="20"/>
          <w:u w:val="single"/>
        </w:rPr>
        <w:t>Idealiziran tloris samostana Sankt Gallen, Švica</w:t>
      </w:r>
      <w:r w:rsidRPr="000E3588">
        <w:rPr>
          <w:rFonts w:cs="Calibri"/>
          <w:sz w:val="20"/>
          <w:szCs w:val="20"/>
        </w:rPr>
        <w:t>:</w:t>
      </w:r>
      <w:r w:rsidRPr="000E3588">
        <w:rPr>
          <w:rFonts w:cs="Calibri"/>
          <w:noProof/>
          <w:sz w:val="20"/>
          <w:szCs w:val="20"/>
          <w:lang w:eastAsia="sl-SI"/>
        </w:rPr>
        <w:t xml:space="preserve"> </w:t>
      </w:r>
    </w:p>
    <w:p w:rsidR="00F712C8" w:rsidRPr="000E3588" w:rsidRDefault="00F712C8" w:rsidP="00764BF1">
      <w:pPr>
        <w:spacing w:after="0"/>
        <w:rPr>
          <w:rFonts w:cs="Calibri"/>
          <w:sz w:val="20"/>
          <w:szCs w:val="20"/>
        </w:rPr>
      </w:pPr>
    </w:p>
    <w:p w:rsidR="00F712C8" w:rsidRPr="000E3588" w:rsidRDefault="00F712C8" w:rsidP="00764BF1">
      <w:pPr>
        <w:spacing w:after="0"/>
        <w:rPr>
          <w:rFonts w:cs="Calibri"/>
          <w:sz w:val="20"/>
          <w:szCs w:val="20"/>
        </w:rPr>
      </w:pPr>
      <w:r w:rsidRPr="000E3588">
        <w:rPr>
          <w:rFonts w:cs="Calibri"/>
          <w:b/>
          <w:sz w:val="20"/>
          <w:szCs w:val="20"/>
        </w:rPr>
        <w:t xml:space="preserve">skriptorij </w:t>
      </w:r>
      <w:r w:rsidRPr="000E3588">
        <w:rPr>
          <w:rFonts w:cs="Calibri"/>
          <w:sz w:val="20"/>
          <w:szCs w:val="20"/>
        </w:rPr>
        <w:t>– prepisovalnica (</w:t>
      </w:r>
      <w:r w:rsidR="006851A9" w:rsidRPr="000E3588">
        <w:rPr>
          <w:rFonts w:cs="Calibri"/>
          <w:sz w:val="20"/>
          <w:szCs w:val="20"/>
        </w:rPr>
        <w:t>P</w:t>
      </w:r>
      <w:r w:rsidR="006851A9" w:rsidRPr="000E3588">
        <w:rPr>
          <w:rFonts w:cs="Calibri"/>
          <w:sz w:val="20"/>
          <w:szCs w:val="20"/>
          <w:vertAlign w:val="subscript"/>
        </w:rPr>
        <w:t>1</w:t>
      </w:r>
      <w:r w:rsidRPr="000E3588">
        <w:rPr>
          <w:rFonts w:cs="Calibri"/>
          <w:sz w:val="20"/>
          <w:szCs w:val="20"/>
        </w:rPr>
        <w:t>)</w:t>
      </w:r>
    </w:p>
    <w:p w:rsidR="00F712C8" w:rsidRPr="000E3588" w:rsidRDefault="00F712C8" w:rsidP="00764BF1">
      <w:pPr>
        <w:spacing w:after="0"/>
        <w:rPr>
          <w:rFonts w:cs="Calibri"/>
          <w:sz w:val="20"/>
          <w:szCs w:val="20"/>
        </w:rPr>
      </w:pPr>
      <w:r w:rsidRPr="000E3588">
        <w:rPr>
          <w:rFonts w:cs="Calibri"/>
          <w:b/>
          <w:sz w:val="20"/>
          <w:szCs w:val="20"/>
        </w:rPr>
        <w:t>kapitelska dvorana</w:t>
      </w:r>
      <w:r w:rsidRPr="000E3588">
        <w:rPr>
          <w:rFonts w:cs="Calibri"/>
          <w:sz w:val="20"/>
          <w:szCs w:val="20"/>
        </w:rPr>
        <w:t xml:space="preserve">, nad njo </w:t>
      </w:r>
      <w:r w:rsidRPr="000E3588">
        <w:rPr>
          <w:rFonts w:cs="Calibri"/>
          <w:b/>
          <w:sz w:val="20"/>
          <w:szCs w:val="20"/>
        </w:rPr>
        <w:t>dormitorij (</w:t>
      </w:r>
      <w:r w:rsidR="00CE4E2A" w:rsidRPr="000E3588">
        <w:rPr>
          <w:rFonts w:cs="Calibri"/>
          <w:b/>
          <w:sz w:val="20"/>
          <w:szCs w:val="20"/>
        </w:rPr>
        <w:t>H</w:t>
      </w:r>
      <w:r w:rsidRPr="000E3588">
        <w:rPr>
          <w:rFonts w:cs="Calibri"/>
          <w:b/>
          <w:sz w:val="20"/>
          <w:szCs w:val="20"/>
        </w:rPr>
        <w:t>)</w:t>
      </w:r>
      <w:r w:rsidRPr="000E3588">
        <w:rPr>
          <w:rFonts w:cs="Calibri"/>
          <w:sz w:val="20"/>
          <w:szCs w:val="20"/>
        </w:rPr>
        <w:t>– spalnica</w:t>
      </w:r>
    </w:p>
    <w:p w:rsidR="00F712C8" w:rsidRPr="000E3588" w:rsidRDefault="00F712C8" w:rsidP="00764BF1">
      <w:pPr>
        <w:spacing w:after="0"/>
        <w:rPr>
          <w:rFonts w:cs="Calibri"/>
          <w:sz w:val="20"/>
          <w:szCs w:val="20"/>
        </w:rPr>
      </w:pPr>
      <w:r w:rsidRPr="000E3588">
        <w:rPr>
          <w:rFonts w:cs="Calibri"/>
          <w:b/>
          <w:sz w:val="20"/>
          <w:szCs w:val="20"/>
        </w:rPr>
        <w:t>refektorij</w:t>
      </w:r>
      <w:r w:rsidR="00CE4E2A" w:rsidRPr="000E3588">
        <w:rPr>
          <w:rFonts w:cs="Calibri"/>
          <w:sz w:val="20"/>
          <w:szCs w:val="20"/>
        </w:rPr>
        <w:t xml:space="preserve"> – jedilnica (K</w:t>
      </w:r>
      <w:r w:rsidRPr="000E3588">
        <w:rPr>
          <w:rFonts w:cs="Calibri"/>
          <w:sz w:val="20"/>
          <w:szCs w:val="20"/>
        </w:rPr>
        <w:t>)</w:t>
      </w:r>
    </w:p>
    <w:p w:rsidR="00F712C8" w:rsidRPr="000E3588" w:rsidRDefault="00F712C8" w:rsidP="00764BF1">
      <w:pPr>
        <w:spacing w:after="0"/>
        <w:rPr>
          <w:rFonts w:cs="Calibri"/>
          <w:sz w:val="20"/>
          <w:szCs w:val="20"/>
        </w:rPr>
      </w:pPr>
      <w:r w:rsidRPr="000E3588">
        <w:rPr>
          <w:rFonts w:cs="Calibri"/>
          <w:b/>
          <w:sz w:val="20"/>
          <w:szCs w:val="20"/>
        </w:rPr>
        <w:t xml:space="preserve">atrij </w:t>
      </w:r>
      <w:r w:rsidRPr="000E3588">
        <w:rPr>
          <w:rFonts w:cs="Calibri"/>
          <w:sz w:val="20"/>
          <w:szCs w:val="20"/>
        </w:rPr>
        <w:t xml:space="preserve">– geometrično oblikovan vrt z vodnjakom (simbolizira raj), s </w:t>
      </w:r>
    </w:p>
    <w:p w:rsidR="00F712C8" w:rsidRPr="000E3588" w:rsidRDefault="00F712C8" w:rsidP="00764BF1">
      <w:pPr>
        <w:spacing w:after="0"/>
        <w:rPr>
          <w:rFonts w:cs="Calibri"/>
          <w:sz w:val="20"/>
          <w:szCs w:val="20"/>
        </w:rPr>
      </w:pPr>
      <w:r w:rsidRPr="000E3588">
        <w:rPr>
          <w:rFonts w:cs="Calibri"/>
          <w:b/>
          <w:sz w:val="20"/>
          <w:szCs w:val="20"/>
        </w:rPr>
        <w:t xml:space="preserve">križnim hodnikom </w:t>
      </w:r>
      <w:r w:rsidRPr="000E3588">
        <w:rPr>
          <w:rFonts w:cs="Calibri"/>
          <w:sz w:val="20"/>
          <w:szCs w:val="20"/>
        </w:rPr>
        <w:t>- pokrit hodnik ali arkade okrog cerkvenega dvorišča ali samostana, ponavadi povezan s cerkvijo</w:t>
      </w:r>
    </w:p>
    <w:p w:rsidR="00F712C8" w:rsidRPr="000E3588" w:rsidRDefault="00F712C8" w:rsidP="00764BF1">
      <w:pPr>
        <w:spacing w:after="0"/>
        <w:rPr>
          <w:rFonts w:cs="Calibri"/>
          <w:b/>
          <w:sz w:val="20"/>
          <w:szCs w:val="20"/>
        </w:rPr>
      </w:pPr>
      <w:r w:rsidRPr="000E3588">
        <w:rPr>
          <w:rFonts w:cs="Calibri"/>
          <w:b/>
          <w:sz w:val="20"/>
          <w:szCs w:val="20"/>
        </w:rPr>
        <w:t>cerkev</w:t>
      </w:r>
    </w:p>
    <w:p w:rsidR="00F712C8" w:rsidRPr="000E3588" w:rsidRDefault="00277075" w:rsidP="00823795">
      <w:pPr>
        <w:spacing w:after="0"/>
        <w:jc w:val="center"/>
        <w:rPr>
          <w:rFonts w:cs="Calibri"/>
          <w:b/>
          <w:sz w:val="20"/>
          <w:szCs w:val="20"/>
        </w:rPr>
      </w:pPr>
      <w:r>
        <w:rPr>
          <w:rFonts w:cs="Calibri"/>
          <w:b/>
          <w:noProof/>
          <w:sz w:val="20"/>
          <w:szCs w:val="20"/>
          <w:lang w:eastAsia="sl-SI"/>
        </w:rPr>
        <w:pict>
          <v:shape id="Picture 7" o:spid="_x0000_i1030" type="#_x0000_t75" style="width:221.45pt;height:318.55pt;visibility:visible">
            <v:imagedata r:id="rId18" o:title=""/>
          </v:shape>
        </w:pict>
      </w:r>
    </w:p>
    <w:p w:rsidR="00F712C8" w:rsidRPr="000E3588" w:rsidRDefault="00F712C8" w:rsidP="00764BF1">
      <w:pPr>
        <w:spacing w:after="0"/>
        <w:jc w:val="center"/>
        <w:rPr>
          <w:rFonts w:cs="Calibri"/>
          <w:b/>
          <w:sz w:val="20"/>
          <w:szCs w:val="20"/>
        </w:rPr>
      </w:pPr>
    </w:p>
    <w:p w:rsidR="00F712C8" w:rsidRPr="00BC63E4" w:rsidRDefault="00F712C8" w:rsidP="004E6C41">
      <w:pPr>
        <w:pStyle w:val="Heading1"/>
      </w:pPr>
      <w:bookmarkStart w:id="38" w:name="_Toc321809661"/>
      <w:r w:rsidRPr="00BC63E4">
        <w:t>OTONSKA UMETNOST</w:t>
      </w:r>
      <w:bookmarkEnd w:id="38"/>
    </w:p>
    <w:p w:rsidR="00F712C8" w:rsidRPr="000E3588" w:rsidRDefault="00F712C8" w:rsidP="00764BF1">
      <w:pPr>
        <w:spacing w:after="0"/>
        <w:jc w:val="center"/>
        <w:rPr>
          <w:rFonts w:cs="Calibri"/>
          <w:sz w:val="20"/>
          <w:szCs w:val="20"/>
        </w:rPr>
      </w:pPr>
    </w:p>
    <w:p w:rsidR="00F712C8" w:rsidRPr="000E3588" w:rsidRDefault="00F712C8" w:rsidP="00764BF1">
      <w:pPr>
        <w:spacing w:after="0"/>
        <w:rPr>
          <w:rFonts w:cs="Calibri"/>
          <w:sz w:val="20"/>
          <w:szCs w:val="20"/>
        </w:rPr>
      </w:pPr>
      <w:r w:rsidRPr="000E3588">
        <w:rPr>
          <w:rFonts w:cs="Calibri"/>
          <w:sz w:val="20"/>
          <w:szCs w:val="20"/>
        </w:rPr>
        <w:t xml:space="preserve">Čas rim.-nem. cesarjev: Oton I., II., III. (10./11. stol.). Kulturna središča so samostani. Posnema karolinško in bizantisnko umetnost. Vladarja poveličuje kot boga </w:t>
      </w:r>
    </w:p>
    <w:p w:rsidR="00F712C8" w:rsidRPr="000E3588" w:rsidRDefault="00F712C8" w:rsidP="00764BF1">
      <w:pPr>
        <w:spacing w:after="0"/>
        <w:rPr>
          <w:rFonts w:eastAsia="Times New Roman" w:cs="Calibri"/>
          <w:sz w:val="20"/>
          <w:szCs w:val="20"/>
          <w:lang w:eastAsia="sl-SI"/>
        </w:rPr>
      </w:pPr>
      <w:r w:rsidRPr="000E3588">
        <w:rPr>
          <w:rFonts w:eastAsia="Times New Roman" w:cs="Calibri"/>
          <w:sz w:val="20"/>
          <w:szCs w:val="20"/>
          <w:lang w:eastAsia="sl-SI"/>
        </w:rPr>
        <w:t>Zlatarski izdelki, slonokoščeni relief in emajl</w:t>
      </w:r>
    </w:p>
    <w:p w:rsidR="00F712C8" w:rsidRPr="000E3588" w:rsidRDefault="00F712C8" w:rsidP="00764BF1">
      <w:pPr>
        <w:spacing w:after="0"/>
        <w:rPr>
          <w:rFonts w:cs="Calibri"/>
          <w:sz w:val="20"/>
          <w:szCs w:val="20"/>
        </w:rPr>
      </w:pPr>
    </w:p>
    <w:p w:rsidR="00F712C8" w:rsidRPr="000E3588" w:rsidRDefault="00F712C8" w:rsidP="00764BF1">
      <w:pPr>
        <w:autoSpaceDE w:val="0"/>
        <w:autoSpaceDN w:val="0"/>
        <w:adjustRightInd w:val="0"/>
        <w:spacing w:after="0"/>
        <w:jc w:val="center"/>
        <w:rPr>
          <w:rFonts w:cs="Calibri"/>
          <w:b/>
          <w:sz w:val="20"/>
          <w:szCs w:val="20"/>
        </w:rPr>
      </w:pPr>
    </w:p>
    <w:p w:rsidR="00F712C8" w:rsidRPr="000E3588" w:rsidRDefault="00F712C8" w:rsidP="00764BF1">
      <w:pPr>
        <w:autoSpaceDE w:val="0"/>
        <w:autoSpaceDN w:val="0"/>
        <w:adjustRightInd w:val="0"/>
        <w:spacing w:after="0"/>
        <w:jc w:val="center"/>
        <w:rPr>
          <w:rFonts w:cs="Calibri"/>
          <w:sz w:val="20"/>
          <w:szCs w:val="20"/>
        </w:rPr>
      </w:pPr>
      <w:r w:rsidRPr="000E3588">
        <w:rPr>
          <w:rFonts w:cs="Calibri"/>
          <w:sz w:val="20"/>
          <w:szCs w:val="20"/>
        </w:rPr>
        <w:t>ARHITEKTURA OTONSKE UMETNOSTI</w:t>
      </w:r>
    </w:p>
    <w:p w:rsidR="00F712C8" w:rsidRPr="000E3588" w:rsidRDefault="00F712C8" w:rsidP="00764BF1">
      <w:pPr>
        <w:autoSpaceDE w:val="0"/>
        <w:autoSpaceDN w:val="0"/>
        <w:adjustRightInd w:val="0"/>
        <w:spacing w:after="0"/>
        <w:rPr>
          <w:rFonts w:cs="Calibri"/>
          <w:sz w:val="20"/>
          <w:szCs w:val="20"/>
        </w:rPr>
      </w:pPr>
    </w:p>
    <w:p w:rsidR="00F712C8" w:rsidRPr="000E3588" w:rsidRDefault="00F712C8" w:rsidP="00764BF1">
      <w:pPr>
        <w:spacing w:after="0"/>
        <w:rPr>
          <w:rFonts w:cs="Calibri"/>
          <w:sz w:val="20"/>
          <w:szCs w:val="20"/>
        </w:rPr>
      </w:pPr>
      <w:r w:rsidRPr="000E3588">
        <w:rPr>
          <w:rFonts w:cs="Calibri"/>
          <w:sz w:val="20"/>
          <w:szCs w:val="20"/>
        </w:rPr>
        <w:t>Skoraj opustijo centralni tloris. Pomembna sta levi in desni kor, stolpi, zvonika</w:t>
      </w:r>
    </w:p>
    <w:p w:rsidR="00F712C8" w:rsidRPr="000E3588" w:rsidRDefault="00F712C8" w:rsidP="00764BF1">
      <w:pPr>
        <w:spacing w:after="0"/>
        <w:rPr>
          <w:rFonts w:cs="Calibri"/>
          <w:sz w:val="20"/>
          <w:szCs w:val="20"/>
        </w:rPr>
      </w:pPr>
    </w:p>
    <w:p w:rsidR="00F712C8" w:rsidRPr="000E3588" w:rsidRDefault="00F712C8" w:rsidP="00764BF1">
      <w:pPr>
        <w:spacing w:after="0"/>
        <w:rPr>
          <w:rFonts w:cs="Calibri"/>
          <w:sz w:val="20"/>
          <w:szCs w:val="20"/>
        </w:rPr>
      </w:pPr>
      <w:r w:rsidRPr="000E3588">
        <w:rPr>
          <w:rFonts w:cs="Calibri"/>
          <w:sz w:val="20"/>
          <w:szCs w:val="20"/>
        </w:rPr>
        <w:t>ohranijo: dvokornost, trdnjavski videz, apside, westferk, kripta</w:t>
      </w:r>
    </w:p>
    <w:p w:rsidR="00F712C8" w:rsidRPr="000E3588" w:rsidRDefault="00F712C8" w:rsidP="00764BF1">
      <w:pPr>
        <w:spacing w:after="0"/>
        <w:rPr>
          <w:rFonts w:cs="Calibri"/>
          <w:sz w:val="20"/>
          <w:szCs w:val="20"/>
        </w:rPr>
      </w:pPr>
      <w:r w:rsidRPr="000E3588">
        <w:rPr>
          <w:rFonts w:cs="Calibri"/>
          <w:b/>
          <w:sz w:val="20"/>
          <w:szCs w:val="20"/>
        </w:rPr>
        <w:t>novost: simetričnost</w:t>
      </w:r>
      <w:r w:rsidRPr="000E3588">
        <w:rPr>
          <w:rFonts w:cs="Calibri"/>
          <w:sz w:val="20"/>
          <w:szCs w:val="20"/>
        </w:rPr>
        <w:t xml:space="preserve"> (simbolizira enakovrednost obeh oblasti)</w:t>
      </w:r>
    </w:p>
    <w:p w:rsidR="00F712C8" w:rsidRPr="000E3588" w:rsidRDefault="00F712C8" w:rsidP="00764BF1">
      <w:pPr>
        <w:spacing w:after="0"/>
        <w:rPr>
          <w:rFonts w:cs="Calibri"/>
          <w:sz w:val="20"/>
          <w:szCs w:val="20"/>
        </w:rPr>
      </w:pPr>
    </w:p>
    <w:p w:rsidR="00F712C8" w:rsidRPr="000E3588" w:rsidRDefault="00F712C8" w:rsidP="00764BF1">
      <w:pPr>
        <w:spacing w:after="0"/>
        <w:rPr>
          <w:rFonts w:cs="Calibri"/>
          <w:sz w:val="20"/>
          <w:szCs w:val="20"/>
        </w:rPr>
      </w:pPr>
      <w:r w:rsidRPr="000E3588">
        <w:rPr>
          <w:rFonts w:cs="Calibri"/>
          <w:sz w:val="20"/>
          <w:szCs w:val="20"/>
        </w:rPr>
        <w:t>2 načina adicije oz. načeli oblikovanja:</w:t>
      </w:r>
    </w:p>
    <w:p w:rsidR="00F712C8" w:rsidRPr="000E3588" w:rsidRDefault="00F712C8" w:rsidP="00764BF1">
      <w:pPr>
        <w:pStyle w:val="ListParagraph"/>
        <w:numPr>
          <w:ilvl w:val="0"/>
          <w:numId w:val="35"/>
        </w:numPr>
        <w:spacing w:after="0"/>
        <w:rPr>
          <w:rFonts w:cs="Calibri"/>
          <w:sz w:val="20"/>
          <w:szCs w:val="20"/>
        </w:rPr>
      </w:pPr>
      <w:r w:rsidRPr="000E3588">
        <w:rPr>
          <w:rFonts w:cs="Calibri"/>
          <w:b/>
          <w:sz w:val="20"/>
          <w:szCs w:val="20"/>
        </w:rPr>
        <w:t xml:space="preserve">vezani sistem </w:t>
      </w:r>
      <w:r w:rsidRPr="000E3588">
        <w:rPr>
          <w:rFonts w:cs="Calibri"/>
          <w:sz w:val="20"/>
          <w:szCs w:val="20"/>
        </w:rPr>
        <w:t>– križiščni kvadrat je enota, narekuje proporce stavbe – celoten tloris temelji na osnovnem kvadratu</w:t>
      </w:r>
    </w:p>
    <w:p w:rsidR="00F712C8" w:rsidRPr="000E3588" w:rsidRDefault="00F712C8" w:rsidP="00764BF1">
      <w:pPr>
        <w:pStyle w:val="ListParagraph"/>
        <w:numPr>
          <w:ilvl w:val="0"/>
          <w:numId w:val="35"/>
        </w:numPr>
        <w:spacing w:after="0"/>
        <w:rPr>
          <w:rFonts w:cs="Calibri"/>
          <w:sz w:val="20"/>
          <w:szCs w:val="20"/>
        </w:rPr>
      </w:pPr>
      <w:r w:rsidRPr="000E3588">
        <w:rPr>
          <w:rFonts w:cs="Calibri"/>
          <w:b/>
          <w:sz w:val="20"/>
          <w:szCs w:val="20"/>
        </w:rPr>
        <w:t xml:space="preserve">subordinacija </w:t>
      </w:r>
      <w:r w:rsidRPr="000E3588">
        <w:rPr>
          <w:rFonts w:cs="Calibri"/>
          <w:sz w:val="20"/>
          <w:szCs w:val="20"/>
        </w:rPr>
        <w:t>– hierarhija med členi stavbe – pomembnejši deli so višji</w:t>
      </w:r>
    </w:p>
    <w:p w:rsidR="00F712C8" w:rsidRPr="000E3588" w:rsidRDefault="00F712C8" w:rsidP="00764BF1">
      <w:pPr>
        <w:spacing w:after="0"/>
        <w:jc w:val="center"/>
        <w:rPr>
          <w:rFonts w:cs="Calibri"/>
          <w:sz w:val="20"/>
          <w:szCs w:val="20"/>
        </w:rPr>
      </w:pPr>
    </w:p>
    <w:p w:rsidR="00F712C8" w:rsidRPr="000E3588" w:rsidRDefault="00F712C8" w:rsidP="00764BF1">
      <w:pPr>
        <w:pStyle w:val="NormalWeb"/>
        <w:spacing w:before="0" w:beforeAutospacing="0" w:after="0" w:line="276" w:lineRule="auto"/>
        <w:rPr>
          <w:rFonts w:ascii="Calibri" w:hAnsi="Calibri" w:cs="Calibri"/>
          <w:sz w:val="20"/>
          <w:szCs w:val="20"/>
        </w:rPr>
      </w:pPr>
      <w:r w:rsidRPr="000E3588">
        <w:rPr>
          <w:rFonts w:ascii="Calibri" w:hAnsi="Calibri" w:cs="Calibri"/>
          <w:b/>
          <w:sz w:val="20"/>
          <w:szCs w:val="20"/>
          <w:u w:val="single"/>
        </w:rPr>
        <w:t>Cerkev svetega Mihaela v Hildesheimu</w:t>
      </w:r>
      <w:r w:rsidRPr="000E3588">
        <w:rPr>
          <w:rFonts w:ascii="Calibri" w:hAnsi="Calibri" w:cs="Calibri"/>
          <w:sz w:val="20"/>
          <w:szCs w:val="20"/>
        </w:rPr>
        <w:t xml:space="preserve"> – simetričnost, vezani sistem (dolžina 7 križiščnih kvadratov), subordinacija. Bronasta vrata (glej spodaj). Je bazilika z dvema stranskima ladjama. Slog se približuje romanskemu. Strop glavne ladje je lesen, raven, poslikan z Jezusovim družinskim deblom. </w:t>
      </w:r>
    </w:p>
    <w:p w:rsidR="00F712C8" w:rsidRPr="000E3588" w:rsidRDefault="00F712C8" w:rsidP="00764BF1">
      <w:pPr>
        <w:spacing w:after="0"/>
        <w:rPr>
          <w:rFonts w:cs="Calibri"/>
          <w:sz w:val="20"/>
          <w:szCs w:val="20"/>
        </w:rPr>
      </w:pPr>
    </w:p>
    <w:p w:rsidR="00F712C8" w:rsidRPr="000E3588" w:rsidRDefault="00F712C8" w:rsidP="00764BF1">
      <w:pPr>
        <w:spacing w:after="0"/>
        <w:rPr>
          <w:rFonts w:cs="Calibri"/>
          <w:sz w:val="20"/>
          <w:szCs w:val="20"/>
        </w:rPr>
      </w:pPr>
    </w:p>
    <w:p w:rsidR="00F712C8" w:rsidRPr="000E3588" w:rsidRDefault="00F712C8" w:rsidP="00764BF1">
      <w:pPr>
        <w:autoSpaceDE w:val="0"/>
        <w:autoSpaceDN w:val="0"/>
        <w:adjustRightInd w:val="0"/>
        <w:spacing w:after="0"/>
        <w:jc w:val="center"/>
        <w:rPr>
          <w:rFonts w:cs="Calibri"/>
          <w:sz w:val="20"/>
          <w:szCs w:val="20"/>
        </w:rPr>
      </w:pPr>
      <w:r w:rsidRPr="000E3588">
        <w:rPr>
          <w:rFonts w:cs="Calibri"/>
          <w:sz w:val="20"/>
          <w:szCs w:val="20"/>
        </w:rPr>
        <w:t>KIPARSTVO OTONSKE UMETNOSTI</w:t>
      </w:r>
    </w:p>
    <w:p w:rsidR="00F712C8" w:rsidRPr="000E3588" w:rsidRDefault="00F712C8" w:rsidP="00764BF1">
      <w:pPr>
        <w:autoSpaceDE w:val="0"/>
        <w:autoSpaceDN w:val="0"/>
        <w:adjustRightInd w:val="0"/>
        <w:spacing w:after="0"/>
        <w:jc w:val="center"/>
        <w:rPr>
          <w:rFonts w:cs="Calibri"/>
          <w:b/>
          <w:sz w:val="20"/>
          <w:szCs w:val="20"/>
        </w:rPr>
      </w:pPr>
    </w:p>
    <w:p w:rsidR="00F712C8" w:rsidRPr="000E3588" w:rsidRDefault="00F712C8" w:rsidP="00764BF1">
      <w:pPr>
        <w:autoSpaceDE w:val="0"/>
        <w:autoSpaceDN w:val="0"/>
        <w:adjustRightInd w:val="0"/>
        <w:spacing w:after="0"/>
        <w:rPr>
          <w:rFonts w:cs="Calibri"/>
          <w:sz w:val="20"/>
          <w:szCs w:val="20"/>
        </w:rPr>
      </w:pPr>
      <w:r w:rsidRPr="000E3588">
        <w:rPr>
          <w:rFonts w:cs="Calibri"/>
          <w:sz w:val="20"/>
          <w:szCs w:val="20"/>
        </w:rPr>
        <w:t>pojavlja se tudi monumentalno kiparstvo; nov motiv-križanje</w:t>
      </w:r>
    </w:p>
    <w:p w:rsidR="00F712C8" w:rsidRPr="000E3588" w:rsidRDefault="00F712C8" w:rsidP="00764BF1">
      <w:pPr>
        <w:autoSpaceDE w:val="0"/>
        <w:autoSpaceDN w:val="0"/>
        <w:adjustRightInd w:val="0"/>
        <w:spacing w:after="0"/>
        <w:rPr>
          <w:rFonts w:cs="Calibri"/>
          <w:sz w:val="20"/>
          <w:szCs w:val="20"/>
        </w:rPr>
      </w:pPr>
    </w:p>
    <w:p w:rsidR="00F712C8" w:rsidRPr="000E3588" w:rsidRDefault="00F712C8" w:rsidP="00764BF1">
      <w:pPr>
        <w:spacing w:after="0"/>
        <w:rPr>
          <w:rFonts w:cs="Calibri"/>
          <w:sz w:val="20"/>
          <w:szCs w:val="20"/>
        </w:rPr>
      </w:pPr>
      <w:r w:rsidRPr="000E3588">
        <w:rPr>
          <w:rFonts w:cs="Calibri"/>
          <w:b/>
          <w:sz w:val="20"/>
          <w:szCs w:val="20"/>
          <w:u w:val="single"/>
        </w:rPr>
        <w:t>Bronasta vrata škofa Bernwarda</w:t>
      </w:r>
      <w:r w:rsidRPr="000E3588">
        <w:rPr>
          <w:rFonts w:cs="Calibri"/>
          <w:sz w:val="20"/>
          <w:szCs w:val="20"/>
        </w:rPr>
        <w:t xml:space="preserve"> (cerkev sv. Mihaela) – prizori stvarjenja, izgona iz raja. »Grdi akt« - ni anatomsko pravilno, pomembna je nazorna predstavitev zgodbe, kaj umetnik in občinstvo občutita. Prostor ni definiran. </w:t>
      </w:r>
    </w:p>
    <w:p w:rsidR="00F712C8" w:rsidRPr="000E3588" w:rsidRDefault="00F712C8" w:rsidP="00764BF1">
      <w:pPr>
        <w:spacing w:after="0"/>
        <w:rPr>
          <w:rFonts w:cs="Calibri"/>
          <w:sz w:val="20"/>
          <w:szCs w:val="20"/>
        </w:rPr>
      </w:pPr>
    </w:p>
    <w:p w:rsidR="00F712C8" w:rsidRPr="000E3588" w:rsidRDefault="00CF0D3C" w:rsidP="002E3A75">
      <w:pPr>
        <w:spacing w:after="0"/>
        <w:rPr>
          <w:rFonts w:cs="Calibri"/>
          <w:sz w:val="20"/>
          <w:szCs w:val="20"/>
        </w:rPr>
      </w:pPr>
      <w:r w:rsidRPr="000E3588">
        <w:rPr>
          <w:rFonts w:cs="Calibri"/>
          <w:b/>
          <w:sz w:val="20"/>
          <w:szCs w:val="20"/>
          <w:u w:val="single"/>
        </w:rPr>
        <w:t>G</w:t>
      </w:r>
      <w:r w:rsidR="00F712C8" w:rsidRPr="000E3588">
        <w:rPr>
          <w:rFonts w:cs="Calibri"/>
          <w:b/>
          <w:sz w:val="20"/>
          <w:szCs w:val="20"/>
          <w:u w:val="single"/>
        </w:rPr>
        <w:t>eronovo razpelo</w:t>
      </w:r>
      <w:r w:rsidR="00F712C8" w:rsidRPr="000E3588">
        <w:rPr>
          <w:rFonts w:cs="Calibri"/>
          <w:sz w:val="20"/>
          <w:szCs w:val="20"/>
        </w:rPr>
        <w:t xml:space="preserve"> – motiv: križanje. Kristus upodobljen z opasico (perizoma), na križ pribit s štirimi žeblji. Razpelo se pojavi pod slavolokom pred oltarjem</w:t>
      </w:r>
      <w:r w:rsidR="002E3A75" w:rsidRPr="000E3588">
        <w:rPr>
          <w:rFonts w:cs="Calibri"/>
          <w:sz w:val="20"/>
          <w:szCs w:val="20"/>
        </w:rPr>
        <w:t>. V vsebinskem pogledu je novost v upodabljanju mrtvega Kristusa, njegovega trpljenja. Ne vidimo ga kot moškega, ki je atletsko krepak, ampak je upodobljen kot suhljat in vsakdanji moški.</w:t>
      </w:r>
    </w:p>
    <w:p w:rsidR="00F712C8" w:rsidRPr="000E3588" w:rsidRDefault="00F712C8" w:rsidP="00764BF1">
      <w:pPr>
        <w:spacing w:after="0"/>
        <w:rPr>
          <w:rFonts w:cs="Calibri"/>
          <w:sz w:val="20"/>
          <w:szCs w:val="20"/>
        </w:rPr>
      </w:pPr>
    </w:p>
    <w:p w:rsidR="00F712C8" w:rsidRPr="000E3588" w:rsidRDefault="00F712C8" w:rsidP="00764BF1">
      <w:pPr>
        <w:autoSpaceDE w:val="0"/>
        <w:autoSpaceDN w:val="0"/>
        <w:adjustRightInd w:val="0"/>
        <w:spacing w:after="0"/>
        <w:jc w:val="center"/>
        <w:rPr>
          <w:rFonts w:cs="Calibri"/>
          <w:b/>
          <w:sz w:val="20"/>
          <w:szCs w:val="20"/>
        </w:rPr>
      </w:pPr>
    </w:p>
    <w:p w:rsidR="00F712C8" w:rsidRPr="000E3588" w:rsidRDefault="00F712C8" w:rsidP="00764BF1">
      <w:pPr>
        <w:autoSpaceDE w:val="0"/>
        <w:autoSpaceDN w:val="0"/>
        <w:adjustRightInd w:val="0"/>
        <w:spacing w:after="0"/>
        <w:jc w:val="center"/>
        <w:rPr>
          <w:rFonts w:cs="Calibri"/>
          <w:sz w:val="20"/>
          <w:szCs w:val="20"/>
        </w:rPr>
      </w:pPr>
      <w:r w:rsidRPr="000E3588">
        <w:rPr>
          <w:rFonts w:cs="Calibri"/>
          <w:sz w:val="20"/>
          <w:szCs w:val="20"/>
        </w:rPr>
        <w:t>SLIKARSTVO OTONSKE UMETNOSTI</w:t>
      </w:r>
    </w:p>
    <w:p w:rsidR="00F712C8" w:rsidRPr="000E3588" w:rsidRDefault="00F712C8" w:rsidP="00764BF1">
      <w:pPr>
        <w:spacing w:after="0"/>
        <w:rPr>
          <w:rFonts w:cs="Calibri"/>
          <w:sz w:val="20"/>
          <w:szCs w:val="20"/>
        </w:rPr>
      </w:pPr>
    </w:p>
    <w:p w:rsidR="00F712C8" w:rsidRPr="000E3588" w:rsidRDefault="00F712C8" w:rsidP="00764BF1">
      <w:pPr>
        <w:spacing w:after="0"/>
        <w:rPr>
          <w:rFonts w:cs="Calibri"/>
          <w:sz w:val="20"/>
          <w:szCs w:val="20"/>
        </w:rPr>
      </w:pPr>
      <w:r w:rsidRPr="000E3588">
        <w:rPr>
          <w:rFonts w:cs="Calibri"/>
          <w:sz w:val="20"/>
          <w:szCs w:val="20"/>
        </w:rPr>
        <w:t>Vse bolj ploskovite upodobitve, zgleduje se po bizantinski umetnosti</w:t>
      </w:r>
    </w:p>
    <w:p w:rsidR="00F712C8" w:rsidRPr="000E3588" w:rsidRDefault="00F712C8" w:rsidP="00764BF1">
      <w:pPr>
        <w:spacing w:after="0"/>
        <w:rPr>
          <w:rFonts w:cs="Calibri"/>
          <w:sz w:val="20"/>
          <w:szCs w:val="20"/>
        </w:rPr>
      </w:pPr>
    </w:p>
    <w:p w:rsidR="00F712C8" w:rsidRPr="000E3588" w:rsidRDefault="00F712C8" w:rsidP="00764BF1">
      <w:pPr>
        <w:spacing w:after="0"/>
        <w:rPr>
          <w:rFonts w:cs="Calibri"/>
          <w:sz w:val="20"/>
          <w:szCs w:val="20"/>
        </w:rPr>
      </w:pPr>
      <w:r w:rsidRPr="000E3588">
        <w:rPr>
          <w:rFonts w:cs="Calibri"/>
          <w:b/>
          <w:sz w:val="20"/>
          <w:szCs w:val="20"/>
          <w:u w:val="single"/>
        </w:rPr>
        <w:t>Evageliar Otona III</w:t>
      </w:r>
      <w:r w:rsidRPr="000E3588">
        <w:rPr>
          <w:rFonts w:cs="Calibri"/>
          <w:sz w:val="20"/>
          <w:szCs w:val="20"/>
        </w:rPr>
        <w:t xml:space="preserve"> </w:t>
      </w:r>
    </w:p>
    <w:p w:rsidR="00F712C8" w:rsidRPr="000E3588" w:rsidRDefault="00F712C8" w:rsidP="00764BF1">
      <w:pPr>
        <w:spacing w:after="0"/>
        <w:rPr>
          <w:rFonts w:cs="Calibri"/>
          <w:sz w:val="20"/>
          <w:szCs w:val="20"/>
        </w:rPr>
      </w:pPr>
      <w:r w:rsidRPr="000E3588">
        <w:rPr>
          <w:rFonts w:cs="Calibri"/>
          <w:b/>
          <w:sz w:val="20"/>
          <w:szCs w:val="20"/>
        </w:rPr>
        <w:t>Oton III upodobljen</w:t>
      </w:r>
      <w:r w:rsidRPr="000E3588">
        <w:rPr>
          <w:rFonts w:cs="Calibri"/>
          <w:sz w:val="20"/>
          <w:szCs w:val="20"/>
        </w:rPr>
        <w:t xml:space="preserve"> s krono, žezlom z orlom, vladarskim jabolkom. Oblečen je</w:t>
      </w:r>
      <w:r w:rsidR="006D6158" w:rsidRPr="000E3588">
        <w:rPr>
          <w:rFonts w:cs="Calibri"/>
          <w:sz w:val="20"/>
          <w:szCs w:val="20"/>
        </w:rPr>
        <w:t xml:space="preserve"> v dolgo srajco,</w:t>
      </w:r>
      <w:r w:rsidRPr="000E3588">
        <w:rPr>
          <w:rFonts w:cs="Calibri"/>
          <w:sz w:val="20"/>
          <w:szCs w:val="20"/>
        </w:rPr>
        <w:t xml:space="preserve"> v purpurno tuniko, okrašeno z dragimi kamni in obrobljena z biseri. Plašč je spet s fibulo na desnem ramenu. Sedi na prestolu brez naslonjala, okrašenem z levjima glavama. V ozadju je stebrišče, ki ga zagrinja tkanina. K cesarju se obračajo predstavniki Cerkve in plemstva. </w:t>
      </w:r>
    </w:p>
    <w:p w:rsidR="00F712C8" w:rsidRPr="000E3588" w:rsidRDefault="00F712C8" w:rsidP="00764BF1">
      <w:pPr>
        <w:spacing w:after="0"/>
        <w:ind w:firstLine="708"/>
        <w:rPr>
          <w:rFonts w:cs="Calibri"/>
          <w:sz w:val="20"/>
          <w:szCs w:val="20"/>
        </w:rPr>
      </w:pPr>
      <w:r w:rsidRPr="000E3588">
        <w:rPr>
          <w:rFonts w:cs="Calibri"/>
          <w:sz w:val="20"/>
          <w:szCs w:val="20"/>
        </w:rPr>
        <w:t>Na drugem listu so štiri ženske s krono na glavi in darili v rokah. Klanjajo se mu poosebitve dežel</w:t>
      </w:r>
      <w:r w:rsidR="0077227C" w:rsidRPr="000E3588">
        <w:rPr>
          <w:rFonts w:cs="Calibri"/>
          <w:sz w:val="20"/>
          <w:szCs w:val="20"/>
        </w:rPr>
        <w:t xml:space="preserve"> (z zlatimi kroglami – darovi)</w:t>
      </w:r>
      <w:r w:rsidRPr="000E3588">
        <w:rPr>
          <w:rFonts w:cs="Calibri"/>
          <w:sz w:val="20"/>
          <w:szCs w:val="20"/>
        </w:rPr>
        <w:t>, prek katerih se je raztezala Otonova oblast</w:t>
      </w:r>
      <w:r w:rsidRPr="000E3588">
        <w:rPr>
          <w:rFonts w:cs="Calibri"/>
          <w:b/>
          <w:sz w:val="20"/>
          <w:szCs w:val="20"/>
        </w:rPr>
        <w:t>: Roma, Galia, Germania, Sclavinia</w:t>
      </w:r>
      <w:r w:rsidRPr="000E3588">
        <w:rPr>
          <w:rFonts w:cs="Calibri"/>
          <w:sz w:val="20"/>
          <w:szCs w:val="20"/>
        </w:rPr>
        <w:t>. Roma je na prvem mestu (Oton III. že v mladosti hotel biti okronan za rimskega cesarja). Ima pokrite roke – znak spoštovanja, ponuja mu zlato skodelo, polno draguljev.</w:t>
      </w:r>
    </w:p>
    <w:p w:rsidR="00F712C8" w:rsidRPr="000E3588" w:rsidRDefault="00F712C8" w:rsidP="00764BF1">
      <w:pPr>
        <w:spacing w:after="0"/>
        <w:rPr>
          <w:rFonts w:cs="Calibri"/>
          <w:sz w:val="20"/>
          <w:szCs w:val="20"/>
        </w:rPr>
      </w:pPr>
      <w:r w:rsidRPr="000E3588">
        <w:rPr>
          <w:rFonts w:cs="Calibri"/>
          <w:sz w:val="20"/>
          <w:szCs w:val="20"/>
        </w:rPr>
        <w:tab/>
        <w:t>Škof polaga roko na cesarjev prestol – s tem izraža podporo cesarju, strinjanje z njim. Na drugi strani plemič drži meč – pripravljen je oditi v boj za svojega cesarja; z dvignjeno desnico prisega zvestobo.</w:t>
      </w:r>
    </w:p>
    <w:p w:rsidR="00F712C8" w:rsidRPr="000E3588" w:rsidRDefault="00F712C8" w:rsidP="00764BF1">
      <w:pPr>
        <w:spacing w:after="0"/>
        <w:rPr>
          <w:rFonts w:cs="Calibri"/>
          <w:sz w:val="20"/>
          <w:szCs w:val="20"/>
        </w:rPr>
      </w:pPr>
    </w:p>
    <w:p w:rsidR="00FD1C26" w:rsidRPr="00BC63E4" w:rsidRDefault="00225CAD" w:rsidP="00225CAD">
      <w:pPr>
        <w:pStyle w:val="Heading1"/>
      </w:pPr>
      <w:r w:rsidRPr="000E3588">
        <w:rPr>
          <w:rFonts w:cs="Calibri"/>
          <w:sz w:val="20"/>
        </w:rPr>
        <w:t xml:space="preserve">     </w:t>
      </w:r>
      <w:bookmarkStart w:id="39" w:name="_Toc321809662"/>
      <w:r w:rsidR="00817BF9">
        <w:t>ROMANIKA</w:t>
      </w:r>
      <w:bookmarkEnd w:id="39"/>
    </w:p>
    <w:p w:rsidR="00FD1C26" w:rsidRPr="000E3588" w:rsidRDefault="00FD1C26" w:rsidP="00764BF1">
      <w:pPr>
        <w:spacing w:after="0"/>
        <w:rPr>
          <w:rFonts w:cs="Calibri"/>
          <w:sz w:val="20"/>
          <w:szCs w:val="20"/>
        </w:rPr>
      </w:pPr>
    </w:p>
    <w:p w:rsidR="00FD1C26" w:rsidRPr="000E3588" w:rsidRDefault="00FD1C26" w:rsidP="00764BF1">
      <w:pPr>
        <w:spacing w:after="0"/>
        <w:rPr>
          <w:rFonts w:cs="Calibri"/>
          <w:sz w:val="20"/>
          <w:szCs w:val="20"/>
        </w:rPr>
      </w:pPr>
      <w:r w:rsidRPr="000E3588">
        <w:rPr>
          <w:rFonts w:cs="Calibri"/>
          <w:sz w:val="20"/>
          <w:szCs w:val="20"/>
        </w:rPr>
        <w:t>Čas: 1050 – 1250 (11.-13. stol.)</w:t>
      </w:r>
    </w:p>
    <w:p w:rsidR="00FD1C26" w:rsidRPr="000E3588" w:rsidRDefault="00FD1C26" w:rsidP="00764BF1">
      <w:pPr>
        <w:spacing w:after="0"/>
        <w:rPr>
          <w:rFonts w:cs="Calibri"/>
          <w:sz w:val="20"/>
          <w:szCs w:val="20"/>
        </w:rPr>
      </w:pPr>
      <w:r w:rsidRPr="000E3588">
        <w:rPr>
          <w:rFonts w:cs="Calibri"/>
          <w:sz w:val="20"/>
          <w:szCs w:val="20"/>
        </w:rPr>
        <w:t>umetnost visokega srednjega veka</w:t>
      </w:r>
    </w:p>
    <w:p w:rsidR="00FD1C26" w:rsidRPr="000E3588" w:rsidRDefault="00FD1C26" w:rsidP="00764BF1">
      <w:pPr>
        <w:spacing w:after="0"/>
        <w:rPr>
          <w:rFonts w:cs="Calibri"/>
          <w:sz w:val="20"/>
          <w:szCs w:val="20"/>
        </w:rPr>
      </w:pPr>
      <w:r w:rsidRPr="000E3588">
        <w:rPr>
          <w:rFonts w:cs="Calibri"/>
          <w:sz w:val="20"/>
          <w:szCs w:val="20"/>
        </w:rPr>
        <w:t>Je prvi umetnostno-zgodovinski slog, ki ga prepoznamo po obliki – polkrožni lok</w:t>
      </w:r>
    </w:p>
    <w:p w:rsidR="00FD1C26" w:rsidRPr="000E3588" w:rsidRDefault="00FD1C26" w:rsidP="00764BF1">
      <w:pPr>
        <w:spacing w:after="0"/>
        <w:rPr>
          <w:rFonts w:cs="Calibri"/>
          <w:sz w:val="20"/>
          <w:szCs w:val="20"/>
        </w:rPr>
      </w:pPr>
    </w:p>
    <w:p w:rsidR="00FD1C26" w:rsidRPr="000E3588" w:rsidRDefault="00FD1C26" w:rsidP="00764BF1">
      <w:pPr>
        <w:spacing w:after="0"/>
        <w:rPr>
          <w:rFonts w:cs="Calibri"/>
          <w:sz w:val="20"/>
          <w:szCs w:val="20"/>
        </w:rPr>
      </w:pPr>
      <w:r w:rsidRPr="000E3588">
        <w:rPr>
          <w:rFonts w:cs="Calibri"/>
          <w:sz w:val="20"/>
          <w:szCs w:val="20"/>
        </w:rPr>
        <w:t>To je čas, ko se utrdi fevdalizem, Cerkev je na vrhuncu moči in bogastva. Boj za investiturom križarske vojne; ROMARSKE POTI: el Camino (Santiago de Compostela), Jeruzalem. So najbolj prometne, preko njih gre največ ljudi, denarja romarjev</w:t>
      </w:r>
    </w:p>
    <w:p w:rsidR="00945F46" w:rsidRPr="000E3588" w:rsidRDefault="00945F46" w:rsidP="00764BF1">
      <w:pPr>
        <w:spacing w:after="0"/>
        <w:rPr>
          <w:rFonts w:cs="Calibri"/>
          <w:sz w:val="20"/>
          <w:szCs w:val="20"/>
        </w:rPr>
      </w:pPr>
    </w:p>
    <w:p w:rsidR="00945F46" w:rsidRPr="000E3588" w:rsidRDefault="00945F46" w:rsidP="00764BF1">
      <w:pPr>
        <w:spacing w:after="0"/>
        <w:rPr>
          <w:rFonts w:cs="Calibri"/>
          <w:sz w:val="20"/>
          <w:szCs w:val="20"/>
        </w:rPr>
      </w:pPr>
      <w:r w:rsidRPr="000E3588">
        <w:rPr>
          <w:rFonts w:cs="Calibri"/>
          <w:sz w:val="20"/>
          <w:szCs w:val="20"/>
        </w:rPr>
        <w:t>Dežele: Italija, Nemčija, Francija, Anglija, Španija.</w:t>
      </w:r>
    </w:p>
    <w:p w:rsidR="00FD1C26" w:rsidRPr="000E3588" w:rsidRDefault="00FD1C26" w:rsidP="00764BF1">
      <w:pPr>
        <w:spacing w:after="0"/>
        <w:rPr>
          <w:rFonts w:cs="Calibri"/>
          <w:sz w:val="20"/>
          <w:szCs w:val="20"/>
        </w:rPr>
      </w:pPr>
    </w:p>
    <w:p w:rsidR="00FD1C26" w:rsidRPr="000E3588" w:rsidRDefault="00FD1C26" w:rsidP="00764BF1">
      <w:pPr>
        <w:autoSpaceDE w:val="0"/>
        <w:autoSpaceDN w:val="0"/>
        <w:adjustRightInd w:val="0"/>
        <w:spacing w:after="0"/>
        <w:jc w:val="center"/>
        <w:rPr>
          <w:rFonts w:cs="Calibri"/>
          <w:sz w:val="20"/>
          <w:szCs w:val="20"/>
        </w:rPr>
      </w:pPr>
      <w:r w:rsidRPr="000E3588">
        <w:rPr>
          <w:rFonts w:cs="Calibri"/>
          <w:sz w:val="20"/>
          <w:szCs w:val="20"/>
        </w:rPr>
        <w:t>ROMANSKA ARHITEKTURA</w:t>
      </w:r>
    </w:p>
    <w:p w:rsidR="00FD1C26" w:rsidRPr="000E3588" w:rsidRDefault="00FD1C26" w:rsidP="00764BF1">
      <w:pPr>
        <w:autoSpaceDE w:val="0"/>
        <w:autoSpaceDN w:val="0"/>
        <w:adjustRightInd w:val="0"/>
        <w:spacing w:after="0"/>
        <w:jc w:val="center"/>
        <w:rPr>
          <w:rFonts w:cs="Calibri"/>
          <w:b/>
          <w:sz w:val="20"/>
          <w:szCs w:val="20"/>
        </w:rPr>
      </w:pPr>
    </w:p>
    <w:p w:rsidR="00FD1C26" w:rsidRPr="000E3588" w:rsidRDefault="00FD1C26" w:rsidP="00764BF1">
      <w:pPr>
        <w:autoSpaceDE w:val="0"/>
        <w:autoSpaceDN w:val="0"/>
        <w:adjustRightInd w:val="0"/>
        <w:spacing w:after="0"/>
        <w:rPr>
          <w:rFonts w:cs="Calibri"/>
          <w:sz w:val="20"/>
          <w:szCs w:val="20"/>
        </w:rPr>
      </w:pPr>
      <w:r w:rsidRPr="000E3588">
        <w:rPr>
          <w:rFonts w:cs="Calibri"/>
          <w:sz w:val="20"/>
          <w:szCs w:val="20"/>
        </w:rPr>
        <w:t>SAKRALNA ARHITEKTURA</w:t>
      </w:r>
    </w:p>
    <w:p w:rsidR="00FD1C26" w:rsidRPr="000E3588" w:rsidRDefault="00FD1C26" w:rsidP="00764BF1">
      <w:pPr>
        <w:autoSpaceDE w:val="0"/>
        <w:autoSpaceDN w:val="0"/>
        <w:adjustRightInd w:val="0"/>
        <w:spacing w:after="0"/>
        <w:rPr>
          <w:rFonts w:cs="Calibri"/>
          <w:b/>
          <w:sz w:val="20"/>
          <w:szCs w:val="20"/>
        </w:rPr>
      </w:pPr>
    </w:p>
    <w:p w:rsidR="00FD1C26" w:rsidRPr="000E3588" w:rsidRDefault="00FD1C26" w:rsidP="00764BF1">
      <w:pPr>
        <w:pStyle w:val="ListParagraph"/>
        <w:numPr>
          <w:ilvl w:val="0"/>
          <w:numId w:val="37"/>
        </w:numPr>
        <w:autoSpaceDE w:val="0"/>
        <w:autoSpaceDN w:val="0"/>
        <w:adjustRightInd w:val="0"/>
        <w:spacing w:after="0"/>
        <w:rPr>
          <w:rFonts w:cs="Calibri"/>
          <w:sz w:val="20"/>
          <w:szCs w:val="20"/>
        </w:rPr>
      </w:pPr>
      <w:r w:rsidRPr="000E3588">
        <w:rPr>
          <w:rFonts w:cs="Calibri"/>
          <w:sz w:val="20"/>
          <w:szCs w:val="20"/>
        </w:rPr>
        <w:t>cerkve (katedrale, romarske cerkve  z relikvijami, samostanske cerkve)</w:t>
      </w:r>
    </w:p>
    <w:p w:rsidR="00FD1C26" w:rsidRPr="000E3588" w:rsidRDefault="00FD1C26" w:rsidP="00764BF1">
      <w:pPr>
        <w:pStyle w:val="ListParagraph"/>
        <w:numPr>
          <w:ilvl w:val="0"/>
          <w:numId w:val="37"/>
        </w:numPr>
        <w:autoSpaceDE w:val="0"/>
        <w:autoSpaceDN w:val="0"/>
        <w:adjustRightInd w:val="0"/>
        <w:spacing w:after="0"/>
        <w:rPr>
          <w:rFonts w:cs="Calibri"/>
          <w:sz w:val="20"/>
          <w:szCs w:val="20"/>
        </w:rPr>
      </w:pPr>
      <w:r w:rsidRPr="000E3588">
        <w:rPr>
          <w:rFonts w:cs="Calibri"/>
          <w:sz w:val="20"/>
          <w:szCs w:val="20"/>
        </w:rPr>
        <w:t>krstilnice</w:t>
      </w:r>
    </w:p>
    <w:p w:rsidR="00FD1C26" w:rsidRPr="000E3588" w:rsidRDefault="00FD1C26" w:rsidP="00764BF1">
      <w:pPr>
        <w:pStyle w:val="ListParagraph"/>
        <w:numPr>
          <w:ilvl w:val="0"/>
          <w:numId w:val="37"/>
        </w:numPr>
        <w:autoSpaceDE w:val="0"/>
        <w:autoSpaceDN w:val="0"/>
        <w:adjustRightInd w:val="0"/>
        <w:spacing w:after="0"/>
        <w:rPr>
          <w:rFonts w:cs="Calibri"/>
          <w:sz w:val="20"/>
          <w:szCs w:val="20"/>
        </w:rPr>
      </w:pPr>
      <w:r w:rsidRPr="000E3588">
        <w:rPr>
          <w:rFonts w:cs="Calibri"/>
          <w:sz w:val="20"/>
          <w:szCs w:val="20"/>
        </w:rPr>
        <w:t>dvorne kapele</w:t>
      </w:r>
    </w:p>
    <w:p w:rsidR="00FD1C26" w:rsidRPr="000E3588" w:rsidRDefault="00FD1C26" w:rsidP="00764BF1">
      <w:pPr>
        <w:pStyle w:val="ListParagraph"/>
        <w:numPr>
          <w:ilvl w:val="0"/>
          <w:numId w:val="37"/>
        </w:numPr>
        <w:autoSpaceDE w:val="0"/>
        <w:autoSpaceDN w:val="0"/>
        <w:adjustRightInd w:val="0"/>
        <w:spacing w:after="0"/>
        <w:rPr>
          <w:rFonts w:cs="Calibri"/>
          <w:sz w:val="20"/>
          <w:szCs w:val="20"/>
        </w:rPr>
      </w:pPr>
      <w:r w:rsidRPr="000E3588">
        <w:rPr>
          <w:rFonts w:cs="Calibri"/>
          <w:sz w:val="20"/>
          <w:szCs w:val="20"/>
        </w:rPr>
        <w:t>samostani</w:t>
      </w:r>
    </w:p>
    <w:p w:rsidR="00FD1C26" w:rsidRPr="000E3588" w:rsidRDefault="00FD1C26" w:rsidP="00764BF1">
      <w:pPr>
        <w:spacing w:after="0"/>
        <w:rPr>
          <w:rFonts w:cs="Calibri"/>
          <w:sz w:val="20"/>
          <w:szCs w:val="20"/>
        </w:rPr>
      </w:pPr>
    </w:p>
    <w:p w:rsidR="00FD1C26" w:rsidRPr="000E3588" w:rsidRDefault="00FD1C26" w:rsidP="00764BF1">
      <w:pPr>
        <w:spacing w:after="0"/>
        <w:rPr>
          <w:rFonts w:cs="Calibri"/>
          <w:sz w:val="20"/>
          <w:szCs w:val="20"/>
        </w:rPr>
      </w:pPr>
      <w:r w:rsidRPr="000E3588">
        <w:rPr>
          <w:rFonts w:cs="Calibri"/>
          <w:sz w:val="20"/>
          <w:szCs w:val="20"/>
        </w:rPr>
        <w:t>Prevladuje</w:t>
      </w:r>
      <w:r w:rsidRPr="000E3588">
        <w:rPr>
          <w:rFonts w:cs="Calibri"/>
          <w:b/>
          <w:sz w:val="20"/>
          <w:szCs w:val="20"/>
        </w:rPr>
        <w:t xml:space="preserve"> longidudinalni</w:t>
      </w:r>
      <w:r w:rsidRPr="000E3588">
        <w:rPr>
          <w:rFonts w:cs="Calibri"/>
          <w:sz w:val="20"/>
          <w:szCs w:val="20"/>
        </w:rPr>
        <w:t xml:space="preserve"> tloris, izrazit </w:t>
      </w:r>
      <w:r w:rsidRPr="000E3588">
        <w:rPr>
          <w:rFonts w:cs="Calibri"/>
          <w:b/>
          <w:sz w:val="20"/>
          <w:szCs w:val="20"/>
        </w:rPr>
        <w:t>transept</w:t>
      </w:r>
      <w:r w:rsidRPr="000E3588">
        <w:rPr>
          <w:rFonts w:cs="Calibri"/>
          <w:sz w:val="20"/>
          <w:szCs w:val="20"/>
        </w:rPr>
        <w:t xml:space="preserve"> – cerkev dobi izrazito obliko </w:t>
      </w:r>
      <w:r w:rsidRPr="000E3588">
        <w:rPr>
          <w:rFonts w:cs="Calibri"/>
          <w:b/>
          <w:sz w:val="20"/>
          <w:szCs w:val="20"/>
        </w:rPr>
        <w:t>latinskega križa</w:t>
      </w:r>
      <w:r w:rsidRPr="000E3588">
        <w:rPr>
          <w:rFonts w:cs="Calibri"/>
          <w:sz w:val="20"/>
          <w:szCs w:val="20"/>
        </w:rPr>
        <w:t xml:space="preserve">; </w:t>
      </w:r>
      <w:r w:rsidRPr="000E3588">
        <w:rPr>
          <w:rFonts w:cs="Calibri"/>
          <w:b/>
          <w:sz w:val="20"/>
          <w:szCs w:val="20"/>
        </w:rPr>
        <w:t>apsida</w:t>
      </w:r>
      <w:r w:rsidRPr="000E3588">
        <w:rPr>
          <w:rFonts w:cs="Calibri"/>
          <w:sz w:val="20"/>
          <w:szCs w:val="20"/>
        </w:rPr>
        <w:t xml:space="preserve">, </w:t>
      </w:r>
      <w:r w:rsidRPr="000E3588">
        <w:rPr>
          <w:rFonts w:cs="Calibri"/>
          <w:b/>
          <w:sz w:val="20"/>
          <w:szCs w:val="20"/>
        </w:rPr>
        <w:t xml:space="preserve">križiščni kvadrat </w:t>
      </w:r>
      <w:r w:rsidRPr="000E3588">
        <w:rPr>
          <w:rFonts w:cs="Calibri"/>
          <w:sz w:val="20"/>
          <w:szCs w:val="20"/>
        </w:rPr>
        <w:t xml:space="preserve">(subordinacija </w:t>
      </w:r>
      <w:r w:rsidR="00216F86" w:rsidRPr="000E3588">
        <w:rPr>
          <w:rFonts w:cs="Calibri"/>
          <w:sz w:val="20"/>
          <w:szCs w:val="20"/>
        </w:rPr>
        <w:t>–</w:t>
      </w:r>
      <w:r w:rsidRPr="000E3588">
        <w:rPr>
          <w:rFonts w:cs="Calibri"/>
          <w:sz w:val="20"/>
          <w:szCs w:val="20"/>
        </w:rPr>
        <w:t xml:space="preserve"> 10 v dolžino), adicija.  </w:t>
      </w:r>
      <w:r w:rsidRPr="000E3588">
        <w:rPr>
          <w:rFonts w:cs="Calibri"/>
          <w:b/>
          <w:sz w:val="20"/>
          <w:szCs w:val="20"/>
        </w:rPr>
        <w:t>Masivna</w:t>
      </w:r>
      <w:r w:rsidRPr="000E3588">
        <w:rPr>
          <w:rFonts w:cs="Calibri"/>
          <w:sz w:val="20"/>
          <w:szCs w:val="20"/>
        </w:rPr>
        <w:t xml:space="preserve"> gradnja, </w:t>
      </w:r>
      <w:r w:rsidRPr="000E3588">
        <w:rPr>
          <w:rFonts w:cs="Calibri"/>
          <w:b/>
          <w:sz w:val="20"/>
          <w:szCs w:val="20"/>
        </w:rPr>
        <w:t xml:space="preserve">polkrožni obok. </w:t>
      </w:r>
      <w:r w:rsidRPr="000E3588">
        <w:rPr>
          <w:rFonts w:cs="Calibri"/>
          <w:sz w:val="20"/>
          <w:szCs w:val="20"/>
        </w:rPr>
        <w:t>Zaradi teže se odebelijo stene.</w:t>
      </w:r>
    </w:p>
    <w:p w:rsidR="00FD1C26" w:rsidRPr="000E3588" w:rsidRDefault="00FD1C26" w:rsidP="00764BF1">
      <w:pPr>
        <w:spacing w:after="0"/>
        <w:rPr>
          <w:rFonts w:cs="Calibri"/>
          <w:sz w:val="20"/>
          <w:szCs w:val="20"/>
        </w:rPr>
      </w:pPr>
      <w:r w:rsidRPr="000E3588">
        <w:rPr>
          <w:rFonts w:cs="Calibri"/>
          <w:b/>
          <w:sz w:val="20"/>
          <w:szCs w:val="20"/>
        </w:rPr>
        <w:t>Traveja</w:t>
      </w:r>
      <w:r w:rsidRPr="000E3588">
        <w:rPr>
          <w:rFonts w:cs="Calibri"/>
          <w:sz w:val="20"/>
          <w:szCs w:val="20"/>
        </w:rPr>
        <w:t xml:space="preserve"> – prostor med obokoma (obočna pola); novost – kamnit obok</w:t>
      </w:r>
    </w:p>
    <w:p w:rsidR="00FD1C26" w:rsidRPr="000E3588" w:rsidRDefault="00FD1C26" w:rsidP="00764BF1">
      <w:pPr>
        <w:spacing w:after="0"/>
        <w:rPr>
          <w:rFonts w:cs="Calibri"/>
          <w:sz w:val="20"/>
          <w:szCs w:val="20"/>
        </w:rPr>
      </w:pPr>
      <w:r w:rsidRPr="000E3588">
        <w:rPr>
          <w:rFonts w:cs="Calibri"/>
          <w:b/>
          <w:sz w:val="20"/>
          <w:szCs w:val="20"/>
        </w:rPr>
        <w:t>Banjasti obok</w:t>
      </w:r>
      <w:r w:rsidRPr="000E3588">
        <w:rPr>
          <w:rFonts w:cs="Calibri"/>
          <w:sz w:val="20"/>
          <w:szCs w:val="20"/>
        </w:rPr>
        <w:t xml:space="preserve"> </w:t>
      </w:r>
      <w:r w:rsidRPr="000E3588">
        <w:rPr>
          <w:rFonts w:cs="Calibri"/>
          <w:b/>
          <w:sz w:val="20"/>
          <w:szCs w:val="20"/>
        </w:rPr>
        <w:t xml:space="preserve">z oprogami </w:t>
      </w:r>
      <w:r w:rsidRPr="000E3588">
        <w:rPr>
          <w:rFonts w:cs="Calibri"/>
          <w:sz w:val="20"/>
          <w:szCs w:val="20"/>
        </w:rPr>
        <w:t xml:space="preserve">– </w:t>
      </w:r>
    </w:p>
    <w:p w:rsidR="00FD1C26" w:rsidRPr="000E3588" w:rsidRDefault="00FD1C26" w:rsidP="00764BF1">
      <w:pPr>
        <w:spacing w:after="0"/>
        <w:rPr>
          <w:rFonts w:eastAsia="Times New Roman" w:cs="Calibri"/>
          <w:sz w:val="20"/>
          <w:szCs w:val="20"/>
          <w:lang w:eastAsia="sl-SI"/>
        </w:rPr>
      </w:pPr>
      <w:r w:rsidRPr="000E3588">
        <w:rPr>
          <w:rFonts w:eastAsia="Times New Roman" w:cs="Calibri"/>
          <w:sz w:val="20"/>
          <w:szCs w:val="20"/>
          <w:lang w:eastAsia="sl-SI"/>
        </w:rPr>
        <w:t>Pojavijo se različni oboki (banjasti, oprogasti, šilasti, križni)</w:t>
      </w:r>
    </w:p>
    <w:p w:rsidR="00FD1C26" w:rsidRPr="000E3588" w:rsidRDefault="00FD1C26" w:rsidP="00764BF1">
      <w:pPr>
        <w:spacing w:after="0"/>
        <w:rPr>
          <w:rFonts w:cs="Calibri"/>
          <w:sz w:val="20"/>
          <w:szCs w:val="20"/>
        </w:rPr>
      </w:pPr>
      <w:r w:rsidRPr="000E3588">
        <w:rPr>
          <w:rFonts w:cs="Calibri"/>
          <w:b/>
          <w:sz w:val="20"/>
          <w:szCs w:val="20"/>
        </w:rPr>
        <w:t>križni obok</w:t>
      </w:r>
      <w:r w:rsidRPr="000E3588">
        <w:rPr>
          <w:rFonts w:cs="Calibri"/>
          <w:sz w:val="20"/>
          <w:szCs w:val="20"/>
        </w:rPr>
        <w:t xml:space="preserve"> – pomemben zaradi teže, ki jo nosi</w:t>
      </w:r>
    </w:p>
    <w:p w:rsidR="00FD1C26" w:rsidRPr="000E3588" w:rsidRDefault="00FD1C26" w:rsidP="00764BF1">
      <w:pPr>
        <w:spacing w:after="0"/>
        <w:rPr>
          <w:rFonts w:cs="Calibri"/>
          <w:sz w:val="20"/>
          <w:szCs w:val="20"/>
        </w:rPr>
      </w:pPr>
      <w:r w:rsidRPr="000E3588">
        <w:rPr>
          <w:rFonts w:cs="Calibri"/>
          <w:b/>
          <w:sz w:val="20"/>
          <w:szCs w:val="20"/>
        </w:rPr>
        <w:t>korni obhod</w:t>
      </w:r>
      <w:r w:rsidRPr="000E3588">
        <w:rPr>
          <w:rFonts w:cs="Calibri"/>
          <w:sz w:val="20"/>
          <w:szCs w:val="20"/>
        </w:rPr>
        <w:t xml:space="preserve"> –  (</w:t>
      </w:r>
      <w:r w:rsidRPr="000E3588">
        <w:rPr>
          <w:rFonts w:cs="Calibri"/>
          <w:b/>
          <w:sz w:val="20"/>
          <w:szCs w:val="20"/>
        </w:rPr>
        <w:t>deambulatorij</w:t>
      </w:r>
      <w:r w:rsidRPr="000E3588">
        <w:rPr>
          <w:rFonts w:cs="Calibri"/>
          <w:sz w:val="20"/>
          <w:szCs w:val="20"/>
        </w:rPr>
        <w:t xml:space="preserve">) </w:t>
      </w:r>
      <w:r w:rsidRPr="000E3588">
        <w:rPr>
          <w:rFonts w:eastAsia="Times New Roman" w:cs="Calibri"/>
          <w:sz w:val="20"/>
          <w:szCs w:val="20"/>
          <w:lang w:eastAsia="sl-SI"/>
        </w:rPr>
        <w:t>korni hodnik ali korni obhod je polkrožni hodnik ki poteka za korom. </w:t>
      </w:r>
    </w:p>
    <w:p w:rsidR="00FD1C26" w:rsidRPr="000E3588" w:rsidRDefault="00216F86" w:rsidP="00764BF1">
      <w:pPr>
        <w:spacing w:after="0"/>
        <w:rPr>
          <w:rFonts w:cs="Calibri"/>
          <w:sz w:val="20"/>
          <w:szCs w:val="20"/>
        </w:rPr>
      </w:pPr>
      <w:r w:rsidRPr="000E3588">
        <w:rPr>
          <w:rFonts w:cs="Calibri"/>
          <w:b/>
          <w:sz w:val="20"/>
          <w:szCs w:val="20"/>
        </w:rPr>
        <w:t>Ž</w:t>
      </w:r>
      <w:r w:rsidR="00FD1C26" w:rsidRPr="000E3588">
        <w:rPr>
          <w:rFonts w:cs="Calibri"/>
          <w:b/>
          <w:sz w:val="20"/>
          <w:szCs w:val="20"/>
        </w:rPr>
        <w:t>arkaste kapele</w:t>
      </w:r>
      <w:r w:rsidR="00FD1C26" w:rsidRPr="000E3588">
        <w:rPr>
          <w:rFonts w:cs="Calibri"/>
          <w:sz w:val="20"/>
          <w:szCs w:val="20"/>
        </w:rPr>
        <w:t xml:space="preserve"> – obrobljajo korni obhod</w:t>
      </w:r>
    </w:p>
    <w:p w:rsidR="00CC3FEB" w:rsidRPr="000E3588" w:rsidRDefault="00CC3FEB" w:rsidP="00764BF1">
      <w:pPr>
        <w:spacing w:after="0"/>
        <w:rPr>
          <w:rFonts w:cs="Calibri"/>
          <w:sz w:val="20"/>
          <w:szCs w:val="20"/>
        </w:rPr>
      </w:pPr>
    </w:p>
    <w:p w:rsidR="00087A61" w:rsidRPr="000E3588" w:rsidRDefault="00CC3FEB" w:rsidP="00CC3FEB">
      <w:pPr>
        <w:spacing w:after="0"/>
        <w:rPr>
          <w:rFonts w:cs="Calibri"/>
          <w:sz w:val="20"/>
          <w:szCs w:val="20"/>
        </w:rPr>
      </w:pPr>
      <w:r w:rsidRPr="000E3588">
        <w:rPr>
          <w:rFonts w:cs="Calibri"/>
          <w:sz w:val="20"/>
          <w:szCs w:val="20"/>
        </w:rPr>
        <w:t xml:space="preserve">IZ KATALOGA: </w:t>
      </w:r>
    </w:p>
    <w:p w:rsidR="00CC3FEB" w:rsidRPr="000E3588" w:rsidRDefault="00E66F4C" w:rsidP="00CC3FEB">
      <w:pPr>
        <w:spacing w:after="0"/>
        <w:rPr>
          <w:rFonts w:cs="Calibri"/>
          <w:sz w:val="20"/>
          <w:szCs w:val="20"/>
        </w:rPr>
      </w:pPr>
      <w:r w:rsidRPr="000E3588">
        <w:rPr>
          <w:rFonts w:cs="Calibri"/>
          <w:sz w:val="20"/>
          <w:szCs w:val="20"/>
        </w:rPr>
        <w:t>Tloris: i</w:t>
      </w:r>
      <w:r w:rsidR="00CC3FEB" w:rsidRPr="000E3588">
        <w:rPr>
          <w:rFonts w:cs="Calibri"/>
          <w:sz w:val="20"/>
          <w:szCs w:val="20"/>
        </w:rPr>
        <w:t>ma obliko latinskega križa. Večje cerkve so večladijske (praviloma tri ali petladijske).</w:t>
      </w:r>
    </w:p>
    <w:p w:rsidR="00E66F4C" w:rsidRPr="000E3588" w:rsidRDefault="00CC3FEB" w:rsidP="00E66F4C">
      <w:pPr>
        <w:spacing w:after="0"/>
        <w:rPr>
          <w:rFonts w:cs="Calibri"/>
          <w:sz w:val="20"/>
          <w:szCs w:val="20"/>
        </w:rPr>
      </w:pPr>
      <w:r w:rsidRPr="000E3588">
        <w:rPr>
          <w:rFonts w:cs="Calibri"/>
          <w:sz w:val="20"/>
          <w:szCs w:val="20"/>
        </w:rPr>
        <w:t>Glavna ladja je dvakrat tako široka kot stranske ladje. Na presečišču glavne ladje in transepta, ki je lahko tudi večladijski, se tvori križiščni kvadrat</w:t>
      </w:r>
      <w:r w:rsidR="00361519" w:rsidRPr="000E3588">
        <w:rPr>
          <w:rFonts w:cs="Calibri"/>
          <w:sz w:val="20"/>
          <w:szCs w:val="20"/>
        </w:rPr>
        <w:t>, ki je merilo za razmerja stavbe (vezani sistem)</w:t>
      </w:r>
      <w:r w:rsidRPr="000E3588">
        <w:rPr>
          <w:rFonts w:cs="Calibri"/>
          <w:sz w:val="20"/>
          <w:szCs w:val="20"/>
        </w:rPr>
        <w:t>, glavna apsida je polkrožno zaključena, ima krožni obhod in velikokrat tudi radialno nanizane kapele ...</w:t>
      </w:r>
    </w:p>
    <w:p w:rsidR="00CC3FEB" w:rsidRPr="000E3588" w:rsidRDefault="00CC3FEB" w:rsidP="00CC3FEB">
      <w:pPr>
        <w:spacing w:after="0"/>
        <w:rPr>
          <w:rFonts w:cs="Calibri"/>
          <w:sz w:val="20"/>
          <w:szCs w:val="20"/>
        </w:rPr>
      </w:pPr>
      <w:r w:rsidRPr="000E3588">
        <w:rPr>
          <w:rFonts w:cs="Calibri"/>
          <w:sz w:val="20"/>
          <w:szCs w:val="20"/>
        </w:rPr>
        <w:t xml:space="preserve"> </w:t>
      </w:r>
      <w:r w:rsidR="00E66F4C" w:rsidRPr="000E3588">
        <w:rPr>
          <w:rFonts w:cs="Calibri"/>
          <w:sz w:val="20"/>
          <w:szCs w:val="20"/>
        </w:rPr>
        <w:t xml:space="preserve">Arhitekturna zasnova cerkve: </w:t>
      </w:r>
      <w:r w:rsidRPr="000E3588">
        <w:rPr>
          <w:rFonts w:cs="Calibri"/>
          <w:sz w:val="20"/>
          <w:szCs w:val="20"/>
        </w:rPr>
        <w:t>Za romansko cerkveno arhitekturo je značilna masivna gradnja, stavbna lupina je sklenjena in zelo zaprta, obokanje je banjasto, (lahko tudi ravno ali grebenasto), arkade zaključujejo polkrožni</w:t>
      </w:r>
    </w:p>
    <w:p w:rsidR="00CC3FEB" w:rsidRPr="000E3588" w:rsidRDefault="00CC3FEB" w:rsidP="00CC3FEB">
      <w:pPr>
        <w:spacing w:after="0"/>
        <w:rPr>
          <w:rFonts w:cs="Calibri"/>
          <w:sz w:val="20"/>
          <w:szCs w:val="20"/>
        </w:rPr>
      </w:pPr>
      <w:r w:rsidRPr="000E3588">
        <w:rPr>
          <w:rFonts w:cs="Calibri"/>
          <w:sz w:val="20"/>
          <w:szCs w:val="20"/>
        </w:rPr>
        <w:t>loki, nad križiščnim kvadratom se največkrat dviga kupola ali stolp, zahodno pročelje je največkrat dvostolpno, vhod je poglobljen in reliefno okrašen, zaključuje se polkrožno, prav tako okna ...</w:t>
      </w:r>
    </w:p>
    <w:p w:rsidR="00B07A04" w:rsidRPr="000E3588" w:rsidRDefault="00B07A04" w:rsidP="00CC3FEB">
      <w:pPr>
        <w:spacing w:after="0"/>
        <w:rPr>
          <w:rFonts w:cs="Calibri"/>
          <w:sz w:val="20"/>
          <w:szCs w:val="20"/>
        </w:rPr>
      </w:pPr>
      <w:r w:rsidRPr="000E3588">
        <w:rPr>
          <w:rFonts w:cs="Calibri"/>
          <w:sz w:val="20"/>
          <w:szCs w:val="20"/>
        </w:rPr>
        <w:t>Vzhodna orientacija – cerkev z oltarnim delom (korom, apsido) obrnjena proti vzhodu.</w:t>
      </w:r>
    </w:p>
    <w:p w:rsidR="007D638C" w:rsidRPr="000E3588" w:rsidRDefault="007D638C" w:rsidP="00CC3FEB">
      <w:pPr>
        <w:spacing w:after="0"/>
        <w:rPr>
          <w:rFonts w:cs="Calibri"/>
          <w:sz w:val="20"/>
          <w:szCs w:val="20"/>
        </w:rPr>
      </w:pPr>
    </w:p>
    <w:p w:rsidR="00FD1C26" w:rsidRPr="000E3588" w:rsidRDefault="00FD1C26" w:rsidP="00764BF1">
      <w:pPr>
        <w:spacing w:after="0"/>
        <w:rPr>
          <w:rFonts w:cs="Calibri"/>
          <w:sz w:val="20"/>
          <w:szCs w:val="20"/>
        </w:rPr>
      </w:pPr>
    </w:p>
    <w:p w:rsidR="007C6D30" w:rsidRPr="000E3588" w:rsidRDefault="007C6D30">
      <w:pPr>
        <w:rPr>
          <w:rFonts w:cs="Calibri"/>
          <w:b/>
          <w:i/>
          <w:sz w:val="20"/>
          <w:szCs w:val="20"/>
        </w:rPr>
      </w:pPr>
      <w:r w:rsidRPr="000E3588">
        <w:rPr>
          <w:rFonts w:cs="Calibri"/>
          <w:b/>
          <w:i/>
          <w:sz w:val="20"/>
          <w:szCs w:val="20"/>
        </w:rPr>
        <w:br w:type="page"/>
      </w:r>
    </w:p>
    <w:p w:rsidR="00FD1C26" w:rsidRPr="000E3588" w:rsidRDefault="00FD1C26" w:rsidP="00764BF1">
      <w:pPr>
        <w:spacing w:after="0"/>
        <w:rPr>
          <w:rFonts w:cs="Calibri"/>
          <w:b/>
          <w:i/>
          <w:sz w:val="20"/>
          <w:szCs w:val="20"/>
        </w:rPr>
      </w:pPr>
      <w:r w:rsidRPr="000E3588">
        <w:rPr>
          <w:rFonts w:cs="Calibri"/>
          <w:b/>
          <w:i/>
          <w:sz w:val="20"/>
          <w:szCs w:val="20"/>
        </w:rPr>
        <w:t>Stene so členjene z arhitekturnimi elementi:</w:t>
      </w:r>
    </w:p>
    <w:p w:rsidR="00FD1C26" w:rsidRPr="000E3588" w:rsidRDefault="00FD1C26" w:rsidP="00764BF1">
      <w:pPr>
        <w:spacing w:after="0"/>
        <w:rPr>
          <w:rFonts w:cs="Calibri"/>
          <w:sz w:val="20"/>
          <w:szCs w:val="20"/>
        </w:rPr>
      </w:pPr>
    </w:p>
    <w:p w:rsidR="00FD1C26" w:rsidRPr="000E3588" w:rsidRDefault="00FD1C26" w:rsidP="00764BF1">
      <w:pPr>
        <w:pStyle w:val="ListParagraph"/>
        <w:numPr>
          <w:ilvl w:val="0"/>
          <w:numId w:val="36"/>
        </w:numPr>
        <w:spacing w:after="0"/>
        <w:rPr>
          <w:rFonts w:cs="Calibri"/>
          <w:sz w:val="20"/>
          <w:szCs w:val="20"/>
        </w:rPr>
      </w:pPr>
      <w:r w:rsidRPr="000E3588">
        <w:rPr>
          <w:rFonts w:cs="Calibri"/>
          <w:sz w:val="20"/>
          <w:szCs w:val="20"/>
        </w:rPr>
        <w:t xml:space="preserve">monofora (enojno okno) </w:t>
      </w:r>
    </w:p>
    <w:p w:rsidR="00FD1C26" w:rsidRPr="000E3588" w:rsidRDefault="00FD1C26" w:rsidP="00764BF1">
      <w:pPr>
        <w:pStyle w:val="ListParagraph"/>
        <w:numPr>
          <w:ilvl w:val="0"/>
          <w:numId w:val="36"/>
        </w:numPr>
        <w:spacing w:after="0"/>
        <w:rPr>
          <w:rFonts w:cs="Calibri"/>
          <w:sz w:val="20"/>
          <w:szCs w:val="20"/>
        </w:rPr>
      </w:pPr>
      <w:r w:rsidRPr="000E3588">
        <w:rPr>
          <w:rFonts w:cs="Calibri"/>
          <w:sz w:val="20"/>
          <w:szCs w:val="20"/>
        </w:rPr>
        <w:t>bifora</w:t>
      </w:r>
    </w:p>
    <w:p w:rsidR="00FD1C26" w:rsidRPr="000E3588" w:rsidRDefault="00FD1C26" w:rsidP="00764BF1">
      <w:pPr>
        <w:pStyle w:val="ListParagraph"/>
        <w:numPr>
          <w:ilvl w:val="0"/>
          <w:numId w:val="36"/>
        </w:numPr>
        <w:spacing w:after="0"/>
        <w:rPr>
          <w:rFonts w:cs="Calibri"/>
          <w:sz w:val="20"/>
          <w:szCs w:val="20"/>
        </w:rPr>
      </w:pPr>
      <w:r w:rsidRPr="000E3588">
        <w:rPr>
          <w:rFonts w:cs="Calibri"/>
          <w:sz w:val="20"/>
          <w:szCs w:val="20"/>
        </w:rPr>
        <w:t>trifora</w:t>
      </w:r>
    </w:p>
    <w:p w:rsidR="00FD1C26" w:rsidRPr="000E3588" w:rsidRDefault="00FD1C26" w:rsidP="00764BF1">
      <w:pPr>
        <w:pStyle w:val="ListParagraph"/>
        <w:numPr>
          <w:ilvl w:val="0"/>
          <w:numId w:val="36"/>
        </w:numPr>
        <w:spacing w:after="0"/>
        <w:rPr>
          <w:rFonts w:cs="Calibri"/>
          <w:sz w:val="20"/>
          <w:szCs w:val="20"/>
        </w:rPr>
      </w:pPr>
      <w:r w:rsidRPr="000E3588">
        <w:rPr>
          <w:rFonts w:cs="Calibri"/>
          <w:sz w:val="20"/>
          <w:szCs w:val="20"/>
        </w:rPr>
        <w:t>kvadrifora</w:t>
      </w:r>
    </w:p>
    <w:p w:rsidR="00FD1C26" w:rsidRPr="000E3588" w:rsidRDefault="00FD1C26" w:rsidP="00764BF1">
      <w:pPr>
        <w:pStyle w:val="ListParagraph"/>
        <w:numPr>
          <w:ilvl w:val="0"/>
          <w:numId w:val="36"/>
        </w:numPr>
        <w:spacing w:after="0"/>
        <w:rPr>
          <w:rFonts w:cs="Calibri"/>
          <w:sz w:val="20"/>
          <w:szCs w:val="20"/>
        </w:rPr>
      </w:pPr>
      <w:r w:rsidRPr="000E3588">
        <w:rPr>
          <w:rFonts w:cs="Calibri"/>
          <w:sz w:val="20"/>
          <w:szCs w:val="20"/>
        </w:rPr>
        <w:t>friz – dekorativni pas, navadno pod streho</w:t>
      </w:r>
    </w:p>
    <w:p w:rsidR="00FD1C26" w:rsidRPr="000E3588" w:rsidRDefault="00FD1C26" w:rsidP="00764BF1">
      <w:pPr>
        <w:pStyle w:val="ListParagraph"/>
        <w:numPr>
          <w:ilvl w:val="0"/>
          <w:numId w:val="36"/>
        </w:numPr>
        <w:spacing w:after="0"/>
        <w:rPr>
          <w:rFonts w:cs="Calibri"/>
          <w:sz w:val="20"/>
          <w:szCs w:val="20"/>
        </w:rPr>
      </w:pPr>
      <w:r w:rsidRPr="000E3588">
        <w:rPr>
          <w:rFonts w:cs="Calibri"/>
          <w:sz w:val="20"/>
          <w:szCs w:val="20"/>
        </w:rPr>
        <w:t>lizena (</w:t>
      </w:r>
      <w:r w:rsidRPr="000E3588">
        <w:rPr>
          <w:rFonts w:eastAsia="Times New Roman" w:cs="Calibri"/>
          <w:sz w:val="20"/>
          <w:szCs w:val="20"/>
          <w:lang w:eastAsia="sl-SI"/>
        </w:rPr>
        <w:t>Navpičen del stene, ki malo izstopa iz stavbe in je brez kapitela)</w:t>
      </w:r>
    </w:p>
    <w:p w:rsidR="00FD1C26" w:rsidRPr="000E3588" w:rsidRDefault="00FD1C26" w:rsidP="00764BF1">
      <w:pPr>
        <w:pStyle w:val="ListParagraph"/>
        <w:numPr>
          <w:ilvl w:val="0"/>
          <w:numId w:val="36"/>
        </w:numPr>
        <w:spacing w:after="0"/>
        <w:rPr>
          <w:rFonts w:cs="Calibri"/>
          <w:sz w:val="20"/>
          <w:szCs w:val="20"/>
        </w:rPr>
      </w:pPr>
      <w:r w:rsidRPr="000E3588">
        <w:rPr>
          <w:rFonts w:cs="Calibri"/>
          <w:sz w:val="20"/>
          <w:szCs w:val="20"/>
        </w:rPr>
        <w:t xml:space="preserve">slepe arkade (oboki v steni) </w:t>
      </w:r>
    </w:p>
    <w:p w:rsidR="00FD1C26" w:rsidRPr="000E3588" w:rsidRDefault="00FD1C26" w:rsidP="00764BF1">
      <w:pPr>
        <w:pStyle w:val="ListParagraph"/>
        <w:numPr>
          <w:ilvl w:val="0"/>
          <w:numId w:val="36"/>
        </w:numPr>
        <w:spacing w:after="0"/>
        <w:rPr>
          <w:rFonts w:cs="Calibri"/>
          <w:sz w:val="20"/>
          <w:szCs w:val="20"/>
        </w:rPr>
      </w:pPr>
      <w:r w:rsidRPr="000E3588">
        <w:rPr>
          <w:rFonts w:cs="Calibri"/>
          <w:sz w:val="20"/>
          <w:szCs w:val="20"/>
        </w:rPr>
        <w:t>pritlikave galerije</w:t>
      </w:r>
    </w:p>
    <w:p w:rsidR="00FD1C26" w:rsidRPr="000E3588" w:rsidRDefault="00FD1C26" w:rsidP="00764BF1">
      <w:pPr>
        <w:pStyle w:val="ListParagraph"/>
        <w:numPr>
          <w:ilvl w:val="0"/>
          <w:numId w:val="36"/>
        </w:numPr>
        <w:spacing w:after="0"/>
        <w:rPr>
          <w:rFonts w:cs="Calibri"/>
          <w:sz w:val="20"/>
          <w:szCs w:val="20"/>
        </w:rPr>
      </w:pPr>
      <w:r w:rsidRPr="000E3588">
        <w:rPr>
          <w:rFonts w:cs="Calibri"/>
          <w:sz w:val="20"/>
          <w:szCs w:val="20"/>
        </w:rPr>
        <w:t>niše</w:t>
      </w:r>
    </w:p>
    <w:p w:rsidR="004C6796" w:rsidRPr="000E3588" w:rsidRDefault="004C6796" w:rsidP="00764BF1">
      <w:pPr>
        <w:spacing w:after="0"/>
        <w:rPr>
          <w:rFonts w:eastAsia="Times New Roman" w:cs="Calibri"/>
          <w:sz w:val="20"/>
          <w:szCs w:val="20"/>
          <w:lang w:eastAsia="sl-SI"/>
        </w:rPr>
      </w:pPr>
    </w:p>
    <w:p w:rsidR="00FD1C26" w:rsidRPr="000E3588" w:rsidRDefault="00FD1C26" w:rsidP="00764BF1">
      <w:pPr>
        <w:spacing w:after="0"/>
        <w:rPr>
          <w:rFonts w:eastAsia="Times New Roman" w:cs="Calibri"/>
          <w:sz w:val="20"/>
          <w:szCs w:val="20"/>
          <w:lang w:eastAsia="sl-SI"/>
        </w:rPr>
      </w:pPr>
      <w:r w:rsidRPr="000E3588">
        <w:rPr>
          <w:rFonts w:eastAsia="Times New Roman" w:cs="Calibri"/>
          <w:sz w:val="20"/>
          <w:szCs w:val="20"/>
          <w:lang w:eastAsia="sl-SI"/>
        </w:rPr>
        <w:t>FRANCIJA</w:t>
      </w:r>
    </w:p>
    <w:p w:rsidR="00FD1C26" w:rsidRPr="000E3588" w:rsidRDefault="00FD1C26" w:rsidP="00764BF1">
      <w:pPr>
        <w:pStyle w:val="ListParagraph"/>
        <w:numPr>
          <w:ilvl w:val="0"/>
          <w:numId w:val="38"/>
        </w:numPr>
        <w:spacing w:after="0"/>
        <w:rPr>
          <w:rFonts w:eastAsia="Times New Roman" w:cs="Calibri"/>
          <w:sz w:val="20"/>
          <w:szCs w:val="20"/>
          <w:lang w:eastAsia="sl-SI"/>
        </w:rPr>
      </w:pPr>
      <w:r w:rsidRPr="000E3588">
        <w:rPr>
          <w:rFonts w:eastAsia="Times New Roman" w:cs="Calibri"/>
          <w:sz w:val="20"/>
          <w:szCs w:val="20"/>
          <w:lang w:eastAsia="sl-SI"/>
        </w:rPr>
        <w:t>Conques (Sainte-Foy)</w:t>
      </w:r>
    </w:p>
    <w:p w:rsidR="00FD1C26" w:rsidRPr="000E3588" w:rsidRDefault="00FD1C26" w:rsidP="00764BF1">
      <w:pPr>
        <w:pStyle w:val="ListParagraph"/>
        <w:numPr>
          <w:ilvl w:val="0"/>
          <w:numId w:val="38"/>
        </w:numPr>
        <w:spacing w:after="0"/>
        <w:rPr>
          <w:rFonts w:eastAsia="Times New Roman" w:cs="Calibri"/>
          <w:sz w:val="20"/>
          <w:szCs w:val="20"/>
          <w:lang w:eastAsia="sl-SI"/>
        </w:rPr>
      </w:pPr>
      <w:r w:rsidRPr="000E3588">
        <w:rPr>
          <w:rFonts w:eastAsia="Times New Roman" w:cs="Calibri"/>
          <w:sz w:val="20"/>
          <w:szCs w:val="20"/>
          <w:lang w:eastAsia="sl-SI"/>
        </w:rPr>
        <w:t>Toulouse (St Sernin)</w:t>
      </w:r>
    </w:p>
    <w:p w:rsidR="00FD1C26" w:rsidRPr="000E3588" w:rsidRDefault="00FD1C26" w:rsidP="00764BF1">
      <w:pPr>
        <w:pStyle w:val="ListParagraph"/>
        <w:numPr>
          <w:ilvl w:val="0"/>
          <w:numId w:val="38"/>
        </w:numPr>
        <w:spacing w:after="0"/>
        <w:rPr>
          <w:rFonts w:eastAsia="Times New Roman" w:cs="Calibri"/>
          <w:sz w:val="20"/>
          <w:szCs w:val="20"/>
          <w:lang w:eastAsia="sl-SI"/>
        </w:rPr>
      </w:pPr>
      <w:r w:rsidRPr="000E3588">
        <w:rPr>
          <w:rFonts w:eastAsia="Times New Roman" w:cs="Calibri"/>
          <w:sz w:val="20"/>
          <w:szCs w:val="20"/>
          <w:lang w:eastAsia="sl-SI"/>
        </w:rPr>
        <w:t>Caen (Saint Etienne)</w:t>
      </w:r>
    </w:p>
    <w:p w:rsidR="00FD1C26" w:rsidRPr="000E3588" w:rsidRDefault="00FD1C26" w:rsidP="00764BF1">
      <w:pPr>
        <w:pStyle w:val="ListParagraph"/>
        <w:numPr>
          <w:ilvl w:val="0"/>
          <w:numId w:val="38"/>
        </w:numPr>
        <w:spacing w:after="0"/>
        <w:rPr>
          <w:rFonts w:eastAsia="Times New Roman" w:cs="Calibri"/>
          <w:sz w:val="20"/>
          <w:szCs w:val="20"/>
          <w:lang w:eastAsia="sl-SI"/>
        </w:rPr>
      </w:pPr>
      <w:r w:rsidRPr="000E3588">
        <w:rPr>
          <w:rFonts w:eastAsia="Times New Roman" w:cs="Calibri"/>
          <w:sz w:val="20"/>
          <w:szCs w:val="20"/>
          <w:lang w:eastAsia="sl-SI"/>
        </w:rPr>
        <w:t>Fontenay</w:t>
      </w:r>
    </w:p>
    <w:p w:rsidR="00FD1C26" w:rsidRPr="000E3588" w:rsidRDefault="00FD1C26" w:rsidP="00764BF1">
      <w:pPr>
        <w:pStyle w:val="ListParagraph"/>
        <w:numPr>
          <w:ilvl w:val="0"/>
          <w:numId w:val="38"/>
        </w:numPr>
        <w:spacing w:after="0"/>
        <w:rPr>
          <w:rFonts w:eastAsia="Times New Roman" w:cs="Calibri"/>
          <w:sz w:val="20"/>
          <w:szCs w:val="20"/>
          <w:lang w:eastAsia="sl-SI"/>
        </w:rPr>
      </w:pPr>
      <w:r w:rsidRPr="000E3588">
        <w:rPr>
          <w:rFonts w:eastAsia="Times New Roman" w:cs="Calibri"/>
          <w:sz w:val="20"/>
          <w:szCs w:val="20"/>
          <w:lang w:eastAsia="sl-SI"/>
        </w:rPr>
        <w:t>Cluny  III</w:t>
      </w:r>
    </w:p>
    <w:p w:rsidR="00FD1C26" w:rsidRPr="000E3588" w:rsidRDefault="00FD1C26" w:rsidP="00764BF1">
      <w:pPr>
        <w:pStyle w:val="ListParagraph"/>
        <w:numPr>
          <w:ilvl w:val="0"/>
          <w:numId w:val="38"/>
        </w:numPr>
        <w:spacing w:after="0"/>
        <w:rPr>
          <w:rFonts w:eastAsia="Times New Roman" w:cs="Calibri"/>
          <w:sz w:val="20"/>
          <w:szCs w:val="20"/>
          <w:lang w:eastAsia="sl-SI"/>
        </w:rPr>
      </w:pPr>
      <w:r w:rsidRPr="000E3588">
        <w:rPr>
          <w:rFonts w:eastAsia="Times New Roman" w:cs="Calibri"/>
          <w:sz w:val="20"/>
          <w:szCs w:val="20"/>
          <w:lang w:eastAsia="sl-SI"/>
        </w:rPr>
        <w:t>Citeaux</w:t>
      </w:r>
    </w:p>
    <w:p w:rsidR="00FD1C26" w:rsidRPr="000E3588" w:rsidRDefault="00FD1C26" w:rsidP="00764BF1">
      <w:pPr>
        <w:pStyle w:val="ListParagraph"/>
        <w:numPr>
          <w:ilvl w:val="0"/>
          <w:numId w:val="38"/>
        </w:numPr>
        <w:spacing w:after="0"/>
        <w:rPr>
          <w:rFonts w:eastAsia="Times New Roman" w:cs="Calibri"/>
          <w:sz w:val="20"/>
          <w:szCs w:val="20"/>
          <w:lang w:eastAsia="sl-SI"/>
        </w:rPr>
      </w:pPr>
      <w:r w:rsidRPr="000E3588">
        <w:rPr>
          <w:rFonts w:eastAsia="Times New Roman" w:cs="Calibri"/>
          <w:sz w:val="20"/>
          <w:szCs w:val="20"/>
          <w:lang w:eastAsia="sl-SI"/>
        </w:rPr>
        <w:t>Clairvaux</w:t>
      </w:r>
    </w:p>
    <w:p w:rsidR="00FD1C26" w:rsidRPr="000E3588" w:rsidRDefault="00FD1C26" w:rsidP="00764BF1">
      <w:pPr>
        <w:spacing w:after="0"/>
        <w:rPr>
          <w:rFonts w:eastAsia="Times New Roman" w:cs="Calibri"/>
          <w:sz w:val="20"/>
          <w:szCs w:val="20"/>
          <w:lang w:eastAsia="sl-SI"/>
        </w:rPr>
      </w:pPr>
    </w:p>
    <w:p w:rsidR="00FD1C26" w:rsidRPr="000E3588" w:rsidRDefault="00FD1C26" w:rsidP="00764BF1">
      <w:pPr>
        <w:spacing w:after="0"/>
        <w:rPr>
          <w:rFonts w:eastAsia="Times New Roman" w:cs="Calibri"/>
          <w:sz w:val="20"/>
          <w:szCs w:val="20"/>
          <w:lang w:eastAsia="sl-SI"/>
        </w:rPr>
      </w:pPr>
      <w:r w:rsidRPr="000E3588">
        <w:rPr>
          <w:rFonts w:eastAsia="Times New Roman" w:cs="Calibri"/>
          <w:sz w:val="20"/>
          <w:szCs w:val="20"/>
          <w:lang w:eastAsia="sl-SI"/>
        </w:rPr>
        <w:t>NEMČIJA – veliko stolpov, westverk</w:t>
      </w:r>
    </w:p>
    <w:p w:rsidR="00FD1C26" w:rsidRPr="000E3588" w:rsidRDefault="00FD1C26" w:rsidP="00764BF1">
      <w:pPr>
        <w:pStyle w:val="ListParagraph"/>
        <w:numPr>
          <w:ilvl w:val="0"/>
          <w:numId w:val="39"/>
        </w:numPr>
        <w:spacing w:after="0"/>
        <w:rPr>
          <w:rFonts w:eastAsia="Times New Roman" w:cs="Calibri"/>
          <w:sz w:val="20"/>
          <w:szCs w:val="20"/>
          <w:lang w:eastAsia="sl-SI"/>
        </w:rPr>
      </w:pPr>
      <w:r w:rsidRPr="000E3588">
        <w:rPr>
          <w:rFonts w:eastAsia="Times New Roman" w:cs="Calibri"/>
          <w:sz w:val="20"/>
          <w:szCs w:val="20"/>
          <w:lang w:eastAsia="sl-SI"/>
        </w:rPr>
        <w:t>Speyer</w:t>
      </w:r>
    </w:p>
    <w:p w:rsidR="00FD1C26" w:rsidRPr="000E3588" w:rsidRDefault="00FD1C26" w:rsidP="00764BF1">
      <w:pPr>
        <w:pStyle w:val="ListParagraph"/>
        <w:numPr>
          <w:ilvl w:val="0"/>
          <w:numId w:val="39"/>
        </w:numPr>
        <w:spacing w:after="0"/>
        <w:rPr>
          <w:rFonts w:eastAsia="Times New Roman" w:cs="Calibri"/>
          <w:sz w:val="20"/>
          <w:szCs w:val="20"/>
          <w:lang w:eastAsia="sl-SI"/>
        </w:rPr>
      </w:pPr>
      <w:r w:rsidRPr="000E3588">
        <w:rPr>
          <w:rFonts w:eastAsia="Times New Roman" w:cs="Calibri"/>
          <w:sz w:val="20"/>
          <w:szCs w:val="20"/>
          <w:lang w:eastAsia="sl-SI"/>
        </w:rPr>
        <w:t>Worms</w:t>
      </w:r>
    </w:p>
    <w:p w:rsidR="00FD1C26" w:rsidRPr="000E3588" w:rsidRDefault="00FD1C26" w:rsidP="00764BF1">
      <w:pPr>
        <w:pStyle w:val="ListParagraph"/>
        <w:numPr>
          <w:ilvl w:val="0"/>
          <w:numId w:val="39"/>
        </w:numPr>
        <w:spacing w:after="0"/>
        <w:rPr>
          <w:rFonts w:eastAsia="Times New Roman" w:cs="Calibri"/>
          <w:sz w:val="20"/>
          <w:szCs w:val="20"/>
          <w:lang w:eastAsia="sl-SI"/>
        </w:rPr>
      </w:pPr>
      <w:r w:rsidRPr="000E3588">
        <w:rPr>
          <w:rFonts w:eastAsia="Times New Roman" w:cs="Calibri"/>
          <w:sz w:val="20"/>
          <w:szCs w:val="20"/>
          <w:lang w:eastAsia="sl-SI"/>
        </w:rPr>
        <w:t>Mainz</w:t>
      </w:r>
    </w:p>
    <w:p w:rsidR="00FD1C26" w:rsidRPr="000E3588" w:rsidRDefault="00FD1C26" w:rsidP="00764BF1">
      <w:pPr>
        <w:pStyle w:val="ListParagraph"/>
        <w:numPr>
          <w:ilvl w:val="0"/>
          <w:numId w:val="39"/>
        </w:numPr>
        <w:spacing w:after="0"/>
        <w:rPr>
          <w:rFonts w:eastAsia="Times New Roman" w:cs="Calibri"/>
          <w:sz w:val="20"/>
          <w:szCs w:val="20"/>
          <w:lang w:eastAsia="sl-SI"/>
        </w:rPr>
      </w:pPr>
      <w:r w:rsidRPr="000E3588">
        <w:rPr>
          <w:rFonts w:eastAsia="Times New Roman" w:cs="Calibri"/>
          <w:sz w:val="20"/>
          <w:szCs w:val="20"/>
          <w:lang w:eastAsia="sl-SI"/>
        </w:rPr>
        <w:t>Maria Laach</w:t>
      </w:r>
    </w:p>
    <w:p w:rsidR="00FD1C26" w:rsidRPr="000E3588" w:rsidRDefault="00FD1C26" w:rsidP="00764BF1">
      <w:pPr>
        <w:spacing w:after="0"/>
        <w:rPr>
          <w:rFonts w:eastAsia="Times New Roman" w:cs="Calibri"/>
          <w:sz w:val="20"/>
          <w:szCs w:val="20"/>
          <w:lang w:eastAsia="sl-SI"/>
        </w:rPr>
      </w:pPr>
    </w:p>
    <w:p w:rsidR="00FD1C26" w:rsidRPr="000E3588" w:rsidRDefault="00FD1C26" w:rsidP="00764BF1">
      <w:pPr>
        <w:spacing w:after="0"/>
        <w:rPr>
          <w:rFonts w:eastAsia="Times New Roman" w:cs="Calibri"/>
          <w:sz w:val="20"/>
          <w:szCs w:val="20"/>
          <w:lang w:eastAsia="sl-SI"/>
        </w:rPr>
      </w:pPr>
      <w:r w:rsidRPr="000E3588">
        <w:rPr>
          <w:rFonts w:eastAsia="Times New Roman" w:cs="Calibri"/>
          <w:sz w:val="20"/>
          <w:szCs w:val="20"/>
          <w:lang w:eastAsia="sl-SI"/>
        </w:rPr>
        <w:t>ITALIJA – na jugu cerkve odprto leseno ostrešje – lahkotnejše. Kampanile – zvonik, ločen od cerkve; oblačenje v večbarvni marmor, vpliv arabske umetnosti – geometrično okrasje</w:t>
      </w:r>
    </w:p>
    <w:p w:rsidR="00FD1C26" w:rsidRPr="000E3588" w:rsidRDefault="00FD1C26" w:rsidP="00764BF1">
      <w:pPr>
        <w:pStyle w:val="ListParagraph"/>
        <w:numPr>
          <w:ilvl w:val="0"/>
          <w:numId w:val="40"/>
        </w:numPr>
        <w:spacing w:after="0"/>
        <w:rPr>
          <w:rFonts w:eastAsia="Times New Roman" w:cs="Calibri"/>
          <w:sz w:val="20"/>
          <w:szCs w:val="20"/>
          <w:lang w:eastAsia="sl-SI"/>
        </w:rPr>
      </w:pPr>
      <w:r w:rsidRPr="000E3588">
        <w:rPr>
          <w:rFonts w:eastAsia="Times New Roman" w:cs="Calibri"/>
          <w:sz w:val="20"/>
          <w:szCs w:val="20"/>
          <w:lang w:eastAsia="sl-SI"/>
        </w:rPr>
        <w:t>katedrala v Pisi</w:t>
      </w:r>
    </w:p>
    <w:p w:rsidR="00FD1C26" w:rsidRPr="000E3588" w:rsidRDefault="00FD1C26" w:rsidP="00764BF1">
      <w:pPr>
        <w:pStyle w:val="ListParagraph"/>
        <w:numPr>
          <w:ilvl w:val="0"/>
          <w:numId w:val="40"/>
        </w:numPr>
        <w:spacing w:after="0"/>
        <w:rPr>
          <w:rFonts w:eastAsia="Times New Roman" w:cs="Calibri"/>
          <w:sz w:val="20"/>
          <w:szCs w:val="20"/>
          <w:lang w:eastAsia="sl-SI"/>
        </w:rPr>
      </w:pPr>
      <w:r w:rsidRPr="000E3588">
        <w:rPr>
          <w:rFonts w:eastAsia="Times New Roman" w:cs="Calibri"/>
          <w:sz w:val="20"/>
          <w:szCs w:val="20"/>
          <w:lang w:eastAsia="sl-SI"/>
        </w:rPr>
        <w:t>San Miniato al Monte</w:t>
      </w:r>
    </w:p>
    <w:p w:rsidR="00FD1C26" w:rsidRPr="000E3588" w:rsidRDefault="00FD1C26" w:rsidP="00764BF1">
      <w:pPr>
        <w:spacing w:after="0"/>
        <w:rPr>
          <w:rFonts w:eastAsia="Times New Roman" w:cs="Calibri"/>
          <w:sz w:val="20"/>
          <w:szCs w:val="20"/>
          <w:lang w:eastAsia="sl-SI"/>
        </w:rPr>
      </w:pPr>
    </w:p>
    <w:p w:rsidR="00FD1C26" w:rsidRPr="000E3588" w:rsidRDefault="00FD1C26" w:rsidP="00764BF1">
      <w:pPr>
        <w:spacing w:after="0"/>
        <w:rPr>
          <w:rFonts w:eastAsia="Times New Roman" w:cs="Calibri"/>
          <w:sz w:val="20"/>
          <w:szCs w:val="20"/>
          <w:lang w:eastAsia="sl-SI"/>
        </w:rPr>
      </w:pPr>
      <w:r w:rsidRPr="000E3588">
        <w:rPr>
          <w:rFonts w:eastAsia="Times New Roman" w:cs="Calibri"/>
          <w:sz w:val="20"/>
          <w:szCs w:val="20"/>
          <w:lang w:eastAsia="sl-SI"/>
        </w:rPr>
        <w:t>ŠPANIJA</w:t>
      </w:r>
    </w:p>
    <w:p w:rsidR="00FD1C26" w:rsidRPr="000E3588" w:rsidRDefault="00FD1C26" w:rsidP="00764BF1">
      <w:pPr>
        <w:pStyle w:val="ListParagraph"/>
        <w:numPr>
          <w:ilvl w:val="0"/>
          <w:numId w:val="45"/>
        </w:numPr>
        <w:spacing w:after="0"/>
        <w:rPr>
          <w:rFonts w:eastAsia="Times New Roman" w:cs="Calibri"/>
          <w:sz w:val="20"/>
          <w:szCs w:val="20"/>
          <w:lang w:eastAsia="sl-SI"/>
        </w:rPr>
      </w:pPr>
      <w:r w:rsidRPr="000E3588">
        <w:rPr>
          <w:rFonts w:eastAsia="Times New Roman" w:cs="Calibri"/>
          <w:sz w:val="20"/>
          <w:szCs w:val="20"/>
          <w:lang w:eastAsia="sl-SI"/>
        </w:rPr>
        <w:t xml:space="preserve">Santiago de Compostela </w:t>
      </w:r>
    </w:p>
    <w:p w:rsidR="00FD1C26" w:rsidRPr="000E3588" w:rsidRDefault="00277075" w:rsidP="00764BF1">
      <w:pPr>
        <w:spacing w:after="0"/>
        <w:ind w:left="360"/>
        <w:rPr>
          <w:rFonts w:eastAsia="Times New Roman" w:cs="Calibri"/>
          <w:sz w:val="20"/>
          <w:szCs w:val="20"/>
          <w:lang w:eastAsia="sl-SI"/>
        </w:rPr>
      </w:pPr>
      <w:r>
        <w:rPr>
          <w:rFonts w:eastAsia="Times New Roman" w:cs="Calibri"/>
          <w:noProof/>
          <w:sz w:val="20"/>
          <w:szCs w:val="20"/>
          <w:lang w:eastAsia="sl-SI"/>
        </w:rPr>
        <w:pict>
          <v:shape id="Picture 147" o:spid="_x0000_i1031" type="#_x0000_t75" style="width:389.9pt;height:247.25pt;visibility:visible">
            <v:imagedata r:id="rId19" o:title="map of 1100" grayscale="t"/>
          </v:shape>
        </w:pict>
      </w:r>
    </w:p>
    <w:p w:rsidR="00FD1C26" w:rsidRPr="000E3588" w:rsidRDefault="00FD1C26" w:rsidP="00764BF1">
      <w:pPr>
        <w:spacing w:after="0"/>
        <w:ind w:left="360"/>
        <w:rPr>
          <w:rFonts w:eastAsia="Times New Roman" w:cs="Calibri"/>
          <w:sz w:val="20"/>
          <w:szCs w:val="20"/>
          <w:lang w:eastAsia="sl-SI"/>
        </w:rPr>
      </w:pPr>
      <w:r w:rsidRPr="000E3588">
        <w:rPr>
          <w:rFonts w:eastAsia="Times New Roman" w:cs="Calibri"/>
          <w:sz w:val="20"/>
          <w:szCs w:val="20"/>
          <w:lang w:eastAsia="sl-SI"/>
        </w:rPr>
        <w:t>Caen, Vezelay, Maria Laach, Mainz, Worms, Speyer, Autun, Cluny, Conques, Toulouse, Pisa, Firence, Santiago de Compostela</w:t>
      </w:r>
    </w:p>
    <w:p w:rsidR="00FD1C26" w:rsidRPr="000E3588" w:rsidRDefault="00FD1C26" w:rsidP="00764BF1">
      <w:pPr>
        <w:spacing w:after="0"/>
        <w:rPr>
          <w:rFonts w:cs="Calibri"/>
          <w:b/>
          <w:sz w:val="20"/>
          <w:szCs w:val="20"/>
          <w:u w:val="single"/>
        </w:rPr>
      </w:pPr>
    </w:p>
    <w:p w:rsidR="00FD1C26" w:rsidRPr="000E3588" w:rsidRDefault="00FD1C26" w:rsidP="00764BF1">
      <w:pPr>
        <w:spacing w:after="0"/>
        <w:rPr>
          <w:rFonts w:cs="Calibri"/>
          <w:b/>
          <w:sz w:val="20"/>
          <w:szCs w:val="20"/>
          <w:u w:val="single"/>
        </w:rPr>
      </w:pPr>
      <w:r w:rsidRPr="000E3588">
        <w:rPr>
          <w:rFonts w:cs="Calibri"/>
          <w:b/>
          <w:sz w:val="20"/>
          <w:szCs w:val="20"/>
          <w:u w:val="single"/>
        </w:rPr>
        <w:t xml:space="preserve">Stolnica v Speyerju </w:t>
      </w:r>
    </w:p>
    <w:p w:rsidR="00FD1C26" w:rsidRPr="000E3588" w:rsidRDefault="00FD1C26" w:rsidP="00764BF1">
      <w:pPr>
        <w:spacing w:after="0"/>
        <w:rPr>
          <w:rFonts w:cs="Calibri"/>
          <w:b/>
          <w:sz w:val="20"/>
          <w:szCs w:val="20"/>
          <w:u w:val="single"/>
        </w:rPr>
      </w:pPr>
      <w:r w:rsidRPr="000E3588">
        <w:rPr>
          <w:rFonts w:cs="Calibri"/>
          <w:b/>
          <w:sz w:val="20"/>
          <w:szCs w:val="20"/>
          <w:u w:val="single"/>
        </w:rPr>
        <w:t>San Miniato al Monte, Firence</w:t>
      </w:r>
    </w:p>
    <w:p w:rsidR="00FD1C26" w:rsidRPr="000E3588" w:rsidRDefault="00FD1C26" w:rsidP="00764BF1">
      <w:pPr>
        <w:spacing w:after="0"/>
        <w:rPr>
          <w:rFonts w:cs="Calibri"/>
          <w:b/>
          <w:sz w:val="20"/>
          <w:szCs w:val="20"/>
          <w:u w:val="single"/>
        </w:rPr>
      </w:pPr>
      <w:r w:rsidRPr="000E3588">
        <w:rPr>
          <w:rFonts w:cs="Calibri"/>
          <w:sz w:val="20"/>
          <w:szCs w:val="20"/>
        </w:rPr>
        <w:t xml:space="preserve"> </w:t>
      </w:r>
      <w:r w:rsidRPr="000E3588">
        <w:rPr>
          <w:rFonts w:cs="Calibri"/>
          <w:b/>
          <w:sz w:val="20"/>
          <w:szCs w:val="20"/>
          <w:u w:val="single"/>
        </w:rPr>
        <w:t>St. Etienne, Caen</w:t>
      </w:r>
    </w:p>
    <w:p w:rsidR="00FD1C26" w:rsidRPr="000E3588" w:rsidRDefault="00FD1C26" w:rsidP="00764BF1">
      <w:pPr>
        <w:spacing w:after="0"/>
        <w:rPr>
          <w:rFonts w:cs="Calibri"/>
          <w:b/>
          <w:sz w:val="20"/>
          <w:szCs w:val="20"/>
          <w:u w:val="single"/>
        </w:rPr>
      </w:pPr>
      <w:r w:rsidRPr="000E3588">
        <w:rPr>
          <w:rFonts w:cs="Calibri"/>
          <w:b/>
          <w:sz w:val="20"/>
          <w:szCs w:val="20"/>
          <w:u w:val="single"/>
        </w:rPr>
        <w:t xml:space="preserve"> Bazilika St. Sernin, Toulouse</w:t>
      </w:r>
    </w:p>
    <w:p w:rsidR="00FD1C26" w:rsidRPr="000E3588" w:rsidRDefault="002078A2" w:rsidP="00764BF1">
      <w:pPr>
        <w:spacing w:after="0"/>
        <w:rPr>
          <w:rFonts w:eastAsia="Times New Roman" w:cs="Calibri"/>
          <w:sz w:val="20"/>
          <w:szCs w:val="20"/>
          <w:lang w:eastAsia="sl-SI"/>
        </w:rPr>
      </w:pPr>
      <w:r w:rsidRPr="000E3588">
        <w:rPr>
          <w:rFonts w:eastAsia="Times New Roman" w:cs="Calibri"/>
          <w:b/>
          <w:sz w:val="20"/>
          <w:szCs w:val="20"/>
          <w:u w:val="single"/>
          <w:lang w:eastAsia="sl-SI"/>
        </w:rPr>
        <w:t>C</w:t>
      </w:r>
      <w:r w:rsidR="00FD1C26" w:rsidRPr="000E3588">
        <w:rPr>
          <w:rFonts w:eastAsia="Times New Roman" w:cs="Calibri"/>
          <w:b/>
          <w:sz w:val="20"/>
          <w:szCs w:val="20"/>
          <w:u w:val="single"/>
          <w:lang w:eastAsia="sl-SI"/>
        </w:rPr>
        <w:t xml:space="preserve">erkev </w:t>
      </w:r>
      <w:r w:rsidR="00216F86" w:rsidRPr="000E3588">
        <w:rPr>
          <w:rFonts w:eastAsia="Times New Roman" w:cs="Calibri"/>
          <w:b/>
          <w:sz w:val="20"/>
          <w:szCs w:val="20"/>
          <w:u w:val="single"/>
          <w:lang w:eastAsia="sl-SI"/>
        </w:rPr>
        <w:t>–</w:t>
      </w:r>
      <w:r w:rsidR="00FD1C26" w:rsidRPr="000E3588">
        <w:rPr>
          <w:rFonts w:eastAsia="Times New Roman" w:cs="Calibri"/>
          <w:b/>
          <w:sz w:val="20"/>
          <w:szCs w:val="20"/>
          <w:u w:val="single"/>
          <w:lang w:eastAsia="sl-SI"/>
        </w:rPr>
        <w:t xml:space="preserve"> Clunyjski samostan</w:t>
      </w:r>
      <w:r w:rsidR="00FD1C26" w:rsidRPr="000E3588">
        <w:rPr>
          <w:rFonts w:eastAsia="Times New Roman" w:cs="Calibri"/>
          <w:sz w:val="20"/>
          <w:szCs w:val="20"/>
          <w:lang w:eastAsia="sl-SI"/>
        </w:rPr>
        <w:t xml:space="preserve"> – benediktinski samostan. Benediktinci postanejo bogati</w:t>
      </w:r>
    </w:p>
    <w:p w:rsidR="00FD1C26" w:rsidRPr="000E3588" w:rsidRDefault="00FD1C26" w:rsidP="00764BF1">
      <w:pPr>
        <w:spacing w:after="0"/>
        <w:rPr>
          <w:rFonts w:eastAsia="Times New Roman" w:cs="Calibri"/>
          <w:b/>
          <w:sz w:val="20"/>
          <w:szCs w:val="20"/>
          <w:u w:val="single"/>
          <w:lang w:eastAsia="sl-SI"/>
        </w:rPr>
      </w:pPr>
      <w:r w:rsidRPr="000E3588">
        <w:rPr>
          <w:rFonts w:eastAsia="Times New Roman" w:cs="Calibri"/>
          <w:b/>
          <w:sz w:val="20"/>
          <w:szCs w:val="20"/>
          <w:u w:val="single"/>
          <w:lang w:eastAsia="sl-SI"/>
        </w:rPr>
        <w:t>Stolnica v Wormsu</w:t>
      </w:r>
    </w:p>
    <w:p w:rsidR="002078A2" w:rsidRPr="000E3588" w:rsidRDefault="00FD1C26" w:rsidP="00764BF1">
      <w:pPr>
        <w:spacing w:after="0"/>
        <w:rPr>
          <w:rFonts w:eastAsia="Times New Roman" w:cs="Calibri"/>
          <w:b/>
          <w:sz w:val="20"/>
          <w:szCs w:val="20"/>
          <w:u w:val="single"/>
          <w:lang w:eastAsia="sl-SI"/>
        </w:rPr>
      </w:pPr>
      <w:r w:rsidRPr="000E3588">
        <w:rPr>
          <w:rFonts w:eastAsia="Times New Roman" w:cs="Calibri"/>
          <w:b/>
          <w:sz w:val="20"/>
          <w:szCs w:val="20"/>
          <w:u w:val="single"/>
          <w:lang w:eastAsia="sl-SI"/>
        </w:rPr>
        <w:t>Stolnica v Pisi</w:t>
      </w:r>
    </w:p>
    <w:p w:rsidR="00FD1C26" w:rsidRPr="000E3588" w:rsidRDefault="00FD1C26" w:rsidP="00764BF1">
      <w:pPr>
        <w:spacing w:after="0"/>
        <w:rPr>
          <w:rFonts w:eastAsia="Times New Roman" w:cs="Calibri"/>
          <w:b/>
          <w:sz w:val="20"/>
          <w:szCs w:val="20"/>
          <w:u w:val="single"/>
          <w:lang w:eastAsia="sl-SI"/>
        </w:rPr>
      </w:pPr>
      <w:r w:rsidRPr="000E3588">
        <w:rPr>
          <w:rFonts w:eastAsia="Times New Roman" w:cs="Calibri"/>
          <w:b/>
          <w:sz w:val="20"/>
          <w:szCs w:val="20"/>
          <w:u w:val="single"/>
          <w:lang w:eastAsia="sl-SI"/>
        </w:rPr>
        <w:t>Maria Laach</w:t>
      </w:r>
    </w:p>
    <w:p w:rsidR="00FD1C26" w:rsidRPr="000E3588" w:rsidRDefault="00FD1C26" w:rsidP="00764BF1">
      <w:pPr>
        <w:spacing w:after="0"/>
        <w:rPr>
          <w:rFonts w:eastAsia="Times New Roman" w:cs="Calibri"/>
          <w:sz w:val="20"/>
          <w:szCs w:val="20"/>
          <w:lang w:eastAsia="sl-SI"/>
        </w:rPr>
      </w:pPr>
    </w:p>
    <w:p w:rsidR="00FD1C26" w:rsidRPr="000E3588" w:rsidRDefault="00FD1C26" w:rsidP="00764BF1">
      <w:pPr>
        <w:spacing w:after="0"/>
        <w:rPr>
          <w:rFonts w:eastAsia="Times New Roman" w:cs="Calibri"/>
          <w:sz w:val="20"/>
          <w:szCs w:val="20"/>
          <w:lang w:eastAsia="sl-SI"/>
        </w:rPr>
      </w:pPr>
    </w:p>
    <w:p w:rsidR="00FD1C26" w:rsidRPr="000E3588" w:rsidRDefault="00FD1C26" w:rsidP="00764BF1">
      <w:pPr>
        <w:spacing w:after="0"/>
        <w:rPr>
          <w:rFonts w:cs="Calibri"/>
          <w:b/>
          <w:sz w:val="20"/>
          <w:szCs w:val="20"/>
        </w:rPr>
      </w:pPr>
      <w:r w:rsidRPr="000E3588">
        <w:rPr>
          <w:rFonts w:cs="Calibri"/>
          <w:b/>
          <w:sz w:val="20"/>
          <w:szCs w:val="20"/>
        </w:rPr>
        <w:t>kasneje nastanejo še drugi redovi:</w:t>
      </w:r>
    </w:p>
    <w:p w:rsidR="00FD1C26" w:rsidRPr="000E3588" w:rsidRDefault="00FD1C26" w:rsidP="00764BF1">
      <w:pPr>
        <w:spacing w:after="0"/>
        <w:rPr>
          <w:rFonts w:cs="Calibri"/>
          <w:sz w:val="20"/>
          <w:szCs w:val="20"/>
        </w:rPr>
      </w:pPr>
      <w:r w:rsidRPr="000E3588">
        <w:rPr>
          <w:rFonts w:cs="Calibri"/>
          <w:sz w:val="20"/>
          <w:szCs w:val="20"/>
        </w:rPr>
        <w:t>cistercijani (Citeaux)</w:t>
      </w:r>
    </w:p>
    <w:p w:rsidR="00FD1C26" w:rsidRPr="000E3588" w:rsidRDefault="00FD1C26" w:rsidP="00764BF1">
      <w:pPr>
        <w:spacing w:after="0"/>
        <w:rPr>
          <w:rFonts w:cs="Calibri"/>
          <w:sz w:val="20"/>
          <w:szCs w:val="20"/>
        </w:rPr>
      </w:pPr>
      <w:r w:rsidRPr="000E3588">
        <w:rPr>
          <w:rFonts w:cs="Calibri"/>
          <w:sz w:val="20"/>
          <w:szCs w:val="20"/>
        </w:rPr>
        <w:t>kartuzijani (Chartreuse)</w:t>
      </w:r>
    </w:p>
    <w:p w:rsidR="00FD1C26" w:rsidRPr="000E3588" w:rsidRDefault="00FD1C26" w:rsidP="00764BF1">
      <w:pPr>
        <w:spacing w:after="0"/>
        <w:rPr>
          <w:rFonts w:cs="Calibri"/>
          <w:sz w:val="20"/>
          <w:szCs w:val="20"/>
        </w:rPr>
      </w:pPr>
      <w:r w:rsidRPr="000E3588">
        <w:rPr>
          <w:rFonts w:cs="Calibri"/>
          <w:sz w:val="20"/>
          <w:szCs w:val="20"/>
        </w:rPr>
        <w:t>frančiškani</w:t>
      </w:r>
    </w:p>
    <w:p w:rsidR="00FD1C26" w:rsidRPr="000E3588" w:rsidRDefault="00FD1C26" w:rsidP="00764BF1">
      <w:pPr>
        <w:spacing w:after="0"/>
        <w:rPr>
          <w:rFonts w:cs="Calibri"/>
          <w:sz w:val="20"/>
          <w:szCs w:val="20"/>
        </w:rPr>
      </w:pPr>
      <w:r w:rsidRPr="000E3588">
        <w:rPr>
          <w:rFonts w:cs="Calibri"/>
          <w:sz w:val="20"/>
          <w:szCs w:val="20"/>
        </w:rPr>
        <w:t>dominikanci</w:t>
      </w:r>
    </w:p>
    <w:p w:rsidR="00FD1C26" w:rsidRPr="000E3588" w:rsidRDefault="00FD1C26" w:rsidP="00764BF1">
      <w:pPr>
        <w:spacing w:after="0"/>
        <w:rPr>
          <w:rFonts w:eastAsia="Times New Roman" w:cs="Calibri"/>
          <w:sz w:val="20"/>
          <w:szCs w:val="20"/>
          <w:lang w:eastAsia="sl-SI"/>
        </w:rPr>
      </w:pPr>
    </w:p>
    <w:p w:rsidR="00FD1C26" w:rsidRPr="000E3588" w:rsidRDefault="00FD1C26" w:rsidP="00764BF1">
      <w:pPr>
        <w:spacing w:after="0"/>
        <w:rPr>
          <w:rFonts w:eastAsia="Times New Roman" w:cs="Calibri"/>
          <w:sz w:val="20"/>
          <w:szCs w:val="20"/>
          <w:lang w:eastAsia="sl-SI"/>
        </w:rPr>
      </w:pPr>
      <w:r w:rsidRPr="000E3588">
        <w:rPr>
          <w:rFonts w:eastAsia="Times New Roman" w:cs="Calibri"/>
          <w:sz w:val="20"/>
          <w:szCs w:val="20"/>
          <w:lang w:eastAsia="sl-SI"/>
        </w:rPr>
        <w:t xml:space="preserve">beraški redovi (cistercijani, kartuzijani) se odpovejo, nasprotujejo razkošju, kar se kaže tudi pri oblikovanju arhitekture – ne gradijo razkošnih zvonikov – imajo le </w:t>
      </w:r>
      <w:r w:rsidRPr="000E3588">
        <w:rPr>
          <w:rFonts w:eastAsia="Times New Roman" w:cs="Calibri"/>
          <w:b/>
          <w:sz w:val="20"/>
          <w:szCs w:val="20"/>
          <w:lang w:eastAsia="sl-SI"/>
        </w:rPr>
        <w:t>nadstrešni stolpič</w:t>
      </w:r>
      <w:r w:rsidRPr="000E3588">
        <w:rPr>
          <w:rFonts w:eastAsia="Times New Roman" w:cs="Calibri"/>
          <w:sz w:val="20"/>
          <w:szCs w:val="20"/>
          <w:lang w:eastAsia="sl-SI"/>
        </w:rPr>
        <w:t xml:space="preserve">, kasneje se poenostavi še tlorisna zasnova – tloris </w:t>
      </w:r>
      <w:r w:rsidRPr="000E3588">
        <w:rPr>
          <w:rFonts w:eastAsia="Times New Roman" w:cs="Calibri"/>
          <w:b/>
          <w:sz w:val="20"/>
          <w:szCs w:val="20"/>
          <w:lang w:eastAsia="sl-SI"/>
        </w:rPr>
        <w:t>se ravno zaključi</w:t>
      </w:r>
      <w:r w:rsidRPr="000E3588">
        <w:rPr>
          <w:rFonts w:eastAsia="Times New Roman" w:cs="Calibri"/>
          <w:sz w:val="20"/>
          <w:szCs w:val="20"/>
          <w:lang w:eastAsia="sl-SI"/>
        </w:rPr>
        <w:t>.</w:t>
      </w:r>
    </w:p>
    <w:p w:rsidR="00FD1C26" w:rsidRPr="000E3588" w:rsidRDefault="00FD1C26" w:rsidP="00764BF1">
      <w:pPr>
        <w:spacing w:after="0"/>
        <w:rPr>
          <w:rFonts w:eastAsia="Times New Roman" w:cs="Calibri"/>
          <w:sz w:val="20"/>
          <w:szCs w:val="20"/>
          <w:lang w:eastAsia="sl-SI"/>
        </w:rPr>
      </w:pPr>
    </w:p>
    <w:p w:rsidR="00FD1C26" w:rsidRPr="000E3588" w:rsidRDefault="00FD1C26" w:rsidP="00764BF1">
      <w:pPr>
        <w:autoSpaceDE w:val="0"/>
        <w:autoSpaceDN w:val="0"/>
        <w:adjustRightInd w:val="0"/>
        <w:spacing w:after="0"/>
        <w:rPr>
          <w:rFonts w:cs="Calibri"/>
          <w:sz w:val="20"/>
          <w:szCs w:val="20"/>
        </w:rPr>
      </w:pPr>
      <w:r w:rsidRPr="000E3588">
        <w:rPr>
          <w:rFonts w:cs="Calibri"/>
          <w:sz w:val="20"/>
          <w:szCs w:val="20"/>
        </w:rPr>
        <w:t>PROFANA ARHITEKTURA</w:t>
      </w:r>
    </w:p>
    <w:p w:rsidR="00FD1C26" w:rsidRPr="000E3588" w:rsidRDefault="00FD1C26" w:rsidP="00764BF1">
      <w:pPr>
        <w:spacing w:after="0"/>
        <w:rPr>
          <w:rFonts w:eastAsia="Times New Roman" w:cs="Calibri"/>
          <w:sz w:val="20"/>
          <w:szCs w:val="20"/>
          <w:lang w:eastAsia="sl-SI"/>
        </w:rPr>
      </w:pPr>
    </w:p>
    <w:p w:rsidR="00FD1C26" w:rsidRPr="000E3588" w:rsidRDefault="00FD1C26" w:rsidP="00764BF1">
      <w:pPr>
        <w:spacing w:after="0"/>
        <w:rPr>
          <w:rFonts w:eastAsia="Times New Roman" w:cs="Calibri"/>
          <w:sz w:val="20"/>
          <w:szCs w:val="20"/>
          <w:lang w:eastAsia="sl-SI"/>
        </w:rPr>
      </w:pPr>
      <w:r w:rsidRPr="000E3588">
        <w:rPr>
          <w:rFonts w:eastAsia="Times New Roman" w:cs="Calibri"/>
          <w:sz w:val="20"/>
          <w:szCs w:val="20"/>
          <w:lang w:eastAsia="sl-SI"/>
        </w:rPr>
        <w:t xml:space="preserve">Ob pomembnih poteh, rekah nastajajo </w:t>
      </w:r>
      <w:r w:rsidRPr="000E3588">
        <w:rPr>
          <w:rFonts w:eastAsia="Times New Roman" w:cs="Calibri"/>
          <w:b/>
          <w:sz w:val="20"/>
          <w:szCs w:val="20"/>
          <w:lang w:eastAsia="sl-SI"/>
        </w:rPr>
        <w:t>mesta</w:t>
      </w:r>
      <w:r w:rsidRPr="000E3588">
        <w:rPr>
          <w:rFonts w:eastAsia="Times New Roman" w:cs="Calibri"/>
          <w:sz w:val="20"/>
          <w:szCs w:val="20"/>
          <w:lang w:eastAsia="sl-SI"/>
        </w:rPr>
        <w:t>:</w:t>
      </w:r>
    </w:p>
    <w:p w:rsidR="00FD1C26" w:rsidRPr="000E3588" w:rsidRDefault="00FD1C26" w:rsidP="00764BF1">
      <w:pPr>
        <w:pStyle w:val="ListParagraph"/>
        <w:numPr>
          <w:ilvl w:val="0"/>
          <w:numId w:val="41"/>
        </w:numPr>
        <w:spacing w:after="0"/>
        <w:rPr>
          <w:rFonts w:eastAsia="Times New Roman" w:cs="Calibri"/>
          <w:sz w:val="20"/>
          <w:szCs w:val="20"/>
          <w:lang w:eastAsia="sl-SI"/>
        </w:rPr>
      </w:pPr>
      <w:r w:rsidRPr="000E3588">
        <w:rPr>
          <w:rFonts w:eastAsia="Times New Roman" w:cs="Calibri"/>
          <w:sz w:val="20"/>
          <w:szCs w:val="20"/>
          <w:lang w:eastAsia="sl-SI"/>
        </w:rPr>
        <w:t>obzidje (lastna obramba)</w:t>
      </w:r>
    </w:p>
    <w:p w:rsidR="00FD1C26" w:rsidRPr="000E3588" w:rsidRDefault="00FD1C26" w:rsidP="00764BF1">
      <w:pPr>
        <w:pStyle w:val="ListParagraph"/>
        <w:numPr>
          <w:ilvl w:val="0"/>
          <w:numId w:val="41"/>
        </w:numPr>
        <w:spacing w:after="0"/>
        <w:rPr>
          <w:rFonts w:eastAsia="Times New Roman" w:cs="Calibri"/>
          <w:sz w:val="20"/>
          <w:szCs w:val="20"/>
          <w:lang w:eastAsia="sl-SI"/>
        </w:rPr>
      </w:pPr>
      <w:r w:rsidRPr="000E3588">
        <w:rPr>
          <w:rFonts w:eastAsia="Times New Roman" w:cs="Calibri"/>
          <w:sz w:val="20"/>
          <w:szCs w:val="20"/>
          <w:lang w:eastAsia="sl-SI"/>
        </w:rPr>
        <w:t>hiše se gradijo v višino, večinoma so lesene</w:t>
      </w:r>
    </w:p>
    <w:p w:rsidR="00FD1C26" w:rsidRPr="000E3588" w:rsidRDefault="00FD1C26" w:rsidP="00764BF1">
      <w:pPr>
        <w:pStyle w:val="ListParagraph"/>
        <w:numPr>
          <w:ilvl w:val="0"/>
          <w:numId w:val="41"/>
        </w:numPr>
        <w:spacing w:after="0"/>
        <w:rPr>
          <w:rFonts w:eastAsia="Times New Roman" w:cs="Calibri"/>
          <w:sz w:val="20"/>
          <w:szCs w:val="20"/>
          <w:lang w:eastAsia="sl-SI"/>
        </w:rPr>
      </w:pPr>
      <w:r w:rsidRPr="000E3588">
        <w:rPr>
          <w:rFonts w:eastAsia="Times New Roman" w:cs="Calibri"/>
          <w:sz w:val="20"/>
          <w:szCs w:val="20"/>
          <w:lang w:eastAsia="sl-SI"/>
        </w:rPr>
        <w:t>glavna tržna ulica in manjše (princip hrbtenice)</w:t>
      </w:r>
    </w:p>
    <w:p w:rsidR="00FD1C26" w:rsidRPr="000E3588" w:rsidRDefault="00FD1C26" w:rsidP="00764BF1">
      <w:pPr>
        <w:pStyle w:val="ListParagraph"/>
        <w:numPr>
          <w:ilvl w:val="0"/>
          <w:numId w:val="41"/>
        </w:numPr>
        <w:spacing w:after="0"/>
        <w:rPr>
          <w:rFonts w:eastAsia="Times New Roman" w:cs="Calibri"/>
          <w:sz w:val="20"/>
          <w:szCs w:val="20"/>
          <w:lang w:eastAsia="sl-SI"/>
        </w:rPr>
      </w:pPr>
      <w:r w:rsidRPr="000E3588">
        <w:rPr>
          <w:rFonts w:eastAsia="Times New Roman" w:cs="Calibri"/>
          <w:sz w:val="20"/>
          <w:szCs w:val="20"/>
          <w:lang w:eastAsia="sl-SI"/>
        </w:rPr>
        <w:t>cerkev s pokopališčem</w:t>
      </w:r>
    </w:p>
    <w:p w:rsidR="00FD1C26" w:rsidRPr="000E3588" w:rsidRDefault="00FD1C26" w:rsidP="00764BF1">
      <w:pPr>
        <w:pStyle w:val="ListParagraph"/>
        <w:numPr>
          <w:ilvl w:val="0"/>
          <w:numId w:val="41"/>
        </w:numPr>
        <w:spacing w:after="0"/>
        <w:rPr>
          <w:rFonts w:eastAsia="Times New Roman" w:cs="Calibri"/>
          <w:sz w:val="20"/>
          <w:szCs w:val="20"/>
          <w:lang w:eastAsia="sl-SI"/>
        </w:rPr>
      </w:pPr>
      <w:r w:rsidRPr="000E3588">
        <w:rPr>
          <w:rFonts w:eastAsia="Times New Roman" w:cs="Calibri"/>
          <w:sz w:val="20"/>
          <w:szCs w:val="20"/>
          <w:lang w:eastAsia="sl-SI"/>
        </w:rPr>
        <w:t>mestna hiša, pred njo mestni trg</w:t>
      </w:r>
    </w:p>
    <w:p w:rsidR="00FD1C26" w:rsidRPr="000E3588" w:rsidRDefault="00FD1C26" w:rsidP="00764BF1">
      <w:pPr>
        <w:pStyle w:val="ListParagraph"/>
        <w:numPr>
          <w:ilvl w:val="0"/>
          <w:numId w:val="41"/>
        </w:numPr>
        <w:spacing w:after="0"/>
        <w:rPr>
          <w:rFonts w:eastAsia="Times New Roman" w:cs="Calibri"/>
          <w:sz w:val="20"/>
          <w:szCs w:val="20"/>
          <w:lang w:eastAsia="sl-SI"/>
        </w:rPr>
      </w:pPr>
      <w:r w:rsidRPr="000E3588">
        <w:rPr>
          <w:rFonts w:eastAsia="Times New Roman" w:cs="Calibri"/>
          <w:sz w:val="20"/>
          <w:szCs w:val="20"/>
          <w:lang w:eastAsia="sl-SI"/>
        </w:rPr>
        <w:t>obrambni stolpi</w:t>
      </w:r>
    </w:p>
    <w:p w:rsidR="00FD1C26" w:rsidRPr="000E3588" w:rsidRDefault="00FD1C26" w:rsidP="00764BF1">
      <w:pPr>
        <w:spacing w:after="0"/>
        <w:rPr>
          <w:rFonts w:eastAsia="Times New Roman" w:cs="Calibri"/>
          <w:sz w:val="20"/>
          <w:szCs w:val="20"/>
          <w:lang w:eastAsia="sl-SI"/>
        </w:rPr>
      </w:pPr>
    </w:p>
    <w:p w:rsidR="00FD1C26" w:rsidRPr="000E3588" w:rsidRDefault="00FD1C26" w:rsidP="00764BF1">
      <w:pPr>
        <w:spacing w:after="0"/>
        <w:rPr>
          <w:rFonts w:eastAsia="Times New Roman" w:cs="Calibri"/>
          <w:sz w:val="20"/>
          <w:szCs w:val="20"/>
          <w:lang w:eastAsia="sl-SI"/>
        </w:rPr>
      </w:pPr>
      <w:r w:rsidRPr="000E3588">
        <w:rPr>
          <w:rFonts w:eastAsia="Times New Roman" w:cs="Calibri"/>
          <w:b/>
          <w:sz w:val="20"/>
          <w:szCs w:val="20"/>
          <w:u w:val="single"/>
          <w:lang w:eastAsia="sl-SI"/>
        </w:rPr>
        <w:t xml:space="preserve">San Gimignano, Toskana </w:t>
      </w:r>
    </w:p>
    <w:p w:rsidR="00FD1C26" w:rsidRPr="000E3588" w:rsidRDefault="00FD1C26" w:rsidP="00764BF1">
      <w:pPr>
        <w:spacing w:after="0"/>
        <w:rPr>
          <w:rFonts w:eastAsia="Times New Roman" w:cs="Calibri"/>
          <w:b/>
          <w:sz w:val="20"/>
          <w:szCs w:val="20"/>
          <w:lang w:eastAsia="sl-SI"/>
        </w:rPr>
      </w:pPr>
    </w:p>
    <w:p w:rsidR="00FD1C26" w:rsidRPr="000E3588" w:rsidRDefault="008415CB" w:rsidP="00764BF1">
      <w:pPr>
        <w:spacing w:after="0"/>
        <w:rPr>
          <w:rFonts w:eastAsia="Times New Roman" w:cs="Calibri"/>
          <w:b/>
          <w:sz w:val="20"/>
          <w:szCs w:val="20"/>
          <w:lang w:eastAsia="sl-SI"/>
        </w:rPr>
      </w:pPr>
      <w:r w:rsidRPr="000E3588">
        <w:rPr>
          <w:rFonts w:eastAsia="Times New Roman" w:cs="Calibri"/>
          <w:b/>
          <w:sz w:val="20"/>
          <w:szCs w:val="20"/>
          <w:lang w:eastAsia="sl-SI"/>
        </w:rPr>
        <w:t>Grad</w:t>
      </w:r>
    </w:p>
    <w:p w:rsidR="00FD1C26" w:rsidRPr="000E3588" w:rsidRDefault="00FD1C26" w:rsidP="00764BF1">
      <w:pPr>
        <w:spacing w:after="0"/>
        <w:rPr>
          <w:rFonts w:eastAsia="Times New Roman" w:cs="Calibri"/>
          <w:sz w:val="20"/>
          <w:szCs w:val="20"/>
          <w:lang w:eastAsia="sl-SI"/>
        </w:rPr>
      </w:pPr>
      <w:r w:rsidRPr="000E3588">
        <w:rPr>
          <w:rFonts w:eastAsia="Times New Roman" w:cs="Calibri"/>
          <w:sz w:val="20"/>
          <w:szCs w:val="20"/>
          <w:lang w:eastAsia="sl-SI"/>
        </w:rPr>
        <w:t>utrjeno bivališče, na vzpetinah (strateške točke)</w:t>
      </w:r>
    </w:p>
    <w:p w:rsidR="00FD1C26" w:rsidRPr="000E3588" w:rsidRDefault="00FD1C26" w:rsidP="00764BF1">
      <w:pPr>
        <w:spacing w:after="0"/>
        <w:rPr>
          <w:rFonts w:eastAsia="Times New Roman" w:cs="Calibri"/>
          <w:sz w:val="20"/>
          <w:szCs w:val="20"/>
          <w:lang w:eastAsia="sl-SI"/>
        </w:rPr>
      </w:pPr>
      <w:r w:rsidRPr="000E3588">
        <w:rPr>
          <w:rFonts w:eastAsia="Times New Roman" w:cs="Calibri"/>
          <w:sz w:val="20"/>
          <w:szCs w:val="20"/>
          <w:lang w:eastAsia="sl-SI"/>
        </w:rPr>
        <w:t>organska arhitektura – prilagaja se površju</w:t>
      </w:r>
    </w:p>
    <w:p w:rsidR="00FD1C26" w:rsidRPr="000E3588" w:rsidRDefault="00FD1C26" w:rsidP="00764BF1">
      <w:pPr>
        <w:spacing w:after="0"/>
        <w:rPr>
          <w:rFonts w:eastAsia="Times New Roman" w:cs="Calibri"/>
          <w:sz w:val="20"/>
          <w:szCs w:val="20"/>
          <w:lang w:eastAsia="sl-SI"/>
        </w:rPr>
      </w:pPr>
    </w:p>
    <w:p w:rsidR="00FD1C26" w:rsidRPr="000E3588" w:rsidRDefault="00FD1C26" w:rsidP="00764BF1">
      <w:pPr>
        <w:spacing w:after="0"/>
        <w:rPr>
          <w:rFonts w:eastAsia="Times New Roman" w:cs="Calibri"/>
          <w:sz w:val="20"/>
          <w:szCs w:val="20"/>
          <w:lang w:eastAsia="sl-SI"/>
        </w:rPr>
      </w:pPr>
      <w:r w:rsidRPr="000E3588">
        <w:rPr>
          <w:rFonts w:eastAsia="Times New Roman" w:cs="Calibri"/>
          <w:b/>
          <w:sz w:val="20"/>
          <w:szCs w:val="20"/>
          <w:lang w:eastAsia="sl-SI"/>
        </w:rPr>
        <w:t xml:space="preserve">Bergfried </w:t>
      </w:r>
      <w:r w:rsidRPr="000E3588">
        <w:rPr>
          <w:rFonts w:eastAsia="Times New Roman" w:cs="Calibri"/>
          <w:sz w:val="20"/>
          <w:szCs w:val="20"/>
          <w:lang w:eastAsia="sl-SI"/>
        </w:rPr>
        <w:t>– obrambni stolp</w:t>
      </w:r>
    </w:p>
    <w:p w:rsidR="00FD1C26" w:rsidRPr="000E3588" w:rsidRDefault="00FD1C26" w:rsidP="00764BF1">
      <w:pPr>
        <w:spacing w:after="0"/>
        <w:rPr>
          <w:rFonts w:eastAsia="Times New Roman" w:cs="Calibri"/>
          <w:sz w:val="20"/>
          <w:szCs w:val="20"/>
          <w:lang w:eastAsia="sl-SI"/>
        </w:rPr>
      </w:pPr>
      <w:r w:rsidRPr="000E3588">
        <w:rPr>
          <w:rFonts w:eastAsia="Times New Roman" w:cs="Calibri"/>
          <w:b/>
          <w:sz w:val="20"/>
          <w:szCs w:val="20"/>
          <w:lang w:eastAsia="sl-SI"/>
        </w:rPr>
        <w:t>Donžon</w:t>
      </w:r>
      <w:r w:rsidRPr="000E3588">
        <w:rPr>
          <w:rFonts w:eastAsia="Times New Roman" w:cs="Calibri"/>
          <w:sz w:val="20"/>
          <w:szCs w:val="20"/>
          <w:lang w:eastAsia="sl-SI"/>
        </w:rPr>
        <w:t xml:space="preserve"> – obrambni stolp, ki služi obrambi in prebivanju (iz njega se razvije grajska arhitektura)</w:t>
      </w:r>
    </w:p>
    <w:p w:rsidR="00FD1C26" w:rsidRPr="000E3588" w:rsidRDefault="00FD1C26" w:rsidP="00764BF1">
      <w:pPr>
        <w:spacing w:after="0"/>
        <w:rPr>
          <w:rFonts w:eastAsia="Times New Roman" w:cs="Calibri"/>
          <w:sz w:val="20"/>
          <w:szCs w:val="20"/>
          <w:lang w:eastAsia="sl-SI"/>
        </w:rPr>
      </w:pPr>
      <w:r w:rsidRPr="000E3588">
        <w:rPr>
          <w:rFonts w:eastAsia="Times New Roman" w:cs="Calibri"/>
          <w:b/>
          <w:sz w:val="20"/>
          <w:szCs w:val="20"/>
          <w:lang w:eastAsia="sl-SI"/>
        </w:rPr>
        <w:t>obodni grad</w:t>
      </w:r>
      <w:r w:rsidRPr="000E3588">
        <w:rPr>
          <w:rFonts w:eastAsia="Times New Roman" w:cs="Calibri"/>
          <w:sz w:val="20"/>
          <w:szCs w:val="20"/>
          <w:lang w:eastAsia="sl-SI"/>
        </w:rPr>
        <w:t xml:space="preserve"> – kombinacija obeh (obzidje z več stolpi)</w:t>
      </w:r>
    </w:p>
    <w:p w:rsidR="00FD1C26" w:rsidRPr="000E3588" w:rsidRDefault="00FD1C26" w:rsidP="00764BF1">
      <w:pPr>
        <w:spacing w:after="0"/>
        <w:rPr>
          <w:rFonts w:eastAsia="Times New Roman" w:cs="Calibri"/>
          <w:sz w:val="20"/>
          <w:szCs w:val="20"/>
          <w:lang w:eastAsia="sl-SI"/>
        </w:rPr>
      </w:pPr>
    </w:p>
    <w:p w:rsidR="00FD1C26" w:rsidRPr="000E3588" w:rsidRDefault="00FD1C26" w:rsidP="00764BF1">
      <w:pPr>
        <w:spacing w:after="0"/>
        <w:rPr>
          <w:rFonts w:eastAsia="Times New Roman" w:cs="Calibri"/>
          <w:sz w:val="20"/>
          <w:szCs w:val="20"/>
          <w:lang w:eastAsia="sl-SI"/>
        </w:rPr>
      </w:pPr>
      <w:r w:rsidRPr="000E3588">
        <w:rPr>
          <w:rFonts w:eastAsia="Times New Roman" w:cs="Calibri"/>
          <w:sz w:val="20"/>
          <w:szCs w:val="20"/>
          <w:lang w:eastAsia="sl-SI"/>
        </w:rPr>
        <w:t>ohranjeni grad</w:t>
      </w:r>
      <w:r w:rsidR="006A336C" w:rsidRPr="000E3588">
        <w:rPr>
          <w:rFonts w:eastAsia="Times New Roman" w:cs="Calibri"/>
          <w:sz w:val="20"/>
          <w:szCs w:val="20"/>
          <w:lang w:eastAsia="sl-SI"/>
        </w:rPr>
        <w:t xml:space="preserve"> pri nas</w:t>
      </w:r>
      <w:r w:rsidRPr="000E3588">
        <w:rPr>
          <w:rFonts w:eastAsia="Times New Roman" w:cs="Calibri"/>
          <w:sz w:val="20"/>
          <w:szCs w:val="20"/>
          <w:lang w:eastAsia="sl-SI"/>
        </w:rPr>
        <w:t>: Podsreda</w:t>
      </w:r>
    </w:p>
    <w:p w:rsidR="00FD1C26" w:rsidRPr="000E3588" w:rsidRDefault="00FD1C26" w:rsidP="00764BF1">
      <w:pPr>
        <w:spacing w:after="0"/>
        <w:rPr>
          <w:rFonts w:eastAsia="Times New Roman" w:cs="Calibri"/>
          <w:sz w:val="20"/>
          <w:szCs w:val="20"/>
          <w:lang w:eastAsia="sl-SI"/>
        </w:rPr>
      </w:pPr>
    </w:p>
    <w:p w:rsidR="00FD1C26" w:rsidRPr="000E3588" w:rsidRDefault="00FD1C26" w:rsidP="00764BF1">
      <w:pPr>
        <w:spacing w:after="0"/>
        <w:rPr>
          <w:rFonts w:eastAsia="Times New Roman" w:cs="Calibri"/>
          <w:sz w:val="20"/>
          <w:szCs w:val="20"/>
          <w:lang w:eastAsia="sl-SI"/>
        </w:rPr>
      </w:pPr>
    </w:p>
    <w:p w:rsidR="00FD1C26" w:rsidRPr="000E3588" w:rsidRDefault="00FD1C26" w:rsidP="00764BF1">
      <w:pPr>
        <w:autoSpaceDE w:val="0"/>
        <w:autoSpaceDN w:val="0"/>
        <w:adjustRightInd w:val="0"/>
        <w:spacing w:after="0"/>
        <w:jc w:val="center"/>
        <w:rPr>
          <w:rFonts w:cs="Calibri"/>
          <w:sz w:val="20"/>
          <w:szCs w:val="20"/>
        </w:rPr>
      </w:pPr>
      <w:r w:rsidRPr="000E3588">
        <w:rPr>
          <w:rFonts w:cs="Calibri"/>
          <w:sz w:val="20"/>
          <w:szCs w:val="20"/>
        </w:rPr>
        <w:t>ROMANSKO KIPARSTVO</w:t>
      </w:r>
    </w:p>
    <w:p w:rsidR="00FD1C26" w:rsidRPr="000E3588" w:rsidRDefault="00FD1C26" w:rsidP="00764BF1">
      <w:pPr>
        <w:autoSpaceDE w:val="0"/>
        <w:autoSpaceDN w:val="0"/>
        <w:adjustRightInd w:val="0"/>
        <w:spacing w:after="0"/>
        <w:jc w:val="center"/>
        <w:rPr>
          <w:rFonts w:cs="Calibri"/>
          <w:b/>
          <w:sz w:val="20"/>
          <w:szCs w:val="20"/>
        </w:rPr>
      </w:pPr>
    </w:p>
    <w:p w:rsidR="00FD1C26" w:rsidRPr="000E3588" w:rsidRDefault="00FD1C26" w:rsidP="00764BF1">
      <w:pPr>
        <w:autoSpaceDE w:val="0"/>
        <w:autoSpaceDN w:val="0"/>
        <w:adjustRightInd w:val="0"/>
        <w:spacing w:after="0"/>
        <w:rPr>
          <w:rFonts w:cs="Calibri"/>
          <w:sz w:val="20"/>
          <w:szCs w:val="20"/>
        </w:rPr>
      </w:pPr>
      <w:r w:rsidRPr="000E3588">
        <w:rPr>
          <w:rFonts w:cs="Calibri"/>
          <w:sz w:val="20"/>
          <w:szCs w:val="20"/>
        </w:rPr>
        <w:t>Arhitekturna dekorativna plastika (vezano na arhitekturo) – portali, okvirji vrat, oken, kapiteli – reliefno kiparstvo</w:t>
      </w:r>
    </w:p>
    <w:p w:rsidR="00FD1C26" w:rsidRPr="000E3588" w:rsidRDefault="00FD1C26" w:rsidP="00764BF1">
      <w:pPr>
        <w:autoSpaceDE w:val="0"/>
        <w:autoSpaceDN w:val="0"/>
        <w:adjustRightInd w:val="0"/>
        <w:spacing w:after="0"/>
        <w:rPr>
          <w:rFonts w:cs="Calibri"/>
          <w:sz w:val="20"/>
          <w:szCs w:val="20"/>
        </w:rPr>
      </w:pPr>
    </w:p>
    <w:p w:rsidR="00FD1C26" w:rsidRPr="000E3588" w:rsidRDefault="00FD1C26" w:rsidP="00764BF1">
      <w:pPr>
        <w:autoSpaceDE w:val="0"/>
        <w:autoSpaceDN w:val="0"/>
        <w:adjustRightInd w:val="0"/>
        <w:spacing w:after="0"/>
        <w:rPr>
          <w:rFonts w:cs="Calibri"/>
          <w:sz w:val="20"/>
          <w:szCs w:val="20"/>
        </w:rPr>
      </w:pPr>
      <w:r w:rsidRPr="000E3588">
        <w:rPr>
          <w:rFonts w:cs="Calibri"/>
          <w:b/>
          <w:sz w:val="20"/>
          <w:szCs w:val="20"/>
        </w:rPr>
        <w:t>PORTALI</w:t>
      </w:r>
      <w:r w:rsidRPr="000E3588">
        <w:rPr>
          <w:rFonts w:cs="Calibri"/>
          <w:sz w:val="20"/>
          <w:szCs w:val="20"/>
        </w:rPr>
        <w:t xml:space="preserve"> – element, prevzet z antičnega slavoloka, ki ga uporabijo na vhodu cerkva; poudarjen vhod: </w:t>
      </w:r>
    </w:p>
    <w:p w:rsidR="00FD1C26" w:rsidRPr="000E3588" w:rsidRDefault="00FD1C26" w:rsidP="00764BF1">
      <w:pPr>
        <w:autoSpaceDE w:val="0"/>
        <w:autoSpaceDN w:val="0"/>
        <w:adjustRightInd w:val="0"/>
        <w:spacing w:after="0"/>
        <w:rPr>
          <w:rFonts w:cs="Calibri"/>
          <w:sz w:val="20"/>
          <w:szCs w:val="20"/>
        </w:rPr>
      </w:pPr>
    </w:p>
    <w:p w:rsidR="00FD1C26" w:rsidRPr="000E3588" w:rsidRDefault="00754292" w:rsidP="00764BF1">
      <w:pPr>
        <w:pStyle w:val="ListParagraph"/>
        <w:numPr>
          <w:ilvl w:val="0"/>
          <w:numId w:val="43"/>
        </w:numPr>
        <w:autoSpaceDE w:val="0"/>
        <w:autoSpaceDN w:val="0"/>
        <w:adjustRightInd w:val="0"/>
        <w:spacing w:after="0"/>
        <w:rPr>
          <w:rFonts w:cs="Calibri"/>
          <w:sz w:val="20"/>
          <w:szCs w:val="20"/>
        </w:rPr>
      </w:pPr>
      <w:r w:rsidRPr="000E3588">
        <w:rPr>
          <w:rFonts w:cs="Calibri"/>
          <w:sz w:val="20"/>
          <w:szCs w:val="20"/>
        </w:rPr>
        <w:t xml:space="preserve">timpanon/luneta – </w:t>
      </w:r>
      <w:r w:rsidRPr="000E3588">
        <w:rPr>
          <w:rFonts w:cs="Calibri"/>
          <w:iCs/>
          <w:sz w:val="20"/>
          <w:szCs w:val="20"/>
        </w:rPr>
        <w:t>poslikana ali reliefno okrašena polkrožna ploskev nad vrati.</w:t>
      </w:r>
    </w:p>
    <w:p w:rsidR="00FD1C26" w:rsidRPr="000E3588" w:rsidRDefault="00FD1C26" w:rsidP="00764BF1">
      <w:pPr>
        <w:pStyle w:val="ListParagraph"/>
        <w:numPr>
          <w:ilvl w:val="0"/>
          <w:numId w:val="43"/>
        </w:numPr>
        <w:autoSpaceDE w:val="0"/>
        <w:autoSpaceDN w:val="0"/>
        <w:adjustRightInd w:val="0"/>
        <w:spacing w:after="0"/>
        <w:rPr>
          <w:rFonts w:cs="Calibri"/>
          <w:sz w:val="20"/>
          <w:szCs w:val="20"/>
        </w:rPr>
      </w:pPr>
      <w:r w:rsidRPr="000E3588">
        <w:rPr>
          <w:rFonts w:cs="Calibri"/>
          <w:sz w:val="20"/>
          <w:szCs w:val="20"/>
        </w:rPr>
        <w:t>vratna preklada</w:t>
      </w:r>
    </w:p>
    <w:p w:rsidR="00FD1C26" w:rsidRPr="000E3588" w:rsidRDefault="00FD1C26" w:rsidP="00764BF1">
      <w:pPr>
        <w:pStyle w:val="ListParagraph"/>
        <w:numPr>
          <w:ilvl w:val="0"/>
          <w:numId w:val="43"/>
        </w:numPr>
        <w:autoSpaceDE w:val="0"/>
        <w:autoSpaceDN w:val="0"/>
        <w:adjustRightInd w:val="0"/>
        <w:spacing w:after="0"/>
        <w:rPr>
          <w:rFonts w:cs="Calibri"/>
          <w:sz w:val="20"/>
          <w:szCs w:val="20"/>
        </w:rPr>
      </w:pPr>
      <w:r w:rsidRPr="000E3588">
        <w:rPr>
          <w:rFonts w:cs="Calibri"/>
          <w:sz w:val="20"/>
          <w:szCs w:val="20"/>
        </w:rPr>
        <w:t xml:space="preserve">delilni steber </w:t>
      </w:r>
    </w:p>
    <w:p w:rsidR="00FD1C26" w:rsidRPr="000E3588" w:rsidRDefault="00FD1C26" w:rsidP="00764BF1">
      <w:pPr>
        <w:pStyle w:val="ListParagraph"/>
        <w:numPr>
          <w:ilvl w:val="0"/>
          <w:numId w:val="43"/>
        </w:numPr>
        <w:autoSpaceDE w:val="0"/>
        <w:autoSpaceDN w:val="0"/>
        <w:adjustRightInd w:val="0"/>
        <w:spacing w:after="0"/>
        <w:rPr>
          <w:rFonts w:cs="Calibri"/>
          <w:sz w:val="20"/>
          <w:szCs w:val="20"/>
        </w:rPr>
      </w:pPr>
      <w:r w:rsidRPr="000E3588">
        <w:rPr>
          <w:rFonts w:cs="Calibri"/>
          <w:sz w:val="20"/>
          <w:szCs w:val="20"/>
        </w:rPr>
        <w:t>podboj</w:t>
      </w:r>
    </w:p>
    <w:p w:rsidR="00754292" w:rsidRPr="000E3588" w:rsidRDefault="00FD1C26" w:rsidP="00764BF1">
      <w:pPr>
        <w:pStyle w:val="ListParagraph"/>
        <w:numPr>
          <w:ilvl w:val="0"/>
          <w:numId w:val="43"/>
        </w:numPr>
        <w:autoSpaceDE w:val="0"/>
        <w:autoSpaceDN w:val="0"/>
        <w:adjustRightInd w:val="0"/>
        <w:spacing w:after="0"/>
        <w:rPr>
          <w:rFonts w:eastAsia="Times New Roman" w:cs="Calibri"/>
          <w:sz w:val="20"/>
          <w:szCs w:val="20"/>
          <w:lang w:eastAsia="sl-SI"/>
        </w:rPr>
      </w:pPr>
      <w:r w:rsidRPr="000E3588">
        <w:rPr>
          <w:rFonts w:cs="Calibri"/>
          <w:sz w:val="20"/>
          <w:szCs w:val="20"/>
        </w:rPr>
        <w:t>arhivolta</w:t>
      </w:r>
      <w:r w:rsidR="00A8640B" w:rsidRPr="000E3588">
        <w:rPr>
          <w:rFonts w:cs="Calibri"/>
          <w:sz w:val="20"/>
          <w:szCs w:val="20"/>
        </w:rPr>
        <w:t xml:space="preserve"> (polkrožni »okvir«)</w:t>
      </w:r>
    </w:p>
    <w:p w:rsidR="00754292" w:rsidRPr="000E3588" w:rsidRDefault="00754292" w:rsidP="00764BF1">
      <w:pPr>
        <w:pStyle w:val="ListParagraph"/>
        <w:autoSpaceDE w:val="0"/>
        <w:autoSpaceDN w:val="0"/>
        <w:adjustRightInd w:val="0"/>
        <w:spacing w:after="0"/>
        <w:rPr>
          <w:rFonts w:eastAsia="Times New Roman" w:cs="Calibri"/>
          <w:sz w:val="20"/>
          <w:szCs w:val="20"/>
          <w:lang w:eastAsia="sl-SI"/>
        </w:rPr>
      </w:pPr>
    </w:p>
    <w:p w:rsidR="00FD1C26" w:rsidRPr="000E3588" w:rsidRDefault="00FD1C26" w:rsidP="00764BF1">
      <w:pPr>
        <w:autoSpaceDE w:val="0"/>
        <w:autoSpaceDN w:val="0"/>
        <w:adjustRightInd w:val="0"/>
        <w:spacing w:after="0"/>
        <w:rPr>
          <w:rFonts w:eastAsia="Times New Roman" w:cs="Calibri"/>
          <w:sz w:val="20"/>
          <w:szCs w:val="20"/>
          <w:lang w:eastAsia="sl-SI"/>
        </w:rPr>
      </w:pPr>
      <w:r w:rsidRPr="000E3588">
        <w:rPr>
          <w:rFonts w:eastAsia="Times New Roman" w:cs="Calibri"/>
          <w:sz w:val="20"/>
          <w:szCs w:val="20"/>
          <w:lang w:eastAsia="sl-SI"/>
        </w:rPr>
        <w:t>OBLIKOVNE ZNAČILNOSTI</w:t>
      </w:r>
      <w:r w:rsidR="00D26640" w:rsidRPr="000E3588">
        <w:rPr>
          <w:rFonts w:eastAsia="Times New Roman" w:cs="Calibri"/>
          <w:sz w:val="20"/>
          <w:szCs w:val="20"/>
          <w:lang w:eastAsia="sl-SI"/>
        </w:rPr>
        <w:t>:</w:t>
      </w:r>
    </w:p>
    <w:p w:rsidR="00FD1C26" w:rsidRPr="000E3588" w:rsidRDefault="00FD1C26" w:rsidP="00764BF1">
      <w:pPr>
        <w:spacing w:after="0"/>
        <w:rPr>
          <w:rFonts w:eastAsia="Times New Roman" w:cs="Calibri"/>
          <w:sz w:val="20"/>
          <w:szCs w:val="20"/>
          <w:lang w:eastAsia="sl-SI"/>
        </w:rPr>
      </w:pPr>
      <w:r w:rsidRPr="000E3588">
        <w:rPr>
          <w:rFonts w:eastAsia="Times New Roman" w:cs="Calibri"/>
          <w:sz w:val="20"/>
          <w:szCs w:val="20"/>
          <w:lang w:eastAsia="sl-SI"/>
        </w:rPr>
        <w:t xml:space="preserve">Močna stilizacija, ni volumna, skromna razgibanost, neizoblikovana anatomija </w:t>
      </w:r>
      <w:r w:rsidR="00216F86" w:rsidRPr="000E3588">
        <w:rPr>
          <w:rFonts w:eastAsia="Times New Roman" w:cs="Calibri"/>
          <w:sz w:val="20"/>
          <w:szCs w:val="20"/>
          <w:lang w:eastAsia="sl-SI"/>
        </w:rPr>
        <w:t>–</w:t>
      </w:r>
      <w:r w:rsidRPr="000E3588">
        <w:rPr>
          <w:rFonts w:eastAsia="Times New Roman" w:cs="Calibri"/>
          <w:sz w:val="20"/>
          <w:szCs w:val="20"/>
          <w:lang w:eastAsia="sl-SI"/>
        </w:rPr>
        <w:t xml:space="preserve"> disproporcioniranost, ponavljanja obraznih tipov – tipiziranost, pomenska perspektiva, toge drže, polikromirano,</w:t>
      </w:r>
      <w:r w:rsidR="00D4259B" w:rsidRPr="000E3588">
        <w:rPr>
          <w:rFonts w:eastAsia="Times New Roman" w:cs="Calibri"/>
          <w:sz w:val="20"/>
          <w:szCs w:val="20"/>
          <w:lang w:eastAsia="sl-SI"/>
        </w:rPr>
        <w:t xml:space="preserve"> dekorativno stilizirano in nenaravno gubanje draperije</w:t>
      </w:r>
      <w:r w:rsidRPr="000E3588">
        <w:rPr>
          <w:rFonts w:eastAsia="Times New Roman" w:cs="Calibri"/>
          <w:sz w:val="20"/>
          <w:szCs w:val="20"/>
          <w:lang w:eastAsia="sl-SI"/>
        </w:rPr>
        <w:t>...</w:t>
      </w:r>
    </w:p>
    <w:p w:rsidR="00FD1C26" w:rsidRPr="000E3588" w:rsidRDefault="00FD1C26" w:rsidP="00764BF1">
      <w:pPr>
        <w:spacing w:after="0"/>
        <w:rPr>
          <w:rFonts w:eastAsia="Times New Roman" w:cs="Calibri"/>
          <w:sz w:val="20"/>
          <w:szCs w:val="20"/>
          <w:lang w:eastAsia="sl-SI"/>
        </w:rPr>
      </w:pPr>
    </w:p>
    <w:p w:rsidR="00FD1C26" w:rsidRPr="000E3588" w:rsidRDefault="00FD1C26" w:rsidP="00764BF1">
      <w:pPr>
        <w:spacing w:after="0"/>
        <w:rPr>
          <w:rFonts w:eastAsia="Times New Roman" w:cs="Calibri"/>
          <w:sz w:val="20"/>
          <w:szCs w:val="20"/>
          <w:lang w:eastAsia="sl-SI"/>
        </w:rPr>
      </w:pPr>
      <w:r w:rsidRPr="000E3588">
        <w:rPr>
          <w:rFonts w:eastAsia="Times New Roman" w:cs="Calibri"/>
          <w:sz w:val="20"/>
          <w:szCs w:val="20"/>
          <w:lang w:eastAsia="sl-SI"/>
        </w:rPr>
        <w:t>IKONOGRAFSKI MOTIVI: Motivi na portalih so učili nepismeno ljudstvo:</w:t>
      </w:r>
    </w:p>
    <w:p w:rsidR="00FD1C26" w:rsidRPr="000E3588" w:rsidRDefault="00FD1C26" w:rsidP="00764BF1">
      <w:pPr>
        <w:spacing w:after="0"/>
        <w:rPr>
          <w:rFonts w:eastAsia="Times New Roman" w:cs="Calibri"/>
          <w:sz w:val="20"/>
          <w:szCs w:val="20"/>
          <w:lang w:eastAsia="sl-SI"/>
        </w:rPr>
      </w:pPr>
    </w:p>
    <w:p w:rsidR="00FD1C26" w:rsidRPr="000E3588" w:rsidRDefault="00FD1C26" w:rsidP="00764BF1">
      <w:pPr>
        <w:pStyle w:val="ListParagraph"/>
        <w:numPr>
          <w:ilvl w:val="0"/>
          <w:numId w:val="42"/>
        </w:numPr>
        <w:spacing w:after="0"/>
        <w:rPr>
          <w:rFonts w:eastAsia="Times New Roman" w:cs="Calibri"/>
          <w:sz w:val="20"/>
          <w:szCs w:val="20"/>
          <w:lang w:eastAsia="sl-SI"/>
        </w:rPr>
      </w:pPr>
      <w:r w:rsidRPr="000E3588">
        <w:rPr>
          <w:rFonts w:eastAsia="Times New Roman" w:cs="Calibri"/>
          <w:sz w:val="20"/>
          <w:szCs w:val="20"/>
          <w:lang w:eastAsia="sl-SI"/>
        </w:rPr>
        <w:t xml:space="preserve">biblični – </w:t>
      </w:r>
      <w:r w:rsidRPr="000E3588">
        <w:rPr>
          <w:rFonts w:eastAsia="Times New Roman" w:cs="Calibri"/>
          <w:b/>
          <w:sz w:val="20"/>
          <w:szCs w:val="20"/>
          <w:lang w:eastAsia="sl-SI"/>
        </w:rPr>
        <w:t>apokalipsa</w:t>
      </w:r>
      <w:r w:rsidRPr="000E3588">
        <w:rPr>
          <w:rFonts w:eastAsia="Times New Roman" w:cs="Calibri"/>
          <w:sz w:val="20"/>
          <w:szCs w:val="20"/>
          <w:lang w:eastAsia="sl-SI"/>
        </w:rPr>
        <w:t>, sodba, zmagoslavje vere, dualizem med dobrim in zlim</w:t>
      </w:r>
    </w:p>
    <w:p w:rsidR="00FD1C26" w:rsidRPr="000E3588" w:rsidRDefault="00FD1C26" w:rsidP="00764BF1">
      <w:pPr>
        <w:pStyle w:val="ListParagraph"/>
        <w:numPr>
          <w:ilvl w:val="0"/>
          <w:numId w:val="42"/>
        </w:numPr>
        <w:spacing w:after="0"/>
        <w:rPr>
          <w:rFonts w:eastAsia="Times New Roman" w:cs="Calibri"/>
          <w:sz w:val="20"/>
          <w:szCs w:val="20"/>
          <w:lang w:eastAsia="sl-SI"/>
        </w:rPr>
      </w:pPr>
      <w:r w:rsidRPr="000E3588">
        <w:rPr>
          <w:rFonts w:eastAsia="Times New Roman" w:cs="Calibri"/>
          <w:b/>
          <w:sz w:val="20"/>
          <w:szCs w:val="20"/>
          <w:lang w:eastAsia="sl-SI"/>
        </w:rPr>
        <w:t>poslednja sodba</w:t>
      </w:r>
      <w:r w:rsidRPr="000E3588">
        <w:rPr>
          <w:rFonts w:eastAsia="Times New Roman" w:cs="Calibri"/>
          <w:sz w:val="20"/>
          <w:szCs w:val="20"/>
          <w:lang w:eastAsia="sl-SI"/>
        </w:rPr>
        <w:t xml:space="preserve"> – vsebuje: Kistus sodnik s spremstvom, vstajenje mrtvih, tehtanje duše (Mihael z mečem in tehtnico). </w:t>
      </w:r>
      <w:r w:rsidRPr="000E3588">
        <w:rPr>
          <w:rFonts w:eastAsia="Times New Roman" w:cs="Calibri"/>
          <w:b/>
          <w:sz w:val="20"/>
          <w:szCs w:val="20"/>
          <w:lang w:eastAsia="sl-SI"/>
        </w:rPr>
        <w:t>Majestas Domini</w:t>
      </w:r>
      <w:r w:rsidRPr="000E3588">
        <w:rPr>
          <w:rFonts w:eastAsia="Times New Roman" w:cs="Calibri"/>
          <w:sz w:val="20"/>
          <w:szCs w:val="20"/>
          <w:lang w:eastAsia="sl-SI"/>
        </w:rPr>
        <w:t xml:space="preserve"> (</w:t>
      </w:r>
      <w:r w:rsidRPr="000E3588">
        <w:rPr>
          <w:rFonts w:eastAsia="Times New Roman" w:cs="Calibri"/>
          <w:b/>
          <w:sz w:val="20"/>
          <w:szCs w:val="20"/>
          <w:lang w:eastAsia="sl-SI"/>
        </w:rPr>
        <w:t>Slava Gospodova</w:t>
      </w:r>
      <w:r w:rsidRPr="000E3588">
        <w:rPr>
          <w:rFonts w:eastAsia="Times New Roman" w:cs="Calibri"/>
          <w:sz w:val="20"/>
          <w:szCs w:val="20"/>
          <w:lang w:eastAsia="sl-SI"/>
        </w:rPr>
        <w:t xml:space="preserve">) – Kristus s knjigo, blagoslavlja, svetniški sij (aureola) mandljaste oblike </w:t>
      </w:r>
      <w:r w:rsidRPr="000E3588">
        <w:rPr>
          <w:rFonts w:eastAsia="Times New Roman" w:cs="Calibri"/>
          <w:sz w:val="20"/>
          <w:szCs w:val="20"/>
          <w:lang w:eastAsia="sl-SI"/>
        </w:rPr>
        <w:sym w:font="Wingdings" w:char="F0E0"/>
      </w:r>
      <w:r w:rsidRPr="000E3588">
        <w:rPr>
          <w:rFonts w:eastAsia="Times New Roman" w:cs="Calibri"/>
          <w:sz w:val="20"/>
          <w:szCs w:val="20"/>
          <w:lang w:eastAsia="sl-SI"/>
        </w:rPr>
        <w:t xml:space="preserve"> </w:t>
      </w:r>
      <w:r w:rsidRPr="000E3588">
        <w:rPr>
          <w:rFonts w:eastAsia="Times New Roman" w:cs="Calibri"/>
          <w:b/>
          <w:sz w:val="20"/>
          <w:szCs w:val="20"/>
          <w:lang w:eastAsia="sl-SI"/>
        </w:rPr>
        <w:t>madorla</w:t>
      </w:r>
      <w:r w:rsidRPr="000E3588">
        <w:rPr>
          <w:rFonts w:eastAsia="Times New Roman" w:cs="Calibri"/>
          <w:sz w:val="20"/>
          <w:szCs w:val="20"/>
          <w:lang w:eastAsia="sl-SI"/>
        </w:rPr>
        <w:t xml:space="preserve">. Ob njej angeli ali evangelisti, ki nosijo kristusa na ščitu </w:t>
      </w:r>
      <w:r w:rsidRPr="000E3588">
        <w:rPr>
          <w:rFonts w:eastAsia="Times New Roman" w:cs="Calibri"/>
          <w:sz w:val="20"/>
          <w:szCs w:val="20"/>
          <w:lang w:eastAsia="sl-SI"/>
        </w:rPr>
        <w:sym w:font="Wingdings" w:char="F0E0"/>
      </w:r>
      <w:r w:rsidRPr="000E3588">
        <w:rPr>
          <w:rFonts w:eastAsia="Times New Roman" w:cs="Calibri"/>
          <w:sz w:val="20"/>
          <w:szCs w:val="20"/>
          <w:lang w:eastAsia="sl-SI"/>
        </w:rPr>
        <w:t xml:space="preserve"> ščit ima obliko trtične kosti, ki je mandljaste oblike in je po verovanju nosilec duše. Sodba živim in mrtvim, ki bodo s telesom in dušo uživali večno blaženost (v raju red in harmonija)/kazen (pekel </w:t>
      </w:r>
      <w:r w:rsidR="00216F86" w:rsidRPr="000E3588">
        <w:rPr>
          <w:rFonts w:eastAsia="Times New Roman" w:cs="Calibri"/>
          <w:sz w:val="20"/>
          <w:szCs w:val="20"/>
          <w:lang w:eastAsia="sl-SI"/>
        </w:rPr>
        <w:t>–</w:t>
      </w:r>
      <w:r w:rsidRPr="000E3588">
        <w:rPr>
          <w:rFonts w:eastAsia="Times New Roman" w:cs="Calibri"/>
          <w:sz w:val="20"/>
          <w:szCs w:val="20"/>
          <w:lang w:eastAsia="sl-SI"/>
        </w:rPr>
        <w:t xml:space="preserve"> kaos). </w:t>
      </w:r>
      <w:r w:rsidRPr="000E3588">
        <w:rPr>
          <w:rFonts w:eastAsia="Times New Roman" w:cs="Calibri"/>
          <w:b/>
          <w:sz w:val="20"/>
          <w:szCs w:val="20"/>
          <w:lang w:eastAsia="sl-SI"/>
        </w:rPr>
        <w:t>Kristus sodnik</w:t>
      </w:r>
      <w:r w:rsidRPr="000E3588">
        <w:rPr>
          <w:rFonts w:eastAsia="Times New Roman" w:cs="Calibri"/>
          <w:sz w:val="20"/>
          <w:szCs w:val="20"/>
          <w:lang w:eastAsia="sl-SI"/>
        </w:rPr>
        <w:t xml:space="preserve"> – z desno blagoslavlja oz. vabi blažene, z drugo kaže na pogubljene, sedi na prestolu.</w:t>
      </w:r>
    </w:p>
    <w:p w:rsidR="00FD1C26" w:rsidRPr="000E3588" w:rsidRDefault="00FD1C26" w:rsidP="00764BF1">
      <w:pPr>
        <w:spacing w:after="0"/>
        <w:rPr>
          <w:rFonts w:eastAsia="Times New Roman" w:cs="Calibri"/>
          <w:sz w:val="20"/>
          <w:szCs w:val="20"/>
          <w:lang w:eastAsia="sl-SI"/>
        </w:rPr>
      </w:pPr>
    </w:p>
    <w:p w:rsidR="00FD1C26" w:rsidRPr="000E3588" w:rsidRDefault="00FD1C26" w:rsidP="00764BF1">
      <w:pPr>
        <w:spacing w:after="0"/>
        <w:rPr>
          <w:rFonts w:eastAsia="Times New Roman" w:cs="Calibri"/>
          <w:sz w:val="20"/>
          <w:szCs w:val="20"/>
          <w:lang w:eastAsia="sl-SI"/>
        </w:rPr>
      </w:pPr>
      <w:r w:rsidRPr="000E3588">
        <w:rPr>
          <w:rFonts w:eastAsia="Times New Roman" w:cs="Calibri"/>
          <w:sz w:val="20"/>
          <w:szCs w:val="20"/>
          <w:lang w:eastAsia="sl-SI"/>
        </w:rPr>
        <w:t>Monumentalna plastika – večjih dimenzij (</w:t>
      </w:r>
      <w:r w:rsidRPr="000E3588">
        <w:rPr>
          <w:rFonts w:eastAsia="Times New Roman" w:cs="Calibri"/>
          <w:sz w:val="20"/>
          <w:szCs w:val="20"/>
          <w:lang w:eastAsia="sl-SI"/>
        </w:rPr>
        <w:sym w:font="Wingdings" w:char="F0E0"/>
      </w:r>
      <w:r w:rsidRPr="000E3588">
        <w:rPr>
          <w:rFonts w:eastAsia="Times New Roman" w:cs="Calibri"/>
          <w:sz w:val="20"/>
          <w:szCs w:val="20"/>
          <w:lang w:eastAsia="sl-SI"/>
        </w:rPr>
        <w:t>les)</w:t>
      </w:r>
    </w:p>
    <w:p w:rsidR="00FD1C26" w:rsidRPr="000E3588" w:rsidRDefault="00FD1C26" w:rsidP="00764BF1">
      <w:pPr>
        <w:spacing w:after="0"/>
        <w:rPr>
          <w:rFonts w:eastAsia="Times New Roman" w:cs="Calibri"/>
          <w:sz w:val="20"/>
          <w:szCs w:val="20"/>
          <w:lang w:eastAsia="sl-SI"/>
        </w:rPr>
      </w:pPr>
      <w:r w:rsidRPr="000E3588">
        <w:rPr>
          <w:rFonts w:eastAsia="Times New Roman" w:cs="Calibri"/>
          <w:sz w:val="20"/>
          <w:szCs w:val="20"/>
          <w:lang w:eastAsia="sl-SI"/>
        </w:rPr>
        <w:t xml:space="preserve">Pojavi se nov tip razpela </w:t>
      </w:r>
      <w:r w:rsidRPr="000E3588">
        <w:rPr>
          <w:rFonts w:eastAsia="Times New Roman" w:cs="Calibri"/>
          <w:b/>
          <w:sz w:val="20"/>
          <w:szCs w:val="20"/>
          <w:lang w:eastAsia="sl-SI"/>
        </w:rPr>
        <w:t xml:space="preserve">– Zmagoviti križani (Christus Triumphans) </w:t>
      </w:r>
      <w:r w:rsidRPr="000E3588">
        <w:rPr>
          <w:rFonts w:eastAsia="Times New Roman" w:cs="Calibri"/>
          <w:sz w:val="20"/>
          <w:szCs w:val="20"/>
          <w:lang w:eastAsia="sl-SI"/>
        </w:rPr>
        <w:t>– upodobljen kot kralj, s krono, živ na križu</w:t>
      </w:r>
    </w:p>
    <w:p w:rsidR="00FD1C26" w:rsidRPr="000E3588" w:rsidRDefault="00FD1C26" w:rsidP="00764BF1">
      <w:pPr>
        <w:spacing w:after="0"/>
        <w:rPr>
          <w:rFonts w:eastAsia="Times New Roman" w:cs="Calibri"/>
          <w:sz w:val="20"/>
          <w:szCs w:val="20"/>
          <w:lang w:eastAsia="sl-SI"/>
        </w:rPr>
      </w:pPr>
    </w:p>
    <w:p w:rsidR="00FD1C26" w:rsidRPr="000E3588" w:rsidRDefault="00FD1C26" w:rsidP="00764BF1">
      <w:pPr>
        <w:spacing w:after="0"/>
        <w:rPr>
          <w:rFonts w:eastAsia="Times New Roman" w:cs="Calibri"/>
          <w:sz w:val="20"/>
          <w:szCs w:val="20"/>
          <w:lang w:eastAsia="sl-SI"/>
        </w:rPr>
      </w:pPr>
      <w:r w:rsidRPr="000E3588">
        <w:rPr>
          <w:rFonts w:eastAsia="Times New Roman" w:cs="Calibri"/>
          <w:b/>
          <w:sz w:val="20"/>
          <w:szCs w:val="20"/>
          <w:u w:val="single"/>
          <w:lang w:eastAsia="sl-SI"/>
        </w:rPr>
        <w:t>St Foy, Conques</w:t>
      </w:r>
      <w:r w:rsidRPr="000E3588">
        <w:rPr>
          <w:rFonts w:eastAsia="Times New Roman" w:cs="Calibri"/>
          <w:sz w:val="20"/>
          <w:szCs w:val="20"/>
          <w:lang w:eastAsia="sl-SI"/>
        </w:rPr>
        <w:t xml:space="preserve"> – motiv poslednje sodbe, ki opozarja vernike na strahote pekla (»žrelo pekla«), Kristus sodnik, nazorna upodobitev zgodbe</w:t>
      </w:r>
    </w:p>
    <w:p w:rsidR="00FD1C26" w:rsidRPr="000E3588" w:rsidRDefault="00FD1C26" w:rsidP="00764BF1">
      <w:pPr>
        <w:spacing w:after="0"/>
        <w:rPr>
          <w:rFonts w:eastAsia="Times New Roman" w:cs="Calibri"/>
          <w:sz w:val="20"/>
          <w:szCs w:val="20"/>
          <w:lang w:eastAsia="sl-SI"/>
        </w:rPr>
      </w:pPr>
    </w:p>
    <w:p w:rsidR="00FD1C26" w:rsidRPr="000E3588" w:rsidRDefault="00FD1C26" w:rsidP="00764BF1">
      <w:pPr>
        <w:spacing w:after="0"/>
        <w:rPr>
          <w:rFonts w:eastAsia="Times New Roman" w:cs="Calibri"/>
          <w:sz w:val="20"/>
          <w:szCs w:val="20"/>
          <w:lang w:eastAsia="sl-SI"/>
        </w:rPr>
      </w:pPr>
      <w:r w:rsidRPr="000E3588">
        <w:rPr>
          <w:rFonts w:eastAsia="Times New Roman" w:cs="Calibri"/>
          <w:b/>
          <w:sz w:val="20"/>
          <w:szCs w:val="20"/>
          <w:u w:val="single"/>
          <w:lang w:eastAsia="sl-SI"/>
        </w:rPr>
        <w:t>Gislebertus, Autun</w:t>
      </w:r>
      <w:r w:rsidRPr="000E3588">
        <w:rPr>
          <w:rFonts w:eastAsia="Times New Roman" w:cs="Calibri"/>
          <w:sz w:val="20"/>
          <w:szCs w:val="20"/>
          <w:lang w:eastAsia="sl-SI"/>
        </w:rPr>
        <w:t xml:space="preserve"> – timpanon s poslednjo sodbo – na sredini Kristus sodnik</w:t>
      </w:r>
    </w:p>
    <w:p w:rsidR="00FD1C26" w:rsidRPr="000E3588" w:rsidRDefault="00FD1C26" w:rsidP="00764BF1">
      <w:pPr>
        <w:spacing w:after="0"/>
        <w:rPr>
          <w:rFonts w:eastAsia="Times New Roman" w:cs="Calibri"/>
          <w:sz w:val="20"/>
          <w:szCs w:val="20"/>
          <w:lang w:eastAsia="sl-SI"/>
        </w:rPr>
      </w:pPr>
    </w:p>
    <w:p w:rsidR="00FD1C26" w:rsidRPr="000E3588" w:rsidRDefault="00FD1C26" w:rsidP="00764BF1">
      <w:pPr>
        <w:spacing w:after="0"/>
        <w:rPr>
          <w:rFonts w:eastAsia="Times New Roman" w:cs="Calibri"/>
          <w:sz w:val="20"/>
          <w:szCs w:val="20"/>
          <w:lang w:eastAsia="sl-SI"/>
        </w:rPr>
      </w:pPr>
      <w:r w:rsidRPr="000E3588">
        <w:rPr>
          <w:rFonts w:eastAsia="Times New Roman" w:cs="Calibri"/>
          <w:b/>
          <w:sz w:val="20"/>
          <w:szCs w:val="20"/>
          <w:u w:val="single"/>
          <w:lang w:eastAsia="sl-SI"/>
        </w:rPr>
        <w:t>Kristus razpošilja apostole, Vezelay</w:t>
      </w:r>
      <w:r w:rsidRPr="000E3588">
        <w:rPr>
          <w:rFonts w:eastAsia="Times New Roman" w:cs="Calibri"/>
          <w:sz w:val="20"/>
          <w:szCs w:val="20"/>
          <w:lang w:eastAsia="sl-SI"/>
        </w:rPr>
        <w:t xml:space="preserve"> – žanrski prizori (meseci), Kristus pošilja apostole na konce sveta (imago mundi – podoba sveta – fantastične predstave o ljudeh na neznanih delih sveta – prašičji rilci, pasjeglavci...)</w:t>
      </w:r>
      <w:r w:rsidRPr="000E3588">
        <w:rPr>
          <w:rFonts w:eastAsia="Times New Roman" w:cs="Calibri"/>
          <w:noProof/>
          <w:sz w:val="20"/>
          <w:szCs w:val="20"/>
          <w:lang w:eastAsia="sl-SI"/>
        </w:rPr>
        <w:t xml:space="preserve"> </w:t>
      </w:r>
    </w:p>
    <w:p w:rsidR="00FD1C26" w:rsidRPr="000E3588" w:rsidRDefault="00FD1C26" w:rsidP="00764BF1">
      <w:pPr>
        <w:spacing w:after="0"/>
        <w:rPr>
          <w:rFonts w:eastAsia="Times New Roman" w:cs="Calibri"/>
          <w:sz w:val="20"/>
          <w:szCs w:val="20"/>
          <w:lang w:eastAsia="sl-SI"/>
        </w:rPr>
      </w:pPr>
    </w:p>
    <w:p w:rsidR="00FD1C26" w:rsidRPr="000E3588" w:rsidRDefault="00FD1C26" w:rsidP="00764BF1">
      <w:pPr>
        <w:spacing w:after="0"/>
        <w:rPr>
          <w:rFonts w:eastAsia="Times New Roman" w:cs="Calibri"/>
          <w:sz w:val="20"/>
          <w:szCs w:val="20"/>
          <w:lang w:eastAsia="sl-SI"/>
        </w:rPr>
      </w:pPr>
      <w:r w:rsidRPr="000E3588">
        <w:rPr>
          <w:rFonts w:eastAsia="Times New Roman" w:cs="Calibri"/>
          <w:b/>
          <w:sz w:val="20"/>
          <w:szCs w:val="20"/>
          <w:u w:val="single"/>
          <w:lang w:eastAsia="sl-SI"/>
        </w:rPr>
        <w:t>Akrobati</w:t>
      </w:r>
      <w:r w:rsidRPr="000E3588">
        <w:rPr>
          <w:rFonts w:eastAsia="Times New Roman" w:cs="Calibri"/>
          <w:sz w:val="20"/>
          <w:szCs w:val="20"/>
          <w:lang w:eastAsia="sl-SI"/>
        </w:rPr>
        <w:t xml:space="preserve"> – kapiteli, predstavljajo obraze greha, ki so kaznovani, tako da podpirajo cerkev</w:t>
      </w:r>
    </w:p>
    <w:p w:rsidR="00FD1C26" w:rsidRPr="000E3588" w:rsidRDefault="00FD1C26" w:rsidP="00764BF1">
      <w:pPr>
        <w:spacing w:after="0"/>
        <w:rPr>
          <w:rFonts w:eastAsia="Times New Roman" w:cs="Calibri"/>
          <w:sz w:val="20"/>
          <w:szCs w:val="20"/>
          <w:lang w:eastAsia="sl-SI"/>
        </w:rPr>
      </w:pPr>
    </w:p>
    <w:p w:rsidR="00FD1C26" w:rsidRPr="000E3588" w:rsidRDefault="00FD1C26" w:rsidP="00764BF1">
      <w:pPr>
        <w:spacing w:after="0"/>
        <w:rPr>
          <w:rFonts w:eastAsia="Times New Roman" w:cs="Calibri"/>
          <w:sz w:val="20"/>
          <w:szCs w:val="20"/>
          <w:lang w:eastAsia="sl-SI"/>
        </w:rPr>
      </w:pPr>
      <w:r w:rsidRPr="000E3588">
        <w:rPr>
          <w:rFonts w:eastAsia="Times New Roman" w:cs="Calibri"/>
          <w:b/>
          <w:sz w:val="20"/>
          <w:szCs w:val="20"/>
          <w:u w:val="single"/>
          <w:lang w:eastAsia="sl-SI"/>
        </w:rPr>
        <w:t>Imervardovo razpelo</w:t>
      </w:r>
    </w:p>
    <w:p w:rsidR="00FD1C26" w:rsidRPr="000E3588" w:rsidRDefault="00FD1C26" w:rsidP="00764BF1">
      <w:pPr>
        <w:spacing w:after="0"/>
        <w:rPr>
          <w:rFonts w:eastAsia="Times New Roman" w:cs="Calibri"/>
          <w:sz w:val="20"/>
          <w:szCs w:val="20"/>
          <w:lang w:eastAsia="sl-SI"/>
        </w:rPr>
      </w:pPr>
    </w:p>
    <w:p w:rsidR="00FD1C26" w:rsidRPr="000E3588" w:rsidRDefault="00FD1C26" w:rsidP="00764BF1">
      <w:pPr>
        <w:spacing w:after="0"/>
        <w:rPr>
          <w:rFonts w:eastAsia="Times New Roman" w:cs="Calibri"/>
          <w:sz w:val="20"/>
          <w:szCs w:val="20"/>
          <w:lang w:eastAsia="sl-SI"/>
        </w:rPr>
      </w:pPr>
      <w:r w:rsidRPr="000E3588">
        <w:rPr>
          <w:rFonts w:eastAsia="Times New Roman" w:cs="Calibri"/>
          <w:b/>
          <w:sz w:val="20"/>
          <w:szCs w:val="20"/>
          <w:u w:val="single"/>
          <w:lang w:eastAsia="sl-SI"/>
        </w:rPr>
        <w:t>Marija škofa Imada</w:t>
      </w:r>
      <w:r w:rsidRPr="000E3588">
        <w:rPr>
          <w:rFonts w:eastAsia="Times New Roman" w:cs="Calibri"/>
          <w:sz w:val="20"/>
          <w:szCs w:val="20"/>
          <w:lang w:eastAsia="sl-SI"/>
        </w:rPr>
        <w:t xml:space="preserve"> – </w:t>
      </w:r>
      <w:r w:rsidRPr="000E3588">
        <w:rPr>
          <w:rFonts w:eastAsia="Times New Roman" w:cs="Calibri"/>
          <w:b/>
          <w:sz w:val="20"/>
          <w:szCs w:val="20"/>
          <w:lang w:eastAsia="sl-SI"/>
        </w:rPr>
        <w:t>Slava Marijina (Majestas Virginis)</w:t>
      </w:r>
      <w:r w:rsidRPr="000E3588">
        <w:rPr>
          <w:rFonts w:eastAsia="Times New Roman" w:cs="Calibri"/>
          <w:sz w:val="20"/>
          <w:szCs w:val="20"/>
          <w:lang w:eastAsia="sl-SI"/>
        </w:rPr>
        <w:t xml:space="preserve"> – z Jezusom na prestolu</w:t>
      </w:r>
    </w:p>
    <w:p w:rsidR="00FD1C26" w:rsidRPr="000E3588" w:rsidRDefault="00FD1C26" w:rsidP="00764BF1">
      <w:pPr>
        <w:spacing w:after="0"/>
        <w:rPr>
          <w:rFonts w:eastAsia="Times New Roman" w:cs="Calibri"/>
          <w:sz w:val="20"/>
          <w:szCs w:val="20"/>
          <w:lang w:eastAsia="sl-SI"/>
        </w:rPr>
      </w:pPr>
      <w:r w:rsidRPr="000E3588">
        <w:rPr>
          <w:rFonts w:eastAsia="Times New Roman" w:cs="Calibri"/>
          <w:sz w:val="20"/>
          <w:szCs w:val="20"/>
          <w:lang w:eastAsia="sl-SI"/>
        </w:rPr>
        <w:t xml:space="preserve"> </w:t>
      </w:r>
    </w:p>
    <w:p w:rsidR="00FD1C26" w:rsidRPr="000E3588" w:rsidRDefault="00FD1C26" w:rsidP="00764BF1">
      <w:pPr>
        <w:spacing w:after="0"/>
        <w:rPr>
          <w:rFonts w:eastAsia="Times New Roman" w:cs="Calibri"/>
          <w:sz w:val="20"/>
          <w:szCs w:val="20"/>
          <w:lang w:eastAsia="sl-SI"/>
        </w:rPr>
      </w:pPr>
    </w:p>
    <w:p w:rsidR="00FD1C26" w:rsidRPr="000E3588" w:rsidRDefault="00FD1C26" w:rsidP="00764BF1">
      <w:pPr>
        <w:spacing w:after="0"/>
        <w:rPr>
          <w:rFonts w:eastAsia="Times New Roman" w:cs="Calibri"/>
          <w:sz w:val="20"/>
          <w:szCs w:val="20"/>
          <w:lang w:eastAsia="sl-SI"/>
        </w:rPr>
      </w:pPr>
      <w:r w:rsidRPr="000E3588">
        <w:rPr>
          <w:rFonts w:eastAsia="Times New Roman" w:cs="Calibri"/>
          <w:b/>
          <w:sz w:val="20"/>
          <w:szCs w:val="20"/>
          <w:lang w:eastAsia="sl-SI"/>
        </w:rPr>
        <w:t>Maria Ecclesia</w:t>
      </w:r>
      <w:r w:rsidRPr="000E3588">
        <w:rPr>
          <w:rFonts w:eastAsia="Times New Roman" w:cs="Calibri"/>
          <w:sz w:val="20"/>
          <w:szCs w:val="20"/>
          <w:lang w:eastAsia="sl-SI"/>
        </w:rPr>
        <w:t xml:space="preserve"> – kot poosebitev Cerkve; sedi na prestolu, okrešenem z levi (Slomonov prestol). Če ima jabolko – </w:t>
      </w:r>
      <w:r w:rsidRPr="000E3588">
        <w:rPr>
          <w:rFonts w:eastAsia="Times New Roman" w:cs="Calibri"/>
          <w:b/>
          <w:sz w:val="20"/>
          <w:szCs w:val="20"/>
          <w:lang w:eastAsia="sl-SI"/>
        </w:rPr>
        <w:t>Marija nova Eva</w:t>
      </w:r>
    </w:p>
    <w:p w:rsidR="00FD1C26" w:rsidRPr="000E3588" w:rsidRDefault="00FD1C26" w:rsidP="00764BF1">
      <w:pPr>
        <w:spacing w:after="0"/>
        <w:rPr>
          <w:rFonts w:eastAsia="Times New Roman" w:cs="Calibri"/>
          <w:sz w:val="20"/>
          <w:szCs w:val="20"/>
          <w:lang w:eastAsia="sl-SI"/>
        </w:rPr>
      </w:pPr>
    </w:p>
    <w:p w:rsidR="00FD1C26" w:rsidRPr="000E3588" w:rsidRDefault="00FD1C26" w:rsidP="00764BF1">
      <w:pPr>
        <w:spacing w:after="0"/>
        <w:rPr>
          <w:rFonts w:eastAsia="Times New Roman" w:cs="Calibri"/>
          <w:sz w:val="20"/>
          <w:szCs w:val="20"/>
          <w:lang w:eastAsia="sl-SI"/>
        </w:rPr>
      </w:pPr>
    </w:p>
    <w:p w:rsidR="00FD1C26" w:rsidRPr="000E3588" w:rsidRDefault="00FD1C26" w:rsidP="00764BF1">
      <w:pPr>
        <w:spacing w:after="0"/>
        <w:rPr>
          <w:rFonts w:eastAsia="Times New Roman" w:cs="Calibri"/>
          <w:sz w:val="20"/>
          <w:szCs w:val="20"/>
          <w:lang w:eastAsia="sl-SI"/>
        </w:rPr>
      </w:pPr>
    </w:p>
    <w:p w:rsidR="00FD1C26" w:rsidRPr="000E3588" w:rsidRDefault="00FD1C26" w:rsidP="00764BF1">
      <w:pPr>
        <w:spacing w:after="0"/>
        <w:rPr>
          <w:rFonts w:eastAsia="Times New Roman" w:cs="Calibri"/>
          <w:sz w:val="20"/>
          <w:szCs w:val="20"/>
          <w:lang w:eastAsia="sl-SI"/>
        </w:rPr>
      </w:pPr>
      <w:r w:rsidRPr="000E3588">
        <w:rPr>
          <w:rFonts w:eastAsia="Times New Roman" w:cs="Calibri"/>
          <w:b/>
          <w:sz w:val="20"/>
          <w:szCs w:val="20"/>
          <w:u w:val="single"/>
          <w:lang w:eastAsia="sl-SI"/>
        </w:rPr>
        <w:t>Santa Maria de Ripoll</w:t>
      </w:r>
      <w:r w:rsidRPr="000E3588">
        <w:rPr>
          <w:rFonts w:eastAsia="Times New Roman" w:cs="Calibri"/>
          <w:sz w:val="20"/>
          <w:szCs w:val="20"/>
          <w:lang w:eastAsia="sl-SI"/>
        </w:rPr>
        <w:t xml:space="preserve"> – Katalonija </w:t>
      </w:r>
    </w:p>
    <w:p w:rsidR="00FD1C26" w:rsidRPr="000E3588" w:rsidRDefault="00FD1C26" w:rsidP="00764BF1">
      <w:pPr>
        <w:spacing w:after="0"/>
        <w:rPr>
          <w:rFonts w:eastAsia="Times New Roman" w:cs="Calibri"/>
          <w:sz w:val="20"/>
          <w:szCs w:val="20"/>
          <w:lang w:eastAsia="sl-SI"/>
        </w:rPr>
      </w:pPr>
      <w:r w:rsidRPr="000E3588">
        <w:rPr>
          <w:rFonts w:eastAsia="Times New Roman" w:cs="Calibri"/>
          <w:sz w:val="20"/>
          <w:szCs w:val="20"/>
          <w:lang w:eastAsia="sl-SI"/>
        </w:rPr>
        <w:t>bogato okrašen portal. Motivi:</w:t>
      </w:r>
      <w:r w:rsidR="00A8640B" w:rsidRPr="000E3588">
        <w:rPr>
          <w:rFonts w:eastAsia="Times New Roman" w:cs="Calibri"/>
          <w:sz w:val="20"/>
          <w:szCs w:val="20"/>
          <w:lang w:eastAsia="sl-SI"/>
        </w:rPr>
        <w:t xml:space="preserve"> </w:t>
      </w:r>
      <w:r w:rsidRPr="000E3588">
        <w:rPr>
          <w:rFonts w:eastAsia="Times New Roman" w:cs="Calibri"/>
          <w:sz w:val="20"/>
          <w:szCs w:val="20"/>
          <w:lang w:eastAsia="sl-SI"/>
        </w:rPr>
        <w:t>Maiestas Domini</w:t>
      </w:r>
      <w:r w:rsidR="00A8640B" w:rsidRPr="000E3588">
        <w:rPr>
          <w:rFonts w:eastAsia="Times New Roman" w:cs="Calibri"/>
          <w:sz w:val="20"/>
          <w:szCs w:val="20"/>
          <w:lang w:eastAsia="sl-SI"/>
        </w:rPr>
        <w:t>, a</w:t>
      </w:r>
      <w:r w:rsidRPr="000E3588">
        <w:rPr>
          <w:rFonts w:eastAsia="Times New Roman" w:cs="Calibri"/>
          <w:sz w:val="20"/>
          <w:szCs w:val="20"/>
          <w:lang w:eastAsia="sl-SI"/>
        </w:rPr>
        <w:t>ngeli – adoranti (častijo</w:t>
      </w:r>
      <w:r w:rsidR="00A8640B" w:rsidRPr="000E3588">
        <w:rPr>
          <w:rFonts w:eastAsia="Times New Roman" w:cs="Calibri"/>
          <w:sz w:val="20"/>
          <w:szCs w:val="20"/>
          <w:lang w:eastAsia="sl-SI"/>
        </w:rPr>
        <w:t>),</w:t>
      </w:r>
      <w:r w:rsidRPr="000E3588">
        <w:rPr>
          <w:rFonts w:eastAsia="Times New Roman" w:cs="Calibri"/>
          <w:sz w:val="20"/>
          <w:szCs w:val="20"/>
          <w:lang w:eastAsia="sl-SI"/>
        </w:rPr>
        <w:t xml:space="preserve"> evangelisti</w:t>
      </w:r>
      <w:r w:rsidR="00A8640B" w:rsidRPr="000E3588">
        <w:rPr>
          <w:rFonts w:eastAsia="Times New Roman" w:cs="Calibri"/>
          <w:sz w:val="20"/>
          <w:szCs w:val="20"/>
          <w:lang w:eastAsia="sl-SI"/>
        </w:rPr>
        <w:t xml:space="preserve">, </w:t>
      </w:r>
      <w:r w:rsidRPr="000E3588">
        <w:rPr>
          <w:rFonts w:eastAsia="Times New Roman" w:cs="Calibri"/>
          <w:sz w:val="20"/>
          <w:szCs w:val="20"/>
          <w:lang w:eastAsia="sl-SI"/>
        </w:rPr>
        <w:t>štirideset apokaliptičnih modrecev</w:t>
      </w:r>
      <w:r w:rsidR="00A8640B" w:rsidRPr="000E3588">
        <w:rPr>
          <w:rFonts w:eastAsia="Times New Roman" w:cs="Calibri"/>
          <w:sz w:val="20"/>
          <w:szCs w:val="20"/>
          <w:lang w:eastAsia="sl-SI"/>
        </w:rPr>
        <w:t xml:space="preserve">, </w:t>
      </w:r>
      <w:r w:rsidRPr="000E3588">
        <w:rPr>
          <w:rFonts w:eastAsia="Times New Roman" w:cs="Calibri"/>
          <w:sz w:val="20"/>
          <w:szCs w:val="20"/>
          <w:lang w:eastAsia="sl-SI"/>
        </w:rPr>
        <w:t>svetniki – nebeška hierarhija</w:t>
      </w:r>
      <w:r w:rsidR="00A8640B" w:rsidRPr="000E3588">
        <w:rPr>
          <w:rFonts w:eastAsia="Times New Roman" w:cs="Calibri"/>
          <w:sz w:val="20"/>
          <w:szCs w:val="20"/>
          <w:lang w:eastAsia="sl-SI"/>
        </w:rPr>
        <w:t xml:space="preserve">, </w:t>
      </w:r>
      <w:r w:rsidRPr="000E3588">
        <w:rPr>
          <w:rFonts w:eastAsia="Times New Roman" w:cs="Calibri"/>
          <w:sz w:val="20"/>
          <w:szCs w:val="20"/>
          <w:lang w:eastAsia="sl-SI"/>
        </w:rPr>
        <w:t>beg iz Egipta</w:t>
      </w:r>
      <w:r w:rsidR="00A8640B" w:rsidRPr="000E3588">
        <w:rPr>
          <w:rFonts w:eastAsia="Times New Roman" w:cs="Calibri"/>
          <w:sz w:val="20"/>
          <w:szCs w:val="20"/>
          <w:lang w:eastAsia="sl-SI"/>
        </w:rPr>
        <w:t xml:space="preserve">, </w:t>
      </w:r>
      <w:r w:rsidRPr="000E3588">
        <w:rPr>
          <w:rFonts w:eastAsia="Times New Roman" w:cs="Calibri"/>
          <w:sz w:val="20"/>
          <w:szCs w:val="20"/>
          <w:lang w:eastAsia="sl-SI"/>
        </w:rPr>
        <w:t>Kristus predaja zakone</w:t>
      </w:r>
      <w:r w:rsidR="00A8640B" w:rsidRPr="000E3588">
        <w:rPr>
          <w:rFonts w:eastAsia="Times New Roman" w:cs="Calibri"/>
          <w:sz w:val="20"/>
          <w:szCs w:val="20"/>
          <w:lang w:eastAsia="sl-SI"/>
        </w:rPr>
        <w:t xml:space="preserve">, </w:t>
      </w:r>
      <w:r w:rsidRPr="000E3588">
        <w:rPr>
          <w:rFonts w:eastAsia="Times New Roman" w:cs="Calibri"/>
          <w:sz w:val="20"/>
          <w:szCs w:val="20"/>
          <w:lang w:eastAsia="sl-SI"/>
        </w:rPr>
        <w:t>zgodba o kralju Davidu, Salomon</w:t>
      </w:r>
      <w:r w:rsidR="00A8640B" w:rsidRPr="000E3588">
        <w:rPr>
          <w:rFonts w:eastAsia="Times New Roman" w:cs="Calibri"/>
          <w:sz w:val="20"/>
          <w:szCs w:val="20"/>
          <w:lang w:eastAsia="sl-SI"/>
        </w:rPr>
        <w:t xml:space="preserve">, </w:t>
      </w:r>
      <w:r w:rsidRPr="000E3588">
        <w:rPr>
          <w:rFonts w:eastAsia="Times New Roman" w:cs="Calibri"/>
          <w:sz w:val="20"/>
          <w:szCs w:val="20"/>
          <w:lang w:eastAsia="sl-SI"/>
        </w:rPr>
        <w:t>Salomonova sodba</w:t>
      </w:r>
      <w:r w:rsidR="00A8640B" w:rsidRPr="000E3588">
        <w:rPr>
          <w:rFonts w:eastAsia="Times New Roman" w:cs="Calibri"/>
          <w:sz w:val="20"/>
          <w:szCs w:val="20"/>
          <w:lang w:eastAsia="sl-SI"/>
        </w:rPr>
        <w:t xml:space="preserve">, </w:t>
      </w:r>
      <w:r w:rsidRPr="000E3588">
        <w:rPr>
          <w:rFonts w:eastAsia="Times New Roman" w:cs="Calibri"/>
          <w:sz w:val="20"/>
          <w:szCs w:val="20"/>
          <w:lang w:eastAsia="sl-SI"/>
        </w:rPr>
        <w:t>Peter s kluči nebeških vrat</w:t>
      </w:r>
    </w:p>
    <w:p w:rsidR="00FD1C26" w:rsidRPr="000E3588" w:rsidRDefault="00FD1C26" w:rsidP="00764BF1">
      <w:pPr>
        <w:spacing w:after="0"/>
        <w:rPr>
          <w:rFonts w:eastAsia="Times New Roman" w:cs="Calibri"/>
          <w:sz w:val="20"/>
          <w:szCs w:val="20"/>
          <w:lang w:eastAsia="sl-SI"/>
        </w:rPr>
      </w:pPr>
    </w:p>
    <w:p w:rsidR="00FD1C26" w:rsidRPr="000E3588" w:rsidRDefault="00FD1C26" w:rsidP="00764BF1">
      <w:pPr>
        <w:autoSpaceDE w:val="0"/>
        <w:autoSpaceDN w:val="0"/>
        <w:adjustRightInd w:val="0"/>
        <w:spacing w:after="0"/>
        <w:jc w:val="center"/>
        <w:rPr>
          <w:rFonts w:cs="Calibri"/>
          <w:sz w:val="20"/>
          <w:szCs w:val="20"/>
        </w:rPr>
      </w:pPr>
      <w:r w:rsidRPr="000E3588">
        <w:rPr>
          <w:rFonts w:cs="Calibri"/>
          <w:sz w:val="20"/>
          <w:szCs w:val="20"/>
        </w:rPr>
        <w:t>ROMANSKO SLIKARSTVO</w:t>
      </w:r>
    </w:p>
    <w:p w:rsidR="00FD1C26" w:rsidRPr="000E3588" w:rsidRDefault="00FD1C26" w:rsidP="00764BF1">
      <w:pPr>
        <w:spacing w:after="0"/>
        <w:rPr>
          <w:rFonts w:eastAsia="Times New Roman" w:cs="Calibri"/>
          <w:sz w:val="20"/>
          <w:szCs w:val="20"/>
          <w:lang w:eastAsia="sl-SI"/>
        </w:rPr>
      </w:pPr>
    </w:p>
    <w:p w:rsidR="00FD1C26" w:rsidRPr="000E3588" w:rsidRDefault="00FD1C26" w:rsidP="00764BF1">
      <w:pPr>
        <w:pStyle w:val="ListParagraph"/>
        <w:numPr>
          <w:ilvl w:val="0"/>
          <w:numId w:val="44"/>
        </w:numPr>
        <w:spacing w:after="0"/>
        <w:rPr>
          <w:rFonts w:eastAsia="Times New Roman" w:cs="Calibri"/>
          <w:sz w:val="20"/>
          <w:szCs w:val="20"/>
          <w:lang w:eastAsia="sl-SI"/>
        </w:rPr>
      </w:pPr>
      <w:r w:rsidRPr="000E3588">
        <w:rPr>
          <w:rFonts w:eastAsia="Times New Roman" w:cs="Calibri"/>
          <w:sz w:val="20"/>
          <w:szCs w:val="20"/>
          <w:lang w:eastAsia="sl-SI"/>
        </w:rPr>
        <w:t>Monumentalno slikarstvo – freske – vloga »slikanic«, ki prikazujejo zgodbo (ponazorjene zgodbe – »</w:t>
      </w:r>
      <w:r w:rsidRPr="000E3588">
        <w:rPr>
          <w:rFonts w:eastAsia="Times New Roman" w:cs="Calibri"/>
          <w:b/>
          <w:sz w:val="20"/>
          <w:szCs w:val="20"/>
          <w:lang w:eastAsia="sl-SI"/>
        </w:rPr>
        <w:t>Biblia pauperum</w:t>
      </w:r>
      <w:r w:rsidRPr="000E3588">
        <w:rPr>
          <w:rFonts w:eastAsia="Times New Roman" w:cs="Calibri"/>
          <w:sz w:val="20"/>
          <w:szCs w:val="20"/>
          <w:lang w:eastAsia="sl-SI"/>
        </w:rPr>
        <w:t>« - biblija za reveže)</w:t>
      </w:r>
    </w:p>
    <w:p w:rsidR="00FD1C26" w:rsidRPr="000E3588" w:rsidRDefault="00FD1C26" w:rsidP="00764BF1">
      <w:pPr>
        <w:pStyle w:val="ListParagraph"/>
        <w:numPr>
          <w:ilvl w:val="0"/>
          <w:numId w:val="44"/>
        </w:numPr>
        <w:spacing w:after="0"/>
        <w:rPr>
          <w:rFonts w:eastAsia="Times New Roman" w:cs="Calibri"/>
          <w:sz w:val="20"/>
          <w:szCs w:val="20"/>
          <w:lang w:eastAsia="sl-SI"/>
        </w:rPr>
      </w:pPr>
      <w:r w:rsidRPr="000E3588">
        <w:rPr>
          <w:rFonts w:eastAsia="Times New Roman" w:cs="Calibri"/>
          <w:sz w:val="20"/>
          <w:szCs w:val="20"/>
          <w:lang w:eastAsia="sl-SI"/>
        </w:rPr>
        <w:t>Knjižno – miniaturno</w:t>
      </w:r>
    </w:p>
    <w:p w:rsidR="00FD1C26" w:rsidRPr="000E3588" w:rsidRDefault="00FD1C26" w:rsidP="00764BF1">
      <w:pPr>
        <w:pStyle w:val="ListParagraph"/>
        <w:numPr>
          <w:ilvl w:val="0"/>
          <w:numId w:val="44"/>
        </w:numPr>
        <w:spacing w:after="0"/>
        <w:rPr>
          <w:rFonts w:eastAsia="Times New Roman" w:cs="Calibri"/>
          <w:sz w:val="20"/>
          <w:szCs w:val="20"/>
          <w:lang w:eastAsia="sl-SI"/>
        </w:rPr>
      </w:pPr>
      <w:r w:rsidRPr="000E3588">
        <w:rPr>
          <w:rFonts w:eastAsia="Times New Roman" w:cs="Calibri"/>
          <w:sz w:val="20"/>
          <w:szCs w:val="20"/>
          <w:lang w:eastAsia="sl-SI"/>
        </w:rPr>
        <w:t>tapiserije</w:t>
      </w:r>
    </w:p>
    <w:p w:rsidR="00FD1C26" w:rsidRPr="000E3588" w:rsidRDefault="00FD1C26" w:rsidP="00764BF1">
      <w:pPr>
        <w:spacing w:after="0"/>
        <w:rPr>
          <w:rFonts w:eastAsia="Times New Roman" w:cs="Calibri"/>
          <w:sz w:val="20"/>
          <w:szCs w:val="20"/>
          <w:lang w:eastAsia="sl-SI"/>
        </w:rPr>
      </w:pPr>
    </w:p>
    <w:p w:rsidR="00FD1C26" w:rsidRPr="000E3588" w:rsidRDefault="00FD1C26" w:rsidP="00764BF1">
      <w:pPr>
        <w:spacing w:after="0"/>
        <w:rPr>
          <w:rFonts w:eastAsia="Times New Roman" w:cs="Calibri"/>
          <w:sz w:val="20"/>
          <w:szCs w:val="20"/>
          <w:lang w:eastAsia="sl-SI"/>
        </w:rPr>
      </w:pPr>
      <w:r w:rsidRPr="000E3588">
        <w:rPr>
          <w:rFonts w:eastAsia="Times New Roman" w:cs="Calibri"/>
          <w:sz w:val="20"/>
          <w:szCs w:val="20"/>
          <w:lang w:eastAsia="sl-SI"/>
        </w:rPr>
        <w:t>stilizirano, ni prostora, ploskovito, intenzivne barve, pomenska perspektiva, vertikalna perspektiva (kar bi moralo biti zadaj, je zgoraj)</w:t>
      </w:r>
    </w:p>
    <w:p w:rsidR="00A8640B" w:rsidRPr="000E3588" w:rsidRDefault="00A8640B" w:rsidP="00764BF1">
      <w:pPr>
        <w:spacing w:after="0"/>
        <w:rPr>
          <w:rFonts w:eastAsia="Times New Roman" w:cs="Calibri"/>
          <w:sz w:val="20"/>
          <w:szCs w:val="20"/>
          <w:lang w:eastAsia="sl-SI"/>
        </w:rPr>
      </w:pPr>
    </w:p>
    <w:p w:rsidR="00FD1C26" w:rsidRPr="000E3588" w:rsidRDefault="00FD1C26" w:rsidP="00764BF1">
      <w:pPr>
        <w:spacing w:after="0"/>
        <w:rPr>
          <w:rFonts w:eastAsia="Times New Roman" w:cs="Calibri"/>
          <w:sz w:val="20"/>
          <w:szCs w:val="20"/>
          <w:lang w:eastAsia="sl-SI"/>
        </w:rPr>
      </w:pPr>
      <w:r w:rsidRPr="000E3588">
        <w:rPr>
          <w:rFonts w:eastAsia="Times New Roman" w:cs="Calibri"/>
          <w:b/>
          <w:sz w:val="20"/>
          <w:szCs w:val="20"/>
          <w:u w:val="single"/>
          <w:lang w:eastAsia="sl-SI"/>
        </w:rPr>
        <w:t>Saint-Savin-sur-Gartempe</w:t>
      </w:r>
      <w:r w:rsidRPr="000E3588">
        <w:rPr>
          <w:rFonts w:eastAsia="Times New Roman" w:cs="Calibri"/>
          <w:sz w:val="20"/>
          <w:szCs w:val="20"/>
          <w:lang w:eastAsia="sl-SI"/>
        </w:rPr>
        <w:t>, Francija – naslikano na banjast obok. Motivi: Babilonski stolp, Noetova barka značilne upodobitve (glej zgoraj),...</w:t>
      </w:r>
    </w:p>
    <w:p w:rsidR="00FD1C26" w:rsidRPr="000E3588" w:rsidRDefault="00FD1C26" w:rsidP="00764BF1">
      <w:pPr>
        <w:spacing w:after="0"/>
        <w:rPr>
          <w:rFonts w:eastAsia="Times New Roman" w:cs="Calibri"/>
          <w:sz w:val="20"/>
          <w:szCs w:val="20"/>
          <w:lang w:eastAsia="sl-SI"/>
        </w:rPr>
      </w:pPr>
    </w:p>
    <w:p w:rsidR="00FD1C26" w:rsidRPr="000E3588" w:rsidRDefault="00FD1C26" w:rsidP="00764BF1">
      <w:pPr>
        <w:spacing w:after="0"/>
        <w:rPr>
          <w:rFonts w:eastAsia="Times New Roman" w:cs="Calibri"/>
          <w:sz w:val="20"/>
          <w:szCs w:val="20"/>
          <w:lang w:eastAsia="sl-SI"/>
        </w:rPr>
      </w:pPr>
      <w:r w:rsidRPr="000E3588">
        <w:rPr>
          <w:rFonts w:eastAsia="Times New Roman" w:cs="Calibri"/>
          <w:b/>
          <w:sz w:val="20"/>
          <w:szCs w:val="20"/>
          <w:u w:val="single"/>
          <w:lang w:eastAsia="sl-SI"/>
        </w:rPr>
        <w:t>Berzé La Ville</w:t>
      </w:r>
      <w:r w:rsidRPr="000E3588">
        <w:rPr>
          <w:rFonts w:eastAsia="Times New Roman" w:cs="Calibri"/>
          <w:sz w:val="20"/>
          <w:szCs w:val="20"/>
          <w:lang w:eastAsia="sl-SI"/>
        </w:rPr>
        <w:t xml:space="preserve"> – upodobitev v apsidi – Maiestas Domini</w:t>
      </w:r>
    </w:p>
    <w:p w:rsidR="00FD1C26" w:rsidRPr="000E3588" w:rsidRDefault="00FD1C26" w:rsidP="00764BF1">
      <w:pPr>
        <w:spacing w:after="0"/>
        <w:rPr>
          <w:rFonts w:eastAsia="Times New Roman" w:cs="Calibri"/>
          <w:sz w:val="20"/>
          <w:szCs w:val="20"/>
          <w:lang w:eastAsia="sl-SI"/>
        </w:rPr>
      </w:pPr>
    </w:p>
    <w:p w:rsidR="00FD1C26" w:rsidRPr="000E3588" w:rsidRDefault="00FD1C26" w:rsidP="00764BF1">
      <w:pPr>
        <w:spacing w:after="0"/>
        <w:rPr>
          <w:rFonts w:eastAsia="Times New Roman" w:cs="Calibri"/>
          <w:sz w:val="20"/>
          <w:szCs w:val="20"/>
          <w:lang w:eastAsia="sl-SI"/>
        </w:rPr>
      </w:pPr>
      <w:r w:rsidRPr="000E3588">
        <w:rPr>
          <w:rFonts w:eastAsia="Times New Roman" w:cs="Calibri"/>
          <w:b/>
          <w:sz w:val="20"/>
          <w:szCs w:val="20"/>
          <w:u w:val="single"/>
          <w:lang w:eastAsia="sl-SI"/>
        </w:rPr>
        <w:t>Tahull – Maiestas Domini</w:t>
      </w:r>
      <w:r w:rsidRPr="000E3588">
        <w:rPr>
          <w:rFonts w:eastAsia="Times New Roman" w:cs="Calibri"/>
          <w:sz w:val="20"/>
          <w:szCs w:val="20"/>
          <w:lang w:eastAsia="sl-SI"/>
        </w:rPr>
        <w:t>. Intenzivne barve; mandorla</w:t>
      </w:r>
    </w:p>
    <w:p w:rsidR="00FD1C26" w:rsidRPr="000E3588" w:rsidRDefault="00FD1C26" w:rsidP="00764BF1">
      <w:pPr>
        <w:spacing w:after="0"/>
        <w:rPr>
          <w:rFonts w:eastAsia="Times New Roman" w:cs="Calibri"/>
          <w:sz w:val="20"/>
          <w:szCs w:val="20"/>
          <w:lang w:eastAsia="sl-SI"/>
        </w:rPr>
      </w:pPr>
    </w:p>
    <w:p w:rsidR="00FD1C26" w:rsidRPr="000E3588" w:rsidRDefault="00FD1C26" w:rsidP="00764BF1">
      <w:pPr>
        <w:spacing w:after="0"/>
        <w:rPr>
          <w:rFonts w:eastAsia="Times New Roman" w:cs="Calibri"/>
          <w:sz w:val="20"/>
          <w:szCs w:val="20"/>
          <w:lang w:eastAsia="sl-SI"/>
        </w:rPr>
      </w:pPr>
      <w:r w:rsidRPr="000E3588">
        <w:rPr>
          <w:rFonts w:eastAsia="Times New Roman" w:cs="Calibri"/>
          <w:b/>
          <w:sz w:val="20"/>
          <w:szCs w:val="20"/>
          <w:u w:val="single"/>
          <w:lang w:eastAsia="sl-SI"/>
        </w:rPr>
        <w:t>Tapiserija iz Bayeuxa</w:t>
      </w:r>
      <w:r w:rsidRPr="000E3588">
        <w:rPr>
          <w:rFonts w:eastAsia="Times New Roman" w:cs="Calibri"/>
          <w:sz w:val="20"/>
          <w:szCs w:val="20"/>
          <w:lang w:eastAsia="sl-SI"/>
        </w:rPr>
        <w:t xml:space="preserve"> – stenska preproga. Volna na lanenem platnu </w:t>
      </w:r>
      <w:r w:rsidRPr="000E3588">
        <w:rPr>
          <w:rFonts w:eastAsia="Times New Roman" w:cs="Calibri"/>
          <w:sz w:val="20"/>
          <w:szCs w:val="20"/>
          <w:lang w:eastAsia="sl-SI"/>
        </w:rPr>
        <w:sym w:font="Wingdings" w:char="F0E0"/>
      </w:r>
      <w:r w:rsidRPr="000E3588">
        <w:rPr>
          <w:rFonts w:eastAsia="Times New Roman" w:cs="Calibri"/>
          <w:sz w:val="20"/>
          <w:szCs w:val="20"/>
          <w:lang w:eastAsia="sl-SI"/>
        </w:rPr>
        <w:t xml:space="preserve"> vezenina. Lahko služi tudi kot predelna stena. Dolga je 70m; naročil jo je škof Odon, brat (Normana) Viljema Osvajalca, potem ko je ta po smrti Heroda premagal Edvarda in prevzel oblast. Na tapiseriji je prikazana zgodba o prestolonasledstveni vojni. Stkale so jo nune. S tapiserijo so Normani opravičevali oblast nad Angli in Sasi.</w:t>
      </w:r>
    </w:p>
    <w:p w:rsidR="00FD1C26" w:rsidRPr="000E3588" w:rsidRDefault="00FD1C26" w:rsidP="00764BF1">
      <w:pPr>
        <w:spacing w:after="0"/>
        <w:rPr>
          <w:rFonts w:eastAsia="Times New Roman" w:cs="Calibri"/>
          <w:sz w:val="20"/>
          <w:szCs w:val="20"/>
          <w:lang w:eastAsia="sl-SI"/>
        </w:rPr>
      </w:pPr>
      <w:r w:rsidRPr="000E3588">
        <w:rPr>
          <w:rFonts w:eastAsia="Times New Roman" w:cs="Calibri"/>
          <w:sz w:val="20"/>
          <w:szCs w:val="20"/>
          <w:lang w:eastAsia="sl-SI"/>
        </w:rPr>
        <w:t>Upodobitve so natančne – železne srajce, oprema, oblačila, močno stilizirane, ploskovite.</w:t>
      </w:r>
    </w:p>
    <w:p w:rsidR="00FD1C26" w:rsidRPr="000E3588" w:rsidRDefault="00FD1C26" w:rsidP="00764BF1">
      <w:pPr>
        <w:spacing w:after="0"/>
        <w:rPr>
          <w:rFonts w:eastAsia="Times New Roman" w:cs="Calibri"/>
          <w:sz w:val="20"/>
          <w:szCs w:val="20"/>
          <w:lang w:eastAsia="sl-SI"/>
        </w:rPr>
      </w:pPr>
    </w:p>
    <w:p w:rsidR="00FD1C26" w:rsidRPr="000E3588" w:rsidRDefault="00FD1C26" w:rsidP="00764BF1">
      <w:pPr>
        <w:spacing w:after="0"/>
        <w:rPr>
          <w:rFonts w:eastAsia="Times New Roman" w:cs="Calibri"/>
          <w:sz w:val="20"/>
          <w:szCs w:val="20"/>
          <w:lang w:eastAsia="sl-SI"/>
        </w:rPr>
      </w:pPr>
      <w:r w:rsidRPr="000E3588">
        <w:rPr>
          <w:rFonts w:eastAsia="Times New Roman" w:cs="Calibri"/>
          <w:b/>
          <w:sz w:val="20"/>
          <w:szCs w:val="20"/>
          <w:u w:val="single"/>
          <w:lang w:eastAsia="sl-SI"/>
        </w:rPr>
        <w:t>Friderik I. Barbarossa s sinovoma</w:t>
      </w:r>
      <w:r w:rsidRPr="000E3588">
        <w:rPr>
          <w:rFonts w:eastAsia="Times New Roman" w:cs="Calibri"/>
          <w:sz w:val="20"/>
          <w:szCs w:val="20"/>
          <w:lang w:eastAsia="sl-SI"/>
        </w:rPr>
        <w:t xml:space="preserve"> – primer miniaturnega slikarstva. Iz knjige Kronika Wellfov. Portreten ni obraz temveč vladarski atributi, po katerih prepoznamo Friderika (krona, žezlo). Vse bolj shematske upodobitve, ploskovite, prostor je skoraj nedefiniran (razen obokov v ozadju). Izrazite barve. V takšnih upodobitvah so navadno najbolj zgovorne geste z rokami.</w:t>
      </w:r>
    </w:p>
    <w:p w:rsidR="00FD1C26" w:rsidRPr="000E3588" w:rsidRDefault="00FD1C26" w:rsidP="00764BF1">
      <w:pPr>
        <w:spacing w:after="0"/>
        <w:rPr>
          <w:rFonts w:eastAsia="Times New Roman" w:cs="Calibri"/>
          <w:sz w:val="20"/>
          <w:szCs w:val="20"/>
          <w:lang w:eastAsia="sl-SI"/>
        </w:rPr>
      </w:pPr>
    </w:p>
    <w:p w:rsidR="00FD1C26" w:rsidRPr="000E3588" w:rsidRDefault="00FD1C26" w:rsidP="00764BF1">
      <w:pPr>
        <w:spacing w:after="0"/>
        <w:rPr>
          <w:rFonts w:eastAsia="Times New Roman" w:cs="Calibri"/>
          <w:sz w:val="20"/>
          <w:szCs w:val="20"/>
          <w:lang w:eastAsia="sl-SI"/>
        </w:rPr>
      </w:pPr>
    </w:p>
    <w:p w:rsidR="00FD1C26" w:rsidRPr="000E3588" w:rsidRDefault="00FD1C26" w:rsidP="00764BF1">
      <w:pPr>
        <w:spacing w:after="0"/>
        <w:rPr>
          <w:rFonts w:eastAsia="Times New Roman" w:cs="Calibri"/>
          <w:sz w:val="20"/>
          <w:szCs w:val="20"/>
          <w:lang w:eastAsia="sl-SI"/>
        </w:rPr>
      </w:pPr>
      <w:r w:rsidRPr="000E3588">
        <w:rPr>
          <w:rFonts w:eastAsia="Times New Roman" w:cs="Calibri"/>
          <w:sz w:val="20"/>
          <w:szCs w:val="20"/>
          <w:lang w:eastAsia="sl-SI"/>
        </w:rPr>
        <w:t xml:space="preserve">Pojavi se tudi  </w:t>
      </w:r>
      <w:r w:rsidRPr="000E3588">
        <w:rPr>
          <w:rFonts w:eastAsia="Times New Roman" w:cs="Calibri"/>
          <w:b/>
          <w:sz w:val="20"/>
          <w:szCs w:val="20"/>
          <w:lang w:eastAsia="sl-SI"/>
        </w:rPr>
        <w:t>EMAJLIRANA UMETNOST</w:t>
      </w:r>
      <w:r w:rsidRPr="000E3588">
        <w:rPr>
          <w:rFonts w:eastAsia="Times New Roman" w:cs="Calibri"/>
          <w:sz w:val="20"/>
          <w:szCs w:val="20"/>
          <w:lang w:eastAsia="sl-SI"/>
        </w:rPr>
        <w:t xml:space="preserve"> – (=mozanska) – pozlačen relief, zapolnjen s stekleno pasto</w:t>
      </w:r>
    </w:p>
    <w:p w:rsidR="00FD1C26" w:rsidRPr="000E3588" w:rsidRDefault="00FD1C26" w:rsidP="00764BF1">
      <w:pPr>
        <w:spacing w:after="0"/>
        <w:rPr>
          <w:rFonts w:eastAsia="Times New Roman" w:cs="Calibri"/>
          <w:sz w:val="20"/>
          <w:szCs w:val="20"/>
          <w:lang w:eastAsia="sl-SI"/>
        </w:rPr>
      </w:pPr>
    </w:p>
    <w:p w:rsidR="00FD1C26" w:rsidRPr="000E3588" w:rsidRDefault="00FD1C26" w:rsidP="00764BF1">
      <w:pPr>
        <w:spacing w:after="0"/>
        <w:rPr>
          <w:rFonts w:cs="Calibri"/>
          <w:b/>
          <w:sz w:val="20"/>
          <w:szCs w:val="20"/>
          <w:u w:val="single"/>
        </w:rPr>
      </w:pPr>
      <w:r w:rsidRPr="000E3588">
        <w:rPr>
          <w:rFonts w:cs="Calibri"/>
          <w:b/>
          <w:sz w:val="20"/>
          <w:szCs w:val="20"/>
          <w:u w:val="single"/>
        </w:rPr>
        <w:t>Klostenburški oltar, 1181</w:t>
      </w:r>
    </w:p>
    <w:p w:rsidR="00FD1C26" w:rsidRPr="000E3588" w:rsidRDefault="00FD1C26" w:rsidP="00764BF1">
      <w:pPr>
        <w:pStyle w:val="ListParagraph"/>
        <w:numPr>
          <w:ilvl w:val="0"/>
          <w:numId w:val="46"/>
        </w:numPr>
        <w:spacing w:after="0"/>
        <w:rPr>
          <w:rFonts w:cs="Calibri"/>
          <w:sz w:val="20"/>
          <w:szCs w:val="20"/>
        </w:rPr>
      </w:pPr>
      <w:r w:rsidRPr="000E3588">
        <w:rPr>
          <w:rFonts w:cs="Calibri"/>
          <w:sz w:val="20"/>
          <w:szCs w:val="20"/>
        </w:rPr>
        <w:t>kombinacija zlatarstva, kiparstva iz emajla, naredil ga je Nikolaj iz verduna</w:t>
      </w:r>
    </w:p>
    <w:p w:rsidR="00FD1C26" w:rsidRPr="000E3588" w:rsidRDefault="00FD1C26" w:rsidP="00764BF1">
      <w:pPr>
        <w:pStyle w:val="ListParagraph"/>
        <w:numPr>
          <w:ilvl w:val="0"/>
          <w:numId w:val="46"/>
        </w:numPr>
        <w:spacing w:after="0"/>
        <w:rPr>
          <w:rFonts w:cs="Calibri"/>
          <w:sz w:val="20"/>
          <w:szCs w:val="20"/>
        </w:rPr>
      </w:pPr>
      <w:r w:rsidRPr="000E3588">
        <w:rPr>
          <w:rFonts w:cs="Calibri"/>
          <w:sz w:val="20"/>
          <w:szCs w:val="20"/>
        </w:rPr>
        <w:t>tri oltarne plošče (triptih)</w:t>
      </w:r>
    </w:p>
    <w:p w:rsidR="00FD1C26" w:rsidRPr="000E3588" w:rsidRDefault="00FD1C26" w:rsidP="00764BF1">
      <w:pPr>
        <w:pStyle w:val="ListParagraph"/>
        <w:numPr>
          <w:ilvl w:val="0"/>
          <w:numId w:val="46"/>
        </w:numPr>
        <w:spacing w:after="0"/>
        <w:rPr>
          <w:rFonts w:cs="Calibri"/>
          <w:sz w:val="20"/>
          <w:szCs w:val="20"/>
        </w:rPr>
      </w:pPr>
      <w:r w:rsidRPr="000E3588">
        <w:rPr>
          <w:rFonts w:cs="Calibri"/>
          <w:sz w:val="20"/>
          <w:szCs w:val="20"/>
        </w:rPr>
        <w:t>prizori iz biblije</w:t>
      </w:r>
    </w:p>
    <w:p w:rsidR="00FD1C26" w:rsidRPr="000E3588" w:rsidRDefault="00FD1C26" w:rsidP="00764BF1">
      <w:pPr>
        <w:pStyle w:val="ListParagraph"/>
        <w:numPr>
          <w:ilvl w:val="0"/>
          <w:numId w:val="46"/>
        </w:numPr>
        <w:spacing w:after="0"/>
        <w:rPr>
          <w:rFonts w:cs="Calibri"/>
          <w:sz w:val="20"/>
          <w:szCs w:val="20"/>
        </w:rPr>
      </w:pPr>
      <w:r w:rsidRPr="000E3588">
        <w:rPr>
          <w:rFonts w:cs="Calibri"/>
          <w:sz w:val="20"/>
          <w:szCs w:val="20"/>
        </w:rPr>
        <w:t>vpliv knjižnega slikarstva</w:t>
      </w:r>
    </w:p>
    <w:p w:rsidR="004B4652" w:rsidRPr="000E3588" w:rsidRDefault="00FD1C26" w:rsidP="00764BF1">
      <w:pPr>
        <w:pStyle w:val="ListParagraph"/>
        <w:numPr>
          <w:ilvl w:val="0"/>
          <w:numId w:val="46"/>
        </w:numPr>
        <w:spacing w:after="0"/>
        <w:rPr>
          <w:rFonts w:cs="Calibri"/>
          <w:sz w:val="20"/>
          <w:szCs w:val="20"/>
        </w:rPr>
      </w:pPr>
      <w:r w:rsidRPr="000E3588">
        <w:rPr>
          <w:rFonts w:cs="Calibri"/>
          <w:sz w:val="20"/>
          <w:szCs w:val="20"/>
        </w:rPr>
        <w:t>pojavlja se mokra draperija</w:t>
      </w:r>
    </w:p>
    <w:p w:rsidR="00FD1C26" w:rsidRPr="000E3588" w:rsidRDefault="00FD1C26" w:rsidP="00764BF1">
      <w:pPr>
        <w:spacing w:after="0"/>
        <w:rPr>
          <w:rFonts w:cs="Calibri"/>
          <w:sz w:val="20"/>
          <w:szCs w:val="20"/>
        </w:rPr>
      </w:pPr>
    </w:p>
    <w:p w:rsidR="00FD1C26" w:rsidRPr="000E3588" w:rsidRDefault="00FD1C26" w:rsidP="00012C2B">
      <w:pPr>
        <w:spacing w:after="0"/>
        <w:rPr>
          <w:rFonts w:cs="Calibri"/>
          <w:sz w:val="20"/>
          <w:szCs w:val="20"/>
        </w:rPr>
      </w:pPr>
      <w:r w:rsidRPr="000E3588">
        <w:rPr>
          <w:rFonts w:cs="Calibri"/>
          <w:sz w:val="20"/>
          <w:szCs w:val="20"/>
        </w:rPr>
        <w:t>Primerjave različnih motivov z Jezusom, Marijo</w:t>
      </w:r>
    </w:p>
    <w:p w:rsidR="00FD1C26" w:rsidRPr="000E3588" w:rsidRDefault="00FD1C26" w:rsidP="00764BF1">
      <w:pPr>
        <w:pStyle w:val="ListParagraph"/>
        <w:numPr>
          <w:ilvl w:val="0"/>
          <w:numId w:val="46"/>
        </w:numPr>
        <w:spacing w:after="0"/>
        <w:rPr>
          <w:rFonts w:cs="Calibri"/>
          <w:sz w:val="20"/>
          <w:szCs w:val="20"/>
        </w:rPr>
      </w:pPr>
      <w:r w:rsidRPr="000E3588">
        <w:rPr>
          <w:rFonts w:cs="Calibri"/>
          <w:sz w:val="20"/>
          <w:szCs w:val="20"/>
          <w:u w:val="single"/>
        </w:rPr>
        <w:t>MAIESTAS DOMINI – slava Gospodova</w:t>
      </w:r>
      <w:r w:rsidRPr="000E3588">
        <w:rPr>
          <w:rFonts w:cs="Calibri"/>
          <w:sz w:val="20"/>
          <w:szCs w:val="20"/>
        </w:rPr>
        <w:t xml:space="preserve"> – blagoslavlja, drži knjigo</w:t>
      </w:r>
    </w:p>
    <w:p w:rsidR="00FD1C26" w:rsidRPr="000E3588" w:rsidRDefault="00FD1C26" w:rsidP="00764BF1">
      <w:pPr>
        <w:pStyle w:val="ListParagraph"/>
        <w:numPr>
          <w:ilvl w:val="0"/>
          <w:numId w:val="46"/>
        </w:numPr>
        <w:spacing w:after="0"/>
        <w:rPr>
          <w:rFonts w:cs="Calibri"/>
          <w:sz w:val="20"/>
          <w:szCs w:val="20"/>
        </w:rPr>
      </w:pPr>
      <w:r w:rsidRPr="000E3588">
        <w:rPr>
          <w:rFonts w:cs="Calibri"/>
          <w:sz w:val="20"/>
          <w:szCs w:val="20"/>
          <w:u w:val="single"/>
        </w:rPr>
        <w:t>KRISTUS SODNIK</w:t>
      </w:r>
      <w:r w:rsidRPr="000E3588">
        <w:rPr>
          <w:rFonts w:cs="Calibri"/>
          <w:sz w:val="20"/>
          <w:szCs w:val="20"/>
        </w:rPr>
        <w:t xml:space="preserve"> – z eno roko vabi blažene, z drugo kaže na pogubljene</w:t>
      </w:r>
    </w:p>
    <w:p w:rsidR="00FD1C26" w:rsidRPr="000E3588" w:rsidRDefault="00FD1C26" w:rsidP="00764BF1">
      <w:pPr>
        <w:pStyle w:val="ListParagraph"/>
        <w:numPr>
          <w:ilvl w:val="0"/>
          <w:numId w:val="46"/>
        </w:numPr>
        <w:spacing w:after="0"/>
        <w:rPr>
          <w:rFonts w:eastAsia="Times New Roman" w:cs="Calibri"/>
          <w:sz w:val="20"/>
          <w:szCs w:val="20"/>
          <w:lang w:eastAsia="sl-SI"/>
        </w:rPr>
      </w:pPr>
      <w:r w:rsidRPr="000E3588">
        <w:rPr>
          <w:rFonts w:eastAsia="Times New Roman" w:cs="Calibri"/>
          <w:sz w:val="20"/>
          <w:szCs w:val="20"/>
          <w:u w:val="single"/>
          <w:lang w:eastAsia="sl-SI"/>
        </w:rPr>
        <w:t>Zmagoviti križani (Christus Triumphans)</w:t>
      </w:r>
      <w:r w:rsidRPr="000E3588">
        <w:rPr>
          <w:rFonts w:eastAsia="Times New Roman" w:cs="Calibri"/>
          <w:sz w:val="20"/>
          <w:szCs w:val="20"/>
          <w:lang w:eastAsia="sl-SI"/>
        </w:rPr>
        <w:t xml:space="preserve"> </w:t>
      </w:r>
      <w:r w:rsidR="00216F86" w:rsidRPr="000E3588">
        <w:rPr>
          <w:rFonts w:eastAsia="Times New Roman" w:cs="Calibri"/>
          <w:sz w:val="20"/>
          <w:szCs w:val="20"/>
          <w:lang w:eastAsia="sl-SI"/>
        </w:rPr>
        <w:t>–</w:t>
      </w:r>
      <w:r w:rsidRPr="000E3588">
        <w:rPr>
          <w:rFonts w:eastAsia="Times New Roman" w:cs="Calibri"/>
          <w:sz w:val="20"/>
          <w:szCs w:val="20"/>
          <w:lang w:eastAsia="sl-SI"/>
        </w:rPr>
        <w:t xml:space="preserve"> upodobljen kot kralj, s krono,</w:t>
      </w:r>
      <w:r w:rsidR="00012C2B" w:rsidRPr="000E3588">
        <w:rPr>
          <w:rFonts w:eastAsia="Times New Roman" w:cs="Calibri"/>
          <w:sz w:val="20"/>
          <w:szCs w:val="20"/>
          <w:lang w:eastAsia="sl-SI"/>
        </w:rPr>
        <w:t xml:space="preserve"> dolgo obleko,</w:t>
      </w:r>
      <w:r w:rsidRPr="000E3588">
        <w:rPr>
          <w:rFonts w:eastAsia="Times New Roman" w:cs="Calibri"/>
          <w:sz w:val="20"/>
          <w:szCs w:val="20"/>
          <w:lang w:eastAsia="sl-SI"/>
        </w:rPr>
        <w:t xml:space="preserve"> živ na križu</w:t>
      </w:r>
    </w:p>
    <w:p w:rsidR="00FD1C26" w:rsidRPr="000E3588" w:rsidRDefault="00FD1C26" w:rsidP="004D4945">
      <w:pPr>
        <w:pStyle w:val="ListParagraph"/>
        <w:spacing w:after="0"/>
        <w:rPr>
          <w:rFonts w:cs="Calibri"/>
          <w:sz w:val="20"/>
          <w:szCs w:val="20"/>
        </w:rPr>
      </w:pPr>
    </w:p>
    <w:p w:rsidR="00FD1C26" w:rsidRPr="000E3588" w:rsidRDefault="00FD1C26" w:rsidP="00764BF1">
      <w:pPr>
        <w:pStyle w:val="ListParagraph"/>
        <w:numPr>
          <w:ilvl w:val="0"/>
          <w:numId w:val="46"/>
        </w:numPr>
        <w:spacing w:after="0"/>
        <w:rPr>
          <w:rFonts w:cs="Calibri"/>
          <w:sz w:val="20"/>
          <w:szCs w:val="20"/>
        </w:rPr>
      </w:pPr>
      <w:r w:rsidRPr="000E3588">
        <w:rPr>
          <w:rFonts w:cs="Calibri"/>
          <w:sz w:val="20"/>
          <w:szCs w:val="20"/>
          <w:u w:val="single"/>
        </w:rPr>
        <w:t>Maiestas Virginis – Slava Marijina</w:t>
      </w:r>
      <w:r w:rsidRPr="000E3588">
        <w:rPr>
          <w:rFonts w:cs="Calibri"/>
          <w:sz w:val="20"/>
          <w:szCs w:val="20"/>
        </w:rPr>
        <w:t xml:space="preserve"> – z Jezusom, kot kraljica</w:t>
      </w:r>
      <w:r w:rsidR="0061737E" w:rsidRPr="000E3588">
        <w:rPr>
          <w:rFonts w:cs="Calibri"/>
          <w:sz w:val="20"/>
          <w:szCs w:val="20"/>
        </w:rPr>
        <w:t xml:space="preserve"> (v gotiki Maestá)</w:t>
      </w:r>
    </w:p>
    <w:p w:rsidR="00FD1C26" w:rsidRPr="000E3588" w:rsidRDefault="00FD1C26" w:rsidP="00764BF1">
      <w:pPr>
        <w:pStyle w:val="ListParagraph"/>
        <w:numPr>
          <w:ilvl w:val="0"/>
          <w:numId w:val="46"/>
        </w:numPr>
        <w:spacing w:after="0"/>
        <w:rPr>
          <w:rFonts w:eastAsia="Times New Roman" w:cs="Calibri"/>
          <w:sz w:val="20"/>
          <w:szCs w:val="20"/>
          <w:lang w:eastAsia="sl-SI"/>
        </w:rPr>
      </w:pPr>
      <w:r w:rsidRPr="000E3588">
        <w:rPr>
          <w:rFonts w:eastAsia="Times New Roman" w:cs="Calibri"/>
          <w:sz w:val="20"/>
          <w:szCs w:val="20"/>
          <w:u w:val="single"/>
          <w:lang w:eastAsia="sl-SI"/>
        </w:rPr>
        <w:t>Maria Ecclesia</w:t>
      </w:r>
      <w:r w:rsidRPr="000E3588">
        <w:rPr>
          <w:rFonts w:eastAsia="Times New Roman" w:cs="Calibri"/>
          <w:sz w:val="20"/>
          <w:szCs w:val="20"/>
          <w:lang w:eastAsia="sl-SI"/>
        </w:rPr>
        <w:t xml:space="preserve"> – kot poosebitev Cerkve</w:t>
      </w:r>
    </w:p>
    <w:p w:rsidR="00FD1C26" w:rsidRPr="000E3588" w:rsidRDefault="00FD1C26" w:rsidP="00764BF1">
      <w:pPr>
        <w:pStyle w:val="ListParagraph"/>
        <w:numPr>
          <w:ilvl w:val="0"/>
          <w:numId w:val="46"/>
        </w:numPr>
        <w:spacing w:after="0"/>
        <w:rPr>
          <w:rFonts w:eastAsia="Times New Roman" w:cs="Calibri"/>
          <w:sz w:val="20"/>
          <w:szCs w:val="20"/>
          <w:lang w:eastAsia="sl-SI"/>
        </w:rPr>
      </w:pPr>
      <w:r w:rsidRPr="000E3588">
        <w:rPr>
          <w:rFonts w:eastAsia="Times New Roman" w:cs="Calibri"/>
          <w:sz w:val="20"/>
          <w:szCs w:val="20"/>
          <w:u w:val="single"/>
          <w:lang w:eastAsia="sl-SI"/>
        </w:rPr>
        <w:t>Marija nova Eva</w:t>
      </w:r>
      <w:r w:rsidRPr="000E3588">
        <w:rPr>
          <w:rFonts w:eastAsia="Times New Roman" w:cs="Calibri"/>
          <w:sz w:val="20"/>
          <w:szCs w:val="20"/>
          <w:lang w:eastAsia="sl-SI"/>
        </w:rPr>
        <w:t xml:space="preserve"> – z jabolkom v roki</w:t>
      </w:r>
    </w:p>
    <w:p w:rsidR="00FD1C26" w:rsidRPr="000E3588" w:rsidRDefault="00FD1C26" w:rsidP="00764BF1">
      <w:pPr>
        <w:pStyle w:val="ListParagraph"/>
        <w:numPr>
          <w:ilvl w:val="0"/>
          <w:numId w:val="46"/>
        </w:numPr>
        <w:autoSpaceDE w:val="0"/>
        <w:autoSpaceDN w:val="0"/>
        <w:adjustRightInd w:val="0"/>
        <w:spacing w:after="0"/>
        <w:rPr>
          <w:rFonts w:cs="Calibri"/>
          <w:bCs/>
          <w:sz w:val="20"/>
          <w:szCs w:val="20"/>
        </w:rPr>
      </w:pPr>
      <w:r w:rsidRPr="000E3588">
        <w:rPr>
          <w:rFonts w:cs="Calibri"/>
          <w:bCs/>
          <w:sz w:val="20"/>
          <w:szCs w:val="20"/>
          <w:u w:val="single"/>
        </w:rPr>
        <w:t>Marija, ki kaže pot</w:t>
      </w:r>
      <w:r w:rsidRPr="000E3588">
        <w:rPr>
          <w:rFonts w:cs="Calibri"/>
          <w:bCs/>
          <w:sz w:val="20"/>
          <w:szCs w:val="20"/>
        </w:rPr>
        <w:t xml:space="preserve"> (Maria Hodegetria) </w:t>
      </w:r>
      <w:r w:rsidR="00216F86" w:rsidRPr="000E3588">
        <w:rPr>
          <w:rFonts w:cs="Calibri"/>
          <w:sz w:val="20"/>
          <w:szCs w:val="20"/>
        </w:rPr>
        <w:t>–</w:t>
      </w:r>
      <w:r w:rsidRPr="000E3588">
        <w:rPr>
          <w:rFonts w:cs="Calibri"/>
          <w:sz w:val="20"/>
          <w:szCs w:val="20"/>
        </w:rPr>
        <w:t xml:space="preserve"> </w:t>
      </w:r>
      <w:r w:rsidRPr="000E3588">
        <w:rPr>
          <w:rFonts w:cs="Calibri"/>
          <w:bCs/>
          <w:sz w:val="20"/>
          <w:szCs w:val="20"/>
        </w:rPr>
        <w:t>upodobitev stoječe Marije, ki drži Jezusa, z desnico pa kaže nanj. Marijin gib se nanaša na svetopisemske besede, da je Kristus pot v večno življenje</w:t>
      </w:r>
    </w:p>
    <w:p w:rsidR="00FD1C26" w:rsidRPr="000E3588" w:rsidRDefault="00FD1C26" w:rsidP="00764BF1">
      <w:pPr>
        <w:pStyle w:val="ListParagraph"/>
        <w:numPr>
          <w:ilvl w:val="0"/>
          <w:numId w:val="46"/>
        </w:numPr>
        <w:autoSpaceDE w:val="0"/>
        <w:autoSpaceDN w:val="0"/>
        <w:adjustRightInd w:val="0"/>
        <w:spacing w:after="0"/>
        <w:rPr>
          <w:rFonts w:cs="Calibri"/>
          <w:bCs/>
          <w:sz w:val="20"/>
          <w:szCs w:val="20"/>
        </w:rPr>
      </w:pPr>
      <w:r w:rsidRPr="000E3588">
        <w:rPr>
          <w:rFonts w:cs="Calibri"/>
          <w:bCs/>
          <w:sz w:val="20"/>
          <w:szCs w:val="20"/>
          <w:u w:val="single"/>
        </w:rPr>
        <w:t>Zmagoslavna Marija</w:t>
      </w:r>
      <w:r w:rsidRPr="000E3588">
        <w:rPr>
          <w:rFonts w:cs="Calibri"/>
          <w:bCs/>
          <w:sz w:val="20"/>
          <w:szCs w:val="20"/>
        </w:rPr>
        <w:t xml:space="preserve"> </w:t>
      </w:r>
      <w:r w:rsidR="00216F86" w:rsidRPr="000E3588">
        <w:rPr>
          <w:rFonts w:cs="Calibri"/>
          <w:sz w:val="20"/>
          <w:szCs w:val="20"/>
        </w:rPr>
        <w:t>–</w:t>
      </w:r>
      <w:r w:rsidRPr="000E3588">
        <w:rPr>
          <w:rFonts w:cs="Calibri"/>
          <w:sz w:val="20"/>
          <w:szCs w:val="20"/>
        </w:rPr>
        <w:t xml:space="preserve"> </w:t>
      </w:r>
      <w:r w:rsidRPr="000E3588">
        <w:rPr>
          <w:rFonts w:cs="Calibri"/>
          <w:bCs/>
          <w:sz w:val="20"/>
          <w:szCs w:val="20"/>
        </w:rPr>
        <w:t>upodobitev Marije, ki frontalno sedi na prestolu in drži v naročju Jezusa. Jezus z desnico blagoslavja, v levici pa drži zvitek papirja</w:t>
      </w:r>
    </w:p>
    <w:p w:rsidR="004B4652" w:rsidRPr="000E3588" w:rsidRDefault="004B4652" w:rsidP="00764BF1">
      <w:pPr>
        <w:spacing w:after="0"/>
        <w:rPr>
          <w:rFonts w:cs="Calibri"/>
          <w:b/>
          <w:sz w:val="20"/>
          <w:szCs w:val="20"/>
        </w:rPr>
      </w:pPr>
    </w:p>
    <w:p w:rsidR="00FD1C26" w:rsidRPr="00BC63E4" w:rsidRDefault="00FD1C26" w:rsidP="00B95D88">
      <w:pPr>
        <w:pStyle w:val="Heading2"/>
      </w:pPr>
      <w:bookmarkStart w:id="40" w:name="_Toc321809663"/>
      <w:r w:rsidRPr="00BC63E4">
        <w:t>ROMANIKA NA SLOVENSKEM</w:t>
      </w:r>
      <w:bookmarkEnd w:id="40"/>
    </w:p>
    <w:p w:rsidR="00FD1C26" w:rsidRPr="000E3588" w:rsidRDefault="00FD1C26" w:rsidP="005E06C6">
      <w:pPr>
        <w:autoSpaceDE w:val="0"/>
        <w:autoSpaceDN w:val="0"/>
        <w:adjustRightInd w:val="0"/>
        <w:spacing w:after="0"/>
        <w:jc w:val="center"/>
        <w:rPr>
          <w:rFonts w:cs="Calibri"/>
          <w:sz w:val="20"/>
          <w:szCs w:val="20"/>
        </w:rPr>
      </w:pPr>
      <w:r w:rsidRPr="000E3588">
        <w:rPr>
          <w:rFonts w:cs="Calibri"/>
          <w:sz w:val="20"/>
          <w:szCs w:val="20"/>
        </w:rPr>
        <w:t>ARHITEKTURA</w:t>
      </w:r>
    </w:p>
    <w:p w:rsidR="00FD1C26" w:rsidRPr="000E3588" w:rsidRDefault="00FD1C26" w:rsidP="00764BF1">
      <w:pPr>
        <w:spacing w:after="0"/>
        <w:rPr>
          <w:rFonts w:cs="Calibri"/>
          <w:sz w:val="20"/>
          <w:szCs w:val="20"/>
        </w:rPr>
      </w:pPr>
    </w:p>
    <w:p w:rsidR="001E39B5" w:rsidRPr="000E3588" w:rsidRDefault="001E39B5" w:rsidP="001E39B5">
      <w:pPr>
        <w:autoSpaceDE w:val="0"/>
        <w:autoSpaceDN w:val="0"/>
        <w:adjustRightInd w:val="0"/>
        <w:spacing w:after="0"/>
        <w:rPr>
          <w:rFonts w:cs="Calibri"/>
          <w:sz w:val="20"/>
          <w:szCs w:val="20"/>
        </w:rPr>
      </w:pPr>
      <w:r w:rsidRPr="000E3588">
        <w:rPr>
          <w:rFonts w:cs="Calibri"/>
          <w:sz w:val="20"/>
          <w:szCs w:val="20"/>
        </w:rPr>
        <w:t>Pri nas se pojavi v prvi polovici 12. Stoletja, pripeljejo jo cistercijanci, benediktinci, kartuzijanci.</w:t>
      </w:r>
    </w:p>
    <w:p w:rsidR="001E39B5" w:rsidRPr="000E3588" w:rsidRDefault="001E39B5" w:rsidP="00764BF1">
      <w:pPr>
        <w:spacing w:after="0"/>
        <w:rPr>
          <w:rFonts w:cs="Calibri"/>
          <w:sz w:val="20"/>
          <w:szCs w:val="20"/>
        </w:rPr>
      </w:pPr>
    </w:p>
    <w:p w:rsidR="001E39B5" w:rsidRPr="000E3588" w:rsidRDefault="001E39B5" w:rsidP="00764BF1">
      <w:pPr>
        <w:spacing w:after="0"/>
        <w:rPr>
          <w:rFonts w:cs="Calibri"/>
          <w:sz w:val="20"/>
          <w:szCs w:val="20"/>
        </w:rPr>
      </w:pPr>
    </w:p>
    <w:p w:rsidR="00FD1C26" w:rsidRPr="000E3588" w:rsidRDefault="00FD1C26" w:rsidP="00764BF1">
      <w:pPr>
        <w:spacing w:after="0"/>
        <w:rPr>
          <w:rFonts w:cs="Calibri"/>
          <w:b/>
          <w:sz w:val="20"/>
          <w:szCs w:val="20"/>
          <w:u w:val="single"/>
        </w:rPr>
      </w:pPr>
      <w:r w:rsidRPr="000E3588">
        <w:rPr>
          <w:rFonts w:cs="Calibri"/>
          <w:b/>
          <w:sz w:val="20"/>
          <w:szCs w:val="20"/>
          <w:u w:val="single"/>
        </w:rPr>
        <w:t>Stolnica Gospe Svete, ok.1140-1200, Krka na Koroškem</w:t>
      </w:r>
    </w:p>
    <w:p w:rsidR="00FD1C26" w:rsidRPr="000E3588" w:rsidRDefault="00FD1C26" w:rsidP="00764BF1">
      <w:pPr>
        <w:spacing w:after="0"/>
        <w:rPr>
          <w:rFonts w:cs="Calibri"/>
          <w:b/>
          <w:sz w:val="20"/>
          <w:szCs w:val="20"/>
        </w:rPr>
      </w:pPr>
      <w:r w:rsidRPr="000E3588">
        <w:rPr>
          <w:rFonts w:cs="Calibri"/>
          <w:b/>
          <w:sz w:val="20"/>
          <w:szCs w:val="20"/>
          <w:u w:val="single"/>
        </w:rPr>
        <w:t>Samostanska cerkev v Stični, 1136</w:t>
      </w:r>
    </w:p>
    <w:p w:rsidR="00FD1C26" w:rsidRPr="000E3588" w:rsidRDefault="00FD1C26" w:rsidP="00764BF1">
      <w:pPr>
        <w:spacing w:after="0"/>
        <w:rPr>
          <w:rFonts w:cs="Calibri"/>
          <w:b/>
          <w:sz w:val="20"/>
          <w:szCs w:val="20"/>
        </w:rPr>
      </w:pPr>
      <w:r w:rsidRPr="000E3588">
        <w:rPr>
          <w:rFonts w:cs="Calibri"/>
          <w:sz w:val="20"/>
          <w:szCs w:val="20"/>
        </w:rPr>
        <w:t>prva cisterca pri nas (na sliki rekonstrukcija prvotne oblike-iz romanike)</w:t>
      </w:r>
    </w:p>
    <w:p w:rsidR="00FD1C26" w:rsidRPr="000E3588" w:rsidRDefault="00FD1C26" w:rsidP="00764BF1">
      <w:pPr>
        <w:spacing w:after="0"/>
        <w:rPr>
          <w:rFonts w:cs="Calibri"/>
          <w:b/>
          <w:sz w:val="20"/>
          <w:szCs w:val="20"/>
          <w:u w:val="single"/>
        </w:rPr>
      </w:pPr>
      <w:r w:rsidRPr="000E3588">
        <w:rPr>
          <w:rFonts w:cs="Calibri"/>
          <w:b/>
          <w:sz w:val="20"/>
          <w:szCs w:val="20"/>
          <w:u w:val="single"/>
        </w:rPr>
        <w:t>Samostan v Stični</w:t>
      </w:r>
    </w:p>
    <w:p w:rsidR="00FD1C26" w:rsidRPr="000E3588" w:rsidRDefault="00FD1C26" w:rsidP="00764BF1">
      <w:pPr>
        <w:spacing w:after="0"/>
        <w:rPr>
          <w:rFonts w:eastAsia="Times New Roman" w:cs="Calibri"/>
          <w:sz w:val="20"/>
          <w:szCs w:val="20"/>
          <w:lang w:eastAsia="sl-SI"/>
        </w:rPr>
      </w:pPr>
      <w:r w:rsidRPr="000E3588">
        <w:rPr>
          <w:rFonts w:eastAsia="Times New Roman" w:cs="Calibri"/>
          <w:sz w:val="20"/>
          <w:szCs w:val="20"/>
          <w:lang w:eastAsia="sl-SI"/>
        </w:rPr>
        <w:t xml:space="preserve">Najstarejši samostan na Slovenskem. Cistercijanski red je prišel v naše kraje iz Francije. Zavračajo okrasje in bogastvo – ni zvonikov, samo »jahač« (majhen stolpič na strehi). Nastal v 12. stoletju. Osrednji del je romanska bazlika – ima tri ladje, eno prečno, tri kore – prezbiterij in stranski apsidi. Pri načrtovanju je arhitekt Mihael posnemal cerkev II iz Clunyja, saj imata zelo podoben tloris. Na desni sliki zagrajena bifora.  Križni hodnik - </w:t>
      </w:r>
      <w:r w:rsidRPr="000E3588">
        <w:rPr>
          <w:rFonts w:cs="Calibri"/>
          <w:sz w:val="20"/>
          <w:szCs w:val="20"/>
        </w:rPr>
        <w:t>pokrit hodnik ali arkade okrog cerkvenega dvorišča ali samostana, ponavadi povezan s cerkvijo.</w:t>
      </w:r>
    </w:p>
    <w:p w:rsidR="00FD1C26" w:rsidRPr="000E3588" w:rsidRDefault="00FD1C26" w:rsidP="00764BF1">
      <w:pPr>
        <w:pStyle w:val="ListParagraph"/>
        <w:spacing w:after="0"/>
        <w:rPr>
          <w:rFonts w:cs="Calibri"/>
          <w:b/>
          <w:sz w:val="20"/>
          <w:szCs w:val="20"/>
        </w:rPr>
      </w:pPr>
    </w:p>
    <w:p w:rsidR="00FD1C26" w:rsidRPr="000E3588" w:rsidRDefault="00FD1C26" w:rsidP="00764BF1">
      <w:pPr>
        <w:spacing w:after="0"/>
        <w:rPr>
          <w:rFonts w:cs="Calibri"/>
          <w:b/>
          <w:sz w:val="20"/>
          <w:szCs w:val="20"/>
          <w:u w:val="single"/>
        </w:rPr>
      </w:pPr>
      <w:r w:rsidRPr="000E3588">
        <w:rPr>
          <w:rFonts w:cs="Calibri"/>
          <w:b/>
          <w:sz w:val="20"/>
          <w:szCs w:val="20"/>
          <w:u w:val="single"/>
        </w:rPr>
        <w:t>Župna cerkev v Špitaliču, ok.1190, Špitalič</w:t>
      </w:r>
    </w:p>
    <w:p w:rsidR="00FD1C26" w:rsidRPr="000E3588" w:rsidRDefault="00FD1C26" w:rsidP="00764BF1">
      <w:pPr>
        <w:spacing w:after="0"/>
        <w:rPr>
          <w:rFonts w:cs="Calibri"/>
          <w:b/>
          <w:sz w:val="20"/>
          <w:szCs w:val="20"/>
        </w:rPr>
      </w:pPr>
    </w:p>
    <w:p w:rsidR="00FD1C26" w:rsidRPr="000E3588" w:rsidRDefault="00FD1C26" w:rsidP="00764BF1">
      <w:pPr>
        <w:spacing w:after="0"/>
        <w:rPr>
          <w:rFonts w:cs="Calibri"/>
          <w:b/>
          <w:sz w:val="20"/>
          <w:szCs w:val="20"/>
          <w:u w:val="single"/>
        </w:rPr>
      </w:pPr>
      <w:r w:rsidRPr="000E3588">
        <w:rPr>
          <w:rFonts w:cs="Calibri"/>
          <w:b/>
          <w:sz w:val="20"/>
          <w:szCs w:val="20"/>
          <w:u w:val="single"/>
        </w:rPr>
        <w:t>Cerkev v Domanjševcih, prva po. 13.st., Prekmurje</w:t>
      </w:r>
    </w:p>
    <w:p w:rsidR="00FD1C26" w:rsidRPr="000E3588" w:rsidRDefault="00FD1C26" w:rsidP="00764BF1">
      <w:pPr>
        <w:pStyle w:val="ListParagraph"/>
        <w:numPr>
          <w:ilvl w:val="0"/>
          <w:numId w:val="46"/>
        </w:numPr>
        <w:spacing w:after="0"/>
        <w:rPr>
          <w:rFonts w:cs="Calibri"/>
          <w:b/>
          <w:sz w:val="20"/>
          <w:szCs w:val="20"/>
          <w:u w:val="single"/>
        </w:rPr>
      </w:pPr>
      <w:r w:rsidRPr="000E3588">
        <w:rPr>
          <w:rFonts w:cs="Calibri"/>
          <w:sz w:val="20"/>
          <w:szCs w:val="20"/>
        </w:rPr>
        <w:t>enoladijska stavba</w:t>
      </w:r>
    </w:p>
    <w:p w:rsidR="00FD1C26" w:rsidRPr="000E3588" w:rsidRDefault="00FD1C26" w:rsidP="00764BF1">
      <w:pPr>
        <w:pStyle w:val="ListParagraph"/>
        <w:numPr>
          <w:ilvl w:val="0"/>
          <w:numId w:val="46"/>
        </w:numPr>
        <w:spacing w:after="0"/>
        <w:rPr>
          <w:rFonts w:cs="Calibri"/>
          <w:b/>
          <w:sz w:val="20"/>
          <w:szCs w:val="20"/>
          <w:u w:val="single"/>
        </w:rPr>
      </w:pPr>
      <w:r w:rsidRPr="000E3588">
        <w:rPr>
          <w:rFonts w:cs="Calibri"/>
          <w:sz w:val="20"/>
          <w:szCs w:val="20"/>
        </w:rPr>
        <w:t>empora</w:t>
      </w:r>
    </w:p>
    <w:p w:rsidR="00FD1C26" w:rsidRPr="000E3588" w:rsidRDefault="00FD1C26" w:rsidP="00764BF1">
      <w:pPr>
        <w:pStyle w:val="ListParagraph"/>
        <w:numPr>
          <w:ilvl w:val="0"/>
          <w:numId w:val="46"/>
        </w:numPr>
        <w:spacing w:after="0"/>
        <w:rPr>
          <w:rFonts w:cs="Calibri"/>
          <w:b/>
          <w:sz w:val="20"/>
          <w:szCs w:val="20"/>
          <w:u w:val="single"/>
        </w:rPr>
      </w:pPr>
      <w:r w:rsidRPr="000E3588">
        <w:rPr>
          <w:rFonts w:cs="Calibri"/>
          <w:sz w:val="20"/>
          <w:szCs w:val="20"/>
        </w:rPr>
        <w:t>portal z levom, ki nosi križ</w:t>
      </w:r>
    </w:p>
    <w:p w:rsidR="00FD1C26" w:rsidRPr="000E3588" w:rsidRDefault="00FD1C26" w:rsidP="00764BF1">
      <w:pPr>
        <w:spacing w:after="0"/>
        <w:rPr>
          <w:rFonts w:cs="Calibri"/>
          <w:b/>
          <w:sz w:val="20"/>
          <w:szCs w:val="20"/>
          <w:u w:val="single"/>
        </w:rPr>
      </w:pPr>
    </w:p>
    <w:p w:rsidR="00FD1C26" w:rsidRPr="000E3588" w:rsidRDefault="00FD1C26" w:rsidP="00764BF1">
      <w:pPr>
        <w:spacing w:after="0"/>
        <w:rPr>
          <w:rFonts w:cs="Calibri"/>
          <w:b/>
          <w:sz w:val="20"/>
          <w:szCs w:val="20"/>
          <w:u w:val="single"/>
        </w:rPr>
      </w:pPr>
      <w:r w:rsidRPr="000E3588">
        <w:rPr>
          <w:rFonts w:cs="Calibri"/>
          <w:b/>
          <w:sz w:val="20"/>
          <w:szCs w:val="20"/>
          <w:u w:val="single"/>
        </w:rPr>
        <w:t>Rotunda v Selu, 2. pol.13.st., Prekmurje</w:t>
      </w:r>
    </w:p>
    <w:p w:rsidR="00FD1C26" w:rsidRPr="000E3588" w:rsidRDefault="00FD1C26" w:rsidP="00764BF1">
      <w:pPr>
        <w:pStyle w:val="ListParagraph"/>
        <w:numPr>
          <w:ilvl w:val="0"/>
          <w:numId w:val="46"/>
        </w:numPr>
        <w:spacing w:after="0"/>
        <w:rPr>
          <w:rFonts w:cs="Calibri"/>
          <w:b/>
          <w:sz w:val="20"/>
          <w:szCs w:val="20"/>
          <w:u w:val="single"/>
        </w:rPr>
      </w:pPr>
      <w:r w:rsidRPr="000E3588">
        <w:rPr>
          <w:rFonts w:cs="Calibri"/>
          <w:sz w:val="20"/>
          <w:szCs w:val="20"/>
        </w:rPr>
        <w:t>rotunda = sakralna stavba krožnega tlorisa, drugače značilna za bizantinsko umetnost</w:t>
      </w:r>
    </w:p>
    <w:p w:rsidR="00FD1C26" w:rsidRPr="000E3588" w:rsidRDefault="00FD1C26" w:rsidP="00764BF1">
      <w:pPr>
        <w:pStyle w:val="ListParagraph"/>
        <w:numPr>
          <w:ilvl w:val="0"/>
          <w:numId w:val="46"/>
        </w:numPr>
        <w:spacing w:after="0"/>
        <w:rPr>
          <w:rFonts w:cs="Calibri"/>
          <w:sz w:val="20"/>
          <w:szCs w:val="20"/>
        </w:rPr>
      </w:pPr>
      <w:r w:rsidRPr="000E3588">
        <w:rPr>
          <w:rFonts w:cs="Calibri"/>
          <w:sz w:val="20"/>
          <w:szCs w:val="20"/>
        </w:rPr>
        <w:t>Rotunde navadno služijo kot krstilnice (baptisteriji) ali kostnice (karnerji)</w:t>
      </w:r>
    </w:p>
    <w:p w:rsidR="00FD1C26" w:rsidRPr="000E3588" w:rsidRDefault="00FD1C26" w:rsidP="00764BF1">
      <w:pPr>
        <w:pStyle w:val="ListParagraph"/>
        <w:numPr>
          <w:ilvl w:val="0"/>
          <w:numId w:val="46"/>
        </w:numPr>
        <w:spacing w:after="0"/>
        <w:rPr>
          <w:rFonts w:cs="Calibri"/>
          <w:sz w:val="20"/>
          <w:szCs w:val="20"/>
        </w:rPr>
      </w:pPr>
      <w:r w:rsidRPr="000E3588">
        <w:rPr>
          <w:rFonts w:cs="Calibri"/>
          <w:sz w:val="20"/>
          <w:szCs w:val="20"/>
        </w:rPr>
        <w:t>Ima značilnosti romanike: friz (dekorativni venec), lizene, monofore; v notranjosti so gotske poslikave</w:t>
      </w:r>
    </w:p>
    <w:p w:rsidR="00FD1C26" w:rsidRPr="000E3588" w:rsidRDefault="00FD1C26" w:rsidP="00764BF1">
      <w:pPr>
        <w:pStyle w:val="ListParagraph"/>
        <w:spacing w:after="0"/>
        <w:rPr>
          <w:rFonts w:cs="Calibri"/>
          <w:b/>
          <w:sz w:val="20"/>
          <w:szCs w:val="20"/>
          <w:u w:val="single"/>
        </w:rPr>
      </w:pPr>
    </w:p>
    <w:p w:rsidR="00FD1C26" w:rsidRPr="000E3588" w:rsidRDefault="00FD1C26" w:rsidP="00764BF1">
      <w:pPr>
        <w:spacing w:after="0"/>
        <w:rPr>
          <w:rFonts w:cs="Calibri"/>
          <w:b/>
          <w:sz w:val="20"/>
          <w:szCs w:val="20"/>
          <w:u w:val="single"/>
        </w:rPr>
      </w:pPr>
      <w:r w:rsidRPr="000E3588">
        <w:rPr>
          <w:rFonts w:cs="Calibri"/>
          <w:b/>
          <w:sz w:val="20"/>
          <w:szCs w:val="20"/>
          <w:u w:val="single"/>
        </w:rPr>
        <w:t>Mali grad, Kamnik</w:t>
      </w:r>
    </w:p>
    <w:p w:rsidR="00FD1C26" w:rsidRPr="000E3588" w:rsidRDefault="00FD1C26" w:rsidP="00764BF1">
      <w:pPr>
        <w:spacing w:after="0"/>
        <w:rPr>
          <w:rFonts w:cs="Calibri"/>
          <w:sz w:val="20"/>
          <w:szCs w:val="20"/>
        </w:rPr>
      </w:pPr>
      <w:r w:rsidRPr="000E3588">
        <w:rPr>
          <w:rFonts w:cs="Calibri"/>
          <w:sz w:val="20"/>
          <w:szCs w:val="20"/>
        </w:rPr>
        <w:t>Skalna vzpetina nad starim srednjeveškim  jedrom Kamnika. Na griču stojita romanska kapela in razvaline gradu (spodaj).</w:t>
      </w:r>
    </w:p>
    <w:p w:rsidR="00FD1C26" w:rsidRPr="000E3588" w:rsidRDefault="00FD1C26" w:rsidP="00764BF1">
      <w:pPr>
        <w:spacing w:after="0"/>
        <w:rPr>
          <w:rFonts w:cs="Calibri"/>
          <w:b/>
          <w:sz w:val="20"/>
          <w:szCs w:val="20"/>
          <w:u w:val="single"/>
        </w:rPr>
      </w:pPr>
    </w:p>
    <w:p w:rsidR="00FD1C26" w:rsidRPr="000E3588" w:rsidRDefault="00FD1C26" w:rsidP="00764BF1">
      <w:pPr>
        <w:spacing w:after="0"/>
        <w:rPr>
          <w:rFonts w:cs="Calibri"/>
          <w:b/>
          <w:sz w:val="20"/>
          <w:szCs w:val="20"/>
          <w:u w:val="single"/>
        </w:rPr>
      </w:pPr>
      <w:r w:rsidRPr="000E3588">
        <w:rPr>
          <w:rFonts w:cs="Calibri"/>
          <w:b/>
          <w:sz w:val="20"/>
          <w:szCs w:val="20"/>
          <w:u w:val="single"/>
        </w:rPr>
        <w:t>Kapela na Malem gradu, 12.st., Kamnik</w:t>
      </w:r>
    </w:p>
    <w:p w:rsidR="00FD1C26" w:rsidRPr="000E3588" w:rsidRDefault="00FD1C26" w:rsidP="00764BF1">
      <w:pPr>
        <w:pStyle w:val="ListParagraph"/>
        <w:numPr>
          <w:ilvl w:val="0"/>
          <w:numId w:val="47"/>
        </w:numPr>
        <w:spacing w:after="0"/>
        <w:rPr>
          <w:rFonts w:cs="Calibri"/>
          <w:sz w:val="20"/>
          <w:szCs w:val="20"/>
        </w:rPr>
      </w:pPr>
      <w:r w:rsidRPr="000E3588">
        <w:rPr>
          <w:rFonts w:cs="Calibri"/>
          <w:sz w:val="20"/>
          <w:szCs w:val="20"/>
        </w:rPr>
        <w:t>Rotunda – okrogel tloris - Nastala v času križarskih vojn (zato centralen tloris – vplivi z vzhoda)</w:t>
      </w:r>
    </w:p>
    <w:p w:rsidR="00FD1C26" w:rsidRPr="000E3588" w:rsidRDefault="00FD1C26" w:rsidP="00764BF1">
      <w:pPr>
        <w:pStyle w:val="ListParagraph"/>
        <w:numPr>
          <w:ilvl w:val="0"/>
          <w:numId w:val="47"/>
        </w:numPr>
        <w:spacing w:after="0"/>
        <w:rPr>
          <w:rFonts w:cs="Calibri"/>
          <w:b/>
          <w:sz w:val="20"/>
          <w:szCs w:val="20"/>
          <w:u w:val="single"/>
        </w:rPr>
      </w:pPr>
      <w:r w:rsidRPr="000E3588">
        <w:rPr>
          <w:rFonts w:cs="Calibri"/>
          <w:sz w:val="20"/>
          <w:szCs w:val="20"/>
        </w:rPr>
        <w:t>Kapela Matere Božje, Eligija in Petra. Ima dve nadstropji – spodnje iz 11.-12. Stol.; kripto pod prezbiterijem spodnje kapele (kripta= posvečen obokan prostor, ki je lahko deloma ali pa v celoti pod zemljo)</w:t>
      </w:r>
    </w:p>
    <w:p w:rsidR="00FD1C26" w:rsidRPr="000E3588" w:rsidRDefault="00FD1C26" w:rsidP="00764BF1">
      <w:pPr>
        <w:pStyle w:val="ListParagraph"/>
        <w:numPr>
          <w:ilvl w:val="0"/>
          <w:numId w:val="47"/>
        </w:numPr>
        <w:spacing w:after="0"/>
        <w:rPr>
          <w:rFonts w:cs="Calibri"/>
          <w:b/>
          <w:sz w:val="20"/>
          <w:szCs w:val="20"/>
          <w:u w:val="single"/>
        </w:rPr>
      </w:pPr>
      <w:r w:rsidRPr="000E3588">
        <w:rPr>
          <w:rFonts w:cs="Calibri"/>
          <w:sz w:val="20"/>
          <w:szCs w:val="20"/>
        </w:rPr>
        <w:t xml:space="preserve">Obe ladji sta pravokotni, zgoraj je apsida polkrožna s polkupolo, spodnja pa je kvadratna s križnim rebrastim obokom. </w:t>
      </w:r>
    </w:p>
    <w:p w:rsidR="00FD1C26" w:rsidRPr="000E3588" w:rsidRDefault="00FD1C26" w:rsidP="00764BF1">
      <w:pPr>
        <w:pStyle w:val="ListParagraph"/>
        <w:numPr>
          <w:ilvl w:val="0"/>
          <w:numId w:val="47"/>
        </w:numPr>
        <w:spacing w:after="0"/>
        <w:rPr>
          <w:rFonts w:cs="Calibri"/>
          <w:b/>
          <w:sz w:val="20"/>
          <w:szCs w:val="20"/>
          <w:u w:val="single"/>
        </w:rPr>
      </w:pPr>
      <w:r w:rsidRPr="000E3588">
        <w:rPr>
          <w:rFonts w:cs="Calibri"/>
          <w:sz w:val="20"/>
          <w:szCs w:val="20"/>
        </w:rPr>
        <w:t>Kripta je banjasto obokana</w:t>
      </w:r>
    </w:p>
    <w:p w:rsidR="00FD1C26" w:rsidRPr="000E3588" w:rsidRDefault="00FD1C26" w:rsidP="00764BF1">
      <w:pPr>
        <w:pStyle w:val="ListParagraph"/>
        <w:numPr>
          <w:ilvl w:val="0"/>
          <w:numId w:val="47"/>
        </w:numPr>
        <w:spacing w:after="0"/>
        <w:rPr>
          <w:rFonts w:cs="Calibri"/>
          <w:b/>
          <w:sz w:val="20"/>
          <w:szCs w:val="20"/>
          <w:u w:val="single"/>
        </w:rPr>
      </w:pPr>
      <w:r w:rsidRPr="000E3588">
        <w:rPr>
          <w:rFonts w:cs="Calibri"/>
          <w:sz w:val="20"/>
          <w:szCs w:val="20"/>
        </w:rPr>
        <w:t>Ima dva portala</w:t>
      </w:r>
    </w:p>
    <w:p w:rsidR="00FD1C26" w:rsidRPr="000E3588" w:rsidRDefault="00FD1C26" w:rsidP="00764BF1">
      <w:pPr>
        <w:spacing w:after="0"/>
        <w:rPr>
          <w:rFonts w:cs="Calibri"/>
          <w:b/>
          <w:sz w:val="20"/>
          <w:szCs w:val="20"/>
          <w:u w:val="single"/>
        </w:rPr>
      </w:pPr>
    </w:p>
    <w:p w:rsidR="00FD1C26" w:rsidRPr="000E3588" w:rsidRDefault="00FD1C26" w:rsidP="00764BF1">
      <w:pPr>
        <w:spacing w:after="0"/>
        <w:rPr>
          <w:rFonts w:cs="Calibri"/>
          <w:b/>
          <w:sz w:val="20"/>
          <w:szCs w:val="20"/>
          <w:u w:val="single"/>
        </w:rPr>
      </w:pPr>
      <w:r w:rsidRPr="000E3588">
        <w:rPr>
          <w:rFonts w:cs="Calibri"/>
          <w:b/>
          <w:sz w:val="20"/>
          <w:szCs w:val="20"/>
          <w:u w:val="single"/>
        </w:rPr>
        <w:t>Grad Podsreda, 12-13 st.</w:t>
      </w:r>
    </w:p>
    <w:p w:rsidR="00FD1C26" w:rsidRPr="000E3588" w:rsidRDefault="00FD1C26" w:rsidP="00764BF1">
      <w:pPr>
        <w:pStyle w:val="ListParagraph"/>
        <w:numPr>
          <w:ilvl w:val="0"/>
          <w:numId w:val="46"/>
        </w:numPr>
        <w:spacing w:after="0"/>
        <w:rPr>
          <w:rFonts w:cs="Calibri"/>
          <w:b/>
          <w:sz w:val="20"/>
          <w:szCs w:val="20"/>
          <w:u w:val="single"/>
        </w:rPr>
      </w:pPr>
      <w:r w:rsidRPr="000E3588">
        <w:rPr>
          <w:rFonts w:cs="Calibri"/>
          <w:sz w:val="20"/>
          <w:szCs w:val="20"/>
        </w:rPr>
        <w:t>obodni grad (stolp in obzidje)</w:t>
      </w:r>
    </w:p>
    <w:p w:rsidR="00FD1C26" w:rsidRPr="000E3588" w:rsidRDefault="00FD1C26" w:rsidP="00764BF1">
      <w:pPr>
        <w:pStyle w:val="ListParagraph"/>
        <w:numPr>
          <w:ilvl w:val="0"/>
          <w:numId w:val="46"/>
        </w:numPr>
        <w:spacing w:after="0"/>
        <w:rPr>
          <w:rFonts w:cs="Calibri"/>
          <w:b/>
          <w:sz w:val="20"/>
          <w:szCs w:val="20"/>
          <w:u w:val="single"/>
        </w:rPr>
      </w:pPr>
      <w:r w:rsidRPr="000E3588">
        <w:rPr>
          <w:rFonts w:cs="Calibri"/>
          <w:sz w:val="20"/>
          <w:szCs w:val="20"/>
        </w:rPr>
        <w:t>Najprej donžon, potem postane palacij - stanovanjski del; bergfried</w:t>
      </w:r>
    </w:p>
    <w:p w:rsidR="00FD1C26" w:rsidRPr="000E3588" w:rsidRDefault="00FD1C26" w:rsidP="00764BF1">
      <w:pPr>
        <w:pStyle w:val="ListParagraph"/>
        <w:numPr>
          <w:ilvl w:val="0"/>
          <w:numId w:val="46"/>
        </w:numPr>
        <w:spacing w:after="0"/>
        <w:rPr>
          <w:rFonts w:cs="Calibri"/>
          <w:b/>
          <w:sz w:val="20"/>
          <w:szCs w:val="20"/>
          <w:u w:val="single"/>
        </w:rPr>
      </w:pPr>
      <w:r w:rsidRPr="000E3588">
        <w:rPr>
          <w:rFonts w:cs="Calibri"/>
          <w:sz w:val="20"/>
          <w:szCs w:val="20"/>
        </w:rPr>
        <w:t>Kapele (kapela z apsido v obzidju)</w:t>
      </w:r>
    </w:p>
    <w:p w:rsidR="00FD1C26" w:rsidRPr="000E3588" w:rsidRDefault="00FD1C26" w:rsidP="00764BF1">
      <w:pPr>
        <w:pStyle w:val="ListParagraph"/>
        <w:numPr>
          <w:ilvl w:val="0"/>
          <w:numId w:val="46"/>
        </w:numPr>
        <w:spacing w:after="0"/>
        <w:rPr>
          <w:rFonts w:cs="Calibri"/>
          <w:b/>
          <w:sz w:val="20"/>
          <w:szCs w:val="20"/>
          <w:u w:val="single"/>
        </w:rPr>
      </w:pPr>
      <w:r w:rsidRPr="000E3588">
        <w:rPr>
          <w:rFonts w:cs="Calibri"/>
          <w:sz w:val="20"/>
          <w:szCs w:val="20"/>
        </w:rPr>
        <w:t>Predgradje</w:t>
      </w:r>
    </w:p>
    <w:p w:rsidR="00FD1C26" w:rsidRPr="000E3588" w:rsidRDefault="00FD1C26" w:rsidP="00764BF1">
      <w:pPr>
        <w:pStyle w:val="ListParagraph"/>
        <w:numPr>
          <w:ilvl w:val="0"/>
          <w:numId w:val="46"/>
        </w:numPr>
        <w:spacing w:after="0"/>
        <w:rPr>
          <w:rFonts w:cs="Calibri"/>
          <w:sz w:val="20"/>
          <w:szCs w:val="20"/>
        </w:rPr>
      </w:pPr>
      <w:r w:rsidRPr="000E3588">
        <w:rPr>
          <w:rFonts w:cs="Calibri"/>
          <w:sz w:val="20"/>
          <w:szCs w:val="20"/>
        </w:rPr>
        <w:t>Zgrajen je bil v 1. polovici 12. stoletja. Takrat je imel običajno preprosto pravokotno zasnovo. Okoli leta 1180 je bil prizidan visok obrambni stolp, okoli 1220 južni bivalni del ter okrog 1260 še kapelo.</w:t>
      </w:r>
    </w:p>
    <w:p w:rsidR="00FD1C26" w:rsidRPr="000E3588" w:rsidRDefault="00FD1C26" w:rsidP="00764BF1">
      <w:pPr>
        <w:pStyle w:val="ListParagraph"/>
        <w:spacing w:after="0"/>
        <w:rPr>
          <w:rFonts w:cs="Calibri"/>
          <w:sz w:val="20"/>
          <w:szCs w:val="20"/>
        </w:rPr>
      </w:pPr>
    </w:p>
    <w:p w:rsidR="00FD1C26" w:rsidRPr="000E3588" w:rsidRDefault="00FD1C26" w:rsidP="00764BF1">
      <w:pPr>
        <w:spacing w:after="0"/>
        <w:rPr>
          <w:rFonts w:cs="Calibri"/>
          <w:sz w:val="20"/>
          <w:szCs w:val="20"/>
        </w:rPr>
      </w:pPr>
      <w:r w:rsidRPr="000E3588">
        <w:rPr>
          <w:rFonts w:cs="Calibri"/>
          <w:sz w:val="20"/>
          <w:szCs w:val="20"/>
        </w:rPr>
        <w:t xml:space="preserve">Posebnost slovenskega prostora so </w:t>
      </w:r>
      <w:r w:rsidRPr="000E3588">
        <w:rPr>
          <w:rFonts w:cs="Calibri"/>
          <w:b/>
          <w:sz w:val="20"/>
          <w:szCs w:val="20"/>
        </w:rPr>
        <w:t>kostnice</w:t>
      </w:r>
      <w:r w:rsidRPr="000E3588">
        <w:rPr>
          <w:rFonts w:cs="Calibri"/>
          <w:sz w:val="20"/>
          <w:szCs w:val="20"/>
        </w:rPr>
        <w:t xml:space="preserve"> – grobne kapele oz. rotunde za shranjevanje kosti pokojnikov. Grobne kapele so povečini posvečene Mihaelu, krstilnice pa Janezu Krstniku.</w:t>
      </w:r>
    </w:p>
    <w:p w:rsidR="00FD1C26" w:rsidRPr="000E3588" w:rsidRDefault="00FD1C26" w:rsidP="00764BF1">
      <w:pPr>
        <w:spacing w:after="0"/>
        <w:rPr>
          <w:rFonts w:cs="Calibri"/>
          <w:sz w:val="20"/>
          <w:szCs w:val="20"/>
        </w:rPr>
      </w:pPr>
    </w:p>
    <w:p w:rsidR="00FD1C26" w:rsidRPr="000E3588" w:rsidRDefault="00FD1C26" w:rsidP="00764BF1">
      <w:pPr>
        <w:spacing w:after="0"/>
        <w:rPr>
          <w:rFonts w:cs="Calibri"/>
          <w:sz w:val="20"/>
          <w:szCs w:val="20"/>
        </w:rPr>
      </w:pPr>
      <w:r w:rsidRPr="000E3588">
        <w:rPr>
          <w:rFonts w:cs="Calibri"/>
          <w:sz w:val="20"/>
          <w:szCs w:val="20"/>
        </w:rPr>
        <w:t>Ostali spomeniki pri nas:</w:t>
      </w:r>
    </w:p>
    <w:p w:rsidR="00FD1C26" w:rsidRPr="000E3588" w:rsidRDefault="00FD1C26" w:rsidP="00764BF1">
      <w:pPr>
        <w:spacing w:after="0"/>
        <w:rPr>
          <w:rFonts w:cs="Calibri"/>
          <w:sz w:val="20"/>
          <w:szCs w:val="20"/>
        </w:rPr>
      </w:pPr>
    </w:p>
    <w:p w:rsidR="00FD1C26" w:rsidRPr="000E3588" w:rsidRDefault="00FD1C26" w:rsidP="00764BF1">
      <w:pPr>
        <w:pStyle w:val="ListParagraph"/>
        <w:numPr>
          <w:ilvl w:val="0"/>
          <w:numId w:val="48"/>
        </w:numPr>
        <w:spacing w:after="0"/>
        <w:rPr>
          <w:rFonts w:cs="Calibri"/>
          <w:b/>
          <w:sz w:val="20"/>
          <w:szCs w:val="20"/>
          <w:u w:val="single"/>
        </w:rPr>
      </w:pPr>
      <w:r w:rsidRPr="000E3588">
        <w:rPr>
          <w:rFonts w:cs="Calibri"/>
          <w:b/>
          <w:sz w:val="20"/>
          <w:szCs w:val="20"/>
          <w:u w:val="single"/>
        </w:rPr>
        <w:t>Kostnica v Spodnjem Mokronogu</w:t>
      </w:r>
    </w:p>
    <w:p w:rsidR="00FD1C26" w:rsidRPr="000E3588" w:rsidRDefault="00FD1C26" w:rsidP="00764BF1">
      <w:pPr>
        <w:pStyle w:val="ListParagraph"/>
        <w:numPr>
          <w:ilvl w:val="0"/>
          <w:numId w:val="48"/>
        </w:numPr>
        <w:spacing w:after="0"/>
        <w:rPr>
          <w:rFonts w:cs="Calibri"/>
          <w:b/>
          <w:sz w:val="20"/>
          <w:szCs w:val="20"/>
          <w:u w:val="single"/>
        </w:rPr>
      </w:pPr>
      <w:r w:rsidRPr="000E3588">
        <w:rPr>
          <w:rFonts w:cs="Calibri"/>
          <w:b/>
          <w:sz w:val="20"/>
          <w:szCs w:val="20"/>
          <w:u w:val="single"/>
        </w:rPr>
        <w:t>Baptisterij v Kopru-Rotunda svetega Elije</w:t>
      </w:r>
    </w:p>
    <w:p w:rsidR="00FD1C26" w:rsidRPr="000E3588" w:rsidRDefault="00FD1C26" w:rsidP="00764BF1">
      <w:pPr>
        <w:pStyle w:val="ListParagraph"/>
        <w:numPr>
          <w:ilvl w:val="0"/>
          <w:numId w:val="48"/>
        </w:numPr>
        <w:spacing w:after="0"/>
        <w:rPr>
          <w:rFonts w:cs="Calibri"/>
          <w:b/>
          <w:sz w:val="20"/>
          <w:szCs w:val="20"/>
          <w:u w:val="single"/>
        </w:rPr>
      </w:pPr>
      <w:r w:rsidRPr="000E3588">
        <w:rPr>
          <w:rFonts w:cs="Calibri"/>
          <w:b/>
          <w:sz w:val="20"/>
          <w:szCs w:val="20"/>
          <w:u w:val="single"/>
        </w:rPr>
        <w:t>Kostnica Tulln Karner</w:t>
      </w:r>
    </w:p>
    <w:p w:rsidR="00FD1C26" w:rsidRPr="000E3588" w:rsidRDefault="00FD1C26" w:rsidP="00764BF1">
      <w:pPr>
        <w:pStyle w:val="ListParagraph"/>
        <w:numPr>
          <w:ilvl w:val="0"/>
          <w:numId w:val="48"/>
        </w:numPr>
        <w:spacing w:after="0"/>
        <w:rPr>
          <w:rFonts w:cs="Calibri"/>
          <w:b/>
          <w:sz w:val="20"/>
          <w:szCs w:val="20"/>
          <w:u w:val="single"/>
        </w:rPr>
      </w:pPr>
      <w:r w:rsidRPr="000E3588">
        <w:rPr>
          <w:rFonts w:cs="Calibri"/>
          <w:b/>
          <w:sz w:val="20"/>
          <w:szCs w:val="20"/>
          <w:u w:val="single"/>
        </w:rPr>
        <w:t>Grad Prem</w:t>
      </w:r>
    </w:p>
    <w:p w:rsidR="00FD1C26" w:rsidRPr="000E3588" w:rsidRDefault="00FD1C26" w:rsidP="00764BF1">
      <w:pPr>
        <w:pStyle w:val="ListParagraph"/>
        <w:spacing w:after="0"/>
        <w:rPr>
          <w:rFonts w:cs="Calibri"/>
          <w:sz w:val="20"/>
          <w:szCs w:val="20"/>
        </w:rPr>
      </w:pPr>
      <w:r w:rsidRPr="000E3588">
        <w:rPr>
          <w:rFonts w:cs="Calibri"/>
          <w:sz w:val="20"/>
          <w:szCs w:val="20"/>
        </w:rPr>
        <w:t xml:space="preserve"> </w:t>
      </w:r>
    </w:p>
    <w:p w:rsidR="00FD1C26" w:rsidRPr="000E3588" w:rsidRDefault="00FD1C26" w:rsidP="00764BF1">
      <w:pPr>
        <w:spacing w:after="0"/>
        <w:rPr>
          <w:rFonts w:cs="Calibri"/>
          <w:b/>
          <w:sz w:val="20"/>
          <w:szCs w:val="20"/>
          <w:u w:val="single"/>
        </w:rPr>
      </w:pPr>
      <w:r w:rsidRPr="000E3588">
        <w:rPr>
          <w:rFonts w:cs="Calibri"/>
          <w:b/>
          <w:sz w:val="20"/>
          <w:szCs w:val="20"/>
          <w:u w:val="single"/>
        </w:rPr>
        <w:t>Samostan Žiče</w:t>
      </w:r>
    </w:p>
    <w:p w:rsidR="00FD1C26" w:rsidRPr="000E3588" w:rsidRDefault="00FD1C26" w:rsidP="00764BF1">
      <w:pPr>
        <w:spacing w:after="0"/>
        <w:rPr>
          <w:rFonts w:cs="Calibri"/>
          <w:sz w:val="20"/>
          <w:szCs w:val="20"/>
        </w:rPr>
      </w:pPr>
    </w:p>
    <w:p w:rsidR="00FD1C26" w:rsidRPr="000E3588" w:rsidRDefault="00FD1C26" w:rsidP="00764BF1">
      <w:pPr>
        <w:spacing w:after="0"/>
        <w:rPr>
          <w:rFonts w:cs="Calibri"/>
          <w:sz w:val="20"/>
          <w:szCs w:val="20"/>
        </w:rPr>
      </w:pPr>
      <w:r w:rsidRPr="000E3588">
        <w:rPr>
          <w:rFonts w:cs="Calibri"/>
          <w:sz w:val="20"/>
          <w:szCs w:val="20"/>
        </w:rPr>
        <w:t xml:space="preserve">Zgradili so ga kartuzijani. Je prva kartuzija zunaj Francije. Imajo strožja pravila. V samostanu se pojavljajo arhitekturni elementi: zunanji oporniki, križnorebrasti obok, šilasti lok, sedilje v cerkvi. </w:t>
      </w:r>
    </w:p>
    <w:p w:rsidR="00A8640B" w:rsidRPr="000E3588" w:rsidRDefault="00A8640B" w:rsidP="00764BF1">
      <w:pPr>
        <w:autoSpaceDE w:val="0"/>
        <w:autoSpaceDN w:val="0"/>
        <w:adjustRightInd w:val="0"/>
        <w:spacing w:after="0"/>
        <w:rPr>
          <w:rFonts w:cs="Calibri"/>
          <w:b/>
          <w:sz w:val="20"/>
          <w:szCs w:val="20"/>
        </w:rPr>
      </w:pPr>
    </w:p>
    <w:p w:rsidR="00FD1C26" w:rsidRPr="000E3588" w:rsidRDefault="00FD1C26" w:rsidP="005E06C6">
      <w:pPr>
        <w:autoSpaceDE w:val="0"/>
        <w:autoSpaceDN w:val="0"/>
        <w:adjustRightInd w:val="0"/>
        <w:spacing w:after="0"/>
        <w:jc w:val="center"/>
        <w:rPr>
          <w:rFonts w:cs="Calibri"/>
          <w:sz w:val="20"/>
          <w:szCs w:val="20"/>
        </w:rPr>
      </w:pPr>
      <w:r w:rsidRPr="000E3588">
        <w:rPr>
          <w:rFonts w:cs="Calibri"/>
          <w:sz w:val="20"/>
          <w:szCs w:val="20"/>
        </w:rPr>
        <w:t>KIPARSTVO</w:t>
      </w:r>
    </w:p>
    <w:p w:rsidR="00FD1C26" w:rsidRPr="000E3588" w:rsidRDefault="00FD1C26" w:rsidP="00764BF1">
      <w:pPr>
        <w:autoSpaceDE w:val="0"/>
        <w:autoSpaceDN w:val="0"/>
        <w:adjustRightInd w:val="0"/>
        <w:spacing w:after="0"/>
        <w:rPr>
          <w:rFonts w:cs="Calibri"/>
          <w:b/>
          <w:sz w:val="20"/>
          <w:szCs w:val="20"/>
        </w:rPr>
      </w:pPr>
    </w:p>
    <w:p w:rsidR="00FD1C26" w:rsidRPr="000E3588" w:rsidRDefault="00FD1C26" w:rsidP="00764BF1">
      <w:pPr>
        <w:autoSpaceDE w:val="0"/>
        <w:autoSpaceDN w:val="0"/>
        <w:adjustRightInd w:val="0"/>
        <w:spacing w:after="0"/>
        <w:rPr>
          <w:rFonts w:cs="Calibri"/>
          <w:sz w:val="20"/>
          <w:szCs w:val="20"/>
        </w:rPr>
      </w:pPr>
      <w:r w:rsidRPr="000E3588">
        <w:rPr>
          <w:rFonts w:cs="Calibri"/>
          <w:sz w:val="20"/>
          <w:szCs w:val="20"/>
        </w:rPr>
        <w:t>Arhitekturno (reliefi) in monumentalno (leseno)</w:t>
      </w:r>
    </w:p>
    <w:p w:rsidR="00FD1C26" w:rsidRPr="000E3588" w:rsidRDefault="00FD1C26" w:rsidP="00764BF1">
      <w:pPr>
        <w:autoSpaceDE w:val="0"/>
        <w:autoSpaceDN w:val="0"/>
        <w:adjustRightInd w:val="0"/>
        <w:spacing w:after="0"/>
        <w:rPr>
          <w:rFonts w:cs="Calibri"/>
          <w:b/>
          <w:sz w:val="20"/>
          <w:szCs w:val="20"/>
        </w:rPr>
      </w:pPr>
    </w:p>
    <w:p w:rsidR="00FD1C26" w:rsidRPr="000E3588" w:rsidRDefault="00FD1C26" w:rsidP="00764BF1">
      <w:pPr>
        <w:pStyle w:val="ListParagraph"/>
        <w:spacing w:after="0"/>
        <w:ind w:left="0"/>
        <w:rPr>
          <w:rFonts w:cs="Calibri"/>
          <w:b/>
          <w:sz w:val="20"/>
          <w:szCs w:val="20"/>
          <w:u w:val="single"/>
        </w:rPr>
      </w:pPr>
      <w:r w:rsidRPr="000E3588">
        <w:rPr>
          <w:rFonts w:cs="Calibri"/>
          <w:b/>
          <w:sz w:val="20"/>
          <w:szCs w:val="20"/>
          <w:u w:val="single"/>
        </w:rPr>
        <w:t>Portal cerkve v Špitaliču, 1190</w:t>
      </w:r>
    </w:p>
    <w:p w:rsidR="00FD1C26" w:rsidRPr="000E3588" w:rsidRDefault="00FD1C26" w:rsidP="00764BF1">
      <w:pPr>
        <w:pStyle w:val="ListParagraph"/>
        <w:numPr>
          <w:ilvl w:val="0"/>
          <w:numId w:val="46"/>
        </w:numPr>
        <w:spacing w:after="0"/>
        <w:rPr>
          <w:rFonts w:cs="Calibri"/>
          <w:b/>
          <w:sz w:val="20"/>
          <w:szCs w:val="20"/>
          <w:u w:val="single"/>
        </w:rPr>
      </w:pPr>
      <w:r w:rsidRPr="000E3588">
        <w:rPr>
          <w:rFonts w:cs="Calibri"/>
          <w:sz w:val="20"/>
          <w:szCs w:val="20"/>
        </w:rPr>
        <w:t xml:space="preserve"> Cerkev za goste samostana Žiče</w:t>
      </w:r>
    </w:p>
    <w:p w:rsidR="00FD1C26" w:rsidRPr="000E3588" w:rsidRDefault="00FD1C26" w:rsidP="00764BF1">
      <w:pPr>
        <w:pStyle w:val="ListParagraph"/>
        <w:numPr>
          <w:ilvl w:val="0"/>
          <w:numId w:val="46"/>
        </w:numPr>
        <w:spacing w:after="0"/>
        <w:rPr>
          <w:rFonts w:cs="Calibri"/>
          <w:b/>
          <w:sz w:val="20"/>
          <w:szCs w:val="20"/>
          <w:u w:val="single"/>
        </w:rPr>
      </w:pPr>
      <w:r w:rsidRPr="000E3588">
        <w:rPr>
          <w:rFonts w:cs="Calibri"/>
          <w:sz w:val="20"/>
          <w:szCs w:val="20"/>
        </w:rPr>
        <w:t>Na luneti - nespretno oblikovano jagnje, ki nosi križ – agnu dei</w:t>
      </w:r>
    </w:p>
    <w:p w:rsidR="00FD1C26" w:rsidRPr="000E3588" w:rsidRDefault="00FD1C26" w:rsidP="00764BF1">
      <w:pPr>
        <w:spacing w:after="0"/>
        <w:rPr>
          <w:rFonts w:cs="Calibri"/>
          <w:b/>
          <w:sz w:val="20"/>
          <w:szCs w:val="20"/>
          <w:u w:val="single"/>
        </w:rPr>
      </w:pPr>
    </w:p>
    <w:p w:rsidR="00FD1C26" w:rsidRPr="000E3588" w:rsidRDefault="00FD1C26" w:rsidP="00764BF1">
      <w:pPr>
        <w:spacing w:after="0"/>
        <w:rPr>
          <w:rFonts w:cs="Calibri"/>
          <w:b/>
          <w:sz w:val="20"/>
          <w:szCs w:val="20"/>
          <w:u w:val="single"/>
        </w:rPr>
      </w:pPr>
      <w:r w:rsidRPr="000E3588">
        <w:rPr>
          <w:rFonts w:cs="Calibri"/>
          <w:b/>
          <w:sz w:val="20"/>
          <w:szCs w:val="20"/>
          <w:u w:val="single"/>
        </w:rPr>
        <w:t>Portal cerkve v Domanjševcih, 1.pol.13.st.</w:t>
      </w:r>
    </w:p>
    <w:p w:rsidR="00FD1C26" w:rsidRPr="000E3588" w:rsidRDefault="00FD1C26" w:rsidP="00764BF1">
      <w:pPr>
        <w:spacing w:after="0"/>
        <w:rPr>
          <w:rFonts w:cs="Calibri"/>
          <w:b/>
          <w:sz w:val="20"/>
          <w:szCs w:val="20"/>
          <w:u w:val="single"/>
        </w:rPr>
      </w:pPr>
    </w:p>
    <w:p w:rsidR="00FD1C26" w:rsidRPr="000E3588" w:rsidRDefault="00FD1C26" w:rsidP="00764BF1">
      <w:pPr>
        <w:pStyle w:val="ListParagraph"/>
        <w:numPr>
          <w:ilvl w:val="0"/>
          <w:numId w:val="49"/>
        </w:numPr>
        <w:spacing w:after="0"/>
        <w:rPr>
          <w:rFonts w:cs="Calibri"/>
          <w:sz w:val="20"/>
          <w:szCs w:val="20"/>
        </w:rPr>
      </w:pPr>
      <w:r w:rsidRPr="000E3588">
        <w:rPr>
          <w:rFonts w:cs="Calibri"/>
          <w:sz w:val="20"/>
          <w:szCs w:val="20"/>
        </w:rPr>
        <w:t>Prekmurje</w:t>
      </w:r>
    </w:p>
    <w:p w:rsidR="00FD1C26" w:rsidRPr="000E3588" w:rsidRDefault="00FD1C26" w:rsidP="00764BF1">
      <w:pPr>
        <w:pStyle w:val="ListParagraph"/>
        <w:numPr>
          <w:ilvl w:val="0"/>
          <w:numId w:val="49"/>
        </w:numPr>
        <w:spacing w:after="0"/>
        <w:rPr>
          <w:rFonts w:cs="Calibri"/>
          <w:sz w:val="20"/>
          <w:szCs w:val="20"/>
        </w:rPr>
      </w:pPr>
      <w:r w:rsidRPr="000E3588">
        <w:rPr>
          <w:rFonts w:cs="Calibri"/>
          <w:sz w:val="20"/>
          <w:szCs w:val="20"/>
        </w:rPr>
        <w:t>Lev s križem na luneti</w:t>
      </w:r>
    </w:p>
    <w:p w:rsidR="00FD1C26" w:rsidRPr="000E3588" w:rsidRDefault="00FD1C26" w:rsidP="00764BF1">
      <w:pPr>
        <w:spacing w:after="0"/>
        <w:rPr>
          <w:rFonts w:cs="Calibri"/>
          <w:b/>
          <w:sz w:val="20"/>
          <w:szCs w:val="20"/>
          <w:u w:val="single"/>
        </w:rPr>
      </w:pPr>
    </w:p>
    <w:p w:rsidR="00FD1C26" w:rsidRPr="000E3588" w:rsidRDefault="00FD1C26" w:rsidP="00764BF1">
      <w:pPr>
        <w:spacing w:after="0"/>
        <w:rPr>
          <w:rFonts w:cs="Calibri"/>
          <w:b/>
          <w:sz w:val="20"/>
          <w:szCs w:val="20"/>
          <w:u w:val="single"/>
        </w:rPr>
      </w:pPr>
      <w:r w:rsidRPr="000E3588">
        <w:rPr>
          <w:rFonts w:cs="Calibri"/>
          <w:b/>
          <w:sz w:val="20"/>
          <w:szCs w:val="20"/>
          <w:u w:val="single"/>
        </w:rPr>
        <w:t>Velesovska Madona, ok. 1220</w:t>
      </w:r>
    </w:p>
    <w:p w:rsidR="00FD1C26" w:rsidRPr="000E3588" w:rsidRDefault="00FD1C26" w:rsidP="00764BF1">
      <w:pPr>
        <w:pStyle w:val="ListParagraph"/>
        <w:numPr>
          <w:ilvl w:val="0"/>
          <w:numId w:val="46"/>
        </w:numPr>
        <w:spacing w:after="0"/>
        <w:rPr>
          <w:rFonts w:cs="Calibri"/>
          <w:b/>
          <w:sz w:val="20"/>
          <w:szCs w:val="20"/>
          <w:u w:val="single"/>
        </w:rPr>
      </w:pPr>
      <w:r w:rsidRPr="000E3588">
        <w:rPr>
          <w:rFonts w:cs="Calibri"/>
          <w:sz w:val="20"/>
          <w:szCs w:val="20"/>
        </w:rPr>
        <w:t xml:space="preserve">zmagoslavna Marija - </w:t>
      </w:r>
      <w:r w:rsidRPr="000E3588">
        <w:rPr>
          <w:rFonts w:cs="Calibri"/>
          <w:bCs/>
          <w:sz w:val="20"/>
          <w:szCs w:val="20"/>
        </w:rPr>
        <w:t>upodobitev Marije, ki strogo frontalno sedi na prestolu in drži v naročju Jezusa.</w:t>
      </w:r>
    </w:p>
    <w:p w:rsidR="00FD1C26" w:rsidRPr="000E3588" w:rsidRDefault="00FD1C26" w:rsidP="00764BF1">
      <w:pPr>
        <w:pStyle w:val="ListParagraph"/>
        <w:numPr>
          <w:ilvl w:val="0"/>
          <w:numId w:val="46"/>
        </w:numPr>
        <w:spacing w:after="0"/>
        <w:rPr>
          <w:rFonts w:cs="Calibri"/>
          <w:b/>
          <w:sz w:val="20"/>
          <w:szCs w:val="20"/>
          <w:u w:val="single"/>
        </w:rPr>
      </w:pPr>
      <w:r w:rsidRPr="000E3588">
        <w:rPr>
          <w:rFonts w:cs="Calibri"/>
          <w:sz w:val="20"/>
          <w:szCs w:val="20"/>
        </w:rPr>
        <w:t>Lesen kip</w:t>
      </w:r>
    </w:p>
    <w:p w:rsidR="00FD1C26" w:rsidRPr="000E3588" w:rsidRDefault="00FD1C26" w:rsidP="00764BF1">
      <w:pPr>
        <w:pStyle w:val="ListParagraph"/>
        <w:numPr>
          <w:ilvl w:val="0"/>
          <w:numId w:val="46"/>
        </w:numPr>
        <w:spacing w:after="0"/>
        <w:rPr>
          <w:rFonts w:cs="Calibri"/>
          <w:b/>
          <w:sz w:val="20"/>
          <w:szCs w:val="20"/>
          <w:u w:val="single"/>
        </w:rPr>
      </w:pPr>
      <w:r w:rsidRPr="000E3588">
        <w:rPr>
          <w:rFonts w:cs="Calibri"/>
          <w:sz w:val="20"/>
          <w:szCs w:val="20"/>
        </w:rPr>
        <w:t>Narodna galerija v Ljubljani</w:t>
      </w:r>
    </w:p>
    <w:p w:rsidR="001E049B" w:rsidRPr="000E3588" w:rsidRDefault="001E049B" w:rsidP="00764BF1">
      <w:pPr>
        <w:spacing w:after="0"/>
        <w:rPr>
          <w:rFonts w:cs="Calibri"/>
          <w:b/>
          <w:sz w:val="20"/>
          <w:szCs w:val="20"/>
        </w:rPr>
      </w:pPr>
    </w:p>
    <w:p w:rsidR="00FD1C26" w:rsidRPr="000E3588" w:rsidRDefault="00FD1C26" w:rsidP="005E06C6">
      <w:pPr>
        <w:spacing w:after="0"/>
        <w:jc w:val="center"/>
        <w:rPr>
          <w:rFonts w:cs="Calibri"/>
          <w:sz w:val="20"/>
          <w:szCs w:val="20"/>
          <w:u w:val="single"/>
        </w:rPr>
      </w:pPr>
      <w:r w:rsidRPr="000E3588">
        <w:rPr>
          <w:rFonts w:cs="Calibri"/>
          <w:sz w:val="20"/>
          <w:szCs w:val="20"/>
        </w:rPr>
        <w:t>SLIKARSTVO</w:t>
      </w:r>
    </w:p>
    <w:p w:rsidR="00FD1C26" w:rsidRPr="000E3588" w:rsidRDefault="00FD1C26" w:rsidP="00764BF1">
      <w:pPr>
        <w:tabs>
          <w:tab w:val="left" w:pos="6751"/>
        </w:tabs>
        <w:spacing w:after="0"/>
        <w:rPr>
          <w:rFonts w:cs="Calibri"/>
          <w:b/>
          <w:sz w:val="20"/>
          <w:szCs w:val="20"/>
          <w:u w:val="single"/>
        </w:rPr>
      </w:pPr>
    </w:p>
    <w:p w:rsidR="00FD1C26" w:rsidRPr="000E3588" w:rsidRDefault="00FD1C26" w:rsidP="00764BF1">
      <w:pPr>
        <w:tabs>
          <w:tab w:val="left" w:pos="6751"/>
        </w:tabs>
        <w:spacing w:after="0"/>
        <w:rPr>
          <w:rFonts w:cs="Calibri"/>
          <w:b/>
          <w:sz w:val="20"/>
          <w:szCs w:val="20"/>
        </w:rPr>
      </w:pPr>
      <w:r w:rsidRPr="000E3588">
        <w:rPr>
          <w:rFonts w:cs="Calibri"/>
          <w:b/>
          <w:sz w:val="20"/>
          <w:szCs w:val="20"/>
          <w:u w:val="single"/>
        </w:rPr>
        <w:t>Stiški rokopisi – iniciala, 12.st.</w:t>
      </w:r>
      <w:r w:rsidRPr="000E3588">
        <w:rPr>
          <w:rFonts w:cs="Calibri"/>
          <w:sz w:val="20"/>
          <w:szCs w:val="20"/>
        </w:rPr>
        <w:tab/>
      </w:r>
    </w:p>
    <w:p w:rsidR="00FD1C26" w:rsidRPr="000E3588" w:rsidRDefault="00FD1C26" w:rsidP="00764BF1">
      <w:pPr>
        <w:pStyle w:val="ListParagraph"/>
        <w:numPr>
          <w:ilvl w:val="0"/>
          <w:numId w:val="46"/>
        </w:numPr>
        <w:spacing w:after="0"/>
        <w:rPr>
          <w:rFonts w:cs="Calibri"/>
          <w:b/>
          <w:sz w:val="20"/>
          <w:szCs w:val="20"/>
          <w:u w:val="single"/>
        </w:rPr>
      </w:pPr>
      <w:r w:rsidRPr="000E3588">
        <w:rPr>
          <w:rFonts w:cs="Calibri"/>
          <w:sz w:val="20"/>
          <w:szCs w:val="20"/>
        </w:rPr>
        <w:t>miniaturno slikarstvo na kvalitetnem svinjskem pergamentu</w:t>
      </w:r>
    </w:p>
    <w:p w:rsidR="00FD1C26" w:rsidRPr="000E3588" w:rsidRDefault="00FD1C26" w:rsidP="00764BF1">
      <w:pPr>
        <w:pStyle w:val="ListParagraph"/>
        <w:numPr>
          <w:ilvl w:val="0"/>
          <w:numId w:val="46"/>
        </w:numPr>
        <w:spacing w:after="0"/>
        <w:rPr>
          <w:rFonts w:cs="Calibri"/>
          <w:b/>
          <w:sz w:val="20"/>
          <w:szCs w:val="20"/>
          <w:u w:val="single"/>
        </w:rPr>
      </w:pPr>
      <w:r w:rsidRPr="000E3588">
        <w:rPr>
          <w:rFonts w:cs="Calibri"/>
          <w:sz w:val="20"/>
          <w:szCs w:val="20"/>
        </w:rPr>
        <w:t>posebnost so portreti pergaminarjev (izdelovalcev pergamenta) in pisarjev</w:t>
      </w:r>
      <w:r w:rsidR="00A8640B" w:rsidRPr="000E3588">
        <w:rPr>
          <w:rFonts w:cs="Calibri"/>
          <w:sz w:val="20"/>
          <w:szCs w:val="20"/>
        </w:rPr>
        <w:t xml:space="preserve"> (npr. Engilbert)</w:t>
      </w:r>
    </w:p>
    <w:p w:rsidR="00FD1C26" w:rsidRPr="000E3588" w:rsidRDefault="00FD1C26" w:rsidP="00764BF1">
      <w:pPr>
        <w:pStyle w:val="ListParagraph"/>
        <w:numPr>
          <w:ilvl w:val="0"/>
          <w:numId w:val="46"/>
        </w:numPr>
        <w:spacing w:after="0"/>
        <w:rPr>
          <w:rFonts w:cs="Calibri"/>
          <w:sz w:val="20"/>
          <w:szCs w:val="20"/>
        </w:rPr>
      </w:pPr>
      <w:r w:rsidRPr="000E3588">
        <w:rPr>
          <w:rFonts w:cs="Calibri"/>
          <w:sz w:val="20"/>
          <w:szCs w:val="20"/>
        </w:rPr>
        <w:t>kljub temu da cistercijani dopuščajo le dve barvi, jih stiški rokopisi vsebujejo več</w:t>
      </w:r>
    </w:p>
    <w:p w:rsidR="00FD1C26" w:rsidRPr="000E3588" w:rsidRDefault="00A8640B" w:rsidP="00764BF1">
      <w:pPr>
        <w:pStyle w:val="ListParagraph"/>
        <w:numPr>
          <w:ilvl w:val="0"/>
          <w:numId w:val="46"/>
        </w:numPr>
        <w:spacing w:after="0"/>
        <w:rPr>
          <w:rFonts w:cs="Calibri"/>
          <w:b/>
          <w:sz w:val="20"/>
          <w:szCs w:val="20"/>
          <w:u w:val="single"/>
        </w:rPr>
      </w:pPr>
      <w:r w:rsidRPr="000E3588">
        <w:rPr>
          <w:rFonts w:cs="Calibri"/>
          <w:sz w:val="20"/>
          <w:szCs w:val="20"/>
        </w:rPr>
        <w:t>Iniciale – vrste:</w:t>
      </w:r>
    </w:p>
    <w:p w:rsidR="00FD1C26" w:rsidRPr="000E3588" w:rsidRDefault="00FD1C26" w:rsidP="00764BF1">
      <w:pPr>
        <w:pStyle w:val="ListParagraph"/>
        <w:numPr>
          <w:ilvl w:val="1"/>
          <w:numId w:val="46"/>
        </w:numPr>
        <w:spacing w:after="0"/>
        <w:rPr>
          <w:rFonts w:cs="Calibri"/>
          <w:b/>
          <w:sz w:val="20"/>
          <w:szCs w:val="20"/>
          <w:u w:val="single"/>
        </w:rPr>
      </w:pPr>
      <w:r w:rsidRPr="000E3588">
        <w:rPr>
          <w:rFonts w:cs="Calibri"/>
          <w:sz w:val="20"/>
          <w:szCs w:val="20"/>
        </w:rPr>
        <w:t>silhuetna (okrašena le z linijo),</w:t>
      </w:r>
    </w:p>
    <w:p w:rsidR="00FD1C26" w:rsidRPr="000E3588" w:rsidRDefault="00FD1C26" w:rsidP="00764BF1">
      <w:pPr>
        <w:pStyle w:val="ListParagraph"/>
        <w:numPr>
          <w:ilvl w:val="1"/>
          <w:numId w:val="46"/>
        </w:numPr>
        <w:spacing w:after="0"/>
        <w:rPr>
          <w:rFonts w:cs="Calibri"/>
          <w:b/>
          <w:sz w:val="20"/>
          <w:szCs w:val="20"/>
          <w:u w:val="single"/>
        </w:rPr>
      </w:pPr>
      <w:r w:rsidRPr="000E3588">
        <w:rPr>
          <w:rFonts w:cs="Calibri"/>
          <w:sz w:val="20"/>
          <w:szCs w:val="20"/>
        </w:rPr>
        <w:t>slikarska</w:t>
      </w:r>
    </w:p>
    <w:p w:rsidR="00FD1C26" w:rsidRPr="000E3588" w:rsidRDefault="00FD1C26" w:rsidP="00764BF1">
      <w:pPr>
        <w:pStyle w:val="ListParagraph"/>
        <w:numPr>
          <w:ilvl w:val="2"/>
          <w:numId w:val="46"/>
        </w:numPr>
        <w:spacing w:after="0"/>
        <w:rPr>
          <w:rFonts w:cs="Calibri"/>
          <w:b/>
          <w:sz w:val="20"/>
          <w:szCs w:val="20"/>
          <w:u w:val="single"/>
        </w:rPr>
      </w:pPr>
      <w:r w:rsidRPr="000E3588">
        <w:rPr>
          <w:rFonts w:cs="Calibri"/>
          <w:sz w:val="20"/>
          <w:szCs w:val="20"/>
        </w:rPr>
        <w:t>vitična (z rastlinskimi izrastki) – večbarvno, hočejo prikazati plastično</w:t>
      </w:r>
    </w:p>
    <w:p w:rsidR="00FD1C26" w:rsidRPr="000E3588" w:rsidRDefault="00FD1C26" w:rsidP="00764BF1">
      <w:pPr>
        <w:pStyle w:val="ListParagraph"/>
        <w:numPr>
          <w:ilvl w:val="2"/>
          <w:numId w:val="46"/>
        </w:numPr>
        <w:spacing w:after="0"/>
        <w:rPr>
          <w:rFonts w:cs="Calibri"/>
          <w:b/>
          <w:sz w:val="20"/>
          <w:szCs w:val="20"/>
          <w:u w:val="single"/>
        </w:rPr>
      </w:pPr>
      <w:r w:rsidRPr="000E3588">
        <w:rPr>
          <w:rFonts w:cs="Calibri"/>
          <w:sz w:val="20"/>
          <w:szCs w:val="20"/>
        </w:rPr>
        <w:t>zoomorfna (živalski motivi)</w:t>
      </w:r>
    </w:p>
    <w:p w:rsidR="00FD1C26" w:rsidRPr="000E3588" w:rsidRDefault="00FD1C26" w:rsidP="00764BF1">
      <w:pPr>
        <w:pStyle w:val="ListParagraph"/>
        <w:numPr>
          <w:ilvl w:val="2"/>
          <w:numId w:val="46"/>
        </w:numPr>
        <w:spacing w:after="0"/>
        <w:rPr>
          <w:rFonts w:cs="Calibri"/>
          <w:b/>
          <w:sz w:val="20"/>
          <w:szCs w:val="20"/>
          <w:u w:val="single"/>
        </w:rPr>
      </w:pPr>
      <w:r w:rsidRPr="000E3588">
        <w:rPr>
          <w:rFonts w:cs="Calibri"/>
          <w:sz w:val="20"/>
          <w:szCs w:val="20"/>
        </w:rPr>
        <w:t>portretna (ne v pravem pomenu – portretni so atributi</w:t>
      </w:r>
      <w:r w:rsidR="00A8640B" w:rsidRPr="000E3588">
        <w:rPr>
          <w:rFonts w:cs="Calibri"/>
          <w:sz w:val="20"/>
          <w:szCs w:val="20"/>
        </w:rPr>
        <w:t>)</w:t>
      </w:r>
    </w:p>
    <w:p w:rsidR="00FD1C26" w:rsidRPr="000E3588" w:rsidRDefault="00FD1C26" w:rsidP="00764BF1">
      <w:pPr>
        <w:spacing w:after="0"/>
        <w:rPr>
          <w:rFonts w:cs="Calibri"/>
          <w:sz w:val="20"/>
          <w:szCs w:val="20"/>
        </w:rPr>
      </w:pPr>
    </w:p>
    <w:p w:rsidR="00FD1C26" w:rsidRPr="000E3588" w:rsidRDefault="00D07B49" w:rsidP="00764BF1">
      <w:pPr>
        <w:spacing w:after="0"/>
        <w:rPr>
          <w:rFonts w:cs="Calibri"/>
          <w:sz w:val="20"/>
          <w:szCs w:val="20"/>
        </w:rPr>
      </w:pPr>
      <w:r w:rsidRPr="000E3588">
        <w:rPr>
          <w:rFonts w:cs="Calibri"/>
          <w:sz w:val="20"/>
          <w:szCs w:val="20"/>
        </w:rPr>
        <w:t>Med njim</w:t>
      </w:r>
      <w:r w:rsidR="00A8640B" w:rsidRPr="000E3588">
        <w:rPr>
          <w:rFonts w:cs="Calibri"/>
          <w:sz w:val="20"/>
          <w:szCs w:val="20"/>
        </w:rPr>
        <w:t>i d</w:t>
      </w:r>
      <w:r w:rsidR="00FD1C26" w:rsidRPr="000E3588">
        <w:rPr>
          <w:rFonts w:cs="Calibri"/>
          <w:sz w:val="20"/>
          <w:szCs w:val="20"/>
        </w:rPr>
        <w:t xml:space="preserve">onatorski portret opata Folknanda (v Stično povabil pisarje in iluminatorje) </w:t>
      </w:r>
    </w:p>
    <w:p w:rsidR="00FD1C26" w:rsidRPr="000E3588" w:rsidRDefault="00FD1C26" w:rsidP="00764BF1">
      <w:pPr>
        <w:spacing w:after="0"/>
        <w:rPr>
          <w:rFonts w:cs="Calibri"/>
          <w:sz w:val="20"/>
          <w:szCs w:val="20"/>
        </w:rPr>
      </w:pPr>
    </w:p>
    <w:p w:rsidR="00FD1C26" w:rsidRPr="000E3588" w:rsidRDefault="00FD1C26" w:rsidP="00764BF1">
      <w:pPr>
        <w:spacing w:after="0"/>
        <w:rPr>
          <w:rFonts w:cs="Calibri"/>
          <w:sz w:val="20"/>
          <w:szCs w:val="20"/>
        </w:rPr>
      </w:pPr>
    </w:p>
    <w:p w:rsidR="005E06C6" w:rsidRPr="000E3588" w:rsidRDefault="004267EA" w:rsidP="00764BF1">
      <w:pPr>
        <w:spacing w:after="0"/>
        <w:jc w:val="center"/>
        <w:rPr>
          <w:rFonts w:cs="Calibri"/>
          <w:sz w:val="20"/>
          <w:szCs w:val="20"/>
        </w:rPr>
      </w:pPr>
      <w:bookmarkStart w:id="41" w:name="_Toc321809664"/>
      <w:r w:rsidRPr="005E06C6">
        <w:rPr>
          <w:rStyle w:val="Heading1Char"/>
        </w:rPr>
        <w:t>GOTIKA</w:t>
      </w:r>
      <w:bookmarkEnd w:id="41"/>
      <w:r w:rsidRPr="000E3588">
        <w:rPr>
          <w:rFonts w:cs="Calibri"/>
          <w:sz w:val="20"/>
          <w:szCs w:val="20"/>
        </w:rPr>
        <w:t xml:space="preserve"> </w:t>
      </w:r>
    </w:p>
    <w:p w:rsidR="004267EA" w:rsidRPr="000E3588" w:rsidRDefault="004267EA" w:rsidP="00764BF1">
      <w:pPr>
        <w:spacing w:after="0"/>
        <w:jc w:val="center"/>
        <w:rPr>
          <w:rFonts w:cs="Calibri"/>
          <w:sz w:val="20"/>
          <w:szCs w:val="20"/>
        </w:rPr>
      </w:pPr>
      <w:r w:rsidRPr="000E3588">
        <w:rPr>
          <w:rFonts w:cs="Calibri"/>
          <w:sz w:val="20"/>
          <w:szCs w:val="20"/>
        </w:rPr>
        <w:t>(1137-1500)</w:t>
      </w:r>
    </w:p>
    <w:p w:rsidR="004267EA" w:rsidRPr="000E3588" w:rsidRDefault="004267EA" w:rsidP="00764BF1">
      <w:pPr>
        <w:spacing w:after="0"/>
        <w:rPr>
          <w:rFonts w:cs="Calibri"/>
          <w:sz w:val="20"/>
          <w:szCs w:val="20"/>
        </w:rPr>
      </w:pPr>
    </w:p>
    <w:p w:rsidR="004267EA" w:rsidRPr="000E3588" w:rsidRDefault="004267EA" w:rsidP="00764BF1">
      <w:pPr>
        <w:spacing w:after="0"/>
        <w:rPr>
          <w:rFonts w:cs="Calibri"/>
          <w:sz w:val="20"/>
          <w:szCs w:val="20"/>
        </w:rPr>
      </w:pPr>
      <w:r w:rsidRPr="000E3588">
        <w:rPr>
          <w:rFonts w:cs="Calibri"/>
          <w:sz w:val="20"/>
          <w:szCs w:val="20"/>
        </w:rPr>
        <w:t xml:space="preserve">Čas poznega srednjega veka. Izraz »gotika« prvi uporabi Vasari in pomeni slabšalno </w:t>
      </w:r>
      <w:r w:rsidRPr="000E3588">
        <w:rPr>
          <w:rFonts w:cs="Calibri"/>
          <w:i/>
          <w:sz w:val="20"/>
          <w:szCs w:val="20"/>
        </w:rPr>
        <w:t>barbarsko</w:t>
      </w:r>
      <w:r w:rsidRPr="000E3588">
        <w:rPr>
          <w:rFonts w:cs="Calibri"/>
          <w:sz w:val="20"/>
          <w:szCs w:val="20"/>
        </w:rPr>
        <w:t>.</w:t>
      </w:r>
    </w:p>
    <w:p w:rsidR="004267EA" w:rsidRPr="000E3588" w:rsidRDefault="004267EA" w:rsidP="00764BF1">
      <w:pPr>
        <w:spacing w:after="0"/>
        <w:rPr>
          <w:rFonts w:cs="Calibri"/>
          <w:sz w:val="20"/>
          <w:szCs w:val="20"/>
        </w:rPr>
      </w:pPr>
    </w:p>
    <w:p w:rsidR="004267EA" w:rsidRPr="000E3588" w:rsidRDefault="004267EA" w:rsidP="00764BF1">
      <w:pPr>
        <w:pStyle w:val="ListParagraph"/>
        <w:numPr>
          <w:ilvl w:val="0"/>
          <w:numId w:val="50"/>
        </w:numPr>
        <w:spacing w:after="0"/>
        <w:rPr>
          <w:rFonts w:cs="Calibri"/>
          <w:sz w:val="20"/>
          <w:szCs w:val="20"/>
        </w:rPr>
      </w:pPr>
      <w:r w:rsidRPr="000E3588">
        <w:rPr>
          <w:rFonts w:cs="Calibri"/>
          <w:sz w:val="20"/>
          <w:szCs w:val="20"/>
        </w:rPr>
        <w:t>Zgodnja gotika (2. Pol. 12. Stol.)</w:t>
      </w:r>
    </w:p>
    <w:p w:rsidR="004267EA" w:rsidRPr="000E3588" w:rsidRDefault="004267EA" w:rsidP="00764BF1">
      <w:pPr>
        <w:pStyle w:val="ListParagraph"/>
        <w:numPr>
          <w:ilvl w:val="0"/>
          <w:numId w:val="50"/>
        </w:numPr>
        <w:spacing w:after="0"/>
        <w:rPr>
          <w:rFonts w:cs="Calibri"/>
          <w:sz w:val="20"/>
          <w:szCs w:val="20"/>
        </w:rPr>
      </w:pPr>
      <w:r w:rsidRPr="000E3588">
        <w:rPr>
          <w:rFonts w:cs="Calibri"/>
          <w:sz w:val="20"/>
          <w:szCs w:val="20"/>
        </w:rPr>
        <w:t>Visoka (1200-1300)</w:t>
      </w:r>
    </w:p>
    <w:p w:rsidR="004267EA" w:rsidRPr="000E3588" w:rsidRDefault="004267EA" w:rsidP="00764BF1">
      <w:pPr>
        <w:pStyle w:val="ListParagraph"/>
        <w:numPr>
          <w:ilvl w:val="0"/>
          <w:numId w:val="50"/>
        </w:numPr>
        <w:spacing w:after="0"/>
        <w:rPr>
          <w:rFonts w:cs="Calibri"/>
          <w:sz w:val="20"/>
          <w:szCs w:val="20"/>
        </w:rPr>
      </w:pPr>
      <w:r w:rsidRPr="000E3588">
        <w:rPr>
          <w:rFonts w:cs="Calibri"/>
          <w:sz w:val="20"/>
          <w:szCs w:val="20"/>
        </w:rPr>
        <w:t>Pozna (1300-1500)</w:t>
      </w:r>
    </w:p>
    <w:p w:rsidR="004267EA" w:rsidRPr="000E3588" w:rsidRDefault="004267EA" w:rsidP="00764BF1">
      <w:pPr>
        <w:spacing w:after="0"/>
        <w:rPr>
          <w:rFonts w:cs="Calibri"/>
          <w:sz w:val="20"/>
          <w:szCs w:val="20"/>
        </w:rPr>
      </w:pPr>
      <w:r w:rsidRPr="000E3588">
        <w:rPr>
          <w:rFonts w:cs="Calibri"/>
          <w:sz w:val="20"/>
          <w:szCs w:val="20"/>
        </w:rPr>
        <w:t>Kot začetek gotike velja obnova cerkve Saint-Denis v Franciji – opat Suger</w:t>
      </w:r>
    </w:p>
    <w:p w:rsidR="004267EA" w:rsidRPr="000E3588" w:rsidRDefault="004267EA" w:rsidP="00764BF1">
      <w:pPr>
        <w:spacing w:after="0"/>
        <w:rPr>
          <w:rFonts w:cs="Calibri"/>
          <w:sz w:val="20"/>
          <w:szCs w:val="20"/>
        </w:rPr>
      </w:pPr>
    </w:p>
    <w:p w:rsidR="004267EA" w:rsidRPr="000E3588" w:rsidRDefault="004267EA" w:rsidP="00764BF1">
      <w:pPr>
        <w:spacing w:after="0"/>
        <w:rPr>
          <w:rFonts w:cs="Calibri"/>
          <w:sz w:val="20"/>
          <w:szCs w:val="20"/>
        </w:rPr>
      </w:pPr>
      <w:r w:rsidRPr="000E3588">
        <w:rPr>
          <w:rFonts w:cs="Calibri"/>
          <w:sz w:val="20"/>
          <w:szCs w:val="20"/>
        </w:rPr>
        <w:t xml:space="preserve">Gotiko prepoznamo po arhitekturnem elementu – </w:t>
      </w:r>
      <w:r w:rsidRPr="000E3588">
        <w:rPr>
          <w:rFonts w:cs="Calibri"/>
          <w:b/>
          <w:sz w:val="20"/>
          <w:szCs w:val="20"/>
        </w:rPr>
        <w:t>šilastem loku</w:t>
      </w:r>
      <w:r w:rsidRPr="000E3588">
        <w:rPr>
          <w:rFonts w:cs="Calibri"/>
          <w:sz w:val="20"/>
          <w:szCs w:val="20"/>
        </w:rPr>
        <w:t xml:space="preserve"> </w:t>
      </w:r>
    </w:p>
    <w:p w:rsidR="004267EA" w:rsidRPr="000E3588" w:rsidRDefault="004267EA" w:rsidP="00764BF1">
      <w:pPr>
        <w:spacing w:after="0"/>
        <w:rPr>
          <w:rFonts w:cs="Calibri"/>
          <w:sz w:val="20"/>
          <w:szCs w:val="20"/>
        </w:rPr>
      </w:pPr>
    </w:p>
    <w:p w:rsidR="004267EA" w:rsidRPr="000E3588" w:rsidRDefault="004267EA" w:rsidP="00764BF1">
      <w:pPr>
        <w:spacing w:after="0"/>
        <w:rPr>
          <w:rFonts w:cs="Calibri"/>
          <w:sz w:val="20"/>
          <w:szCs w:val="20"/>
        </w:rPr>
      </w:pPr>
      <w:r w:rsidRPr="000E3588">
        <w:rPr>
          <w:rFonts w:cs="Calibri"/>
          <w:sz w:val="20"/>
          <w:szCs w:val="20"/>
        </w:rPr>
        <w:t>ZNAČILNOSTI:</w:t>
      </w:r>
    </w:p>
    <w:p w:rsidR="004267EA" w:rsidRPr="000E3588" w:rsidRDefault="004267EA" w:rsidP="00764BF1">
      <w:pPr>
        <w:spacing w:after="0"/>
        <w:rPr>
          <w:rFonts w:cs="Calibri"/>
          <w:sz w:val="20"/>
          <w:szCs w:val="20"/>
        </w:rPr>
      </w:pPr>
    </w:p>
    <w:p w:rsidR="004267EA" w:rsidRPr="000E3588" w:rsidRDefault="004267EA" w:rsidP="00764BF1">
      <w:pPr>
        <w:autoSpaceDE w:val="0"/>
        <w:autoSpaceDN w:val="0"/>
        <w:adjustRightInd w:val="0"/>
        <w:spacing w:after="0"/>
        <w:rPr>
          <w:rFonts w:cs="Calibri"/>
          <w:sz w:val="20"/>
          <w:szCs w:val="20"/>
        </w:rPr>
      </w:pPr>
      <w:r w:rsidRPr="000E3588">
        <w:rPr>
          <w:rFonts w:cs="Calibri"/>
          <w:sz w:val="20"/>
          <w:szCs w:val="20"/>
        </w:rPr>
        <w:t>Križiščni kvadrat(na sečišču glavne in prečne ladje) ni več osnovno merilo za prostorski del cerkve.</w:t>
      </w:r>
    </w:p>
    <w:p w:rsidR="004267EA" w:rsidRPr="000E3588" w:rsidRDefault="004267EA" w:rsidP="00764BF1">
      <w:pPr>
        <w:spacing w:after="0"/>
        <w:rPr>
          <w:rFonts w:cs="Calibri"/>
          <w:sz w:val="20"/>
          <w:szCs w:val="20"/>
        </w:rPr>
      </w:pPr>
      <w:r w:rsidRPr="000E3588">
        <w:rPr>
          <w:rFonts w:cs="Calibri"/>
          <w:sz w:val="20"/>
          <w:szCs w:val="20"/>
        </w:rPr>
        <w:t>Obočna pola je sedaj praviloma pravokotna.</w:t>
      </w:r>
    </w:p>
    <w:p w:rsidR="004267EA" w:rsidRPr="000E3588" w:rsidRDefault="004267EA" w:rsidP="00764BF1">
      <w:pPr>
        <w:spacing w:after="0"/>
        <w:rPr>
          <w:rFonts w:cs="Calibri"/>
          <w:sz w:val="20"/>
          <w:szCs w:val="20"/>
        </w:rPr>
      </w:pPr>
    </w:p>
    <w:p w:rsidR="00FE7C16" w:rsidRPr="000E3588" w:rsidRDefault="004267EA" w:rsidP="00FE7C16">
      <w:pPr>
        <w:spacing w:after="0"/>
        <w:rPr>
          <w:rFonts w:cs="Calibri"/>
          <w:sz w:val="20"/>
          <w:szCs w:val="20"/>
        </w:rPr>
      </w:pPr>
      <w:r w:rsidRPr="000E3588">
        <w:rPr>
          <w:rFonts w:cs="Calibri"/>
          <w:sz w:val="20"/>
          <w:szCs w:val="20"/>
        </w:rPr>
        <w:t xml:space="preserve">Šilast lok. Poenostavljanje longitudinalnega tlorisa (latinski križ) in oblik – </w:t>
      </w:r>
      <w:r w:rsidRPr="000E3588">
        <w:rPr>
          <w:rFonts w:cs="Calibri"/>
          <w:b/>
          <w:sz w:val="20"/>
          <w:szCs w:val="20"/>
        </w:rPr>
        <w:t>poenotenje prostora</w:t>
      </w:r>
      <w:r w:rsidRPr="000E3588">
        <w:rPr>
          <w:rFonts w:cs="Calibri"/>
          <w:sz w:val="20"/>
          <w:szCs w:val="20"/>
        </w:rPr>
        <w:t xml:space="preserve">. Cerkve se gradijo v </w:t>
      </w:r>
      <w:r w:rsidRPr="000E3588">
        <w:rPr>
          <w:rFonts w:cs="Calibri"/>
          <w:b/>
          <w:sz w:val="20"/>
          <w:szCs w:val="20"/>
        </w:rPr>
        <w:t>višino</w:t>
      </w:r>
      <w:r w:rsidRPr="000E3588">
        <w:rPr>
          <w:rFonts w:cs="Calibri"/>
          <w:sz w:val="20"/>
          <w:szCs w:val="20"/>
        </w:rPr>
        <w:t xml:space="preserve">, kar omogoča </w:t>
      </w:r>
      <w:r w:rsidRPr="000E3588">
        <w:rPr>
          <w:rFonts w:cs="Calibri"/>
          <w:b/>
          <w:sz w:val="20"/>
          <w:szCs w:val="20"/>
        </w:rPr>
        <w:t>skeletna</w:t>
      </w:r>
      <w:r w:rsidRPr="000E3588">
        <w:rPr>
          <w:rFonts w:cs="Calibri"/>
          <w:sz w:val="20"/>
          <w:szCs w:val="20"/>
        </w:rPr>
        <w:t xml:space="preserve"> gradnja</w:t>
      </w:r>
      <w:r w:rsidR="00FE7C16" w:rsidRPr="000E3588">
        <w:rPr>
          <w:rFonts w:cs="Calibri"/>
          <w:sz w:val="20"/>
          <w:szCs w:val="20"/>
        </w:rPr>
        <w:t xml:space="preserve"> (dematerializacija sten in razbremenitev arhitekture)</w:t>
      </w:r>
    </w:p>
    <w:p w:rsidR="004267EA" w:rsidRPr="000E3588" w:rsidRDefault="00FE7C16" w:rsidP="00FE7C16">
      <w:pPr>
        <w:spacing w:after="0"/>
        <w:rPr>
          <w:rFonts w:cs="Calibri"/>
          <w:sz w:val="20"/>
          <w:szCs w:val="20"/>
        </w:rPr>
      </w:pPr>
      <w:r w:rsidRPr="000E3588">
        <w:rPr>
          <w:rFonts w:cs="Calibri"/>
          <w:sz w:val="20"/>
          <w:szCs w:val="20"/>
        </w:rPr>
        <w:t>oporniki.)</w:t>
      </w:r>
      <w:r w:rsidR="004267EA" w:rsidRPr="000E3588">
        <w:rPr>
          <w:rFonts w:cs="Calibri"/>
          <w:sz w:val="20"/>
          <w:szCs w:val="20"/>
        </w:rPr>
        <w:t xml:space="preserve">. Stene se </w:t>
      </w:r>
      <w:r w:rsidR="004267EA" w:rsidRPr="000E3588">
        <w:rPr>
          <w:rFonts w:cs="Calibri"/>
          <w:b/>
          <w:sz w:val="20"/>
          <w:szCs w:val="20"/>
        </w:rPr>
        <w:t>stanjšajo</w:t>
      </w:r>
      <w:r w:rsidR="004267EA" w:rsidRPr="000E3588">
        <w:rPr>
          <w:rFonts w:cs="Calibri"/>
          <w:sz w:val="20"/>
          <w:szCs w:val="20"/>
        </w:rPr>
        <w:t xml:space="preserve">, zato razvijejo </w:t>
      </w:r>
      <w:r w:rsidR="004267EA" w:rsidRPr="000E3588">
        <w:rPr>
          <w:rFonts w:cs="Calibri"/>
          <w:b/>
          <w:sz w:val="20"/>
          <w:szCs w:val="20"/>
        </w:rPr>
        <w:t>oporni lok</w:t>
      </w:r>
      <w:r w:rsidR="004267EA" w:rsidRPr="000E3588">
        <w:rPr>
          <w:rFonts w:cs="Calibri"/>
          <w:sz w:val="20"/>
          <w:szCs w:val="20"/>
        </w:rPr>
        <w:t xml:space="preserve"> (šilasti in lomljeni oporni loki), zunanje </w:t>
      </w:r>
      <w:r w:rsidR="004267EA" w:rsidRPr="000E3588">
        <w:rPr>
          <w:rFonts w:cs="Calibri"/>
          <w:b/>
          <w:sz w:val="20"/>
          <w:szCs w:val="20"/>
        </w:rPr>
        <w:t>opornike</w:t>
      </w:r>
      <w:r w:rsidR="004267EA" w:rsidRPr="000E3588">
        <w:rPr>
          <w:rFonts w:cs="Calibri"/>
          <w:sz w:val="20"/>
          <w:szCs w:val="20"/>
        </w:rPr>
        <w:t xml:space="preserve">, s katerimi so cerkev podprli od zunaj in </w:t>
      </w:r>
      <w:r w:rsidR="004267EA" w:rsidRPr="000E3588">
        <w:rPr>
          <w:rFonts w:cs="Calibri"/>
          <w:b/>
          <w:sz w:val="20"/>
          <w:szCs w:val="20"/>
        </w:rPr>
        <w:t>mrežo reber</w:t>
      </w:r>
      <w:r w:rsidR="004267EA" w:rsidRPr="000E3588">
        <w:rPr>
          <w:rFonts w:cs="Calibri"/>
          <w:sz w:val="20"/>
          <w:szCs w:val="20"/>
        </w:rPr>
        <w:t xml:space="preserve">, ki so nosila obok (odvajajo težo lokov). Pomembna je </w:t>
      </w:r>
      <w:r w:rsidR="004267EA" w:rsidRPr="000E3588">
        <w:rPr>
          <w:rFonts w:cs="Calibri"/>
          <w:b/>
          <w:sz w:val="20"/>
          <w:szCs w:val="20"/>
        </w:rPr>
        <w:t>svetloba</w:t>
      </w:r>
      <w:r w:rsidR="004267EA" w:rsidRPr="000E3588">
        <w:rPr>
          <w:rFonts w:cs="Calibri"/>
          <w:sz w:val="20"/>
          <w:szCs w:val="20"/>
        </w:rPr>
        <w:t xml:space="preserve"> (simbol Boga) – velika </w:t>
      </w:r>
      <w:r w:rsidR="004267EA" w:rsidRPr="000E3588">
        <w:rPr>
          <w:rFonts w:cs="Calibri"/>
          <w:b/>
          <w:sz w:val="20"/>
          <w:szCs w:val="20"/>
        </w:rPr>
        <w:t>okna</w:t>
      </w:r>
      <w:r w:rsidR="004267EA" w:rsidRPr="000E3588">
        <w:rPr>
          <w:rFonts w:cs="Calibri"/>
          <w:sz w:val="20"/>
          <w:szCs w:val="20"/>
        </w:rPr>
        <w:t xml:space="preserve">, z </w:t>
      </w:r>
      <w:r w:rsidR="004267EA" w:rsidRPr="000E3588">
        <w:rPr>
          <w:rFonts w:cs="Calibri"/>
          <w:b/>
          <w:sz w:val="20"/>
          <w:szCs w:val="20"/>
        </w:rPr>
        <w:t>vitraji</w:t>
      </w:r>
      <w:r w:rsidR="004267EA" w:rsidRPr="000E3588">
        <w:rPr>
          <w:rFonts w:cs="Calibri"/>
          <w:sz w:val="20"/>
          <w:szCs w:val="20"/>
        </w:rPr>
        <w:t xml:space="preserve">. </w:t>
      </w:r>
      <w:r w:rsidR="004267EA" w:rsidRPr="000E3588">
        <w:rPr>
          <w:rFonts w:cs="Calibri"/>
          <w:b/>
          <w:sz w:val="20"/>
          <w:szCs w:val="20"/>
        </w:rPr>
        <w:t xml:space="preserve">Rozete </w:t>
      </w:r>
      <w:r w:rsidR="004267EA" w:rsidRPr="000E3588">
        <w:rPr>
          <w:rFonts w:cs="Calibri"/>
          <w:sz w:val="20"/>
          <w:szCs w:val="20"/>
        </w:rPr>
        <w:t xml:space="preserve">– okno v obliki rože. Namen vitraža je ustvariti efekt s svetlobo. Na njih so bile zgodbe iz Biblije, Poslednja sodba, Kristusovo in svetnikovo življenje, evangelisti, zodiakalna znamenja. </w:t>
      </w:r>
    </w:p>
    <w:p w:rsidR="004267EA" w:rsidRPr="000E3588" w:rsidRDefault="004267EA" w:rsidP="00764BF1">
      <w:pPr>
        <w:spacing w:after="0"/>
        <w:ind w:firstLine="720"/>
        <w:rPr>
          <w:rFonts w:cs="Calibri"/>
          <w:sz w:val="20"/>
          <w:szCs w:val="20"/>
        </w:rPr>
      </w:pPr>
      <w:r w:rsidRPr="000E3588">
        <w:rPr>
          <w:rFonts w:cs="Calibri"/>
          <w:sz w:val="20"/>
          <w:szCs w:val="20"/>
        </w:rPr>
        <w:t>Katedrale imajo podaljšan kor s kornim obhodom (</w:t>
      </w:r>
      <w:r w:rsidRPr="000E3588">
        <w:rPr>
          <w:rFonts w:eastAsia="Times New Roman" w:cs="Calibri"/>
          <w:sz w:val="20"/>
          <w:szCs w:val="20"/>
          <w:lang w:eastAsia="sl-SI"/>
        </w:rPr>
        <w:t>polkrožni hodnik ki poteka za korom</w:t>
      </w:r>
      <w:r w:rsidRPr="000E3588">
        <w:rPr>
          <w:rFonts w:cs="Calibri"/>
          <w:sz w:val="20"/>
          <w:szCs w:val="20"/>
        </w:rPr>
        <w:t>). So tri- ali petladijske, prečna ladja je poudarjena. Vezani sistem ostane v veljavi le na začetku. Tridelna navpična členitev stene: visoke arkade, slepi ali odprti triforij (</w:t>
      </w:r>
      <w:r w:rsidRPr="000E3588">
        <w:rPr>
          <w:rStyle w:val="Emphasis"/>
          <w:rFonts w:cs="Calibri"/>
          <w:sz w:val="20"/>
          <w:szCs w:val="20"/>
        </w:rPr>
        <w:t>hodnik s triforo nad pritličnimi loki cerkvene ladje ali prezbiterija</w:t>
      </w:r>
      <w:r w:rsidRPr="000E3588">
        <w:rPr>
          <w:rFonts w:cs="Calibri"/>
          <w:sz w:val="20"/>
          <w:szCs w:val="20"/>
        </w:rPr>
        <w:t xml:space="preserve">) in svetlobno nadstropje z okni. Imajo praviloma dvostolpno zahodno pročelje, medtem ko se v Nemčiji pojavlja en sam središčno postavljen zvonik, v Italiji pa zvonik ločen od cerkve. Katedrale simbolično predstavljajo nebeški Jeruzalem na zemlji. </w:t>
      </w:r>
    </w:p>
    <w:p w:rsidR="004267EA" w:rsidRPr="000E3588" w:rsidRDefault="004267EA" w:rsidP="00764BF1">
      <w:pPr>
        <w:spacing w:after="0"/>
        <w:rPr>
          <w:rFonts w:cs="Calibri"/>
          <w:sz w:val="20"/>
          <w:szCs w:val="20"/>
        </w:rPr>
      </w:pPr>
      <w:r w:rsidRPr="000E3588">
        <w:rPr>
          <w:rFonts w:cs="Calibri"/>
          <w:sz w:val="20"/>
          <w:szCs w:val="20"/>
        </w:rPr>
        <w:tab/>
        <w:t xml:space="preserve">Plameneča pozna gotika – posamezne okrasne črte se iztezajo in uvijajo kot ognjeni plameni. </w:t>
      </w:r>
    </w:p>
    <w:p w:rsidR="004267EA" w:rsidRPr="000E3588" w:rsidRDefault="004267EA" w:rsidP="00764BF1">
      <w:pPr>
        <w:spacing w:after="0"/>
        <w:rPr>
          <w:rFonts w:cs="Calibri"/>
          <w:sz w:val="20"/>
          <w:szCs w:val="20"/>
        </w:rPr>
      </w:pPr>
    </w:p>
    <w:p w:rsidR="004267EA" w:rsidRPr="000E3588" w:rsidRDefault="004267EA" w:rsidP="00764BF1">
      <w:pPr>
        <w:spacing w:after="0"/>
        <w:rPr>
          <w:rFonts w:cs="Calibri"/>
          <w:sz w:val="20"/>
          <w:szCs w:val="20"/>
        </w:rPr>
      </w:pPr>
      <w:r w:rsidRPr="000E3588">
        <w:rPr>
          <w:rFonts w:cs="Calibri"/>
          <w:sz w:val="20"/>
          <w:szCs w:val="20"/>
        </w:rPr>
        <w:t>gotski kapiteli z listnim okrasjem</w:t>
      </w:r>
    </w:p>
    <w:p w:rsidR="004267EA" w:rsidRPr="000E3588" w:rsidRDefault="004267EA" w:rsidP="00764BF1">
      <w:pPr>
        <w:spacing w:after="0"/>
        <w:rPr>
          <w:rFonts w:cs="Calibri"/>
          <w:sz w:val="20"/>
          <w:szCs w:val="20"/>
        </w:rPr>
      </w:pPr>
    </w:p>
    <w:p w:rsidR="004267EA" w:rsidRPr="000E3588" w:rsidRDefault="004267EA" w:rsidP="00764BF1">
      <w:pPr>
        <w:spacing w:after="0"/>
        <w:rPr>
          <w:rFonts w:cs="Calibri"/>
          <w:sz w:val="20"/>
          <w:szCs w:val="20"/>
        </w:rPr>
      </w:pPr>
      <w:r w:rsidRPr="000E3588">
        <w:rPr>
          <w:rFonts w:cs="Calibri"/>
          <w:sz w:val="20"/>
          <w:szCs w:val="20"/>
        </w:rPr>
        <w:t>Rozete so lahko simbol Marije, simbol Boga – krog; idealnega mesta (Novi Jeruzalem), kolo sreče (čoveška usoda), 12 mesecev, zodiakalna znamenja</w:t>
      </w:r>
    </w:p>
    <w:p w:rsidR="004267EA" w:rsidRPr="000E3588" w:rsidRDefault="004267EA" w:rsidP="00764BF1">
      <w:pPr>
        <w:spacing w:after="0"/>
        <w:rPr>
          <w:rFonts w:cs="Calibri"/>
          <w:sz w:val="20"/>
          <w:szCs w:val="20"/>
        </w:rPr>
      </w:pPr>
    </w:p>
    <w:p w:rsidR="004267EA" w:rsidRPr="000E3588" w:rsidRDefault="004267EA" w:rsidP="00764BF1">
      <w:pPr>
        <w:spacing w:after="0"/>
        <w:rPr>
          <w:rFonts w:cs="Calibri"/>
          <w:sz w:val="20"/>
          <w:szCs w:val="20"/>
        </w:rPr>
      </w:pPr>
      <w:r w:rsidRPr="000E3588">
        <w:rPr>
          <w:rFonts w:cs="Calibri"/>
          <w:sz w:val="20"/>
          <w:szCs w:val="20"/>
        </w:rPr>
        <w:t>Gotska katedrala – sedež škofije – kaže ekonomsko moč mest; kult samokolnice (?!). Predstavlja božjo hišo med ljudmi. Prostor, na katerem stoji katedrala je največji brisan prostor v srednjeveških mestih – ob njih nastanejo trgi; čelo katedrale ima vlogo kulise (?)</w:t>
      </w:r>
    </w:p>
    <w:p w:rsidR="004267EA" w:rsidRPr="000E3588" w:rsidRDefault="004267EA" w:rsidP="00764BF1">
      <w:pPr>
        <w:spacing w:after="0"/>
        <w:rPr>
          <w:rFonts w:cs="Calibri"/>
          <w:sz w:val="20"/>
          <w:szCs w:val="20"/>
        </w:rPr>
      </w:pPr>
    </w:p>
    <w:p w:rsidR="004267EA" w:rsidRPr="000E3588" w:rsidRDefault="004267EA" w:rsidP="00764BF1">
      <w:pPr>
        <w:spacing w:after="0"/>
        <w:rPr>
          <w:rFonts w:cs="Calibri"/>
          <w:sz w:val="20"/>
          <w:szCs w:val="20"/>
        </w:rPr>
      </w:pPr>
    </w:p>
    <w:p w:rsidR="004267EA" w:rsidRPr="000E3588" w:rsidRDefault="004267EA" w:rsidP="00764BF1">
      <w:pPr>
        <w:spacing w:after="0"/>
        <w:rPr>
          <w:rFonts w:cs="Calibri"/>
          <w:sz w:val="20"/>
          <w:szCs w:val="20"/>
        </w:rPr>
      </w:pPr>
      <w:r w:rsidRPr="000E3588">
        <w:rPr>
          <w:rFonts w:cs="Calibri"/>
          <w:sz w:val="20"/>
          <w:szCs w:val="20"/>
        </w:rPr>
        <w:t>Pročelje gotske katedrale</w:t>
      </w:r>
      <w:r w:rsidR="008C4345" w:rsidRPr="000E3588">
        <w:rPr>
          <w:rFonts w:cs="Calibri"/>
          <w:sz w:val="20"/>
          <w:szCs w:val="20"/>
        </w:rPr>
        <w:t>:</w:t>
      </w:r>
    </w:p>
    <w:p w:rsidR="004267EA" w:rsidRPr="000E3588" w:rsidRDefault="004267EA" w:rsidP="00764BF1">
      <w:pPr>
        <w:spacing w:after="0"/>
        <w:jc w:val="center"/>
        <w:rPr>
          <w:rFonts w:cs="Calibri"/>
          <w:sz w:val="20"/>
          <w:szCs w:val="20"/>
        </w:rPr>
      </w:pPr>
    </w:p>
    <w:p w:rsidR="004267EA" w:rsidRPr="000E3588" w:rsidRDefault="00277075" w:rsidP="00764BF1">
      <w:pPr>
        <w:spacing w:after="0"/>
        <w:jc w:val="center"/>
        <w:rPr>
          <w:rFonts w:cs="Calibri"/>
          <w:sz w:val="20"/>
          <w:szCs w:val="20"/>
        </w:rPr>
      </w:pPr>
      <w:r>
        <w:rPr>
          <w:noProof/>
        </w:rPr>
        <w:pict>
          <v:shape id="Picture 81" o:spid="_x0000_s1034" type="#_x0000_t75" style="position:absolute;left:0;text-align:left;margin-left:-11.4pt;margin-top:6.75pt;width:300.5pt;height:407.65pt;z-index:251651072;visibility:visible">
            <v:imagedata r:id="rId20" o:title="" gain="109227f" blacklevel="13107f"/>
            <w10:wrap type="square"/>
          </v:shape>
        </w:pict>
      </w:r>
    </w:p>
    <w:p w:rsidR="004267EA" w:rsidRPr="000E3588" w:rsidRDefault="004267EA" w:rsidP="00764BF1">
      <w:pPr>
        <w:spacing w:after="0"/>
        <w:rPr>
          <w:rFonts w:cs="Calibri"/>
          <w:sz w:val="20"/>
          <w:szCs w:val="20"/>
        </w:rPr>
      </w:pPr>
    </w:p>
    <w:p w:rsidR="00E72BDA" w:rsidRPr="000E3588" w:rsidRDefault="00E72BDA" w:rsidP="00764BF1">
      <w:pPr>
        <w:spacing w:after="0"/>
        <w:rPr>
          <w:rFonts w:cs="Calibri"/>
          <w:sz w:val="20"/>
          <w:szCs w:val="20"/>
        </w:rPr>
      </w:pPr>
    </w:p>
    <w:p w:rsidR="004267EA" w:rsidRPr="000E3588" w:rsidRDefault="004267EA" w:rsidP="00764BF1">
      <w:pPr>
        <w:spacing w:after="0"/>
        <w:rPr>
          <w:rFonts w:cs="Calibri"/>
          <w:sz w:val="20"/>
          <w:szCs w:val="20"/>
        </w:rPr>
      </w:pPr>
      <w:r w:rsidRPr="000E3588">
        <w:rPr>
          <w:rFonts w:cs="Calibri"/>
          <w:sz w:val="20"/>
          <w:szCs w:val="20"/>
        </w:rPr>
        <w:t xml:space="preserve">Groteskne podobe pošasti in hibridnih živali (grifoni, ) - Kipi, zaključki žlebov ki služijo odvajanju vode – simbolno – priklenjeni na cerkev (kazen) </w:t>
      </w:r>
    </w:p>
    <w:p w:rsidR="004267EA" w:rsidRPr="000E3588" w:rsidRDefault="004267EA" w:rsidP="00764BF1">
      <w:pPr>
        <w:spacing w:after="0"/>
        <w:jc w:val="center"/>
        <w:rPr>
          <w:rFonts w:cs="Calibri"/>
          <w:sz w:val="20"/>
          <w:szCs w:val="20"/>
        </w:rPr>
      </w:pPr>
    </w:p>
    <w:p w:rsidR="004267EA" w:rsidRPr="000E3588" w:rsidRDefault="004267EA" w:rsidP="00764BF1">
      <w:pPr>
        <w:spacing w:after="0"/>
        <w:jc w:val="center"/>
        <w:rPr>
          <w:rFonts w:cs="Calibri"/>
          <w:sz w:val="20"/>
          <w:szCs w:val="20"/>
        </w:rPr>
      </w:pPr>
    </w:p>
    <w:p w:rsidR="004267EA" w:rsidRPr="000E3588" w:rsidRDefault="004267EA" w:rsidP="00764BF1">
      <w:pPr>
        <w:spacing w:after="0"/>
        <w:jc w:val="center"/>
        <w:rPr>
          <w:rFonts w:cs="Calibri"/>
          <w:sz w:val="20"/>
          <w:szCs w:val="20"/>
        </w:rPr>
      </w:pPr>
    </w:p>
    <w:p w:rsidR="004267EA" w:rsidRPr="000E3588" w:rsidRDefault="004267EA" w:rsidP="00764BF1">
      <w:pPr>
        <w:spacing w:after="0"/>
        <w:rPr>
          <w:rFonts w:cs="Calibri"/>
          <w:sz w:val="20"/>
          <w:szCs w:val="20"/>
        </w:rPr>
      </w:pPr>
    </w:p>
    <w:p w:rsidR="004267EA" w:rsidRPr="000E3588" w:rsidRDefault="004267EA" w:rsidP="00764BF1">
      <w:pPr>
        <w:spacing w:after="0"/>
        <w:rPr>
          <w:rFonts w:cs="Calibri"/>
          <w:sz w:val="20"/>
          <w:szCs w:val="20"/>
        </w:rPr>
      </w:pPr>
    </w:p>
    <w:p w:rsidR="004267EA" w:rsidRPr="000E3588" w:rsidRDefault="004267EA" w:rsidP="00764BF1">
      <w:pPr>
        <w:spacing w:after="0"/>
        <w:rPr>
          <w:rFonts w:cs="Calibri"/>
          <w:sz w:val="20"/>
          <w:szCs w:val="20"/>
        </w:rPr>
      </w:pPr>
      <w:r w:rsidRPr="000E3588">
        <w:rPr>
          <w:rFonts w:cs="Calibri"/>
          <w:sz w:val="20"/>
          <w:szCs w:val="20"/>
        </w:rPr>
        <w:t>rozeta</w:t>
      </w:r>
    </w:p>
    <w:p w:rsidR="004267EA" w:rsidRPr="000E3588" w:rsidRDefault="004267EA" w:rsidP="00764BF1">
      <w:pPr>
        <w:spacing w:after="0"/>
        <w:rPr>
          <w:rFonts w:cs="Calibri"/>
          <w:sz w:val="20"/>
          <w:szCs w:val="20"/>
        </w:rPr>
      </w:pPr>
    </w:p>
    <w:p w:rsidR="004267EA" w:rsidRPr="000E3588" w:rsidRDefault="004267EA" w:rsidP="00764BF1">
      <w:pPr>
        <w:spacing w:after="0"/>
        <w:rPr>
          <w:rFonts w:cs="Calibri"/>
          <w:sz w:val="20"/>
          <w:szCs w:val="20"/>
        </w:rPr>
      </w:pPr>
    </w:p>
    <w:p w:rsidR="004267EA" w:rsidRPr="000E3588" w:rsidRDefault="004267EA" w:rsidP="00764BF1">
      <w:pPr>
        <w:spacing w:after="0"/>
        <w:rPr>
          <w:rFonts w:cs="Calibri"/>
          <w:sz w:val="20"/>
          <w:szCs w:val="20"/>
        </w:rPr>
      </w:pPr>
      <w:r w:rsidRPr="000E3588">
        <w:rPr>
          <w:rFonts w:cs="Calibri"/>
          <w:sz w:val="20"/>
          <w:szCs w:val="20"/>
        </w:rPr>
        <w:t>Galerija kraljev – kipi starozaveznih kraljev, ki predstavljajo francoske kralje</w:t>
      </w:r>
    </w:p>
    <w:p w:rsidR="004267EA" w:rsidRPr="000E3588" w:rsidRDefault="004267EA" w:rsidP="00764BF1">
      <w:pPr>
        <w:spacing w:after="0"/>
        <w:jc w:val="center"/>
        <w:rPr>
          <w:rFonts w:cs="Calibri"/>
          <w:sz w:val="20"/>
          <w:szCs w:val="20"/>
        </w:rPr>
      </w:pPr>
    </w:p>
    <w:p w:rsidR="004267EA" w:rsidRPr="000E3588" w:rsidRDefault="004267EA" w:rsidP="00764BF1">
      <w:pPr>
        <w:spacing w:after="0"/>
        <w:jc w:val="center"/>
        <w:rPr>
          <w:rFonts w:cs="Calibri"/>
          <w:sz w:val="20"/>
          <w:szCs w:val="20"/>
        </w:rPr>
      </w:pPr>
    </w:p>
    <w:p w:rsidR="004267EA" w:rsidRPr="000E3588" w:rsidRDefault="004267EA" w:rsidP="00764BF1">
      <w:pPr>
        <w:spacing w:after="0"/>
        <w:jc w:val="center"/>
        <w:rPr>
          <w:rFonts w:cs="Calibri"/>
          <w:sz w:val="20"/>
          <w:szCs w:val="20"/>
        </w:rPr>
      </w:pPr>
    </w:p>
    <w:p w:rsidR="004267EA" w:rsidRPr="000E3588" w:rsidRDefault="004267EA" w:rsidP="00764BF1">
      <w:pPr>
        <w:spacing w:after="0"/>
        <w:jc w:val="center"/>
        <w:rPr>
          <w:rFonts w:cs="Calibri"/>
          <w:sz w:val="20"/>
          <w:szCs w:val="20"/>
        </w:rPr>
      </w:pPr>
    </w:p>
    <w:p w:rsidR="004267EA" w:rsidRPr="000E3588" w:rsidRDefault="004267EA" w:rsidP="00764BF1">
      <w:pPr>
        <w:spacing w:after="0"/>
        <w:jc w:val="center"/>
        <w:rPr>
          <w:rFonts w:cs="Calibri"/>
          <w:sz w:val="20"/>
          <w:szCs w:val="20"/>
        </w:rPr>
      </w:pPr>
    </w:p>
    <w:p w:rsidR="004267EA" w:rsidRPr="000E3588" w:rsidRDefault="004267EA" w:rsidP="00764BF1">
      <w:pPr>
        <w:spacing w:after="0"/>
        <w:rPr>
          <w:rFonts w:cs="Calibri"/>
          <w:sz w:val="20"/>
          <w:szCs w:val="20"/>
        </w:rPr>
      </w:pPr>
      <w:r w:rsidRPr="000E3588">
        <w:rPr>
          <w:rFonts w:cs="Calibri"/>
          <w:sz w:val="20"/>
          <w:szCs w:val="20"/>
        </w:rPr>
        <w:t>Slavolok – troje »vrat«</w:t>
      </w:r>
    </w:p>
    <w:p w:rsidR="004267EA" w:rsidRPr="000E3588" w:rsidRDefault="004267EA" w:rsidP="00764BF1">
      <w:pPr>
        <w:spacing w:after="0"/>
        <w:rPr>
          <w:rFonts w:cs="Calibri"/>
          <w:sz w:val="20"/>
          <w:szCs w:val="20"/>
        </w:rPr>
      </w:pPr>
      <w:r w:rsidRPr="000E3588">
        <w:rPr>
          <w:rFonts w:cs="Calibri"/>
          <w:sz w:val="20"/>
          <w:szCs w:val="20"/>
        </w:rPr>
        <w:t>Na njem upodobitve (knjiga v kamnu) – imago mundi (predstava o svetu)</w:t>
      </w:r>
    </w:p>
    <w:p w:rsidR="004267EA" w:rsidRPr="000E3588" w:rsidRDefault="004267EA" w:rsidP="00764BF1">
      <w:pPr>
        <w:spacing w:after="0"/>
        <w:rPr>
          <w:rFonts w:cs="Calibri"/>
          <w:sz w:val="20"/>
          <w:szCs w:val="20"/>
        </w:rPr>
      </w:pPr>
    </w:p>
    <w:p w:rsidR="004267EA" w:rsidRPr="000E3588" w:rsidRDefault="004267EA" w:rsidP="00764BF1">
      <w:pPr>
        <w:spacing w:after="0"/>
        <w:rPr>
          <w:rFonts w:cs="Calibri"/>
          <w:sz w:val="20"/>
          <w:szCs w:val="20"/>
        </w:rPr>
      </w:pPr>
      <w:r w:rsidRPr="000E3588">
        <w:rPr>
          <w:rFonts w:cs="Calibri"/>
          <w:sz w:val="20"/>
          <w:szCs w:val="20"/>
        </w:rPr>
        <w:t>krogovičje (okras gornjega dela gotskih oken, sestavljen iz krogov, lokov)</w:t>
      </w:r>
    </w:p>
    <w:p w:rsidR="004267EA" w:rsidRPr="000E3588" w:rsidRDefault="004267EA" w:rsidP="00764BF1">
      <w:pPr>
        <w:spacing w:after="0"/>
        <w:rPr>
          <w:rFonts w:cs="Calibri"/>
          <w:sz w:val="20"/>
          <w:szCs w:val="20"/>
        </w:rPr>
      </w:pPr>
      <w:r w:rsidRPr="000E3588">
        <w:rPr>
          <w:rFonts w:cs="Calibri"/>
          <w:sz w:val="20"/>
          <w:szCs w:val="20"/>
        </w:rPr>
        <w:t>križne rože - ?</w:t>
      </w:r>
    </w:p>
    <w:p w:rsidR="004267EA" w:rsidRPr="000E3588" w:rsidRDefault="004267EA" w:rsidP="00764BF1">
      <w:pPr>
        <w:spacing w:after="0"/>
        <w:jc w:val="center"/>
        <w:rPr>
          <w:rFonts w:cs="Calibri"/>
          <w:sz w:val="20"/>
          <w:szCs w:val="20"/>
        </w:rPr>
      </w:pPr>
    </w:p>
    <w:p w:rsidR="000A5C15" w:rsidRPr="000E3588" w:rsidRDefault="000A5C15" w:rsidP="00764BF1">
      <w:pPr>
        <w:spacing w:after="0"/>
        <w:rPr>
          <w:rFonts w:cs="Calibri"/>
          <w:b/>
          <w:sz w:val="20"/>
          <w:szCs w:val="20"/>
          <w:u w:val="single"/>
        </w:rPr>
      </w:pPr>
    </w:p>
    <w:p w:rsidR="000A5C15" w:rsidRPr="000E3588" w:rsidRDefault="000A5C15" w:rsidP="00764BF1">
      <w:pPr>
        <w:spacing w:after="0"/>
        <w:rPr>
          <w:rFonts w:cs="Calibri"/>
          <w:b/>
          <w:sz w:val="20"/>
          <w:szCs w:val="20"/>
          <w:u w:val="single"/>
        </w:rPr>
      </w:pPr>
    </w:p>
    <w:p w:rsidR="004267EA" w:rsidRPr="000E3588" w:rsidRDefault="004267EA" w:rsidP="00764BF1">
      <w:pPr>
        <w:spacing w:after="0"/>
        <w:rPr>
          <w:rFonts w:cs="Calibri"/>
          <w:sz w:val="20"/>
          <w:szCs w:val="20"/>
        </w:rPr>
      </w:pPr>
      <w:r w:rsidRPr="000E3588">
        <w:rPr>
          <w:rFonts w:cs="Calibri"/>
          <w:b/>
          <w:sz w:val="20"/>
          <w:szCs w:val="20"/>
          <w:u w:val="single"/>
        </w:rPr>
        <w:t>Opatija Saint-Denis</w:t>
      </w:r>
      <w:r w:rsidRPr="000E3588">
        <w:rPr>
          <w:rFonts w:cs="Calibri"/>
          <w:sz w:val="20"/>
          <w:szCs w:val="20"/>
        </w:rPr>
        <w:t xml:space="preserve"> (sveti Dionizij)</w:t>
      </w:r>
    </w:p>
    <w:p w:rsidR="004267EA" w:rsidRPr="000E3588" w:rsidRDefault="004267EA" w:rsidP="00764BF1">
      <w:pPr>
        <w:spacing w:after="0"/>
        <w:rPr>
          <w:rFonts w:cs="Calibri"/>
          <w:sz w:val="20"/>
          <w:szCs w:val="20"/>
        </w:rPr>
      </w:pPr>
      <w:r w:rsidRPr="000E3588">
        <w:rPr>
          <w:rFonts w:cs="Calibri"/>
          <w:sz w:val="20"/>
          <w:szCs w:val="20"/>
        </w:rPr>
        <w:t>Hranijo relikvije sv. Dionizija</w:t>
      </w:r>
    </w:p>
    <w:p w:rsidR="004267EA" w:rsidRPr="000E3588" w:rsidRDefault="004267EA" w:rsidP="00764BF1">
      <w:pPr>
        <w:spacing w:after="0"/>
        <w:rPr>
          <w:rFonts w:cs="Calibri"/>
          <w:sz w:val="20"/>
          <w:szCs w:val="20"/>
        </w:rPr>
      </w:pPr>
      <w:r w:rsidRPr="000E3588">
        <w:rPr>
          <w:rFonts w:cs="Calibri"/>
          <w:sz w:val="20"/>
          <w:szCs w:val="20"/>
        </w:rPr>
        <w:t>V kapeli so pokopani vsi francoski kralji razen zadnjih Burbonov</w:t>
      </w:r>
    </w:p>
    <w:p w:rsidR="004267EA" w:rsidRPr="000E3588" w:rsidRDefault="004267EA" w:rsidP="00764BF1">
      <w:pPr>
        <w:spacing w:after="0"/>
        <w:jc w:val="center"/>
        <w:rPr>
          <w:rFonts w:cs="Calibri"/>
          <w:sz w:val="20"/>
          <w:szCs w:val="20"/>
        </w:rPr>
      </w:pPr>
    </w:p>
    <w:p w:rsidR="004267EA" w:rsidRPr="000E3588" w:rsidRDefault="004267EA" w:rsidP="00764BF1">
      <w:pPr>
        <w:spacing w:after="0"/>
        <w:rPr>
          <w:rFonts w:cs="Calibri"/>
          <w:sz w:val="20"/>
          <w:szCs w:val="20"/>
        </w:rPr>
      </w:pPr>
      <w:r w:rsidRPr="000E3588">
        <w:rPr>
          <w:rFonts w:cs="Calibri"/>
          <w:b/>
          <w:sz w:val="20"/>
          <w:szCs w:val="20"/>
          <w:u w:val="single"/>
        </w:rPr>
        <w:t>Sainte Chapelle</w:t>
      </w:r>
      <w:r w:rsidRPr="000E3588">
        <w:rPr>
          <w:rFonts w:cs="Calibri"/>
          <w:sz w:val="20"/>
          <w:szCs w:val="20"/>
        </w:rPr>
        <w:t xml:space="preserve"> – predstavlja gotski ideal – ima zelo stanjšano steno, zunanje opornike brez lokov in kjub temu velika okna. Osrednji prostor je povsem poenoten. Ima gotski przbiterij (namesto polkrožne apside petstranski zaključek). Zaradi obarvanih oken (vitraji) kapela deluje kot ogromna šatulja za relikvijo – Ludvik Sveti jo je dal postaviti za relikvijo  Kristusove trnove krone. Obokan strop je modre barve z zvezdami – nebo. </w:t>
      </w:r>
    </w:p>
    <w:p w:rsidR="004267EA" w:rsidRPr="000E3588" w:rsidRDefault="004267EA" w:rsidP="00764BF1">
      <w:pPr>
        <w:spacing w:after="0"/>
        <w:rPr>
          <w:rFonts w:cs="Calibri"/>
          <w:b/>
          <w:sz w:val="20"/>
          <w:szCs w:val="20"/>
          <w:u w:val="single"/>
        </w:rPr>
      </w:pPr>
    </w:p>
    <w:p w:rsidR="004267EA" w:rsidRPr="000E3588" w:rsidRDefault="004267EA" w:rsidP="00764BF1">
      <w:pPr>
        <w:spacing w:after="0"/>
        <w:rPr>
          <w:rFonts w:cs="Calibri"/>
          <w:sz w:val="20"/>
          <w:szCs w:val="20"/>
        </w:rPr>
      </w:pPr>
      <w:r w:rsidRPr="000E3588">
        <w:rPr>
          <w:rFonts w:cs="Calibri"/>
          <w:b/>
          <w:sz w:val="20"/>
          <w:szCs w:val="20"/>
          <w:u w:val="single"/>
        </w:rPr>
        <w:t>Katedrala v Chartresu, Pariz</w:t>
      </w:r>
      <w:r w:rsidRPr="000E3588">
        <w:rPr>
          <w:rFonts w:cs="Calibri"/>
          <w:sz w:val="20"/>
          <w:szCs w:val="20"/>
        </w:rPr>
        <w:t xml:space="preserve"> – Stolnica Naše gospe (Notre Dame) nastala na mestu prazgodovinskega svetišča; na tleh upodobljen labirint (pokora); ohranjeni originalni vitraji.</w:t>
      </w:r>
    </w:p>
    <w:p w:rsidR="004267EA" w:rsidRPr="000E3588" w:rsidRDefault="004267EA" w:rsidP="00764BF1">
      <w:pPr>
        <w:spacing w:after="0"/>
        <w:rPr>
          <w:rFonts w:cs="Calibri"/>
          <w:sz w:val="20"/>
          <w:szCs w:val="20"/>
        </w:rPr>
      </w:pPr>
    </w:p>
    <w:p w:rsidR="004267EA" w:rsidRPr="000E3588" w:rsidRDefault="004267EA" w:rsidP="00764BF1">
      <w:pPr>
        <w:spacing w:after="0"/>
        <w:rPr>
          <w:rFonts w:cs="Calibri"/>
          <w:sz w:val="20"/>
          <w:szCs w:val="20"/>
        </w:rPr>
      </w:pPr>
      <w:r w:rsidRPr="000E3588">
        <w:rPr>
          <w:rFonts w:cs="Calibri"/>
          <w:b/>
          <w:sz w:val="20"/>
          <w:szCs w:val="20"/>
          <w:u w:val="single"/>
        </w:rPr>
        <w:t>Katedrala v Reimsu</w:t>
      </w:r>
      <w:r w:rsidRPr="000E3588">
        <w:rPr>
          <w:rFonts w:cs="Calibri"/>
          <w:sz w:val="20"/>
          <w:szCs w:val="20"/>
        </w:rPr>
        <w:t xml:space="preserve"> – Stolnica Naše gospe (Notre Dame) v njej so kronali francoske kralje. Na cerkvi se prvič pojavi krogovičje (okras gornjega dela gotskih oken, sestavljen iz krogov, lokov)</w:t>
      </w:r>
    </w:p>
    <w:p w:rsidR="004267EA" w:rsidRPr="000E3588" w:rsidRDefault="004267EA" w:rsidP="00764BF1">
      <w:pPr>
        <w:spacing w:after="0"/>
        <w:rPr>
          <w:rFonts w:cs="Calibri"/>
          <w:sz w:val="20"/>
          <w:szCs w:val="20"/>
        </w:rPr>
      </w:pPr>
    </w:p>
    <w:p w:rsidR="004267EA" w:rsidRPr="000E3588" w:rsidRDefault="004267EA" w:rsidP="00764BF1">
      <w:pPr>
        <w:spacing w:after="0"/>
        <w:rPr>
          <w:rFonts w:cs="Calibri"/>
          <w:sz w:val="20"/>
          <w:szCs w:val="20"/>
        </w:rPr>
      </w:pPr>
      <w:r w:rsidRPr="000E3588">
        <w:rPr>
          <w:rFonts w:cs="Calibri"/>
          <w:b/>
          <w:sz w:val="20"/>
          <w:szCs w:val="20"/>
          <w:u w:val="single"/>
        </w:rPr>
        <w:t>Katedrala v Amiensu</w:t>
      </w:r>
      <w:r w:rsidRPr="000E3588">
        <w:rPr>
          <w:rFonts w:cs="Calibri"/>
          <w:sz w:val="20"/>
          <w:szCs w:val="20"/>
        </w:rPr>
        <w:t xml:space="preserve"> – najvišja v svojem času</w:t>
      </w:r>
    </w:p>
    <w:p w:rsidR="004267EA" w:rsidRPr="000E3588" w:rsidRDefault="004267EA" w:rsidP="00764BF1">
      <w:pPr>
        <w:spacing w:after="0"/>
        <w:rPr>
          <w:rFonts w:cs="Calibri"/>
          <w:sz w:val="20"/>
          <w:szCs w:val="20"/>
        </w:rPr>
      </w:pPr>
    </w:p>
    <w:p w:rsidR="004267EA" w:rsidRPr="000E3588" w:rsidRDefault="004267EA" w:rsidP="00764BF1">
      <w:pPr>
        <w:spacing w:after="0"/>
        <w:rPr>
          <w:rFonts w:cs="Calibri"/>
          <w:sz w:val="20"/>
          <w:szCs w:val="20"/>
        </w:rPr>
      </w:pPr>
      <w:r w:rsidRPr="000E3588">
        <w:rPr>
          <w:rFonts w:cs="Calibri"/>
          <w:b/>
          <w:sz w:val="20"/>
          <w:szCs w:val="20"/>
          <w:u w:val="single"/>
        </w:rPr>
        <w:t>Kölnska katedrala</w:t>
      </w:r>
      <w:r w:rsidRPr="000E3588">
        <w:rPr>
          <w:rFonts w:cs="Calibri"/>
          <w:sz w:val="20"/>
          <w:szCs w:val="20"/>
        </w:rPr>
        <w:t xml:space="preserve"> – katedrala sv. Marije in sv. Petra</w:t>
      </w:r>
    </w:p>
    <w:p w:rsidR="004267EA" w:rsidRPr="000E3588" w:rsidRDefault="004267EA" w:rsidP="00764BF1">
      <w:pPr>
        <w:spacing w:after="0"/>
        <w:rPr>
          <w:rFonts w:cs="Calibri"/>
          <w:b/>
          <w:sz w:val="20"/>
          <w:szCs w:val="20"/>
          <w:u w:val="single"/>
        </w:rPr>
      </w:pPr>
    </w:p>
    <w:p w:rsidR="004267EA" w:rsidRPr="000E3588" w:rsidRDefault="004267EA" w:rsidP="00764BF1">
      <w:pPr>
        <w:spacing w:after="0"/>
        <w:rPr>
          <w:rFonts w:cs="Calibri"/>
          <w:sz w:val="20"/>
          <w:szCs w:val="20"/>
        </w:rPr>
      </w:pPr>
      <w:r w:rsidRPr="000E3588">
        <w:rPr>
          <w:rFonts w:cs="Calibri"/>
          <w:b/>
          <w:sz w:val="20"/>
          <w:szCs w:val="20"/>
          <w:u w:val="single"/>
        </w:rPr>
        <w:t>Štefanova cerkev na Dunaju</w:t>
      </w:r>
      <w:r w:rsidRPr="000E3588">
        <w:rPr>
          <w:rFonts w:cs="Calibri"/>
          <w:sz w:val="20"/>
          <w:szCs w:val="20"/>
        </w:rPr>
        <w:t xml:space="preserve"> (Stephen's Domme) – pri gradnji sodeluje družina Parler</w:t>
      </w:r>
    </w:p>
    <w:p w:rsidR="004267EA" w:rsidRPr="000E3588" w:rsidRDefault="004267EA" w:rsidP="00764BF1">
      <w:pPr>
        <w:spacing w:after="0"/>
        <w:rPr>
          <w:rFonts w:cs="Calibri"/>
          <w:sz w:val="20"/>
          <w:szCs w:val="20"/>
        </w:rPr>
      </w:pPr>
    </w:p>
    <w:p w:rsidR="004267EA" w:rsidRPr="000E3588" w:rsidRDefault="004267EA" w:rsidP="00764BF1">
      <w:pPr>
        <w:spacing w:after="0"/>
        <w:rPr>
          <w:rFonts w:cs="Calibri"/>
          <w:sz w:val="20"/>
          <w:szCs w:val="20"/>
        </w:rPr>
      </w:pPr>
      <w:r w:rsidRPr="000E3588">
        <w:rPr>
          <w:rFonts w:cs="Calibri"/>
          <w:b/>
          <w:sz w:val="20"/>
          <w:szCs w:val="20"/>
          <w:u w:val="single"/>
        </w:rPr>
        <w:t>Cerkev sv. Frančiška, Assisi, Italija</w:t>
      </w:r>
    </w:p>
    <w:p w:rsidR="004267EA" w:rsidRPr="000E3588" w:rsidRDefault="004267EA" w:rsidP="00764BF1">
      <w:pPr>
        <w:spacing w:after="0"/>
        <w:rPr>
          <w:rFonts w:cs="Calibri"/>
          <w:b/>
          <w:sz w:val="20"/>
          <w:szCs w:val="20"/>
          <w:u w:val="single"/>
        </w:rPr>
      </w:pPr>
    </w:p>
    <w:p w:rsidR="004267EA" w:rsidRPr="000E3588" w:rsidRDefault="004267EA" w:rsidP="00764BF1">
      <w:pPr>
        <w:spacing w:after="0"/>
        <w:rPr>
          <w:rFonts w:cs="Calibri"/>
          <w:sz w:val="20"/>
          <w:szCs w:val="20"/>
        </w:rPr>
      </w:pPr>
      <w:r w:rsidRPr="000E3588">
        <w:rPr>
          <w:rFonts w:cs="Calibri"/>
          <w:b/>
          <w:sz w:val="20"/>
          <w:szCs w:val="20"/>
          <w:u w:val="single"/>
        </w:rPr>
        <w:t xml:space="preserve">Sienska katedrala </w:t>
      </w:r>
      <w:r w:rsidRPr="000E3588">
        <w:rPr>
          <w:rFonts w:cs="Calibri"/>
          <w:sz w:val="20"/>
          <w:szCs w:val="20"/>
        </w:rPr>
        <w:t>- V Italijo gotiko prinesejo cistercijani – zato so poenostavljene, na fasadi imajo marmorne obloge – 2 barvni marmor. V  Italiji poslikana okna niso tako pogosta; več je velikih stenkih poslikav</w:t>
      </w:r>
    </w:p>
    <w:p w:rsidR="00A8640B" w:rsidRPr="000E3588" w:rsidRDefault="00A8640B" w:rsidP="00764BF1">
      <w:pPr>
        <w:spacing w:after="0"/>
        <w:rPr>
          <w:rFonts w:cs="Calibri"/>
          <w:sz w:val="20"/>
          <w:szCs w:val="20"/>
        </w:rPr>
      </w:pPr>
    </w:p>
    <w:p w:rsidR="004267EA" w:rsidRPr="000E3588" w:rsidRDefault="004267EA" w:rsidP="00764BF1">
      <w:pPr>
        <w:spacing w:after="0"/>
        <w:rPr>
          <w:rFonts w:cs="Calibri"/>
          <w:sz w:val="20"/>
          <w:szCs w:val="20"/>
        </w:rPr>
      </w:pPr>
      <w:r w:rsidRPr="000E3588">
        <w:rPr>
          <w:rFonts w:cs="Calibri"/>
          <w:b/>
          <w:sz w:val="20"/>
          <w:szCs w:val="20"/>
          <w:u w:val="single"/>
        </w:rPr>
        <w:t>Beauvais</w:t>
      </w:r>
      <w:r w:rsidRPr="000E3588">
        <w:rPr>
          <w:rFonts w:cs="Calibri"/>
          <w:sz w:val="20"/>
          <w:szCs w:val="20"/>
        </w:rPr>
        <w:t xml:space="preserve"> - nedokončana</w:t>
      </w:r>
    </w:p>
    <w:p w:rsidR="004267EA" w:rsidRPr="000E3588" w:rsidRDefault="004267EA" w:rsidP="00764BF1">
      <w:pPr>
        <w:spacing w:after="0"/>
        <w:rPr>
          <w:rFonts w:cs="Calibri"/>
          <w:sz w:val="20"/>
          <w:szCs w:val="20"/>
        </w:rPr>
      </w:pPr>
    </w:p>
    <w:p w:rsidR="004267EA" w:rsidRPr="000E3588" w:rsidRDefault="004267EA" w:rsidP="00764BF1">
      <w:pPr>
        <w:spacing w:after="0"/>
        <w:rPr>
          <w:rFonts w:cs="Calibri"/>
          <w:sz w:val="20"/>
          <w:szCs w:val="20"/>
        </w:rPr>
      </w:pPr>
      <w:r w:rsidRPr="000E3588">
        <w:rPr>
          <w:rFonts w:cs="Calibri"/>
          <w:b/>
          <w:sz w:val="20"/>
          <w:szCs w:val="20"/>
          <w:u w:val="single"/>
        </w:rPr>
        <w:t>Katedrala sv. Vida v Pragi</w:t>
      </w:r>
      <w:r w:rsidRPr="000E3588">
        <w:rPr>
          <w:rFonts w:cs="Calibri"/>
          <w:sz w:val="20"/>
          <w:szCs w:val="20"/>
        </w:rPr>
        <w:t xml:space="preserve"> (pri gradnji sodeluje družina Parler, ki zgradijo tudi kor v Mariboru, romarsko cerkev na Ptujski Gori, Zagrebško katedralo, cerkev Naše Gospe v Nürnbergu (dvoranska cerkev)</w:t>
      </w:r>
    </w:p>
    <w:p w:rsidR="004267EA" w:rsidRPr="000E3588" w:rsidRDefault="004267EA" w:rsidP="00764BF1">
      <w:pPr>
        <w:spacing w:after="0"/>
        <w:rPr>
          <w:rFonts w:cs="Calibri"/>
          <w:sz w:val="20"/>
          <w:szCs w:val="20"/>
        </w:rPr>
      </w:pPr>
      <w:r w:rsidRPr="000E3588">
        <w:rPr>
          <w:rFonts w:cs="Calibri"/>
          <w:b/>
          <w:sz w:val="20"/>
          <w:szCs w:val="20"/>
          <w:u w:val="single"/>
        </w:rPr>
        <w:t>Florentinska katedrala</w:t>
      </w:r>
      <w:r w:rsidRPr="000E3588">
        <w:rPr>
          <w:rFonts w:cs="Calibri"/>
          <w:sz w:val="20"/>
          <w:szCs w:val="20"/>
        </w:rPr>
        <w:t xml:space="preserve"> – začetek gradnje v gotiki (kupola nastane kasneje v renesansi!)</w:t>
      </w:r>
    </w:p>
    <w:p w:rsidR="004267EA" w:rsidRPr="000E3588" w:rsidRDefault="004267EA" w:rsidP="00764BF1">
      <w:pPr>
        <w:spacing w:after="0"/>
        <w:rPr>
          <w:rFonts w:cs="Calibri"/>
          <w:sz w:val="20"/>
          <w:szCs w:val="20"/>
        </w:rPr>
      </w:pPr>
    </w:p>
    <w:p w:rsidR="004267EA" w:rsidRPr="000E3588" w:rsidRDefault="004267EA" w:rsidP="00764BF1">
      <w:pPr>
        <w:tabs>
          <w:tab w:val="center" w:pos="2941"/>
        </w:tabs>
        <w:spacing w:after="0"/>
        <w:rPr>
          <w:rFonts w:cs="Calibri"/>
          <w:b/>
          <w:sz w:val="20"/>
          <w:szCs w:val="20"/>
          <w:u w:val="single"/>
        </w:rPr>
      </w:pPr>
      <w:r w:rsidRPr="000E3588">
        <w:rPr>
          <w:rFonts w:cs="Calibri"/>
          <w:b/>
          <w:sz w:val="20"/>
          <w:szCs w:val="20"/>
          <w:u w:val="single"/>
        </w:rPr>
        <w:t>Stolnica Marijinega vnebovzetja - Milano</w:t>
      </w:r>
    </w:p>
    <w:p w:rsidR="004267EA" w:rsidRPr="000E3588" w:rsidRDefault="004267EA" w:rsidP="00764BF1">
      <w:pPr>
        <w:spacing w:after="0"/>
        <w:rPr>
          <w:rFonts w:cs="Calibri"/>
          <w:sz w:val="20"/>
          <w:szCs w:val="20"/>
        </w:rPr>
      </w:pPr>
    </w:p>
    <w:p w:rsidR="004267EA" w:rsidRPr="000E3588" w:rsidRDefault="004267EA" w:rsidP="00764BF1">
      <w:pPr>
        <w:spacing w:after="0"/>
        <w:rPr>
          <w:rFonts w:cs="Calibri"/>
          <w:sz w:val="20"/>
          <w:szCs w:val="20"/>
        </w:rPr>
      </w:pPr>
      <w:r w:rsidRPr="000E3588">
        <w:rPr>
          <w:rFonts w:cs="Calibri"/>
          <w:b/>
          <w:sz w:val="20"/>
          <w:szCs w:val="20"/>
          <w:u w:val="single"/>
        </w:rPr>
        <w:t>Stara palača (Palazzo Vecchio)</w:t>
      </w:r>
      <w:r w:rsidRPr="000E3588">
        <w:rPr>
          <w:rFonts w:cs="Calibri"/>
          <w:sz w:val="20"/>
          <w:szCs w:val="20"/>
        </w:rPr>
        <w:t xml:space="preserve"> - Firence</w:t>
      </w:r>
    </w:p>
    <w:p w:rsidR="004267EA" w:rsidRPr="000E3588" w:rsidRDefault="004267EA" w:rsidP="00764BF1">
      <w:pPr>
        <w:spacing w:after="0"/>
        <w:rPr>
          <w:rFonts w:cs="Calibri"/>
          <w:sz w:val="20"/>
          <w:szCs w:val="20"/>
          <w:u w:val="single"/>
        </w:rPr>
      </w:pPr>
    </w:p>
    <w:p w:rsidR="00A8640B" w:rsidRPr="000E3588" w:rsidRDefault="004267EA" w:rsidP="00764BF1">
      <w:pPr>
        <w:spacing w:after="0"/>
        <w:rPr>
          <w:rFonts w:cs="Calibri"/>
          <w:sz w:val="20"/>
          <w:szCs w:val="20"/>
          <w:u w:val="single"/>
        </w:rPr>
      </w:pPr>
      <w:r w:rsidRPr="000E3588">
        <w:rPr>
          <w:rFonts w:cs="Calibri"/>
          <w:b/>
          <w:sz w:val="20"/>
          <w:szCs w:val="20"/>
          <w:u w:val="single"/>
        </w:rPr>
        <w:t>Castel del Monte, Apulija, Italija</w:t>
      </w:r>
    </w:p>
    <w:p w:rsidR="004267EA" w:rsidRPr="000E3588" w:rsidRDefault="004267EA" w:rsidP="00764BF1">
      <w:pPr>
        <w:spacing w:after="0"/>
        <w:rPr>
          <w:rFonts w:cs="Calibri"/>
          <w:sz w:val="20"/>
          <w:szCs w:val="20"/>
          <w:u w:val="single"/>
        </w:rPr>
      </w:pPr>
      <w:r w:rsidRPr="000E3588">
        <w:rPr>
          <w:rFonts w:cs="Calibri"/>
          <w:b/>
          <w:sz w:val="20"/>
          <w:szCs w:val="20"/>
          <w:u w:val="single"/>
        </w:rPr>
        <w:t>Cerkev svetega Križa (St Croce),</w:t>
      </w:r>
      <w:r w:rsidR="00A8640B" w:rsidRPr="000E3588">
        <w:rPr>
          <w:rFonts w:cs="Calibri"/>
          <w:sz w:val="20"/>
          <w:szCs w:val="20"/>
          <w:u w:val="single"/>
        </w:rPr>
        <w:t xml:space="preserve"> </w:t>
      </w:r>
      <w:r w:rsidRPr="000E3588">
        <w:rPr>
          <w:rFonts w:cs="Calibri"/>
          <w:b/>
          <w:sz w:val="20"/>
          <w:szCs w:val="20"/>
          <w:u w:val="single"/>
        </w:rPr>
        <w:t>Firence</w:t>
      </w:r>
    </w:p>
    <w:p w:rsidR="004267EA" w:rsidRPr="000E3588" w:rsidRDefault="004267EA" w:rsidP="00764BF1">
      <w:pPr>
        <w:spacing w:after="0"/>
        <w:rPr>
          <w:rFonts w:cs="Calibri"/>
          <w:sz w:val="20"/>
          <w:szCs w:val="20"/>
          <w:u w:val="single"/>
        </w:rPr>
      </w:pPr>
    </w:p>
    <w:p w:rsidR="004267EA" w:rsidRPr="000E3588" w:rsidRDefault="004267EA" w:rsidP="00764BF1">
      <w:pPr>
        <w:spacing w:after="0"/>
        <w:rPr>
          <w:rFonts w:cs="Calibri"/>
          <w:sz w:val="20"/>
          <w:szCs w:val="20"/>
        </w:rPr>
      </w:pPr>
      <w:r w:rsidRPr="000E3588">
        <w:rPr>
          <w:rFonts w:cs="Calibri"/>
          <w:b/>
          <w:sz w:val="20"/>
          <w:szCs w:val="20"/>
          <w:u w:val="single"/>
        </w:rPr>
        <w:t>Grad Carcasonne, Francija</w:t>
      </w:r>
    </w:p>
    <w:p w:rsidR="00A8640B" w:rsidRPr="000E3588" w:rsidRDefault="00A8640B" w:rsidP="00764BF1">
      <w:pPr>
        <w:spacing w:after="0"/>
        <w:rPr>
          <w:rFonts w:cs="Calibri"/>
          <w:sz w:val="20"/>
          <w:szCs w:val="20"/>
        </w:rPr>
      </w:pPr>
    </w:p>
    <w:p w:rsidR="004267EA" w:rsidRPr="000E3588" w:rsidRDefault="004267EA" w:rsidP="00764BF1">
      <w:pPr>
        <w:spacing w:after="0"/>
        <w:rPr>
          <w:rFonts w:cs="Calibri"/>
          <w:b/>
          <w:sz w:val="20"/>
          <w:szCs w:val="20"/>
          <w:u w:val="single"/>
        </w:rPr>
      </w:pPr>
      <w:r w:rsidRPr="000E3588">
        <w:rPr>
          <w:rFonts w:cs="Calibri"/>
          <w:b/>
          <w:sz w:val="20"/>
          <w:szCs w:val="20"/>
          <w:u w:val="single"/>
        </w:rPr>
        <w:t>Grad Pierrefonds, Francija</w:t>
      </w:r>
    </w:p>
    <w:p w:rsidR="004267EA" w:rsidRPr="000E3588" w:rsidRDefault="004267EA" w:rsidP="00764BF1">
      <w:pPr>
        <w:spacing w:after="0"/>
        <w:rPr>
          <w:rFonts w:cs="Calibri"/>
          <w:b/>
          <w:sz w:val="20"/>
          <w:szCs w:val="20"/>
        </w:rPr>
      </w:pPr>
    </w:p>
    <w:p w:rsidR="001E1690" w:rsidRPr="000E3588" w:rsidRDefault="001E1690" w:rsidP="00C96906">
      <w:pPr>
        <w:spacing w:after="0"/>
        <w:jc w:val="center"/>
        <w:rPr>
          <w:rFonts w:cs="Calibri"/>
          <w:sz w:val="20"/>
          <w:szCs w:val="20"/>
          <w:u w:val="single"/>
        </w:rPr>
      </w:pPr>
      <w:r w:rsidRPr="000E3588">
        <w:rPr>
          <w:rFonts w:cs="Calibri"/>
          <w:sz w:val="20"/>
          <w:szCs w:val="20"/>
          <w:u w:val="single"/>
        </w:rPr>
        <w:t>GOTIKA V ITALIJI</w:t>
      </w:r>
    </w:p>
    <w:p w:rsidR="001E1690" w:rsidRPr="000E3588" w:rsidRDefault="001E1690" w:rsidP="00764BF1">
      <w:pPr>
        <w:spacing w:after="0"/>
        <w:rPr>
          <w:rFonts w:cs="Calibri"/>
          <w:sz w:val="20"/>
          <w:szCs w:val="20"/>
        </w:rPr>
      </w:pPr>
    </w:p>
    <w:p w:rsidR="004267EA" w:rsidRPr="000E3588" w:rsidRDefault="004267EA" w:rsidP="00764BF1">
      <w:pPr>
        <w:spacing w:after="0"/>
        <w:rPr>
          <w:rFonts w:cs="Calibri"/>
          <w:sz w:val="20"/>
          <w:szCs w:val="20"/>
        </w:rPr>
      </w:pPr>
      <w:r w:rsidRPr="000E3588">
        <w:rPr>
          <w:rFonts w:cs="Calibri"/>
          <w:sz w:val="20"/>
          <w:szCs w:val="20"/>
        </w:rPr>
        <w:t xml:space="preserve">V Italijo gotiko prinesejo cistercijani – zato so poenostavljene, na fasadi imajo marmorne obloge (npr. 2 barvni marmor). V  Italiji poslikana okna niso tako pogosta; več je velikih stenskih poslikav. </w:t>
      </w:r>
      <w:r w:rsidRPr="000E3588">
        <w:rPr>
          <w:rFonts w:cs="Calibri"/>
          <w:b/>
          <w:sz w:val="20"/>
          <w:szCs w:val="20"/>
        </w:rPr>
        <w:t>GOTICA FIORITO</w:t>
      </w:r>
      <w:r w:rsidRPr="000E3588">
        <w:rPr>
          <w:rFonts w:cs="Calibri"/>
          <w:sz w:val="20"/>
          <w:szCs w:val="20"/>
        </w:rPr>
        <w:t xml:space="preserve"> ali cvetna gotika se je izoblikovala v Benetkah, ter se razširila tudi na slovensko obalo. Zanjo je značilno veliko krogovičja, cvetličnih zaključkov. Zgleduje se tudi po orientalski umetnosti. Pri cvetni gotiki se šilasti lok preoblikuje v oslovsko sedlo (?). Za to obliko gotike so značilni tudi balkoni ter polihromirane fasade.</w:t>
      </w:r>
    </w:p>
    <w:p w:rsidR="004267EA" w:rsidRPr="000E3588" w:rsidRDefault="004267EA" w:rsidP="00764BF1">
      <w:pPr>
        <w:autoSpaceDE w:val="0"/>
        <w:autoSpaceDN w:val="0"/>
        <w:adjustRightInd w:val="0"/>
        <w:spacing w:after="0"/>
        <w:rPr>
          <w:rFonts w:cs="Calibri"/>
          <w:sz w:val="20"/>
          <w:szCs w:val="20"/>
        </w:rPr>
      </w:pPr>
    </w:p>
    <w:p w:rsidR="004267EA" w:rsidRPr="000E3588" w:rsidRDefault="004267EA" w:rsidP="00764BF1">
      <w:pPr>
        <w:autoSpaceDE w:val="0"/>
        <w:autoSpaceDN w:val="0"/>
        <w:adjustRightInd w:val="0"/>
        <w:spacing w:after="0"/>
        <w:rPr>
          <w:rFonts w:cs="Calibri"/>
          <w:sz w:val="20"/>
          <w:szCs w:val="20"/>
        </w:rPr>
      </w:pPr>
      <w:r w:rsidRPr="000E3588">
        <w:rPr>
          <w:rFonts w:cs="Calibri"/>
          <w:b/>
          <w:sz w:val="20"/>
          <w:szCs w:val="20"/>
          <w:u w:val="single"/>
        </w:rPr>
        <w:t>Doževa palača</w:t>
      </w:r>
      <w:r w:rsidRPr="000E3588">
        <w:rPr>
          <w:rFonts w:cs="Calibri"/>
          <w:sz w:val="20"/>
          <w:szCs w:val="20"/>
        </w:rPr>
        <w:t xml:space="preserve"> -  je sedež beneškega doža. Ima značilno špičasto okrasje. Steni sta iz</w:t>
      </w:r>
    </w:p>
    <w:p w:rsidR="004267EA" w:rsidRPr="000E3588" w:rsidRDefault="004267EA" w:rsidP="00764BF1">
      <w:pPr>
        <w:autoSpaceDE w:val="0"/>
        <w:autoSpaceDN w:val="0"/>
        <w:adjustRightInd w:val="0"/>
        <w:spacing w:after="0"/>
        <w:rPr>
          <w:rFonts w:cs="Calibri"/>
          <w:sz w:val="20"/>
          <w:szCs w:val="20"/>
        </w:rPr>
      </w:pPr>
      <w:r w:rsidRPr="000E3588">
        <w:rPr>
          <w:rFonts w:cs="Calibri"/>
          <w:sz w:val="20"/>
          <w:szCs w:val="20"/>
        </w:rPr>
        <w:t>belega, rožnatega in sivega marmorja; arkade. Najprej služila kot trdnjava.</w:t>
      </w:r>
    </w:p>
    <w:p w:rsidR="004267EA" w:rsidRPr="000E3588" w:rsidRDefault="004267EA" w:rsidP="00764BF1">
      <w:pPr>
        <w:autoSpaceDE w:val="0"/>
        <w:autoSpaceDN w:val="0"/>
        <w:adjustRightInd w:val="0"/>
        <w:spacing w:after="0"/>
        <w:rPr>
          <w:rFonts w:cs="Calibri"/>
          <w:sz w:val="20"/>
          <w:szCs w:val="20"/>
        </w:rPr>
      </w:pPr>
    </w:p>
    <w:p w:rsidR="004267EA" w:rsidRPr="000E3588" w:rsidRDefault="004267EA" w:rsidP="00764BF1">
      <w:pPr>
        <w:autoSpaceDE w:val="0"/>
        <w:autoSpaceDN w:val="0"/>
        <w:adjustRightInd w:val="0"/>
        <w:spacing w:after="0"/>
        <w:rPr>
          <w:rFonts w:cs="Calibri"/>
          <w:sz w:val="20"/>
          <w:szCs w:val="20"/>
        </w:rPr>
      </w:pPr>
      <w:r w:rsidRPr="000E3588">
        <w:rPr>
          <w:rFonts w:cs="Calibri"/>
          <w:b/>
          <w:sz w:val="20"/>
          <w:szCs w:val="20"/>
          <w:u w:val="single"/>
        </w:rPr>
        <w:t>Ca'd' Oro  (Zlata hiša)oz. palača sv. Sofije</w:t>
      </w:r>
      <w:r w:rsidRPr="000E3588">
        <w:rPr>
          <w:rFonts w:cs="Calibri"/>
          <w:sz w:val="20"/>
          <w:szCs w:val="20"/>
        </w:rPr>
        <w:t>.</w:t>
      </w:r>
    </w:p>
    <w:p w:rsidR="004267EA" w:rsidRPr="000E3588" w:rsidRDefault="004267EA" w:rsidP="00764BF1">
      <w:pPr>
        <w:autoSpaceDE w:val="0"/>
        <w:autoSpaceDN w:val="0"/>
        <w:adjustRightInd w:val="0"/>
        <w:spacing w:after="0"/>
        <w:rPr>
          <w:rFonts w:cs="Calibri"/>
          <w:sz w:val="20"/>
          <w:szCs w:val="20"/>
        </w:rPr>
      </w:pPr>
      <w:r w:rsidRPr="000E3588">
        <w:rPr>
          <w:rFonts w:cs="Calibri"/>
          <w:sz w:val="20"/>
          <w:szCs w:val="20"/>
        </w:rPr>
        <w:t>Palača ima gosposko nadstropje – miano nobile, in je hkrati tudi najbolj okrašeno nadstropje, saj je namenjeno sprejemom. V najvišjem nadstropju so spalnice. Pritličje je namenjeno gospodarski dejavnosti ali pa je uporabljen za oddajo v najem. Za to arhitekturo so značilna krogovičja in razno okrasje. Svetloba se odbija od vode.</w:t>
      </w:r>
    </w:p>
    <w:p w:rsidR="004267EA" w:rsidRPr="000E3588" w:rsidRDefault="004267EA" w:rsidP="00764BF1">
      <w:pPr>
        <w:spacing w:after="0"/>
        <w:jc w:val="right"/>
        <w:rPr>
          <w:rFonts w:cs="Calibri"/>
          <w:sz w:val="20"/>
          <w:szCs w:val="20"/>
        </w:rPr>
      </w:pPr>
      <w:r w:rsidRPr="000E3588">
        <w:rPr>
          <w:rFonts w:cs="Calibri"/>
          <w:sz w:val="20"/>
          <w:szCs w:val="20"/>
        </w:rPr>
        <w:t xml:space="preserve"> </w:t>
      </w:r>
    </w:p>
    <w:p w:rsidR="00A8640B" w:rsidRPr="000E3588" w:rsidRDefault="00A8640B" w:rsidP="00764BF1">
      <w:pPr>
        <w:spacing w:after="0"/>
        <w:jc w:val="center"/>
        <w:rPr>
          <w:rFonts w:cs="Calibri"/>
          <w:b/>
          <w:sz w:val="20"/>
          <w:szCs w:val="20"/>
        </w:rPr>
      </w:pPr>
    </w:p>
    <w:p w:rsidR="004267EA" w:rsidRPr="000E3588" w:rsidRDefault="004267EA" w:rsidP="00764BF1">
      <w:pPr>
        <w:spacing w:after="0"/>
        <w:jc w:val="center"/>
        <w:rPr>
          <w:rFonts w:cs="Calibri"/>
          <w:sz w:val="20"/>
          <w:szCs w:val="20"/>
        </w:rPr>
      </w:pPr>
      <w:r w:rsidRPr="000E3588">
        <w:rPr>
          <w:rFonts w:cs="Calibri"/>
          <w:sz w:val="20"/>
          <w:szCs w:val="20"/>
        </w:rPr>
        <w:t>GOTSKO KIPARSTVO</w:t>
      </w:r>
    </w:p>
    <w:p w:rsidR="004267EA" w:rsidRPr="000E3588" w:rsidRDefault="004267EA" w:rsidP="00764BF1">
      <w:pPr>
        <w:spacing w:after="0"/>
        <w:jc w:val="center"/>
        <w:rPr>
          <w:rFonts w:cs="Calibri"/>
          <w:b/>
          <w:sz w:val="20"/>
          <w:szCs w:val="20"/>
        </w:rPr>
      </w:pPr>
    </w:p>
    <w:p w:rsidR="004267EA" w:rsidRPr="000E3588" w:rsidRDefault="004267EA" w:rsidP="00764BF1">
      <w:pPr>
        <w:spacing w:after="0"/>
        <w:rPr>
          <w:rFonts w:cs="Calibri"/>
          <w:sz w:val="20"/>
          <w:szCs w:val="20"/>
        </w:rPr>
      </w:pPr>
      <w:r w:rsidRPr="000E3588">
        <w:rPr>
          <w:rFonts w:cs="Calibri"/>
          <w:sz w:val="20"/>
          <w:szCs w:val="20"/>
        </w:rPr>
        <w:t>V gotskem kiparstvu ni enotnega sloga (vsako območje drugače), vse bolj plastično (osamosvaja se arhitekture – prej kiparstvo večinoma kot arhitekturni element).</w:t>
      </w:r>
    </w:p>
    <w:p w:rsidR="004267EA" w:rsidRPr="000E3588" w:rsidRDefault="004267EA" w:rsidP="00764BF1">
      <w:pPr>
        <w:spacing w:after="0"/>
        <w:jc w:val="center"/>
        <w:rPr>
          <w:rFonts w:cs="Calibri"/>
          <w:sz w:val="20"/>
          <w:szCs w:val="20"/>
        </w:rPr>
      </w:pPr>
    </w:p>
    <w:p w:rsidR="004267EA" w:rsidRPr="000E3588" w:rsidRDefault="004267EA" w:rsidP="00764BF1">
      <w:pPr>
        <w:spacing w:after="0"/>
        <w:rPr>
          <w:rFonts w:cs="Calibri"/>
          <w:sz w:val="20"/>
          <w:szCs w:val="20"/>
        </w:rPr>
      </w:pPr>
      <w:r w:rsidRPr="000E3588">
        <w:rPr>
          <w:rFonts w:cs="Calibri"/>
          <w:sz w:val="20"/>
          <w:szCs w:val="20"/>
        </w:rPr>
        <w:t>Kiparstvo – težnja po realizmu (naturalizmu), zanimanje za antiko. Večji poudarek na anatomiji; modeliranje draperije – se mehko uvija in naravno pada, razgibanost figur, so elegantne, proporci so razpotegnjeni, idealizirani obrazi, čustvena izraznost. Pojavljajo se dekorativni vegetabilni detajli (rastlinski kapiteli, konzole, krogovičje...).</w:t>
      </w:r>
    </w:p>
    <w:p w:rsidR="004267EA" w:rsidRPr="000E3588" w:rsidRDefault="004267EA" w:rsidP="00764BF1">
      <w:pPr>
        <w:spacing w:after="0"/>
        <w:rPr>
          <w:rFonts w:cs="Calibri"/>
          <w:sz w:val="20"/>
          <w:szCs w:val="20"/>
        </w:rPr>
      </w:pPr>
      <w:r w:rsidRPr="000E3588">
        <w:rPr>
          <w:rFonts w:cs="Calibri"/>
          <w:sz w:val="20"/>
          <w:szCs w:val="20"/>
        </w:rPr>
        <w:t xml:space="preserve">Upodobitve so </w:t>
      </w:r>
      <w:r w:rsidRPr="000E3588">
        <w:rPr>
          <w:rFonts w:cs="Calibri"/>
          <w:sz w:val="20"/>
          <w:szCs w:val="20"/>
          <w:u w:val="single"/>
        </w:rPr>
        <w:t>idealizirane</w:t>
      </w:r>
      <w:r w:rsidRPr="000E3588">
        <w:rPr>
          <w:rFonts w:cs="Calibri"/>
          <w:sz w:val="20"/>
          <w:szCs w:val="20"/>
        </w:rPr>
        <w:t xml:space="preserve"> ali pa </w:t>
      </w:r>
      <w:r w:rsidRPr="000E3588">
        <w:rPr>
          <w:rFonts w:cs="Calibri"/>
          <w:sz w:val="20"/>
          <w:szCs w:val="20"/>
          <w:u w:val="single"/>
        </w:rPr>
        <w:t>pretirano realistične</w:t>
      </w:r>
      <w:r w:rsidRPr="000E3588">
        <w:rPr>
          <w:rFonts w:cs="Calibri"/>
          <w:sz w:val="20"/>
          <w:szCs w:val="20"/>
        </w:rPr>
        <w:t>.</w:t>
      </w:r>
    </w:p>
    <w:p w:rsidR="004267EA" w:rsidRPr="000E3588" w:rsidRDefault="004267EA" w:rsidP="00764BF1">
      <w:pPr>
        <w:spacing w:after="0"/>
        <w:rPr>
          <w:rFonts w:cs="Calibri"/>
          <w:sz w:val="20"/>
          <w:szCs w:val="20"/>
        </w:rPr>
      </w:pPr>
    </w:p>
    <w:p w:rsidR="004267EA" w:rsidRPr="000E3588" w:rsidRDefault="004267EA" w:rsidP="00764BF1">
      <w:pPr>
        <w:spacing w:after="0"/>
        <w:rPr>
          <w:rFonts w:cs="Calibri"/>
          <w:sz w:val="20"/>
          <w:szCs w:val="20"/>
        </w:rPr>
      </w:pPr>
      <w:r w:rsidRPr="000E3588">
        <w:rPr>
          <w:rFonts w:cs="Calibri"/>
          <w:sz w:val="20"/>
          <w:szCs w:val="20"/>
        </w:rPr>
        <w:t xml:space="preserve">Pomembne kiparske naloge so tudi </w:t>
      </w:r>
      <w:r w:rsidRPr="000E3588">
        <w:rPr>
          <w:rFonts w:cs="Calibri"/>
          <w:b/>
          <w:sz w:val="20"/>
          <w:szCs w:val="20"/>
        </w:rPr>
        <w:t>prižnice</w:t>
      </w:r>
      <w:r w:rsidRPr="000E3588">
        <w:rPr>
          <w:rFonts w:cs="Calibri"/>
          <w:sz w:val="20"/>
          <w:szCs w:val="20"/>
        </w:rPr>
        <w:t>, korne pregrade, veliki krilni oltarji (ki so kombinacija kiparstva, arhitekture in slikarstva), drobna plastika (miniaturni oltarji, kipci Marije, svetnikov...)., namenjena zasebni pobožnosti. V gotiki se prvič po antiki srečamo z velikimi, jasno profiliranimi kiparji, katerih delo je tudi arhivsko dobro dokumentirano (Nicola in Giovanni Pisano,...).</w:t>
      </w:r>
    </w:p>
    <w:p w:rsidR="004267EA" w:rsidRPr="000E3588" w:rsidRDefault="004267EA" w:rsidP="00764BF1">
      <w:pPr>
        <w:spacing w:after="0"/>
        <w:rPr>
          <w:rFonts w:cs="Calibri"/>
          <w:sz w:val="20"/>
          <w:szCs w:val="20"/>
        </w:rPr>
      </w:pPr>
    </w:p>
    <w:p w:rsidR="004267EA" w:rsidRPr="000E3588" w:rsidRDefault="004267EA" w:rsidP="00764BF1">
      <w:pPr>
        <w:spacing w:after="0"/>
        <w:rPr>
          <w:rFonts w:cs="Calibri"/>
          <w:sz w:val="20"/>
          <w:szCs w:val="20"/>
        </w:rPr>
      </w:pPr>
      <w:r w:rsidRPr="000E3588">
        <w:rPr>
          <w:rFonts w:cs="Calibri"/>
          <w:sz w:val="20"/>
          <w:szCs w:val="20"/>
        </w:rPr>
        <w:t xml:space="preserve">Med motivi sprva še vedno prevladujejo biblični prizori s poudarkom na odrešenju in poslednji sodbi, hitro pa se uveljavijo novi, enciklopedično zasnovani ikonografski programi (zlasti v katedralni plastiki), različne mistične teme in motivi, povezani z zasebno pobožnostjo. Pomemben je razvoj mariooških in kristoloških ikonografskih tipov, ki so humanizirani in približani vsakdanjemu človeku </w:t>
      </w:r>
      <w:r w:rsidRPr="000E3588">
        <w:rPr>
          <w:rFonts w:cs="Calibri"/>
          <w:b/>
          <w:sz w:val="20"/>
          <w:szCs w:val="20"/>
        </w:rPr>
        <w:t>(Lepi Kristus, Kristus Trpin, Sv. Nedelja, Pietá, Maestá, Marija Zavetnica s plaščem, Marija v rožnem vrtu).</w:t>
      </w:r>
      <w:r w:rsidRPr="000E3588">
        <w:rPr>
          <w:rFonts w:cs="Calibri"/>
          <w:sz w:val="20"/>
          <w:szCs w:val="20"/>
        </w:rPr>
        <w:t xml:space="preserve"> Razcvet doživlja tudi svetniška ikonografija z bogato razdelanimi pripovedmi o življenju najbolj priljubljanih svetnikov.</w:t>
      </w:r>
    </w:p>
    <w:p w:rsidR="004267EA" w:rsidRPr="000E3588" w:rsidRDefault="004267EA" w:rsidP="00764BF1">
      <w:pPr>
        <w:spacing w:after="0"/>
        <w:rPr>
          <w:rFonts w:cs="Calibri"/>
          <w:sz w:val="20"/>
          <w:szCs w:val="20"/>
        </w:rPr>
      </w:pPr>
    </w:p>
    <w:p w:rsidR="004267EA" w:rsidRPr="000E3588" w:rsidRDefault="004267EA" w:rsidP="00764BF1">
      <w:pPr>
        <w:spacing w:after="0"/>
        <w:rPr>
          <w:rFonts w:cs="Calibri"/>
          <w:sz w:val="20"/>
          <w:szCs w:val="20"/>
        </w:rPr>
      </w:pPr>
      <w:r w:rsidRPr="000E3588">
        <w:rPr>
          <w:rFonts w:cs="Calibri"/>
          <w:b/>
          <w:sz w:val="20"/>
          <w:szCs w:val="20"/>
          <w:u w:val="single"/>
        </w:rPr>
        <w:t>Kraljevski portal Chartrske stolnice</w:t>
      </w:r>
    </w:p>
    <w:p w:rsidR="004267EA" w:rsidRPr="000E3588" w:rsidRDefault="004267EA" w:rsidP="00764BF1">
      <w:pPr>
        <w:spacing w:after="0"/>
        <w:rPr>
          <w:rFonts w:cs="Calibri"/>
          <w:sz w:val="20"/>
          <w:szCs w:val="20"/>
        </w:rPr>
      </w:pPr>
      <w:r w:rsidRPr="000E3588">
        <w:rPr>
          <w:rFonts w:cs="Calibri"/>
          <w:b/>
          <w:sz w:val="20"/>
          <w:szCs w:val="20"/>
          <w:u w:val="single"/>
        </w:rPr>
        <w:t>Zahodno pročelje pariške stolnice</w:t>
      </w:r>
    </w:p>
    <w:p w:rsidR="004267EA" w:rsidRPr="000E3588" w:rsidRDefault="004267EA" w:rsidP="00764BF1">
      <w:pPr>
        <w:tabs>
          <w:tab w:val="left" w:pos="1066"/>
        </w:tabs>
        <w:spacing w:after="0"/>
        <w:rPr>
          <w:rFonts w:cs="Calibri"/>
          <w:sz w:val="20"/>
          <w:szCs w:val="20"/>
        </w:rPr>
      </w:pPr>
      <w:r w:rsidRPr="000E3588">
        <w:rPr>
          <w:rFonts w:cs="Calibri"/>
          <w:b/>
          <w:sz w:val="20"/>
          <w:szCs w:val="20"/>
          <w:u w:val="single"/>
        </w:rPr>
        <w:t>Marijina smrt – portal strasbourške stolnice</w:t>
      </w:r>
      <w:r w:rsidRPr="000E3588">
        <w:rPr>
          <w:rFonts w:cs="Calibri"/>
          <w:sz w:val="20"/>
          <w:szCs w:val="20"/>
        </w:rPr>
        <w:br w:type="textWrapping" w:clear="all"/>
      </w:r>
      <w:r w:rsidRPr="000E3588">
        <w:rPr>
          <w:rFonts w:cs="Calibri"/>
          <w:b/>
          <w:sz w:val="20"/>
          <w:szCs w:val="20"/>
          <w:u w:val="single"/>
        </w:rPr>
        <w:t>Portal reimške stolnice in detajl ostenja</w:t>
      </w:r>
    </w:p>
    <w:p w:rsidR="004267EA" w:rsidRPr="000E3588" w:rsidRDefault="004267EA" w:rsidP="00764BF1">
      <w:pPr>
        <w:spacing w:after="0"/>
        <w:rPr>
          <w:rFonts w:cs="Calibri"/>
          <w:sz w:val="20"/>
          <w:szCs w:val="20"/>
        </w:rPr>
      </w:pPr>
      <w:r w:rsidRPr="000E3588">
        <w:rPr>
          <w:rFonts w:cs="Calibri"/>
          <w:b/>
          <w:sz w:val="20"/>
          <w:szCs w:val="20"/>
          <w:u w:val="single"/>
        </w:rPr>
        <w:t>Poslednja sodba – portal stolnice, Bamberg</w:t>
      </w:r>
    </w:p>
    <w:p w:rsidR="004267EA" w:rsidRPr="000E3588" w:rsidRDefault="004267EA" w:rsidP="00764BF1">
      <w:pPr>
        <w:tabs>
          <w:tab w:val="center" w:pos="2481"/>
        </w:tabs>
        <w:spacing w:after="0"/>
        <w:rPr>
          <w:rFonts w:cs="Calibri"/>
          <w:b/>
          <w:sz w:val="20"/>
          <w:szCs w:val="20"/>
          <w:u w:val="single"/>
        </w:rPr>
      </w:pPr>
      <w:r w:rsidRPr="000E3588">
        <w:rPr>
          <w:rFonts w:cs="Calibri"/>
          <w:b/>
          <w:sz w:val="20"/>
          <w:szCs w:val="20"/>
          <w:u w:val="single"/>
        </w:rPr>
        <w:t>Kipi ustanovnikov v koru stolnice (Naumburg)- grof Ekkehard in grofica Uta</w:t>
      </w:r>
    </w:p>
    <w:p w:rsidR="004267EA" w:rsidRPr="000E3588" w:rsidRDefault="004267EA" w:rsidP="00764BF1">
      <w:pPr>
        <w:tabs>
          <w:tab w:val="left" w:pos="262"/>
          <w:tab w:val="left" w:pos="692"/>
          <w:tab w:val="center" w:pos="2481"/>
        </w:tabs>
        <w:spacing w:after="0"/>
        <w:rPr>
          <w:rFonts w:cs="Calibri"/>
          <w:b/>
          <w:sz w:val="20"/>
          <w:szCs w:val="20"/>
          <w:u w:val="single"/>
        </w:rPr>
      </w:pPr>
      <w:r w:rsidRPr="000E3588">
        <w:rPr>
          <w:rFonts w:cs="Calibri"/>
          <w:b/>
          <w:sz w:val="20"/>
          <w:szCs w:val="20"/>
          <w:u w:val="single"/>
        </w:rPr>
        <w:t>Krumlovska madona, Dunaj</w:t>
      </w:r>
      <w:r w:rsidRPr="000E3588">
        <w:rPr>
          <w:rFonts w:cs="Calibri"/>
          <w:sz w:val="20"/>
          <w:szCs w:val="20"/>
        </w:rPr>
        <w:t xml:space="preserve"> –</w:t>
      </w:r>
      <w:r w:rsidRPr="000E3588">
        <w:rPr>
          <w:rFonts w:cs="Calibri"/>
          <w:b/>
          <w:sz w:val="20"/>
          <w:szCs w:val="20"/>
          <w:u w:val="single"/>
        </w:rPr>
        <w:t xml:space="preserve"> </w:t>
      </w:r>
    </w:p>
    <w:p w:rsidR="004267EA" w:rsidRPr="000E3588" w:rsidRDefault="004267EA" w:rsidP="00764BF1">
      <w:pPr>
        <w:tabs>
          <w:tab w:val="left" w:pos="262"/>
          <w:tab w:val="left" w:pos="692"/>
          <w:tab w:val="center" w:pos="2481"/>
        </w:tabs>
        <w:spacing w:after="0"/>
        <w:rPr>
          <w:rFonts w:cs="Calibri"/>
          <w:sz w:val="20"/>
          <w:szCs w:val="20"/>
        </w:rPr>
      </w:pPr>
      <w:r w:rsidRPr="000E3588">
        <w:rPr>
          <w:rFonts w:cs="Calibri"/>
          <w:sz w:val="20"/>
          <w:szCs w:val="20"/>
        </w:rPr>
        <w:t>Nagovarja čustva – geste (nagib glave)</w:t>
      </w:r>
    </w:p>
    <w:p w:rsidR="004267EA" w:rsidRPr="000E3588" w:rsidRDefault="004267EA" w:rsidP="00764BF1">
      <w:pPr>
        <w:tabs>
          <w:tab w:val="left" w:pos="262"/>
          <w:tab w:val="left" w:pos="692"/>
          <w:tab w:val="center" w:pos="2481"/>
        </w:tabs>
        <w:spacing w:after="0"/>
        <w:rPr>
          <w:rFonts w:cs="Calibri"/>
          <w:sz w:val="20"/>
          <w:szCs w:val="20"/>
        </w:rPr>
      </w:pPr>
      <w:r w:rsidRPr="000E3588">
        <w:rPr>
          <w:rFonts w:cs="Calibri"/>
          <w:b/>
          <w:sz w:val="20"/>
          <w:szCs w:val="20"/>
          <w:u w:val="single"/>
        </w:rPr>
        <w:t>Krilni oltar z Marijinim kronanjem (Michael Pacher)</w:t>
      </w:r>
    </w:p>
    <w:p w:rsidR="004267EA" w:rsidRPr="000E3588" w:rsidRDefault="004267EA" w:rsidP="00764BF1">
      <w:pPr>
        <w:tabs>
          <w:tab w:val="left" w:pos="262"/>
          <w:tab w:val="left" w:pos="692"/>
          <w:tab w:val="center" w:pos="2481"/>
        </w:tabs>
        <w:spacing w:after="0"/>
        <w:rPr>
          <w:rFonts w:cs="Calibri"/>
          <w:sz w:val="20"/>
          <w:szCs w:val="20"/>
        </w:rPr>
      </w:pPr>
      <w:r w:rsidRPr="000E3588">
        <w:rPr>
          <w:rFonts w:cs="Calibri"/>
          <w:b/>
          <w:sz w:val="20"/>
          <w:szCs w:val="20"/>
          <w:u w:val="single"/>
        </w:rPr>
        <w:t>Zlati konjiček iz Altöttinga</w:t>
      </w:r>
    </w:p>
    <w:p w:rsidR="004267EA" w:rsidRPr="000E3588" w:rsidRDefault="004267EA" w:rsidP="00764BF1">
      <w:pPr>
        <w:tabs>
          <w:tab w:val="left" w:pos="262"/>
          <w:tab w:val="left" w:pos="692"/>
          <w:tab w:val="center" w:pos="2481"/>
        </w:tabs>
        <w:spacing w:after="0"/>
        <w:rPr>
          <w:rFonts w:cs="Calibri"/>
          <w:b/>
          <w:sz w:val="20"/>
          <w:szCs w:val="20"/>
        </w:rPr>
      </w:pPr>
      <w:r w:rsidRPr="000E3588">
        <w:rPr>
          <w:rFonts w:cs="Calibri"/>
          <w:b/>
          <w:sz w:val="20"/>
          <w:szCs w:val="20"/>
          <w:u w:val="single"/>
        </w:rPr>
        <w:t>Giovanni Pisano – prižnica</w:t>
      </w:r>
    </w:p>
    <w:p w:rsidR="004267EA" w:rsidRPr="000E3588" w:rsidRDefault="004267EA" w:rsidP="00764BF1">
      <w:pPr>
        <w:tabs>
          <w:tab w:val="left" w:pos="262"/>
          <w:tab w:val="left" w:pos="692"/>
          <w:tab w:val="center" w:pos="2481"/>
        </w:tabs>
        <w:spacing w:after="0"/>
        <w:rPr>
          <w:rFonts w:cs="Calibri"/>
          <w:sz w:val="20"/>
          <w:szCs w:val="20"/>
        </w:rPr>
      </w:pPr>
      <w:r w:rsidRPr="000E3588">
        <w:rPr>
          <w:rFonts w:cs="Calibri"/>
          <w:b/>
          <w:sz w:val="20"/>
          <w:szCs w:val="20"/>
          <w:u w:val="single"/>
        </w:rPr>
        <w:t>Nicola Pisano – prižnica, Pisa</w:t>
      </w:r>
      <w:r w:rsidRPr="000E3588">
        <w:rPr>
          <w:rFonts w:cs="Calibri"/>
          <w:sz w:val="20"/>
          <w:szCs w:val="20"/>
        </w:rPr>
        <w:t xml:space="preserve"> </w:t>
      </w:r>
    </w:p>
    <w:p w:rsidR="004267EA" w:rsidRPr="000E3588" w:rsidRDefault="004267EA" w:rsidP="00764BF1">
      <w:pPr>
        <w:tabs>
          <w:tab w:val="center" w:pos="2481"/>
        </w:tabs>
        <w:spacing w:after="0"/>
        <w:rPr>
          <w:rFonts w:cs="Calibri"/>
          <w:color w:val="000000"/>
          <w:sz w:val="20"/>
          <w:szCs w:val="20"/>
        </w:rPr>
      </w:pPr>
      <w:r w:rsidRPr="000E3588">
        <w:rPr>
          <w:rFonts w:cs="Calibri"/>
          <w:b/>
          <w:color w:val="000000"/>
          <w:sz w:val="20"/>
          <w:szCs w:val="20"/>
          <w:u w:val="single"/>
        </w:rPr>
        <w:t xml:space="preserve">Andrea Pisano – </w:t>
      </w:r>
      <w:r w:rsidR="00FA6584" w:rsidRPr="000E3588">
        <w:rPr>
          <w:rFonts w:cs="Calibri"/>
          <w:b/>
          <w:color w:val="000000"/>
          <w:sz w:val="20"/>
          <w:szCs w:val="20"/>
          <w:u w:val="single"/>
        </w:rPr>
        <w:t xml:space="preserve">južna </w:t>
      </w:r>
      <w:r w:rsidRPr="000E3588">
        <w:rPr>
          <w:rFonts w:cs="Calibri"/>
          <w:b/>
          <w:color w:val="000000"/>
          <w:sz w:val="20"/>
          <w:szCs w:val="20"/>
          <w:u w:val="single"/>
        </w:rPr>
        <w:t>vrata stolnične krstilnice, Firence</w:t>
      </w:r>
    </w:p>
    <w:p w:rsidR="004267EA" w:rsidRPr="000E3588" w:rsidRDefault="004267EA" w:rsidP="00764BF1">
      <w:pPr>
        <w:spacing w:after="0"/>
        <w:rPr>
          <w:rFonts w:cs="Calibri"/>
          <w:b/>
          <w:sz w:val="20"/>
          <w:szCs w:val="20"/>
        </w:rPr>
      </w:pPr>
    </w:p>
    <w:p w:rsidR="004267EA" w:rsidRPr="000E3588" w:rsidRDefault="004267EA" w:rsidP="00764BF1">
      <w:pPr>
        <w:spacing w:after="0"/>
        <w:jc w:val="center"/>
        <w:rPr>
          <w:rFonts w:cs="Calibri"/>
          <w:b/>
          <w:sz w:val="20"/>
          <w:szCs w:val="20"/>
        </w:rPr>
      </w:pPr>
    </w:p>
    <w:p w:rsidR="004267EA" w:rsidRPr="000E3588" w:rsidRDefault="004267EA" w:rsidP="00764BF1">
      <w:pPr>
        <w:spacing w:after="0"/>
        <w:jc w:val="center"/>
        <w:rPr>
          <w:rFonts w:cs="Calibri"/>
          <w:sz w:val="20"/>
          <w:szCs w:val="20"/>
        </w:rPr>
      </w:pPr>
      <w:r w:rsidRPr="000E3588">
        <w:rPr>
          <w:rFonts w:cs="Calibri"/>
          <w:sz w:val="20"/>
          <w:szCs w:val="20"/>
        </w:rPr>
        <w:t>GOTSKO SLIKARSTVO</w:t>
      </w:r>
    </w:p>
    <w:p w:rsidR="004267EA" w:rsidRPr="000E3588" w:rsidRDefault="004267EA" w:rsidP="00764BF1">
      <w:pPr>
        <w:spacing w:after="0"/>
        <w:jc w:val="center"/>
        <w:rPr>
          <w:rFonts w:eastAsia="Times New Roman" w:cs="Calibri"/>
          <w:sz w:val="20"/>
          <w:szCs w:val="20"/>
          <w:lang w:eastAsia="sl-SI"/>
        </w:rPr>
      </w:pPr>
    </w:p>
    <w:p w:rsidR="004267EA" w:rsidRPr="000E3588" w:rsidRDefault="004267EA" w:rsidP="00764BF1">
      <w:pPr>
        <w:spacing w:after="0"/>
        <w:rPr>
          <w:rFonts w:eastAsia="Times New Roman" w:cs="Calibri"/>
          <w:sz w:val="20"/>
          <w:szCs w:val="20"/>
          <w:lang w:eastAsia="sl-SI"/>
        </w:rPr>
      </w:pPr>
      <w:r w:rsidRPr="000E3588">
        <w:rPr>
          <w:rFonts w:eastAsia="Times New Roman" w:cs="Calibri"/>
          <w:sz w:val="20"/>
          <w:szCs w:val="20"/>
          <w:lang w:eastAsia="sl-SI"/>
        </w:rPr>
        <w:t xml:space="preserve">V tem času se delavnice (rokopisov) preselijo iz samostanov v mesta. </w:t>
      </w:r>
    </w:p>
    <w:p w:rsidR="004267EA" w:rsidRPr="000E3588" w:rsidRDefault="004267EA" w:rsidP="00764BF1">
      <w:pPr>
        <w:spacing w:after="0"/>
        <w:rPr>
          <w:rFonts w:eastAsia="Times New Roman" w:cs="Calibri"/>
          <w:sz w:val="20"/>
          <w:szCs w:val="20"/>
          <w:lang w:eastAsia="sl-SI"/>
        </w:rPr>
      </w:pPr>
    </w:p>
    <w:p w:rsidR="004267EA" w:rsidRPr="000E3588" w:rsidRDefault="004267EA" w:rsidP="00764BF1">
      <w:pPr>
        <w:spacing w:after="0"/>
        <w:rPr>
          <w:rFonts w:eastAsia="Times New Roman" w:cs="Calibri"/>
          <w:sz w:val="20"/>
          <w:szCs w:val="20"/>
          <w:lang w:eastAsia="sl-SI"/>
        </w:rPr>
      </w:pPr>
      <w:r w:rsidRPr="000E3588">
        <w:rPr>
          <w:rFonts w:eastAsia="Times New Roman" w:cs="Calibri"/>
          <w:sz w:val="20"/>
          <w:szCs w:val="20"/>
          <w:lang w:eastAsia="sl-SI"/>
        </w:rPr>
        <w:t xml:space="preserve">Podoben slogovni razvoj kot kiparstvo, le da so razlike zaradi več zvrsti (stensko, tabelno, miniaturno slikarstvo, slikana okna) močno odvisne tudi od slikarske tehnike. Uveljavi se stiliziran realizem, ki odseva estetske ideale. Kompozicije so zahtevnejše in bolj razgibane, slikarji se ukvarjajo s prostorom in perspektivo. Motivi so takšni kot pri kiparstvu, le da so pri slikarstvu prizori bolj bogato razdelani. </w:t>
      </w:r>
    </w:p>
    <w:p w:rsidR="004267EA" w:rsidRPr="000E3588" w:rsidRDefault="004267EA" w:rsidP="00764BF1">
      <w:pPr>
        <w:spacing w:after="0"/>
        <w:rPr>
          <w:rFonts w:eastAsia="Times New Roman" w:cs="Calibri"/>
          <w:sz w:val="20"/>
          <w:szCs w:val="20"/>
          <w:lang w:eastAsia="sl-SI"/>
        </w:rPr>
      </w:pPr>
    </w:p>
    <w:p w:rsidR="004267EA" w:rsidRPr="000E3588" w:rsidRDefault="004267EA" w:rsidP="00764BF1">
      <w:pPr>
        <w:spacing w:after="0"/>
        <w:rPr>
          <w:rFonts w:eastAsia="Times New Roman" w:cs="Calibri"/>
          <w:sz w:val="20"/>
          <w:szCs w:val="20"/>
          <w:lang w:eastAsia="sl-SI"/>
        </w:rPr>
      </w:pPr>
      <w:r w:rsidRPr="000E3588">
        <w:rPr>
          <w:rFonts w:eastAsia="Times New Roman" w:cs="Calibri"/>
          <w:sz w:val="20"/>
          <w:szCs w:val="20"/>
          <w:lang w:eastAsia="sl-SI"/>
        </w:rPr>
        <w:t>Pomembni mojstri tega časa: Cimabue, Duccio, Simone Martini, Giotto</w:t>
      </w:r>
    </w:p>
    <w:p w:rsidR="004267EA" w:rsidRPr="000E3588" w:rsidRDefault="004267EA" w:rsidP="00764BF1">
      <w:pPr>
        <w:spacing w:after="0"/>
        <w:rPr>
          <w:rFonts w:eastAsia="Times New Roman" w:cs="Calibri"/>
          <w:sz w:val="20"/>
          <w:szCs w:val="20"/>
          <w:lang w:eastAsia="sl-SI"/>
        </w:rPr>
      </w:pPr>
    </w:p>
    <w:p w:rsidR="004267EA" w:rsidRPr="000E3588" w:rsidRDefault="004267EA" w:rsidP="00764BF1">
      <w:pPr>
        <w:tabs>
          <w:tab w:val="left" w:pos="4096"/>
        </w:tabs>
        <w:spacing w:after="0"/>
        <w:rPr>
          <w:rFonts w:eastAsia="Times New Roman" w:cs="Calibri"/>
          <w:b/>
          <w:sz w:val="20"/>
          <w:szCs w:val="20"/>
          <w:u w:val="single"/>
          <w:lang w:eastAsia="sl-SI"/>
        </w:rPr>
      </w:pPr>
      <w:r w:rsidRPr="000E3588">
        <w:rPr>
          <w:rFonts w:eastAsia="Times New Roman" w:cs="Calibri"/>
          <w:b/>
          <w:sz w:val="20"/>
          <w:szCs w:val="20"/>
          <w:u w:val="single"/>
          <w:lang w:eastAsia="sl-SI"/>
        </w:rPr>
        <w:t>Sijajni horarij vojvode Berryjskega, Francija</w:t>
      </w:r>
      <w:r w:rsidRPr="000E3588">
        <w:rPr>
          <w:rFonts w:eastAsia="Times New Roman" w:cs="Calibri"/>
          <w:sz w:val="20"/>
          <w:szCs w:val="20"/>
          <w:lang w:eastAsia="sl-SI"/>
        </w:rPr>
        <w:t xml:space="preserve"> – Ponazarja upodobitveposameznih mesecev. Upodobljena so opravila kmetov in aristokratov. Veliko je podrobnosti. Izdelali  bratje Limburg. V ozadju so včasih upodobljeni gradovi, ki so bili v lasti vojvode</w:t>
      </w:r>
    </w:p>
    <w:p w:rsidR="004267EA" w:rsidRPr="000E3588" w:rsidRDefault="004267EA" w:rsidP="00764BF1">
      <w:pPr>
        <w:spacing w:after="0"/>
        <w:rPr>
          <w:rFonts w:eastAsia="Times New Roman" w:cs="Calibri"/>
          <w:b/>
          <w:sz w:val="20"/>
          <w:szCs w:val="20"/>
          <w:u w:val="single"/>
          <w:lang w:eastAsia="sl-SI"/>
        </w:rPr>
      </w:pPr>
    </w:p>
    <w:p w:rsidR="004267EA" w:rsidRPr="000E3588" w:rsidRDefault="004267EA" w:rsidP="00764BF1">
      <w:pPr>
        <w:spacing w:after="0"/>
        <w:rPr>
          <w:rFonts w:eastAsia="Times New Roman" w:cs="Calibri"/>
          <w:b/>
          <w:sz w:val="20"/>
          <w:szCs w:val="20"/>
          <w:u w:val="single"/>
          <w:lang w:eastAsia="sl-SI"/>
        </w:rPr>
      </w:pPr>
      <w:r w:rsidRPr="000E3588">
        <w:rPr>
          <w:rFonts w:eastAsia="Times New Roman" w:cs="Calibri"/>
          <w:b/>
          <w:sz w:val="20"/>
          <w:szCs w:val="20"/>
          <w:u w:val="single"/>
          <w:lang w:eastAsia="sl-SI"/>
        </w:rPr>
        <w:t>Uničenje Sodome in Gomore, Psalter Ludvika Svetega</w:t>
      </w:r>
    </w:p>
    <w:p w:rsidR="004267EA" w:rsidRPr="000E3588" w:rsidRDefault="004267EA" w:rsidP="00764BF1">
      <w:pPr>
        <w:spacing w:after="0"/>
        <w:rPr>
          <w:rFonts w:eastAsia="Times New Roman" w:cs="Calibri"/>
          <w:sz w:val="20"/>
          <w:szCs w:val="20"/>
          <w:lang w:eastAsia="sl-SI"/>
        </w:rPr>
      </w:pPr>
      <w:r w:rsidRPr="000E3588">
        <w:rPr>
          <w:rFonts w:eastAsia="Times New Roman" w:cs="Calibri"/>
          <w:sz w:val="20"/>
          <w:szCs w:val="20"/>
          <w:lang w:eastAsia="sl-SI"/>
        </w:rPr>
        <w:t>Izrazni obrazi, figure so bolj razgibane, stilizacija – podaljšane roke</w:t>
      </w:r>
    </w:p>
    <w:p w:rsidR="004267EA" w:rsidRPr="000E3588" w:rsidRDefault="004267EA" w:rsidP="00764BF1">
      <w:pPr>
        <w:tabs>
          <w:tab w:val="left" w:pos="4096"/>
        </w:tabs>
        <w:spacing w:after="0"/>
        <w:rPr>
          <w:rFonts w:eastAsia="Times New Roman" w:cs="Calibri"/>
          <w:sz w:val="20"/>
          <w:szCs w:val="20"/>
          <w:lang w:eastAsia="sl-SI"/>
        </w:rPr>
      </w:pPr>
      <w:r w:rsidRPr="000E3588">
        <w:rPr>
          <w:rFonts w:eastAsia="Times New Roman" w:cs="Calibri"/>
          <w:sz w:val="20"/>
          <w:szCs w:val="20"/>
          <w:lang w:eastAsia="sl-SI"/>
        </w:rPr>
        <w:br w:type="textWrapping" w:clear="all"/>
      </w:r>
    </w:p>
    <w:p w:rsidR="004267EA" w:rsidRPr="000E3588" w:rsidRDefault="004267EA" w:rsidP="00764BF1">
      <w:pPr>
        <w:tabs>
          <w:tab w:val="left" w:pos="4096"/>
        </w:tabs>
        <w:spacing w:after="0"/>
        <w:rPr>
          <w:rFonts w:eastAsia="Times New Roman" w:cs="Calibri"/>
          <w:sz w:val="20"/>
          <w:szCs w:val="20"/>
          <w:lang w:eastAsia="sl-SI"/>
        </w:rPr>
      </w:pPr>
      <w:r w:rsidRPr="000E3588">
        <w:rPr>
          <w:rFonts w:eastAsia="Times New Roman" w:cs="Calibri"/>
          <w:b/>
          <w:sz w:val="20"/>
          <w:szCs w:val="20"/>
          <w:lang w:eastAsia="sl-SI"/>
        </w:rPr>
        <w:t>CIMABUE</w:t>
      </w:r>
    </w:p>
    <w:p w:rsidR="004267EA" w:rsidRPr="000E3588" w:rsidRDefault="004267EA" w:rsidP="00764BF1">
      <w:pPr>
        <w:spacing w:after="0"/>
        <w:rPr>
          <w:rFonts w:eastAsia="Times New Roman" w:cs="Calibri"/>
          <w:sz w:val="20"/>
          <w:szCs w:val="20"/>
          <w:lang w:eastAsia="sl-SI"/>
        </w:rPr>
      </w:pPr>
      <w:r w:rsidRPr="000E3588">
        <w:rPr>
          <w:rFonts w:eastAsia="Times New Roman" w:cs="Calibri"/>
          <w:sz w:val="20"/>
          <w:szCs w:val="20"/>
          <w:lang w:eastAsia="sl-SI"/>
        </w:rPr>
        <w:t>Najbolj pomemben slikar v Firencah je bil Cimabue (po legendi učitelj Giotta). Uvede moderno realno umetnost: čustva, poudarek na anatomiji. Je pod vplivom bizantinskega slikarstva.</w:t>
      </w:r>
    </w:p>
    <w:p w:rsidR="004267EA" w:rsidRPr="000E3588" w:rsidRDefault="004267EA" w:rsidP="00764BF1">
      <w:pPr>
        <w:spacing w:after="0"/>
        <w:rPr>
          <w:rFonts w:eastAsia="Times New Roman" w:cs="Calibri"/>
          <w:sz w:val="20"/>
          <w:szCs w:val="20"/>
          <w:lang w:eastAsia="sl-SI"/>
        </w:rPr>
      </w:pPr>
    </w:p>
    <w:p w:rsidR="004267EA" w:rsidRPr="000E3588" w:rsidRDefault="004267EA" w:rsidP="00764BF1">
      <w:pPr>
        <w:spacing w:after="0"/>
        <w:rPr>
          <w:rFonts w:eastAsia="Times New Roman" w:cs="Calibri"/>
          <w:b/>
          <w:sz w:val="20"/>
          <w:szCs w:val="20"/>
          <w:u w:val="single"/>
          <w:lang w:eastAsia="sl-SI"/>
        </w:rPr>
      </w:pPr>
      <w:r w:rsidRPr="000E3588">
        <w:rPr>
          <w:rFonts w:eastAsia="Times New Roman" w:cs="Calibri"/>
          <w:b/>
          <w:sz w:val="20"/>
          <w:szCs w:val="20"/>
          <w:u w:val="single"/>
          <w:lang w:eastAsia="sl-SI"/>
        </w:rPr>
        <w:t>Cimabue: Križani, Firence</w:t>
      </w:r>
      <w:r w:rsidRPr="000E3588">
        <w:rPr>
          <w:rFonts w:eastAsia="Times New Roman" w:cs="Calibri"/>
          <w:b/>
          <w:sz w:val="20"/>
          <w:szCs w:val="20"/>
          <w:u w:val="single"/>
          <w:lang w:eastAsia="sl-SI"/>
        </w:rPr>
        <w:br w:type="textWrapping" w:clear="all"/>
      </w:r>
    </w:p>
    <w:p w:rsidR="004267EA" w:rsidRPr="000E3588" w:rsidRDefault="004267EA" w:rsidP="00764BF1">
      <w:pPr>
        <w:spacing w:after="0"/>
        <w:rPr>
          <w:rFonts w:eastAsia="Times New Roman" w:cs="Calibri"/>
          <w:sz w:val="20"/>
          <w:szCs w:val="20"/>
          <w:lang w:eastAsia="sl-SI"/>
        </w:rPr>
      </w:pPr>
    </w:p>
    <w:p w:rsidR="004267EA" w:rsidRPr="000E3588" w:rsidRDefault="004267EA" w:rsidP="00764BF1">
      <w:pPr>
        <w:spacing w:after="0"/>
        <w:rPr>
          <w:rFonts w:eastAsia="Times New Roman" w:cs="Calibri"/>
          <w:b/>
          <w:sz w:val="20"/>
          <w:szCs w:val="20"/>
          <w:lang w:eastAsia="sl-SI"/>
        </w:rPr>
      </w:pPr>
      <w:r w:rsidRPr="000E3588">
        <w:rPr>
          <w:rFonts w:eastAsia="Times New Roman" w:cs="Calibri"/>
          <w:b/>
          <w:sz w:val="20"/>
          <w:szCs w:val="20"/>
          <w:lang w:eastAsia="sl-SI"/>
        </w:rPr>
        <w:t>DUCCIO</w:t>
      </w:r>
    </w:p>
    <w:p w:rsidR="004267EA" w:rsidRPr="000E3588" w:rsidRDefault="004267EA" w:rsidP="00764BF1">
      <w:pPr>
        <w:spacing w:after="0"/>
        <w:rPr>
          <w:rFonts w:eastAsia="Times New Roman" w:cs="Calibri"/>
          <w:sz w:val="20"/>
          <w:szCs w:val="20"/>
          <w:lang w:eastAsia="sl-SI"/>
        </w:rPr>
      </w:pPr>
      <w:r w:rsidRPr="000E3588">
        <w:rPr>
          <w:rFonts w:eastAsia="Times New Roman" w:cs="Calibri"/>
          <w:sz w:val="20"/>
          <w:szCs w:val="20"/>
          <w:lang w:eastAsia="sl-SI"/>
        </w:rPr>
        <w:t>Figure poskuša narediti bolj človeške, dolgiin ozki obrazi, majhna usta, ravni nosovi, geste, vitke figure. Veliko je detajlov iz vsakdanjega življenja.</w:t>
      </w:r>
    </w:p>
    <w:p w:rsidR="004267EA" w:rsidRPr="000E3588" w:rsidRDefault="004267EA" w:rsidP="00764BF1">
      <w:pPr>
        <w:spacing w:after="0"/>
        <w:rPr>
          <w:rFonts w:eastAsia="Times New Roman" w:cs="Calibri"/>
          <w:sz w:val="20"/>
          <w:szCs w:val="20"/>
          <w:lang w:eastAsia="sl-SI"/>
        </w:rPr>
      </w:pPr>
    </w:p>
    <w:p w:rsidR="004267EA" w:rsidRPr="000E3588" w:rsidRDefault="004267EA" w:rsidP="00764BF1">
      <w:pPr>
        <w:spacing w:after="0"/>
        <w:rPr>
          <w:rFonts w:eastAsia="Times New Roman" w:cs="Calibri"/>
          <w:b/>
          <w:sz w:val="20"/>
          <w:szCs w:val="20"/>
          <w:u w:val="single"/>
          <w:lang w:eastAsia="sl-SI"/>
        </w:rPr>
      </w:pPr>
      <w:r w:rsidRPr="000E3588">
        <w:rPr>
          <w:rFonts w:eastAsia="Times New Roman" w:cs="Calibri"/>
          <w:b/>
          <w:sz w:val="20"/>
          <w:szCs w:val="20"/>
          <w:u w:val="single"/>
          <w:lang w:eastAsia="sl-SI"/>
        </w:rPr>
        <w:t xml:space="preserve">Duccio: Maestá, Sienna, Italija </w:t>
      </w:r>
      <w:r w:rsidRPr="000E3588">
        <w:rPr>
          <w:rFonts w:eastAsia="Times New Roman" w:cs="Calibri"/>
          <w:sz w:val="20"/>
          <w:szCs w:val="20"/>
          <w:lang w:eastAsia="sl-SI"/>
        </w:rPr>
        <w:t>– osnovna plošča na oltarju sienske ktedrale. MAESTA=Majestas Virginis (Marija vladarica z nebeškim zborom – angeli in svetniki)</w:t>
      </w:r>
    </w:p>
    <w:p w:rsidR="004267EA" w:rsidRPr="000E3588" w:rsidRDefault="00B76616" w:rsidP="00764BF1">
      <w:pPr>
        <w:spacing w:after="0"/>
        <w:rPr>
          <w:rFonts w:eastAsia="Times New Roman" w:cs="Calibri"/>
          <w:b/>
          <w:sz w:val="20"/>
          <w:szCs w:val="20"/>
          <w:u w:val="single"/>
          <w:lang w:eastAsia="sl-SI"/>
        </w:rPr>
      </w:pPr>
      <w:r w:rsidRPr="000E3588">
        <w:rPr>
          <w:rFonts w:eastAsia="Times New Roman" w:cs="Calibri"/>
          <w:b/>
          <w:sz w:val="20"/>
          <w:szCs w:val="20"/>
          <w:u w:val="single"/>
          <w:lang w:eastAsia="sl-SI"/>
        </w:rPr>
        <w:t>D</w:t>
      </w:r>
      <w:r w:rsidR="004267EA" w:rsidRPr="000E3588">
        <w:rPr>
          <w:rFonts w:eastAsia="Times New Roman" w:cs="Calibri"/>
          <w:b/>
          <w:sz w:val="20"/>
          <w:szCs w:val="20"/>
          <w:u w:val="single"/>
          <w:lang w:eastAsia="sl-SI"/>
        </w:rPr>
        <w:t>uccio: Madonna Rucellai, Uffizi, Firence</w:t>
      </w:r>
    </w:p>
    <w:p w:rsidR="004267EA" w:rsidRPr="000E3588" w:rsidRDefault="004267EA" w:rsidP="00764BF1">
      <w:pPr>
        <w:spacing w:after="0"/>
        <w:rPr>
          <w:rFonts w:eastAsia="Times New Roman" w:cs="Calibri"/>
          <w:b/>
          <w:sz w:val="20"/>
          <w:szCs w:val="20"/>
          <w:u w:val="single"/>
          <w:lang w:eastAsia="sl-SI"/>
        </w:rPr>
      </w:pPr>
    </w:p>
    <w:p w:rsidR="004267EA" w:rsidRPr="000E3588" w:rsidRDefault="004267EA" w:rsidP="00764BF1">
      <w:pPr>
        <w:spacing w:after="0"/>
        <w:rPr>
          <w:rFonts w:eastAsia="Times New Roman" w:cs="Calibri"/>
          <w:b/>
          <w:sz w:val="20"/>
          <w:szCs w:val="20"/>
          <w:lang w:eastAsia="sl-SI"/>
        </w:rPr>
      </w:pPr>
      <w:r w:rsidRPr="000E3588">
        <w:rPr>
          <w:rFonts w:eastAsia="Times New Roman" w:cs="Calibri"/>
          <w:b/>
          <w:sz w:val="20"/>
          <w:szCs w:val="20"/>
          <w:lang w:eastAsia="sl-SI"/>
        </w:rPr>
        <w:t xml:space="preserve">SIMONE MARTINI – </w:t>
      </w:r>
      <w:r w:rsidRPr="000E3588">
        <w:rPr>
          <w:rFonts w:eastAsia="Times New Roman" w:cs="Calibri"/>
          <w:sz w:val="20"/>
          <w:szCs w:val="20"/>
          <w:lang w:eastAsia="sl-SI"/>
        </w:rPr>
        <w:t xml:space="preserve">Deloval je na papeškem dvoru v Avignonu. </w:t>
      </w:r>
    </w:p>
    <w:p w:rsidR="004267EA" w:rsidRPr="000E3588" w:rsidRDefault="004267EA" w:rsidP="00764BF1">
      <w:pPr>
        <w:spacing w:after="0"/>
        <w:rPr>
          <w:rFonts w:eastAsia="Times New Roman" w:cs="Calibri"/>
          <w:b/>
          <w:sz w:val="20"/>
          <w:szCs w:val="20"/>
          <w:u w:val="single"/>
          <w:lang w:eastAsia="sl-SI"/>
        </w:rPr>
      </w:pPr>
    </w:p>
    <w:p w:rsidR="004267EA" w:rsidRPr="000E3588" w:rsidRDefault="004267EA" w:rsidP="00764BF1">
      <w:pPr>
        <w:spacing w:after="0"/>
        <w:rPr>
          <w:rFonts w:eastAsia="Times New Roman" w:cs="Calibri"/>
          <w:sz w:val="20"/>
          <w:szCs w:val="20"/>
          <w:lang w:eastAsia="sl-SI"/>
        </w:rPr>
      </w:pPr>
      <w:r w:rsidRPr="000E3588">
        <w:rPr>
          <w:rFonts w:eastAsia="Times New Roman" w:cs="Calibri"/>
          <w:b/>
          <w:sz w:val="20"/>
          <w:szCs w:val="20"/>
          <w:u w:val="single"/>
          <w:lang w:eastAsia="sl-SI"/>
        </w:rPr>
        <w:t>Simone Martini: Oltar z Marijinim oznanjenjem, Uffizi</w:t>
      </w:r>
      <w:r w:rsidRPr="000E3588">
        <w:rPr>
          <w:rFonts w:eastAsia="Times New Roman" w:cs="Calibri"/>
          <w:sz w:val="20"/>
          <w:szCs w:val="20"/>
          <w:lang w:eastAsia="sl-SI"/>
        </w:rPr>
        <w:t xml:space="preserve"> – dekorativno, žareče barve, detajli, draperija, figure izumetničene, elegantne drže, stilizirani obrazi, ki ne izkazujejo čustev</w:t>
      </w:r>
      <w:r w:rsidRPr="000E3588">
        <w:rPr>
          <w:rFonts w:eastAsia="Times New Roman" w:cs="Calibri"/>
          <w:b/>
          <w:sz w:val="20"/>
          <w:szCs w:val="20"/>
          <w:u w:val="single"/>
          <w:lang w:eastAsia="sl-SI"/>
        </w:rPr>
        <w:br w:type="textWrapping" w:clear="all"/>
      </w:r>
      <w:r w:rsidRPr="000E3588">
        <w:rPr>
          <w:rFonts w:eastAsia="Times New Roman" w:cs="Calibri"/>
          <w:b/>
          <w:sz w:val="20"/>
          <w:szCs w:val="20"/>
          <w:u w:val="single"/>
          <w:lang w:eastAsia="sl-SI"/>
        </w:rPr>
        <w:br w:type="textWrapping" w:clear="all"/>
      </w:r>
      <w:r w:rsidRPr="000E3588">
        <w:rPr>
          <w:rFonts w:eastAsia="Times New Roman" w:cs="Calibri"/>
          <w:b/>
          <w:sz w:val="20"/>
          <w:szCs w:val="20"/>
          <w:lang w:eastAsia="sl-SI"/>
        </w:rPr>
        <w:t>GIOTTO</w:t>
      </w:r>
    </w:p>
    <w:p w:rsidR="004267EA" w:rsidRPr="000E3588" w:rsidRDefault="004267EA" w:rsidP="00764BF1">
      <w:pPr>
        <w:spacing w:after="0"/>
        <w:rPr>
          <w:rFonts w:eastAsia="Times New Roman" w:cs="Calibri"/>
          <w:sz w:val="20"/>
          <w:szCs w:val="20"/>
          <w:lang w:eastAsia="sl-SI"/>
        </w:rPr>
      </w:pPr>
      <w:r w:rsidRPr="000E3588">
        <w:rPr>
          <w:rFonts w:eastAsia="Times New Roman" w:cs="Calibri"/>
          <w:sz w:val="20"/>
          <w:szCs w:val="20"/>
          <w:lang w:eastAsia="sl-SI"/>
        </w:rPr>
        <w:t>Uvede novo vrsto realizma – »Umetnik realistično posnema svet.« Nastavi okvir umetnosti, ki se obdrži do 20. stoletja (Takrat se pojavi fotografija). Svetopisemski prizori so pri njem pogosto postavljeni v (takratno) sedanjost, v konkreten prostor.</w:t>
      </w:r>
    </w:p>
    <w:p w:rsidR="00B76616" w:rsidRPr="000E3588" w:rsidRDefault="004267EA" w:rsidP="00764BF1">
      <w:pPr>
        <w:spacing w:after="0"/>
        <w:rPr>
          <w:rFonts w:eastAsia="Times New Roman" w:cs="Calibri"/>
          <w:sz w:val="20"/>
          <w:szCs w:val="20"/>
          <w:lang w:eastAsia="sl-SI"/>
        </w:rPr>
      </w:pPr>
      <w:r w:rsidRPr="000E3588">
        <w:rPr>
          <w:rFonts w:eastAsia="Times New Roman" w:cs="Calibri"/>
          <w:sz w:val="20"/>
          <w:szCs w:val="20"/>
          <w:lang w:eastAsia="sl-SI"/>
        </w:rPr>
        <w:t xml:space="preserve"> </w:t>
      </w:r>
    </w:p>
    <w:p w:rsidR="004267EA" w:rsidRPr="000E3588" w:rsidRDefault="004267EA" w:rsidP="00764BF1">
      <w:pPr>
        <w:spacing w:after="0"/>
        <w:rPr>
          <w:rFonts w:eastAsia="Times New Roman" w:cs="Calibri"/>
          <w:sz w:val="20"/>
          <w:szCs w:val="20"/>
          <w:lang w:eastAsia="sl-SI"/>
        </w:rPr>
      </w:pPr>
      <w:r w:rsidRPr="000E3588">
        <w:rPr>
          <w:rFonts w:eastAsia="Times New Roman" w:cs="Calibri"/>
          <w:b/>
          <w:sz w:val="20"/>
          <w:szCs w:val="20"/>
          <w:u w:val="single"/>
          <w:lang w:eastAsia="sl-SI"/>
        </w:rPr>
        <w:t>Giotto: Madonna Ognissanti, Uffizi, Firence</w:t>
      </w:r>
    </w:p>
    <w:p w:rsidR="00B76616" w:rsidRPr="000E3588" w:rsidRDefault="00B76616" w:rsidP="00764BF1">
      <w:pPr>
        <w:spacing w:after="0"/>
        <w:rPr>
          <w:rFonts w:eastAsia="Times New Roman" w:cs="Calibri"/>
          <w:b/>
          <w:sz w:val="20"/>
          <w:szCs w:val="20"/>
          <w:u w:val="single"/>
          <w:lang w:eastAsia="sl-SI"/>
        </w:rPr>
      </w:pPr>
    </w:p>
    <w:p w:rsidR="004267EA" w:rsidRPr="000E3588" w:rsidRDefault="004267EA" w:rsidP="00764BF1">
      <w:pPr>
        <w:spacing w:after="0"/>
        <w:rPr>
          <w:rFonts w:eastAsia="Times New Roman" w:cs="Calibri"/>
          <w:b/>
          <w:sz w:val="20"/>
          <w:szCs w:val="20"/>
          <w:u w:val="single"/>
          <w:lang w:eastAsia="sl-SI"/>
        </w:rPr>
      </w:pPr>
      <w:r w:rsidRPr="000E3588">
        <w:rPr>
          <w:rFonts w:eastAsia="Times New Roman" w:cs="Calibri"/>
          <w:b/>
          <w:sz w:val="20"/>
          <w:szCs w:val="20"/>
          <w:u w:val="single"/>
          <w:lang w:eastAsia="sl-SI"/>
        </w:rPr>
        <w:t>Giotto: Sveti Frančišek pridiga pticam, Assisi, Italija</w:t>
      </w:r>
    </w:p>
    <w:p w:rsidR="004267EA" w:rsidRPr="000E3588" w:rsidRDefault="004267EA" w:rsidP="00764BF1">
      <w:pPr>
        <w:spacing w:after="0"/>
        <w:rPr>
          <w:rFonts w:eastAsia="Times New Roman" w:cs="Calibri"/>
          <w:b/>
          <w:sz w:val="20"/>
          <w:szCs w:val="20"/>
          <w:u w:val="single"/>
          <w:lang w:eastAsia="sl-SI"/>
        </w:rPr>
      </w:pPr>
      <w:r w:rsidRPr="000E3588">
        <w:rPr>
          <w:rFonts w:eastAsia="Times New Roman" w:cs="Calibri"/>
          <w:sz w:val="20"/>
          <w:szCs w:val="20"/>
          <w:lang w:eastAsia="sl-SI"/>
        </w:rPr>
        <w:t xml:space="preserve">V baziliki svetega Frančiška je Giotto upodobil življenje svetnika. Poudaril je tudi njegov odnos do narave (pridiga ptičem). </w:t>
      </w:r>
      <w:r w:rsidRPr="000E3588">
        <w:rPr>
          <w:rFonts w:eastAsia="Times New Roman" w:cs="Calibri"/>
          <w:b/>
          <w:sz w:val="20"/>
          <w:szCs w:val="20"/>
          <w:u w:val="single"/>
          <w:lang w:eastAsia="sl-SI"/>
        </w:rPr>
        <w:br w:type="textWrapping" w:clear="all"/>
      </w:r>
    </w:p>
    <w:p w:rsidR="004267EA" w:rsidRPr="000E3588" w:rsidRDefault="004267EA" w:rsidP="00764BF1">
      <w:pPr>
        <w:spacing w:after="0"/>
        <w:ind w:firstLine="708"/>
        <w:rPr>
          <w:rFonts w:eastAsia="Times New Roman" w:cs="Calibri"/>
          <w:sz w:val="20"/>
          <w:szCs w:val="20"/>
          <w:lang w:eastAsia="sl-SI"/>
        </w:rPr>
      </w:pPr>
      <w:r w:rsidRPr="000E3588">
        <w:rPr>
          <w:rFonts w:eastAsia="Times New Roman" w:cs="Calibri"/>
          <w:sz w:val="20"/>
          <w:szCs w:val="20"/>
          <w:lang w:eastAsia="sl-SI"/>
        </w:rPr>
        <w:t xml:space="preserve">Giotto je poslikal tudi </w:t>
      </w:r>
      <w:r w:rsidRPr="000E3588">
        <w:rPr>
          <w:rFonts w:eastAsia="Times New Roman" w:cs="Calibri"/>
          <w:b/>
          <w:sz w:val="20"/>
          <w:szCs w:val="20"/>
          <w:lang w:eastAsia="sl-SI"/>
        </w:rPr>
        <w:t>kapelo Scrovegni v Padovi</w:t>
      </w:r>
      <w:r w:rsidRPr="000E3588">
        <w:rPr>
          <w:rFonts w:eastAsia="Times New Roman" w:cs="Calibri"/>
          <w:sz w:val="20"/>
          <w:szCs w:val="20"/>
          <w:lang w:eastAsia="sl-SI"/>
        </w:rPr>
        <w:t xml:space="preserve"> (list!), katere stene so razdeljene v tri glavne in en talni pas.  Na eni strani (z okni) je upodobljena zgodba o Joachimu in Ani (Marijinih starših) – npr. Srečanje pri zlatih vratih (apokrifi – Cerkev ne prizna za dele Svetega pisma), Zadnja večerja in pasijon, pregrehe. Na drugi strani so Marijino otroštvo, Kristusovo življenje in poosebitve kreposti. Vsega skupaj je 38 prizorov. Med freskami je najbolj znana poslikava z naslovom Objokovanje. Na vhodni steni je naslikana Poslednja sodba. Kreposti in Pregrehe na talnem pasu so naslikane v tehniki </w:t>
      </w:r>
      <w:r w:rsidRPr="000E3588">
        <w:rPr>
          <w:rFonts w:eastAsia="Times New Roman" w:cs="Calibri"/>
          <w:i/>
          <w:sz w:val="20"/>
          <w:szCs w:val="20"/>
          <w:lang w:eastAsia="sl-SI"/>
        </w:rPr>
        <w:t>grisailla</w:t>
      </w:r>
      <w:r w:rsidRPr="000E3588">
        <w:rPr>
          <w:rFonts w:eastAsia="Times New Roman" w:cs="Calibri"/>
          <w:sz w:val="20"/>
          <w:szCs w:val="20"/>
          <w:lang w:eastAsia="sl-SI"/>
        </w:rPr>
        <w:t xml:space="preserve"> – v sivih odtenkih. </w:t>
      </w:r>
    </w:p>
    <w:p w:rsidR="004267EA" w:rsidRPr="000E3588" w:rsidRDefault="004267EA" w:rsidP="00764BF1">
      <w:pPr>
        <w:spacing w:after="0"/>
        <w:rPr>
          <w:rFonts w:eastAsia="Times New Roman" w:cs="Calibri"/>
          <w:sz w:val="20"/>
          <w:szCs w:val="20"/>
          <w:lang w:eastAsia="sl-SI"/>
        </w:rPr>
      </w:pPr>
      <w:r w:rsidRPr="000E3588">
        <w:rPr>
          <w:rFonts w:eastAsia="Times New Roman" w:cs="Calibri"/>
          <w:sz w:val="20"/>
          <w:szCs w:val="20"/>
          <w:lang w:eastAsia="sl-SI"/>
        </w:rPr>
        <w:tab/>
        <w:t>Tehnika: Na površino stene je slikar nanesel plast ometa (pesek in apno), slikal pa je na svežo (svež=fresco - zato se tehnika imenuje freska) podlago na mestu samem (</w:t>
      </w:r>
      <w:r w:rsidRPr="000E3588">
        <w:rPr>
          <w:rFonts w:eastAsia="Times New Roman" w:cs="Calibri"/>
          <w:i/>
          <w:sz w:val="20"/>
          <w:szCs w:val="20"/>
          <w:lang w:eastAsia="sl-SI"/>
        </w:rPr>
        <w:t>in situ</w:t>
      </w:r>
      <w:r w:rsidRPr="000E3588">
        <w:rPr>
          <w:rFonts w:eastAsia="Times New Roman" w:cs="Calibri"/>
          <w:sz w:val="20"/>
          <w:szCs w:val="20"/>
          <w:lang w:eastAsia="sl-SI"/>
        </w:rPr>
        <w:t>). Slikati so začeli na zgornjem delu in pripravili toliko površine, kolikor so je lahko poslikali tistega dne, saj je bilo treba barvo nanašati na še vlažen omet, zato je bila potrebna natančnost in hitrost, saj naslikanega ni bilo mogoče spreminjati. Pri sušenju je kemijski proces barvo povezal s podlago. Nekatera barvila kot so azurno modra, cinober in bakrovi oksidi, so nanašali na suho (a secco) z jajčnim lepilom.</w:t>
      </w:r>
    </w:p>
    <w:p w:rsidR="004267EA" w:rsidRPr="000E3588" w:rsidRDefault="004267EA" w:rsidP="00764BF1">
      <w:pPr>
        <w:spacing w:after="0"/>
        <w:rPr>
          <w:rFonts w:eastAsia="Times New Roman" w:cs="Calibri"/>
          <w:sz w:val="20"/>
          <w:szCs w:val="20"/>
          <w:lang w:eastAsia="sl-SI"/>
        </w:rPr>
      </w:pPr>
    </w:p>
    <w:p w:rsidR="004267EA" w:rsidRPr="000E3588" w:rsidRDefault="004267EA" w:rsidP="00764BF1">
      <w:pPr>
        <w:spacing w:after="0"/>
        <w:rPr>
          <w:rFonts w:eastAsia="Times New Roman" w:cs="Calibri"/>
          <w:b/>
          <w:sz w:val="20"/>
          <w:szCs w:val="20"/>
          <w:u w:val="single"/>
          <w:lang w:eastAsia="sl-SI"/>
        </w:rPr>
      </w:pPr>
      <w:r w:rsidRPr="000E3588">
        <w:rPr>
          <w:rFonts w:eastAsia="Times New Roman" w:cs="Calibri"/>
          <w:b/>
          <w:sz w:val="20"/>
          <w:szCs w:val="20"/>
          <w:u w:val="single"/>
          <w:lang w:eastAsia="sl-SI"/>
        </w:rPr>
        <w:t>Giotto: Objokovanje, kapela Scrovegni, Padova</w:t>
      </w:r>
    </w:p>
    <w:p w:rsidR="004267EA" w:rsidRPr="000E3588" w:rsidRDefault="004267EA" w:rsidP="00764BF1">
      <w:pPr>
        <w:spacing w:after="0"/>
        <w:rPr>
          <w:rFonts w:eastAsia="Times New Roman" w:cs="Calibri"/>
          <w:sz w:val="20"/>
          <w:szCs w:val="20"/>
          <w:lang w:eastAsia="sl-SI"/>
        </w:rPr>
      </w:pPr>
      <w:r w:rsidRPr="000E3588">
        <w:rPr>
          <w:rFonts w:eastAsia="Times New Roman" w:cs="Calibri"/>
          <w:sz w:val="20"/>
          <w:szCs w:val="20"/>
          <w:lang w:eastAsia="sl-SI"/>
        </w:rPr>
        <w:t>Prizor je umeščen ob vznožje gore, ki nakazuje kompozicijo. Vzporedni loki vodijo pogled proti Marijinemu in Jezusovemu obrazu, kjer se stikajo pogledi vseh oseb – dramatičen učinek. Tej kompoziciji je dodana še prostorska kompozicija – dvojna elipsa povezuje osebe okrog Kristusa in Marije. Druga elipsa povezuje angele a nebu. Animive so figure, ki so s hrbtom obrnjene proti nam.  Osebe so duševno razgibane, s krtenjami izražajo dramatičnost.</w:t>
      </w:r>
      <w:r w:rsidR="00CA5F0F" w:rsidRPr="000E3588">
        <w:rPr>
          <w:rFonts w:eastAsia="Times New Roman" w:cs="Calibri"/>
          <w:sz w:val="20"/>
          <w:szCs w:val="20"/>
          <w:lang w:eastAsia="sl-SI"/>
        </w:rPr>
        <w:t xml:space="preserve"> </w:t>
      </w:r>
    </w:p>
    <w:p w:rsidR="00CA5F0F" w:rsidRPr="000E3588" w:rsidRDefault="00CA5F0F" w:rsidP="00CA5F0F">
      <w:pPr>
        <w:spacing w:after="0"/>
        <w:rPr>
          <w:rFonts w:eastAsia="Times New Roman" w:cs="Calibri"/>
          <w:sz w:val="20"/>
          <w:szCs w:val="20"/>
          <w:lang w:eastAsia="sl-SI"/>
        </w:rPr>
      </w:pPr>
      <w:r w:rsidRPr="000E3588">
        <w:rPr>
          <w:rFonts w:eastAsia="Times New Roman" w:cs="Calibri"/>
          <w:sz w:val="20"/>
          <w:szCs w:val="20"/>
          <w:lang w:eastAsia="sl-SI"/>
        </w:rPr>
        <w:t>IZ KATALOGA: Marija, apostoli in ostali navzoči objokujejo mrtvega Kristusa, ki so ga pravkar sneli s križa.</w:t>
      </w:r>
    </w:p>
    <w:p w:rsidR="00CA5F0F" w:rsidRPr="000E3588" w:rsidRDefault="00CA5F0F" w:rsidP="00CA5F0F">
      <w:pPr>
        <w:spacing w:after="0"/>
        <w:rPr>
          <w:rFonts w:eastAsia="Times New Roman" w:cs="Calibri"/>
          <w:sz w:val="20"/>
          <w:szCs w:val="20"/>
          <w:lang w:eastAsia="sl-SI"/>
        </w:rPr>
      </w:pPr>
      <w:r w:rsidRPr="000E3588">
        <w:rPr>
          <w:rFonts w:eastAsia="Times New Roman" w:cs="Calibri"/>
          <w:sz w:val="20"/>
          <w:szCs w:val="20"/>
          <w:lang w:eastAsia="sl-SI"/>
        </w:rPr>
        <w:t>Človeško žalost, ki je dramatično upodobljena v izrazih in gestah figur, dopolnjujejo jokajoči angeli</w:t>
      </w:r>
    </w:p>
    <w:p w:rsidR="00CA5F0F" w:rsidRPr="000E3588" w:rsidRDefault="00CA5F0F" w:rsidP="00CA5F0F">
      <w:pPr>
        <w:spacing w:after="0"/>
        <w:rPr>
          <w:rFonts w:eastAsia="Times New Roman" w:cs="Calibri"/>
          <w:sz w:val="20"/>
          <w:szCs w:val="20"/>
          <w:lang w:eastAsia="sl-SI"/>
        </w:rPr>
      </w:pPr>
      <w:r w:rsidRPr="000E3588">
        <w:rPr>
          <w:rFonts w:eastAsia="Times New Roman" w:cs="Calibri"/>
          <w:sz w:val="20"/>
          <w:szCs w:val="20"/>
          <w:lang w:eastAsia="sl-SI"/>
        </w:rPr>
        <w:t>na nebu, s čimer žalovanje dobi kozmične razsežnosti…</w:t>
      </w:r>
    </w:p>
    <w:p w:rsidR="004267EA" w:rsidRPr="000E3588" w:rsidRDefault="004267EA" w:rsidP="00764BF1">
      <w:pPr>
        <w:spacing w:after="0"/>
        <w:rPr>
          <w:rFonts w:eastAsia="Times New Roman" w:cs="Calibri"/>
          <w:b/>
          <w:sz w:val="20"/>
          <w:szCs w:val="20"/>
          <w:u w:val="single"/>
          <w:lang w:eastAsia="sl-SI"/>
        </w:rPr>
      </w:pPr>
      <w:r w:rsidRPr="000E3588">
        <w:rPr>
          <w:rFonts w:eastAsia="Times New Roman" w:cs="Calibri"/>
          <w:b/>
          <w:sz w:val="20"/>
          <w:szCs w:val="20"/>
          <w:u w:val="single"/>
          <w:lang w:eastAsia="sl-SI"/>
        </w:rPr>
        <w:t>Giotto: Poslednja sodba, kapela Scrovegni, Italija</w:t>
      </w:r>
    </w:p>
    <w:p w:rsidR="004267EA" w:rsidRPr="000E3588" w:rsidRDefault="004267EA" w:rsidP="00764BF1">
      <w:pPr>
        <w:spacing w:after="0"/>
        <w:rPr>
          <w:rFonts w:eastAsia="Times New Roman" w:cs="Calibri"/>
          <w:sz w:val="20"/>
          <w:szCs w:val="20"/>
          <w:lang w:eastAsia="sl-SI"/>
        </w:rPr>
      </w:pPr>
      <w:r w:rsidRPr="000E3588">
        <w:rPr>
          <w:rFonts w:eastAsia="Times New Roman" w:cs="Calibri"/>
          <w:sz w:val="20"/>
          <w:szCs w:val="20"/>
          <w:lang w:eastAsia="sl-SI"/>
        </w:rPr>
        <w:t>Na zahodni steni kapele nad vhodom. Kristus v madorli na prestolu, osrednja oseba. Z desnico sprejeme dobre, slabe z levico zavrača (Kristus sodnik). Levo in desno na prestolih sedijo apostoli. Angela držita velik križ – simbol krščanske vere. Loči tiste, ki si zalužijo pekel in tiste, k igrejo v nebesa. Sveti Mihael vodi tiste, ki so si nebesa že zaslužili – svetniki, mučenci. Od mrtvih vstajajo ljudje, ki jih čakajo nebesa. Naslikal je tudi dedikacijski portret Enrica Scrovegnija, ki Mariji izroča kapelo. Na drugi strani so ljudje, ki jih čaka pogubljenje.</w:t>
      </w:r>
    </w:p>
    <w:p w:rsidR="004267EA" w:rsidRPr="000E3588" w:rsidRDefault="004267EA" w:rsidP="00764BF1">
      <w:pPr>
        <w:spacing w:after="0"/>
        <w:rPr>
          <w:rFonts w:eastAsia="Times New Roman" w:cs="Calibri"/>
          <w:sz w:val="20"/>
          <w:szCs w:val="20"/>
          <w:lang w:eastAsia="sl-SI"/>
        </w:rPr>
      </w:pPr>
    </w:p>
    <w:p w:rsidR="004267EA" w:rsidRPr="000E3588" w:rsidRDefault="004267EA" w:rsidP="00764BF1">
      <w:pPr>
        <w:spacing w:after="0"/>
        <w:rPr>
          <w:rFonts w:eastAsia="Times New Roman" w:cs="Calibri"/>
          <w:sz w:val="20"/>
          <w:szCs w:val="20"/>
          <w:lang w:eastAsia="sl-SI"/>
        </w:rPr>
      </w:pPr>
      <w:r w:rsidRPr="000E3588">
        <w:rPr>
          <w:rFonts w:eastAsia="Times New Roman" w:cs="Calibri"/>
          <w:sz w:val="20"/>
          <w:szCs w:val="20"/>
          <w:lang w:eastAsia="sl-SI"/>
        </w:rPr>
        <w:t>Ostala dela iz tega obdobja:</w:t>
      </w:r>
    </w:p>
    <w:p w:rsidR="00B76616" w:rsidRPr="000E3588" w:rsidRDefault="004267EA" w:rsidP="00764BF1">
      <w:pPr>
        <w:spacing w:after="0"/>
        <w:rPr>
          <w:rFonts w:cs="Calibri"/>
          <w:b/>
          <w:sz w:val="20"/>
          <w:szCs w:val="20"/>
        </w:rPr>
      </w:pPr>
      <w:r w:rsidRPr="000E3588">
        <w:rPr>
          <w:rFonts w:cs="Calibri"/>
          <w:b/>
          <w:sz w:val="20"/>
          <w:szCs w:val="20"/>
          <w:u w:val="single"/>
        </w:rPr>
        <w:t>Vitraj v Chartresu</w:t>
      </w:r>
      <w:r w:rsidRPr="000E3588">
        <w:rPr>
          <w:rFonts w:cs="Calibri"/>
          <w:b/>
          <w:sz w:val="20"/>
          <w:szCs w:val="20"/>
        </w:rPr>
        <w:t xml:space="preserve">         </w:t>
      </w:r>
    </w:p>
    <w:p w:rsidR="004267EA" w:rsidRPr="000E3588" w:rsidRDefault="004267EA" w:rsidP="00764BF1">
      <w:pPr>
        <w:spacing w:after="0"/>
        <w:rPr>
          <w:rFonts w:cs="Calibri"/>
          <w:sz w:val="20"/>
          <w:szCs w:val="20"/>
        </w:rPr>
      </w:pPr>
      <w:r w:rsidRPr="000E3588">
        <w:rPr>
          <w:rFonts w:cs="Calibri"/>
          <w:b/>
          <w:sz w:val="20"/>
          <w:szCs w:val="20"/>
        </w:rPr>
        <w:t xml:space="preserve"> </w:t>
      </w:r>
      <w:r w:rsidRPr="000E3588">
        <w:rPr>
          <w:rFonts w:cs="Calibri"/>
          <w:b/>
          <w:sz w:val="20"/>
          <w:szCs w:val="20"/>
          <w:u w:val="single"/>
        </w:rPr>
        <w:t>Maziljenje in žene na praznem grobu – psalter kraljice Ingeborg Danske</w:t>
      </w:r>
      <w:r w:rsidRPr="000E3588">
        <w:rPr>
          <w:rFonts w:cs="Calibri"/>
          <w:sz w:val="20"/>
          <w:szCs w:val="20"/>
        </w:rPr>
        <w:tab/>
      </w:r>
    </w:p>
    <w:p w:rsidR="004267EA" w:rsidRPr="000E3588" w:rsidRDefault="004267EA" w:rsidP="00764BF1">
      <w:pPr>
        <w:spacing w:after="0"/>
        <w:rPr>
          <w:rFonts w:eastAsia="Times New Roman" w:cs="Calibri"/>
          <w:b/>
          <w:sz w:val="20"/>
          <w:szCs w:val="20"/>
          <w:u w:val="single"/>
          <w:lang w:eastAsia="sl-SI"/>
        </w:rPr>
      </w:pPr>
      <w:r w:rsidRPr="000E3588">
        <w:rPr>
          <w:rFonts w:eastAsia="Times New Roman" w:cs="Calibri"/>
          <w:b/>
          <w:sz w:val="20"/>
          <w:szCs w:val="20"/>
          <w:u w:val="single"/>
          <w:lang w:eastAsia="sl-SI"/>
        </w:rPr>
        <w:t>Jean Pucelle: David igra pred Savlom</w:t>
      </w:r>
    </w:p>
    <w:p w:rsidR="004267EA" w:rsidRPr="000E3588" w:rsidRDefault="004267EA" w:rsidP="00764BF1">
      <w:pPr>
        <w:spacing w:after="0"/>
        <w:rPr>
          <w:rFonts w:eastAsia="Times New Roman" w:cs="Calibri"/>
          <w:sz w:val="20"/>
          <w:szCs w:val="20"/>
          <w:lang w:eastAsia="sl-SI"/>
        </w:rPr>
      </w:pPr>
    </w:p>
    <w:p w:rsidR="004267EA" w:rsidRPr="00BC63E4" w:rsidRDefault="004267EA" w:rsidP="00953A22">
      <w:pPr>
        <w:pStyle w:val="Heading2"/>
      </w:pPr>
      <w:bookmarkStart w:id="42" w:name="_Toc321809665"/>
      <w:r w:rsidRPr="00BC63E4">
        <w:t>GOTIKA NA SLOVENSKEM</w:t>
      </w:r>
      <w:bookmarkEnd w:id="42"/>
    </w:p>
    <w:p w:rsidR="004267EA" w:rsidRPr="000E3588" w:rsidRDefault="004267EA" w:rsidP="00764BF1">
      <w:pPr>
        <w:spacing w:after="0"/>
        <w:rPr>
          <w:rFonts w:cs="Calibri"/>
          <w:b/>
          <w:sz w:val="20"/>
          <w:szCs w:val="20"/>
          <w:u w:val="single"/>
        </w:rPr>
      </w:pPr>
    </w:p>
    <w:p w:rsidR="004267EA" w:rsidRPr="000E3588" w:rsidRDefault="004267EA" w:rsidP="00764BF1">
      <w:pPr>
        <w:spacing w:after="0"/>
        <w:rPr>
          <w:rFonts w:cs="Calibri"/>
          <w:sz w:val="20"/>
          <w:szCs w:val="20"/>
        </w:rPr>
      </w:pPr>
      <w:r w:rsidRPr="000E3588">
        <w:rPr>
          <w:rFonts w:cs="Calibri"/>
          <w:sz w:val="20"/>
          <w:szCs w:val="20"/>
        </w:rPr>
        <w:t>Gotiko je k nam prinesel kartuzijanski red (strog). Začetek je bil v 1. polovici 13. stol.</w:t>
      </w:r>
    </w:p>
    <w:p w:rsidR="004267EA" w:rsidRPr="000E3588" w:rsidRDefault="00277075" w:rsidP="00764BF1">
      <w:pPr>
        <w:spacing w:after="0"/>
        <w:rPr>
          <w:rFonts w:cs="Calibri"/>
          <w:b/>
          <w:sz w:val="20"/>
          <w:szCs w:val="20"/>
          <w:u w:val="single"/>
        </w:rPr>
      </w:pPr>
      <w:r>
        <w:rPr>
          <w:noProof/>
        </w:rPr>
        <w:pict>
          <v:shape id="Picture 114" o:spid="_x0000_s1033" type="#_x0000_t75" style="position:absolute;margin-left:285pt;margin-top:11.5pt;width:159.3pt;height:82.25pt;z-index:-251662336;visibility:visible" wrapcoords="-102 0 -102 21404 21600 21404 21600 0 -102 0">
            <v:imagedata r:id="rId21" o:title="UZG"/>
            <w10:wrap type="tight"/>
          </v:shape>
        </w:pict>
      </w:r>
    </w:p>
    <w:p w:rsidR="004267EA" w:rsidRPr="000E3588" w:rsidRDefault="004267EA" w:rsidP="00764BF1">
      <w:pPr>
        <w:spacing w:after="0"/>
        <w:rPr>
          <w:rFonts w:cs="Calibri"/>
          <w:sz w:val="20"/>
          <w:szCs w:val="20"/>
        </w:rPr>
      </w:pPr>
      <w:r w:rsidRPr="000E3588">
        <w:rPr>
          <w:rFonts w:cs="Calibri"/>
          <w:b/>
          <w:sz w:val="20"/>
          <w:szCs w:val="20"/>
          <w:u w:val="single"/>
        </w:rPr>
        <w:t>Samostaska cerkev v Kostanjevici na Krki</w:t>
      </w:r>
      <w:r w:rsidRPr="000E3588">
        <w:rPr>
          <w:rFonts w:cs="Calibri"/>
          <w:sz w:val="20"/>
          <w:szCs w:val="20"/>
        </w:rPr>
        <w:t xml:space="preserve"> – največji cistercijanski samostan na Slovenskem. Prvič uporabijo strog bernardinski tloris – raven zaključek po pravilih svetega Bernarda iz Clairvauxa. Ima tri ladje. Arkadno steno sestavljajo šilaste banje ter križnorebrasti oboki v vseh obočnih polah.</w:t>
      </w:r>
    </w:p>
    <w:p w:rsidR="004267EA" w:rsidRPr="000E3588" w:rsidRDefault="004267EA" w:rsidP="00764BF1">
      <w:pPr>
        <w:spacing w:after="0"/>
        <w:rPr>
          <w:rFonts w:cs="Calibri"/>
          <w:sz w:val="20"/>
          <w:szCs w:val="20"/>
        </w:rPr>
      </w:pPr>
    </w:p>
    <w:p w:rsidR="004267EA" w:rsidRPr="000E3588" w:rsidRDefault="004267EA" w:rsidP="00764BF1">
      <w:pPr>
        <w:spacing w:after="0"/>
        <w:rPr>
          <w:rFonts w:cs="Calibri"/>
          <w:sz w:val="20"/>
          <w:szCs w:val="20"/>
        </w:rPr>
      </w:pPr>
    </w:p>
    <w:p w:rsidR="004267EA" w:rsidRPr="000E3588" w:rsidRDefault="004267EA" w:rsidP="00764BF1">
      <w:pPr>
        <w:spacing w:after="0"/>
        <w:rPr>
          <w:rFonts w:cs="Calibri"/>
          <w:sz w:val="20"/>
          <w:szCs w:val="20"/>
        </w:rPr>
      </w:pPr>
    </w:p>
    <w:p w:rsidR="004267EA" w:rsidRPr="000E3588" w:rsidRDefault="00277075" w:rsidP="00764BF1">
      <w:pPr>
        <w:spacing w:after="0"/>
        <w:rPr>
          <w:rFonts w:cs="Calibri"/>
          <w:b/>
          <w:sz w:val="20"/>
          <w:szCs w:val="20"/>
          <w:u w:val="single"/>
        </w:rPr>
      </w:pPr>
      <w:r>
        <w:rPr>
          <w:noProof/>
        </w:rPr>
        <w:pict>
          <v:shape id="Picture 117" o:spid="_x0000_s1032" type="#_x0000_t75" style="position:absolute;margin-left:310.25pt;margin-top:23.4pt;width:147.7pt;height:100.95pt;z-index:-251661312;visibility:visible" wrapcoords="-110 0 -110 21440 21600 21440 21600 0 -110 0">
            <v:imagedata r:id="rId22" o:title="UZG"/>
            <w10:wrap type="tight"/>
          </v:shape>
        </w:pict>
      </w:r>
      <w:r w:rsidR="004267EA" w:rsidRPr="000E3588">
        <w:rPr>
          <w:rFonts w:cs="Calibri"/>
          <w:b/>
          <w:sz w:val="20"/>
          <w:szCs w:val="20"/>
          <w:u w:val="single"/>
        </w:rPr>
        <w:t>Romarska cerkev Marije zaščitnice na Ptujski Gori</w:t>
      </w:r>
    </w:p>
    <w:p w:rsidR="004267EA" w:rsidRPr="000E3588" w:rsidRDefault="00277075" w:rsidP="00764BF1">
      <w:pPr>
        <w:spacing w:after="0"/>
        <w:rPr>
          <w:rFonts w:cs="Calibri"/>
          <w:sz w:val="20"/>
          <w:szCs w:val="20"/>
        </w:rPr>
      </w:pPr>
      <w:r>
        <w:rPr>
          <w:noProof/>
        </w:rPr>
        <w:pict>
          <v:shape id="Picture 121" o:spid="_x0000_s1031" type="#_x0000_t75" style="position:absolute;margin-left:266.3pt;margin-top:111.1pt;width:170.55pt;height:81.35pt;z-index:-251660288;visibility:visible" wrapcoords="-95 0 -95 21400 21600 21400 21600 0 -95 0">
            <v:imagedata r:id="rId23" o:title=""/>
            <w10:wrap type="tight"/>
          </v:shape>
        </w:pict>
      </w:r>
      <w:r w:rsidR="004267EA" w:rsidRPr="000E3588">
        <w:rPr>
          <w:rFonts w:cs="Calibri"/>
          <w:sz w:val="20"/>
          <w:szCs w:val="20"/>
        </w:rPr>
        <w:t xml:space="preserve">Nastala okrog 1400. Ima zelo dobro ohranjeno arhitekturo, kiparstvo in slikarstvo. Pri gradnji so sodelovale vse pomembne štajerske plemiške družine, Parlerji, za kipe poskrbi ptujskogorska kiparska delavnica Bruneck iz Tirolske. Cerkev zgradijo v zahvalo za varno vrnitev iz bitke proti Turkom. Cerkev ima zunanje opornike, krogovičje, nekdaj so jo krasili vitraji, je prva </w:t>
      </w:r>
      <w:r w:rsidR="004267EA" w:rsidRPr="000E3588">
        <w:rPr>
          <w:rFonts w:cs="Calibri"/>
          <w:sz w:val="20"/>
          <w:szCs w:val="20"/>
          <w:u w:val="single"/>
        </w:rPr>
        <w:t>DVORANSKA CERKEV</w:t>
      </w:r>
      <w:r w:rsidR="004267EA" w:rsidRPr="000E3588">
        <w:rPr>
          <w:rFonts w:cs="Calibri"/>
          <w:sz w:val="20"/>
          <w:szCs w:val="20"/>
        </w:rPr>
        <w:t xml:space="preserve"> pri nas – skoraj enaka višina ladij – poenoten prostor (novost).</w:t>
      </w:r>
    </w:p>
    <w:p w:rsidR="004267EA" w:rsidRPr="000E3588" w:rsidRDefault="004267EA" w:rsidP="00764BF1">
      <w:pPr>
        <w:spacing w:after="0"/>
        <w:rPr>
          <w:rFonts w:cs="Calibri"/>
          <w:b/>
          <w:sz w:val="20"/>
          <w:szCs w:val="20"/>
          <w:u w:val="single"/>
        </w:rPr>
      </w:pPr>
    </w:p>
    <w:p w:rsidR="004267EA" w:rsidRPr="000E3588" w:rsidRDefault="004267EA" w:rsidP="00764BF1">
      <w:pPr>
        <w:spacing w:after="0"/>
        <w:rPr>
          <w:rFonts w:cs="Calibri"/>
          <w:sz w:val="20"/>
          <w:szCs w:val="20"/>
        </w:rPr>
      </w:pPr>
      <w:r w:rsidRPr="000E3588">
        <w:rPr>
          <w:rFonts w:cs="Calibri"/>
          <w:b/>
          <w:sz w:val="20"/>
          <w:szCs w:val="20"/>
          <w:u w:val="single"/>
        </w:rPr>
        <w:t xml:space="preserve">Pleterska kartuzija </w:t>
      </w:r>
      <w:r w:rsidRPr="000E3588">
        <w:rPr>
          <w:rFonts w:cs="Calibri"/>
          <w:b/>
          <w:sz w:val="20"/>
          <w:szCs w:val="20"/>
        </w:rPr>
        <w:t xml:space="preserve">– </w:t>
      </w:r>
      <w:r w:rsidRPr="000E3588">
        <w:rPr>
          <w:rFonts w:cs="Calibri"/>
          <w:sz w:val="20"/>
          <w:szCs w:val="20"/>
        </w:rPr>
        <w:t>ustanovil herman Celjski; posebnost – zgornja in spodnja hiša nista ločeni; ima zunanje opornike; brez zvonika, ena ladja</w:t>
      </w:r>
    </w:p>
    <w:p w:rsidR="004267EA" w:rsidRPr="000E3588" w:rsidRDefault="004267EA" w:rsidP="00764BF1">
      <w:pPr>
        <w:spacing w:after="0"/>
        <w:rPr>
          <w:rFonts w:cs="Calibri"/>
          <w:b/>
          <w:sz w:val="20"/>
          <w:szCs w:val="20"/>
          <w:u w:val="single"/>
        </w:rPr>
      </w:pPr>
    </w:p>
    <w:p w:rsidR="004267EA" w:rsidRPr="000E3588" w:rsidRDefault="004267EA" w:rsidP="00764BF1">
      <w:pPr>
        <w:spacing w:after="0"/>
        <w:rPr>
          <w:rFonts w:cs="Calibri"/>
          <w:b/>
          <w:sz w:val="20"/>
          <w:szCs w:val="20"/>
          <w:u w:val="single"/>
        </w:rPr>
      </w:pPr>
    </w:p>
    <w:p w:rsidR="004267EA" w:rsidRPr="000E3588" w:rsidRDefault="00277075" w:rsidP="00764BF1">
      <w:pPr>
        <w:spacing w:after="0"/>
        <w:rPr>
          <w:rFonts w:cs="Calibri"/>
          <w:b/>
          <w:sz w:val="20"/>
          <w:szCs w:val="20"/>
          <w:u w:val="single"/>
        </w:rPr>
      </w:pPr>
      <w:r>
        <w:rPr>
          <w:noProof/>
        </w:rPr>
        <w:pict>
          <v:shape id="Picture 118" o:spid="_x0000_s1030" type="#_x0000_t75" style="position:absolute;margin-left:266.3pt;margin-top:9.55pt;width:164pt;height:57.95pt;z-index:-251659264;visibility:visible" wrapcoords="-99 0 -99 21319 21600 21319 21600 0 -99 0">
            <v:imagedata r:id="rId24" o:title=""/>
            <w10:wrap type="tight"/>
          </v:shape>
        </w:pict>
      </w:r>
    </w:p>
    <w:p w:rsidR="004267EA" w:rsidRPr="000E3588" w:rsidRDefault="004267EA" w:rsidP="00764BF1">
      <w:pPr>
        <w:spacing w:after="0"/>
        <w:rPr>
          <w:rFonts w:cs="Calibri"/>
          <w:sz w:val="20"/>
          <w:szCs w:val="20"/>
        </w:rPr>
      </w:pPr>
      <w:r w:rsidRPr="000E3588">
        <w:rPr>
          <w:rFonts w:cs="Calibri"/>
          <w:b/>
          <w:sz w:val="20"/>
          <w:szCs w:val="20"/>
          <w:u w:val="single"/>
        </w:rPr>
        <w:t>Minoritska cerkev, Ptuj</w:t>
      </w:r>
      <w:r w:rsidRPr="000E3588">
        <w:rPr>
          <w:rFonts w:cs="Calibri"/>
          <w:sz w:val="20"/>
          <w:szCs w:val="20"/>
        </w:rPr>
        <w:t xml:space="preserve"> – prezbiterij s 5/8 zaključkom, 2 traveji (prostor med obokoma). Perzbiterij izhaja iz tlorisa San Chapelle.</w:t>
      </w:r>
    </w:p>
    <w:p w:rsidR="004267EA" w:rsidRPr="000E3588" w:rsidRDefault="004267EA" w:rsidP="00764BF1">
      <w:pPr>
        <w:spacing w:after="0"/>
        <w:rPr>
          <w:rFonts w:cs="Calibri"/>
          <w:sz w:val="20"/>
          <w:szCs w:val="20"/>
        </w:rPr>
      </w:pPr>
      <w:r w:rsidRPr="000E3588">
        <w:rPr>
          <w:rFonts w:cs="Calibri"/>
          <w:sz w:val="20"/>
          <w:szCs w:val="20"/>
        </w:rPr>
        <w:t xml:space="preserve"> </w:t>
      </w:r>
      <w:r w:rsidRPr="000E3588">
        <w:rPr>
          <w:rFonts w:cs="Calibri"/>
          <w:b/>
          <w:sz w:val="20"/>
          <w:szCs w:val="20"/>
          <w:u w:val="single"/>
        </w:rPr>
        <w:t>Kapiteljska cerkev svetege Nikolaja, Novo mesto</w:t>
      </w:r>
    </w:p>
    <w:p w:rsidR="006D1C9E" w:rsidRPr="000E3588" w:rsidRDefault="00277075" w:rsidP="00764BF1">
      <w:pPr>
        <w:autoSpaceDE w:val="0"/>
        <w:autoSpaceDN w:val="0"/>
        <w:adjustRightInd w:val="0"/>
        <w:spacing w:after="0"/>
        <w:rPr>
          <w:rFonts w:cs="Calibri"/>
          <w:b/>
          <w:sz w:val="20"/>
          <w:szCs w:val="20"/>
          <w:u w:val="single"/>
        </w:rPr>
      </w:pPr>
      <w:r>
        <w:rPr>
          <w:noProof/>
        </w:rPr>
        <w:pict>
          <v:shape id="Picture 124" o:spid="_x0000_s1029" type="#_x0000_t75" style="position:absolute;margin-left:27.3pt;margin-top:4.5pt;width:154.65pt;height:72.9pt;z-index:-251658240;visibility:visible" wrapcoords="-105 0 -105 21377 21600 21377 21600 0 -105 0">
            <v:imagedata r:id="rId25" o:title=""/>
            <w10:wrap type="tight"/>
          </v:shape>
        </w:pict>
      </w:r>
    </w:p>
    <w:p w:rsidR="006D1C9E" w:rsidRPr="000E3588" w:rsidRDefault="006D1C9E" w:rsidP="00764BF1">
      <w:pPr>
        <w:autoSpaceDE w:val="0"/>
        <w:autoSpaceDN w:val="0"/>
        <w:adjustRightInd w:val="0"/>
        <w:spacing w:after="0"/>
        <w:rPr>
          <w:rFonts w:cs="Calibri"/>
          <w:b/>
          <w:sz w:val="20"/>
          <w:szCs w:val="20"/>
          <w:u w:val="single"/>
        </w:rPr>
      </w:pPr>
    </w:p>
    <w:p w:rsidR="006D1C9E" w:rsidRPr="000E3588" w:rsidRDefault="006D1C9E" w:rsidP="00764BF1">
      <w:pPr>
        <w:autoSpaceDE w:val="0"/>
        <w:autoSpaceDN w:val="0"/>
        <w:adjustRightInd w:val="0"/>
        <w:spacing w:after="0"/>
        <w:rPr>
          <w:rFonts w:cs="Calibri"/>
          <w:b/>
          <w:sz w:val="20"/>
          <w:szCs w:val="20"/>
          <w:u w:val="single"/>
        </w:rPr>
      </w:pPr>
    </w:p>
    <w:p w:rsidR="006D1C9E" w:rsidRPr="000E3588" w:rsidRDefault="00277075" w:rsidP="00764BF1">
      <w:pPr>
        <w:autoSpaceDE w:val="0"/>
        <w:autoSpaceDN w:val="0"/>
        <w:adjustRightInd w:val="0"/>
        <w:spacing w:after="0"/>
        <w:rPr>
          <w:rFonts w:cs="Calibri"/>
          <w:b/>
          <w:sz w:val="20"/>
          <w:szCs w:val="20"/>
          <w:u w:val="single"/>
        </w:rPr>
      </w:pPr>
      <w:r>
        <w:rPr>
          <w:noProof/>
        </w:rPr>
        <w:pict>
          <v:shape id="Picture 127" o:spid="_x0000_s1028" type="#_x0000_t75" style="position:absolute;margin-left:292.65pt;margin-top:8.2pt;width:149pt;height:89.75pt;z-index:-251656192;visibility:visible" wrapcoords="-109 0 -109 21420 21600 21420 21600 0 -109 0">
            <v:imagedata r:id="rId26" o:title=""/>
            <w10:wrap type="tight"/>
          </v:shape>
        </w:pict>
      </w:r>
    </w:p>
    <w:p w:rsidR="006D1C9E" w:rsidRPr="000E3588" w:rsidRDefault="006D1C9E" w:rsidP="00764BF1">
      <w:pPr>
        <w:autoSpaceDE w:val="0"/>
        <w:autoSpaceDN w:val="0"/>
        <w:adjustRightInd w:val="0"/>
        <w:spacing w:after="0"/>
        <w:rPr>
          <w:rFonts w:cs="Calibri"/>
          <w:b/>
          <w:sz w:val="20"/>
          <w:szCs w:val="20"/>
          <w:u w:val="single"/>
        </w:rPr>
      </w:pPr>
    </w:p>
    <w:p w:rsidR="006D1C9E" w:rsidRPr="000E3588" w:rsidRDefault="006D1C9E" w:rsidP="00764BF1">
      <w:pPr>
        <w:autoSpaceDE w:val="0"/>
        <w:autoSpaceDN w:val="0"/>
        <w:adjustRightInd w:val="0"/>
        <w:spacing w:after="0"/>
        <w:rPr>
          <w:rFonts w:cs="Calibri"/>
          <w:b/>
          <w:sz w:val="20"/>
          <w:szCs w:val="20"/>
          <w:u w:val="single"/>
        </w:rPr>
      </w:pPr>
    </w:p>
    <w:p w:rsidR="006D1C9E" w:rsidRPr="000E3588" w:rsidRDefault="006D1C9E" w:rsidP="00764BF1">
      <w:pPr>
        <w:autoSpaceDE w:val="0"/>
        <w:autoSpaceDN w:val="0"/>
        <w:adjustRightInd w:val="0"/>
        <w:spacing w:after="0"/>
        <w:rPr>
          <w:rFonts w:cs="Calibri"/>
          <w:b/>
          <w:sz w:val="20"/>
          <w:szCs w:val="20"/>
          <w:u w:val="single"/>
        </w:rPr>
      </w:pPr>
    </w:p>
    <w:p w:rsidR="004267EA" w:rsidRPr="000E3588" w:rsidRDefault="004267EA" w:rsidP="00764BF1">
      <w:pPr>
        <w:autoSpaceDE w:val="0"/>
        <w:autoSpaceDN w:val="0"/>
        <w:adjustRightInd w:val="0"/>
        <w:spacing w:after="0"/>
        <w:rPr>
          <w:rFonts w:cs="Calibri"/>
          <w:sz w:val="20"/>
          <w:szCs w:val="20"/>
        </w:rPr>
      </w:pPr>
      <w:r w:rsidRPr="000E3588">
        <w:rPr>
          <w:rFonts w:cs="Calibri"/>
          <w:b/>
          <w:sz w:val="20"/>
          <w:szCs w:val="20"/>
          <w:u w:val="single"/>
        </w:rPr>
        <w:t>Cerkev Sv. Kancijana, Kranj</w:t>
      </w:r>
      <w:r w:rsidRPr="000E3588">
        <w:rPr>
          <w:rFonts w:cs="Calibri"/>
          <w:sz w:val="20"/>
          <w:szCs w:val="20"/>
        </w:rPr>
        <w:t xml:space="preserve"> – idealen dvoranski prostor, zvezdasti obok</w:t>
      </w:r>
    </w:p>
    <w:p w:rsidR="004267EA" w:rsidRPr="000E3588" w:rsidRDefault="004267EA" w:rsidP="00764BF1">
      <w:pPr>
        <w:autoSpaceDE w:val="0"/>
        <w:autoSpaceDN w:val="0"/>
        <w:adjustRightInd w:val="0"/>
        <w:spacing w:after="0"/>
        <w:rPr>
          <w:rFonts w:cs="Calibri"/>
          <w:sz w:val="20"/>
          <w:szCs w:val="20"/>
        </w:rPr>
      </w:pPr>
    </w:p>
    <w:p w:rsidR="004267EA" w:rsidRPr="000E3588" w:rsidRDefault="004267EA" w:rsidP="00764BF1">
      <w:pPr>
        <w:autoSpaceDE w:val="0"/>
        <w:autoSpaceDN w:val="0"/>
        <w:adjustRightInd w:val="0"/>
        <w:spacing w:after="0"/>
        <w:rPr>
          <w:rFonts w:cs="Calibri"/>
          <w:sz w:val="20"/>
          <w:szCs w:val="20"/>
        </w:rPr>
      </w:pPr>
    </w:p>
    <w:p w:rsidR="004267EA" w:rsidRPr="000E3588" w:rsidRDefault="00277075" w:rsidP="00764BF1">
      <w:pPr>
        <w:autoSpaceDE w:val="0"/>
        <w:autoSpaceDN w:val="0"/>
        <w:adjustRightInd w:val="0"/>
        <w:spacing w:after="0"/>
        <w:rPr>
          <w:rFonts w:cs="Calibri"/>
          <w:sz w:val="20"/>
          <w:szCs w:val="20"/>
        </w:rPr>
      </w:pPr>
      <w:r>
        <w:rPr>
          <w:noProof/>
        </w:rPr>
        <w:pict>
          <v:shape id="Picture 130" o:spid="_x0000_s1027" type="#_x0000_t75" style="position:absolute;margin-left:128.85pt;margin-top:0;width:206.05pt;height:123.4pt;z-index:-251657216;visibility:visible" wrapcoords="-79 0 -79 21469 21600 21469 21600 0 -79 0">
            <v:imagedata r:id="rId27" o:title=""/>
            <w10:wrap type="tight"/>
          </v:shape>
        </w:pict>
      </w:r>
    </w:p>
    <w:p w:rsidR="004267EA" w:rsidRPr="000E3588" w:rsidRDefault="004267EA" w:rsidP="00764BF1">
      <w:pPr>
        <w:autoSpaceDE w:val="0"/>
        <w:autoSpaceDN w:val="0"/>
        <w:adjustRightInd w:val="0"/>
        <w:spacing w:after="0"/>
        <w:rPr>
          <w:rFonts w:cs="Calibri"/>
          <w:sz w:val="20"/>
          <w:szCs w:val="20"/>
        </w:rPr>
      </w:pPr>
    </w:p>
    <w:p w:rsidR="004267EA" w:rsidRPr="000E3588" w:rsidRDefault="004267EA" w:rsidP="00764BF1">
      <w:pPr>
        <w:autoSpaceDE w:val="0"/>
        <w:autoSpaceDN w:val="0"/>
        <w:adjustRightInd w:val="0"/>
        <w:spacing w:after="0"/>
        <w:rPr>
          <w:rFonts w:cs="Calibri"/>
          <w:sz w:val="20"/>
          <w:szCs w:val="20"/>
        </w:rPr>
      </w:pPr>
    </w:p>
    <w:p w:rsidR="004267EA" w:rsidRPr="000E3588" w:rsidRDefault="004267EA" w:rsidP="00764BF1">
      <w:pPr>
        <w:autoSpaceDE w:val="0"/>
        <w:autoSpaceDN w:val="0"/>
        <w:adjustRightInd w:val="0"/>
        <w:spacing w:after="0"/>
        <w:rPr>
          <w:rFonts w:cs="Calibri"/>
          <w:sz w:val="20"/>
          <w:szCs w:val="20"/>
        </w:rPr>
      </w:pPr>
    </w:p>
    <w:p w:rsidR="004267EA" w:rsidRPr="000E3588" w:rsidRDefault="004267EA" w:rsidP="00764BF1">
      <w:pPr>
        <w:autoSpaceDE w:val="0"/>
        <w:autoSpaceDN w:val="0"/>
        <w:adjustRightInd w:val="0"/>
        <w:spacing w:after="0"/>
        <w:rPr>
          <w:rFonts w:cs="Calibri"/>
          <w:b/>
          <w:sz w:val="20"/>
          <w:szCs w:val="20"/>
          <w:u w:val="single"/>
        </w:rPr>
      </w:pPr>
      <w:r w:rsidRPr="000E3588">
        <w:rPr>
          <w:rFonts w:cs="Calibri"/>
          <w:b/>
          <w:sz w:val="20"/>
          <w:szCs w:val="20"/>
          <w:u w:val="single"/>
        </w:rPr>
        <w:t>Sv. Jakob, Škofja Loka</w:t>
      </w:r>
    </w:p>
    <w:p w:rsidR="004267EA" w:rsidRPr="000E3588" w:rsidRDefault="004267EA" w:rsidP="00764BF1">
      <w:pPr>
        <w:autoSpaceDE w:val="0"/>
        <w:autoSpaceDN w:val="0"/>
        <w:adjustRightInd w:val="0"/>
        <w:spacing w:after="0"/>
        <w:rPr>
          <w:rFonts w:cs="Calibri"/>
          <w:sz w:val="20"/>
          <w:szCs w:val="20"/>
        </w:rPr>
      </w:pPr>
    </w:p>
    <w:p w:rsidR="004267EA" w:rsidRPr="000E3588" w:rsidRDefault="004267EA" w:rsidP="00764BF1">
      <w:pPr>
        <w:autoSpaceDE w:val="0"/>
        <w:autoSpaceDN w:val="0"/>
        <w:adjustRightInd w:val="0"/>
        <w:spacing w:after="0"/>
        <w:rPr>
          <w:rFonts w:cs="Calibri"/>
          <w:sz w:val="20"/>
          <w:szCs w:val="20"/>
        </w:rPr>
      </w:pPr>
    </w:p>
    <w:p w:rsidR="004267EA" w:rsidRPr="000E3588" w:rsidRDefault="004267EA" w:rsidP="00764BF1">
      <w:pPr>
        <w:autoSpaceDE w:val="0"/>
        <w:autoSpaceDN w:val="0"/>
        <w:adjustRightInd w:val="0"/>
        <w:spacing w:after="0"/>
        <w:rPr>
          <w:rFonts w:cs="Calibri"/>
          <w:sz w:val="20"/>
          <w:szCs w:val="20"/>
        </w:rPr>
      </w:pPr>
    </w:p>
    <w:p w:rsidR="004267EA" w:rsidRPr="000E3588" w:rsidRDefault="004267EA" w:rsidP="00764BF1">
      <w:pPr>
        <w:autoSpaceDE w:val="0"/>
        <w:autoSpaceDN w:val="0"/>
        <w:adjustRightInd w:val="0"/>
        <w:spacing w:after="0"/>
        <w:rPr>
          <w:rFonts w:cs="Calibri"/>
          <w:sz w:val="20"/>
          <w:szCs w:val="20"/>
        </w:rPr>
      </w:pPr>
    </w:p>
    <w:p w:rsidR="004267EA" w:rsidRPr="000E3588" w:rsidRDefault="004267EA" w:rsidP="00764BF1">
      <w:pPr>
        <w:autoSpaceDE w:val="0"/>
        <w:autoSpaceDN w:val="0"/>
        <w:adjustRightInd w:val="0"/>
        <w:spacing w:after="0"/>
        <w:rPr>
          <w:rFonts w:cs="Calibri"/>
          <w:sz w:val="20"/>
          <w:szCs w:val="20"/>
        </w:rPr>
      </w:pPr>
    </w:p>
    <w:p w:rsidR="004267EA" w:rsidRPr="000E3588" w:rsidRDefault="004267EA" w:rsidP="00764BF1">
      <w:pPr>
        <w:autoSpaceDE w:val="0"/>
        <w:autoSpaceDN w:val="0"/>
        <w:adjustRightInd w:val="0"/>
        <w:spacing w:after="0"/>
        <w:rPr>
          <w:rFonts w:cs="Calibri"/>
          <w:sz w:val="20"/>
          <w:szCs w:val="20"/>
        </w:rPr>
      </w:pPr>
    </w:p>
    <w:p w:rsidR="004267EA" w:rsidRPr="000E3588" w:rsidRDefault="00277075" w:rsidP="00764BF1">
      <w:pPr>
        <w:autoSpaceDE w:val="0"/>
        <w:autoSpaceDN w:val="0"/>
        <w:adjustRightInd w:val="0"/>
        <w:spacing w:after="0"/>
        <w:rPr>
          <w:rFonts w:cs="Calibri"/>
          <w:b/>
          <w:sz w:val="20"/>
          <w:szCs w:val="20"/>
          <w:u w:val="single"/>
        </w:rPr>
      </w:pPr>
      <w:r>
        <w:rPr>
          <w:noProof/>
        </w:rPr>
        <w:pict>
          <v:shape id="Picture 133" o:spid="_x0000_s1026" type="#_x0000_t75" style="position:absolute;margin-left:104.9pt;margin-top:4.65pt;width:141.55pt;height:93.5pt;z-index:-251655168;visibility:visible" wrapcoords="-114 0 -114 21427 21600 21427 21600 0 -114 0">
            <v:imagedata r:id="rId28" o:title=""/>
            <w10:wrap type="tight"/>
          </v:shape>
        </w:pict>
      </w:r>
    </w:p>
    <w:p w:rsidR="004267EA" w:rsidRPr="000E3588" w:rsidRDefault="004267EA" w:rsidP="00764BF1">
      <w:pPr>
        <w:autoSpaceDE w:val="0"/>
        <w:autoSpaceDN w:val="0"/>
        <w:adjustRightInd w:val="0"/>
        <w:spacing w:after="0"/>
        <w:rPr>
          <w:rFonts w:cs="Calibri"/>
          <w:b/>
          <w:sz w:val="20"/>
          <w:szCs w:val="20"/>
          <w:u w:val="single"/>
        </w:rPr>
      </w:pPr>
      <w:r w:rsidRPr="000E3588">
        <w:rPr>
          <w:rFonts w:cs="Calibri"/>
          <w:b/>
          <w:sz w:val="20"/>
          <w:szCs w:val="20"/>
          <w:u w:val="single"/>
        </w:rPr>
        <w:t xml:space="preserve">Crngrob </w:t>
      </w:r>
    </w:p>
    <w:p w:rsidR="004267EA" w:rsidRPr="000E3588" w:rsidRDefault="004267EA" w:rsidP="00764BF1">
      <w:pPr>
        <w:autoSpaceDE w:val="0"/>
        <w:autoSpaceDN w:val="0"/>
        <w:adjustRightInd w:val="0"/>
        <w:spacing w:after="0"/>
        <w:rPr>
          <w:rFonts w:cs="Calibri"/>
          <w:sz w:val="20"/>
          <w:szCs w:val="20"/>
        </w:rPr>
      </w:pPr>
    </w:p>
    <w:p w:rsidR="004267EA" w:rsidRPr="000E3588" w:rsidRDefault="004267EA" w:rsidP="00764BF1">
      <w:pPr>
        <w:autoSpaceDE w:val="0"/>
        <w:autoSpaceDN w:val="0"/>
        <w:adjustRightInd w:val="0"/>
        <w:spacing w:after="0"/>
        <w:rPr>
          <w:rFonts w:cs="Calibri"/>
          <w:sz w:val="20"/>
          <w:szCs w:val="20"/>
        </w:rPr>
      </w:pPr>
    </w:p>
    <w:p w:rsidR="004267EA" w:rsidRPr="000E3588" w:rsidRDefault="004267EA" w:rsidP="00764BF1">
      <w:pPr>
        <w:autoSpaceDE w:val="0"/>
        <w:autoSpaceDN w:val="0"/>
        <w:adjustRightInd w:val="0"/>
        <w:spacing w:after="0"/>
        <w:rPr>
          <w:rFonts w:cs="Calibri"/>
          <w:sz w:val="20"/>
          <w:szCs w:val="20"/>
        </w:rPr>
      </w:pPr>
    </w:p>
    <w:p w:rsidR="004267EA" w:rsidRPr="000E3588" w:rsidRDefault="004267EA" w:rsidP="00764BF1">
      <w:pPr>
        <w:autoSpaceDE w:val="0"/>
        <w:autoSpaceDN w:val="0"/>
        <w:adjustRightInd w:val="0"/>
        <w:spacing w:after="0"/>
        <w:rPr>
          <w:rFonts w:cs="Calibri"/>
          <w:sz w:val="20"/>
          <w:szCs w:val="20"/>
        </w:rPr>
      </w:pPr>
    </w:p>
    <w:p w:rsidR="004267EA" w:rsidRPr="000E3588" w:rsidRDefault="004267EA" w:rsidP="00764BF1">
      <w:pPr>
        <w:autoSpaceDE w:val="0"/>
        <w:autoSpaceDN w:val="0"/>
        <w:adjustRightInd w:val="0"/>
        <w:spacing w:after="0"/>
        <w:rPr>
          <w:rFonts w:cs="Calibri"/>
          <w:sz w:val="20"/>
          <w:szCs w:val="20"/>
        </w:rPr>
      </w:pPr>
    </w:p>
    <w:p w:rsidR="004267EA" w:rsidRPr="000E3588" w:rsidRDefault="004267EA" w:rsidP="00764BF1">
      <w:pPr>
        <w:autoSpaceDE w:val="0"/>
        <w:autoSpaceDN w:val="0"/>
        <w:adjustRightInd w:val="0"/>
        <w:spacing w:after="0"/>
        <w:rPr>
          <w:rFonts w:cs="Calibri"/>
          <w:sz w:val="20"/>
          <w:szCs w:val="20"/>
        </w:rPr>
      </w:pPr>
    </w:p>
    <w:p w:rsidR="004267EA" w:rsidRPr="000E3588" w:rsidRDefault="004267EA" w:rsidP="00764BF1">
      <w:pPr>
        <w:autoSpaceDE w:val="0"/>
        <w:autoSpaceDN w:val="0"/>
        <w:adjustRightInd w:val="0"/>
        <w:spacing w:after="0"/>
        <w:rPr>
          <w:rFonts w:cs="Calibri"/>
          <w:sz w:val="20"/>
          <w:szCs w:val="20"/>
        </w:rPr>
      </w:pPr>
    </w:p>
    <w:p w:rsidR="004267EA" w:rsidRPr="000E3588" w:rsidRDefault="004267EA" w:rsidP="00764BF1">
      <w:pPr>
        <w:autoSpaceDE w:val="0"/>
        <w:autoSpaceDN w:val="0"/>
        <w:adjustRightInd w:val="0"/>
        <w:spacing w:after="0"/>
        <w:rPr>
          <w:rFonts w:cs="Calibri"/>
          <w:b/>
          <w:sz w:val="20"/>
          <w:szCs w:val="20"/>
          <w:u w:val="single"/>
        </w:rPr>
      </w:pPr>
    </w:p>
    <w:p w:rsidR="004267EA" w:rsidRPr="000E3588" w:rsidRDefault="004267EA" w:rsidP="00576757">
      <w:pPr>
        <w:autoSpaceDE w:val="0"/>
        <w:autoSpaceDN w:val="0"/>
        <w:adjustRightInd w:val="0"/>
        <w:spacing w:after="0"/>
        <w:rPr>
          <w:rFonts w:cs="Calibri"/>
          <w:sz w:val="20"/>
          <w:szCs w:val="20"/>
        </w:rPr>
      </w:pPr>
      <w:r w:rsidRPr="000E3588">
        <w:rPr>
          <w:rFonts w:cs="Calibri"/>
          <w:b/>
          <w:sz w:val="20"/>
          <w:szCs w:val="20"/>
          <w:u w:val="single"/>
        </w:rPr>
        <w:t xml:space="preserve">Kapela Žalostne Matere Božje, </w:t>
      </w:r>
      <w:r w:rsidR="00697A1A" w:rsidRPr="000E3588">
        <w:rPr>
          <w:rFonts w:cs="Calibri"/>
          <w:b/>
          <w:sz w:val="20"/>
          <w:szCs w:val="20"/>
          <w:u w:val="single"/>
        </w:rPr>
        <w:t xml:space="preserve">pri cerkvi sv. Daniela, </w:t>
      </w:r>
      <w:r w:rsidRPr="000E3588">
        <w:rPr>
          <w:rFonts w:cs="Calibri"/>
          <w:b/>
          <w:sz w:val="20"/>
          <w:szCs w:val="20"/>
          <w:u w:val="single"/>
        </w:rPr>
        <w:t>Celje</w:t>
      </w:r>
      <w:r w:rsidRPr="000E3588">
        <w:rPr>
          <w:rFonts w:cs="Calibri"/>
          <w:sz w:val="20"/>
          <w:szCs w:val="20"/>
        </w:rPr>
        <w:t xml:space="preserve"> – viteška gotika (</w:t>
      </w:r>
      <w:r w:rsidR="004440F8" w:rsidRPr="000E3588">
        <w:rPr>
          <w:rFonts w:cs="Calibri"/>
          <w:sz w:val="20"/>
          <w:szCs w:val="20"/>
        </w:rPr>
        <w:t xml:space="preserve">kiparski okras: </w:t>
      </w:r>
      <w:r w:rsidR="009251D9" w:rsidRPr="000E3588">
        <w:rPr>
          <w:rFonts w:cs="Calibri"/>
          <w:sz w:val="20"/>
          <w:szCs w:val="20"/>
        </w:rPr>
        <w:t>KONZOLA</w:t>
      </w:r>
      <w:r w:rsidRPr="000E3588">
        <w:rPr>
          <w:rFonts w:cs="Calibri"/>
          <w:sz w:val="20"/>
          <w:szCs w:val="20"/>
        </w:rPr>
        <w:t xml:space="preserve"> pod figurami, </w:t>
      </w:r>
      <w:r w:rsidR="004440F8" w:rsidRPr="000E3588">
        <w:rPr>
          <w:rFonts w:cs="Calibri"/>
          <w:sz w:val="20"/>
          <w:szCs w:val="20"/>
        </w:rPr>
        <w:t>BALDAHIN</w:t>
      </w:r>
      <w:r w:rsidRPr="000E3588">
        <w:rPr>
          <w:rFonts w:cs="Calibri"/>
          <w:sz w:val="20"/>
          <w:szCs w:val="20"/>
        </w:rPr>
        <w:t xml:space="preserve">, sedilije, krogovičje – okrasje, kipi, oboki  s </w:t>
      </w:r>
      <w:r w:rsidR="009251D9" w:rsidRPr="000E3588">
        <w:rPr>
          <w:rFonts w:cs="Calibri"/>
          <w:sz w:val="20"/>
          <w:szCs w:val="20"/>
        </w:rPr>
        <w:t>FIALAMI</w:t>
      </w:r>
      <w:r w:rsidRPr="000E3588">
        <w:rPr>
          <w:rFonts w:cs="Calibri"/>
          <w:sz w:val="20"/>
          <w:szCs w:val="20"/>
        </w:rPr>
        <w:t>-okrasne špice, križnimi rožami</w:t>
      </w:r>
      <w:r w:rsidR="006552A2" w:rsidRPr="000E3588">
        <w:rPr>
          <w:rFonts w:cs="Calibri"/>
          <w:sz w:val="20"/>
          <w:szCs w:val="20"/>
        </w:rPr>
        <w:t>; kip Pietá</w:t>
      </w:r>
      <w:r w:rsidRPr="000E3588">
        <w:rPr>
          <w:rFonts w:cs="Calibri"/>
          <w:sz w:val="20"/>
          <w:szCs w:val="20"/>
        </w:rPr>
        <w:t>...)</w:t>
      </w:r>
      <w:r w:rsidR="00576757" w:rsidRPr="000E3588">
        <w:rPr>
          <w:rFonts w:cs="Calibri"/>
          <w:sz w:val="20"/>
          <w:szCs w:val="20"/>
        </w:rPr>
        <w:t xml:space="preserve">. </w:t>
      </w:r>
      <w:r w:rsidR="004440F8" w:rsidRPr="000E3588">
        <w:rPr>
          <w:rFonts w:cs="Calibri"/>
          <w:sz w:val="20"/>
          <w:szCs w:val="20"/>
        </w:rPr>
        <w:t>Gotsk</w:t>
      </w:r>
      <w:r w:rsidR="00D11AA6" w:rsidRPr="000E3588">
        <w:rPr>
          <w:rFonts w:cs="Calibri"/>
          <w:sz w:val="20"/>
          <w:szCs w:val="20"/>
        </w:rPr>
        <w:t>e arhitekturne značilnosti</w:t>
      </w:r>
      <w:r w:rsidR="004440F8" w:rsidRPr="000E3588">
        <w:rPr>
          <w:rFonts w:cs="Calibri"/>
          <w:sz w:val="20"/>
          <w:szCs w:val="20"/>
        </w:rPr>
        <w:t xml:space="preserve">: </w:t>
      </w:r>
      <w:r w:rsidR="00576757" w:rsidRPr="000E3588">
        <w:rPr>
          <w:rFonts w:cs="Calibri"/>
          <w:sz w:val="20"/>
          <w:szCs w:val="20"/>
        </w:rPr>
        <w:t>Križnorebrast obok, večkotni (t. i. 5/8) oltarni zaključek, služniki, ki prenašajo težo obokov proti tlom; visoka, šilasto zaključena okna.</w:t>
      </w:r>
    </w:p>
    <w:p w:rsidR="004267EA" w:rsidRPr="000E3588" w:rsidRDefault="004267EA" w:rsidP="00764BF1">
      <w:pPr>
        <w:autoSpaceDE w:val="0"/>
        <w:autoSpaceDN w:val="0"/>
        <w:adjustRightInd w:val="0"/>
        <w:spacing w:after="0"/>
        <w:rPr>
          <w:rFonts w:cs="Calibri"/>
          <w:sz w:val="20"/>
          <w:szCs w:val="20"/>
        </w:rPr>
      </w:pPr>
    </w:p>
    <w:p w:rsidR="004267EA" w:rsidRPr="000E3588" w:rsidRDefault="004267EA" w:rsidP="00316CE6">
      <w:pPr>
        <w:spacing w:after="0"/>
        <w:rPr>
          <w:rFonts w:cs="Calibri"/>
          <w:sz w:val="20"/>
          <w:szCs w:val="20"/>
        </w:rPr>
      </w:pPr>
      <w:r w:rsidRPr="000E3588">
        <w:rPr>
          <w:rFonts w:cs="Calibri"/>
          <w:sz w:val="20"/>
          <w:szCs w:val="20"/>
        </w:rPr>
        <w:t>PROFANA ARHITEKTURA NA SLOVENSKEM</w:t>
      </w:r>
    </w:p>
    <w:p w:rsidR="00316CE6" w:rsidRPr="000E3588" w:rsidRDefault="00316CE6" w:rsidP="00764BF1">
      <w:pPr>
        <w:spacing w:after="0"/>
        <w:jc w:val="center"/>
        <w:rPr>
          <w:rFonts w:cs="Calibri"/>
          <w:sz w:val="20"/>
          <w:szCs w:val="20"/>
        </w:rPr>
      </w:pPr>
    </w:p>
    <w:p w:rsidR="004267EA" w:rsidRPr="000E3588" w:rsidRDefault="004267EA" w:rsidP="00764BF1">
      <w:pPr>
        <w:spacing w:after="0"/>
        <w:rPr>
          <w:rFonts w:eastAsia="Times New Roman" w:cs="Calibri"/>
          <w:sz w:val="20"/>
          <w:szCs w:val="20"/>
          <w:lang w:eastAsia="sl-SI"/>
        </w:rPr>
      </w:pPr>
      <w:r w:rsidRPr="000E3588">
        <w:rPr>
          <w:rFonts w:cs="Calibri"/>
          <w:b/>
          <w:sz w:val="20"/>
          <w:szCs w:val="20"/>
          <w:u w:val="single"/>
        </w:rPr>
        <w:t>Stari grad, Celje</w:t>
      </w:r>
      <w:r w:rsidRPr="000E3588">
        <w:rPr>
          <w:rFonts w:cs="Calibri"/>
          <w:sz w:val="20"/>
          <w:szCs w:val="20"/>
        </w:rPr>
        <w:t xml:space="preserve">. Največji grad na slovenskem. Sprva je to bil le donžon (manjša utrdba), kasneje </w:t>
      </w:r>
      <w:r w:rsidRPr="000E3588">
        <w:rPr>
          <w:rFonts w:eastAsia="Times New Roman" w:cs="Calibri"/>
          <w:sz w:val="20"/>
          <w:szCs w:val="20"/>
          <w:lang w:eastAsia="sl-SI"/>
        </w:rPr>
        <w:t>postane palacij (stanovanjsko poslopje)– dodajo mu obzidje (obodni grad) z jarkom; zunaj obzidja naredijo bergfried – obrambni stolp (Friderikov stolp). Kasneje dodajo še dve predgradji.</w:t>
      </w:r>
    </w:p>
    <w:p w:rsidR="004267EA" w:rsidRPr="000E3588" w:rsidRDefault="004267EA" w:rsidP="00764BF1">
      <w:pPr>
        <w:spacing w:after="0"/>
        <w:rPr>
          <w:rFonts w:eastAsia="Times New Roman" w:cs="Calibri"/>
          <w:sz w:val="20"/>
          <w:szCs w:val="20"/>
          <w:lang w:eastAsia="sl-SI"/>
        </w:rPr>
      </w:pPr>
    </w:p>
    <w:p w:rsidR="004267EA" w:rsidRPr="000E3588" w:rsidRDefault="00277075" w:rsidP="00764BF1">
      <w:pPr>
        <w:spacing w:after="0"/>
        <w:rPr>
          <w:rFonts w:eastAsia="Times New Roman" w:cs="Calibri"/>
          <w:sz w:val="20"/>
          <w:szCs w:val="20"/>
          <w:lang w:eastAsia="sl-SI"/>
        </w:rPr>
      </w:pPr>
      <w:r>
        <w:rPr>
          <w:rFonts w:eastAsia="Times New Roman" w:cs="Calibri"/>
          <w:noProof/>
          <w:sz w:val="20"/>
          <w:szCs w:val="20"/>
          <w:lang w:eastAsia="sl-SI"/>
        </w:rPr>
        <w:pict>
          <v:shape id="Picture 149" o:spid="_x0000_i1032" type="#_x0000_t75" style="width:244.55pt;height:184.1pt;visibility:visible">
            <v:imagedata r:id="rId29" o:title="" gain="109227f" grayscale="t"/>
          </v:shape>
        </w:pict>
      </w:r>
    </w:p>
    <w:p w:rsidR="004267EA" w:rsidRPr="000E3588" w:rsidRDefault="004267EA" w:rsidP="00764BF1">
      <w:pPr>
        <w:spacing w:after="0"/>
        <w:rPr>
          <w:rFonts w:eastAsia="Times New Roman" w:cs="Calibri"/>
          <w:sz w:val="20"/>
          <w:szCs w:val="20"/>
          <w:lang w:eastAsia="sl-SI"/>
        </w:rPr>
      </w:pPr>
      <w:r w:rsidRPr="000E3588">
        <w:rPr>
          <w:rFonts w:eastAsia="Times New Roman" w:cs="Calibri"/>
          <w:b/>
          <w:sz w:val="20"/>
          <w:szCs w:val="20"/>
          <w:lang w:eastAsia="sl-SI"/>
        </w:rPr>
        <w:t xml:space="preserve">Bergfried </w:t>
      </w:r>
      <w:r w:rsidRPr="000E3588">
        <w:rPr>
          <w:rFonts w:eastAsia="Times New Roman" w:cs="Calibri"/>
          <w:sz w:val="20"/>
          <w:szCs w:val="20"/>
          <w:lang w:eastAsia="sl-SI"/>
        </w:rPr>
        <w:t>– obrambni stolp</w:t>
      </w:r>
    </w:p>
    <w:p w:rsidR="004267EA" w:rsidRPr="000E3588" w:rsidRDefault="004267EA" w:rsidP="00764BF1">
      <w:pPr>
        <w:spacing w:after="0"/>
        <w:rPr>
          <w:rFonts w:eastAsia="Times New Roman" w:cs="Calibri"/>
          <w:sz w:val="20"/>
          <w:szCs w:val="20"/>
          <w:lang w:eastAsia="sl-SI"/>
        </w:rPr>
      </w:pPr>
      <w:r w:rsidRPr="000E3588">
        <w:rPr>
          <w:rFonts w:eastAsia="Times New Roman" w:cs="Calibri"/>
          <w:b/>
          <w:sz w:val="20"/>
          <w:szCs w:val="20"/>
          <w:lang w:eastAsia="sl-SI"/>
        </w:rPr>
        <w:t>Donžon</w:t>
      </w:r>
      <w:r w:rsidRPr="000E3588">
        <w:rPr>
          <w:rFonts w:eastAsia="Times New Roman" w:cs="Calibri"/>
          <w:sz w:val="20"/>
          <w:szCs w:val="20"/>
          <w:lang w:eastAsia="sl-SI"/>
        </w:rPr>
        <w:t xml:space="preserve"> – obrambni stolp, ki služi obrambi in prebivanju (iz njega se razvije grajska arhitektura)</w:t>
      </w:r>
    </w:p>
    <w:p w:rsidR="004267EA" w:rsidRPr="000E3588" w:rsidRDefault="004267EA" w:rsidP="00764BF1">
      <w:pPr>
        <w:spacing w:after="0"/>
        <w:rPr>
          <w:rFonts w:eastAsia="Times New Roman" w:cs="Calibri"/>
          <w:sz w:val="20"/>
          <w:szCs w:val="20"/>
          <w:lang w:eastAsia="sl-SI"/>
        </w:rPr>
      </w:pPr>
      <w:r w:rsidRPr="000E3588">
        <w:rPr>
          <w:rFonts w:eastAsia="Times New Roman" w:cs="Calibri"/>
          <w:b/>
          <w:sz w:val="20"/>
          <w:szCs w:val="20"/>
          <w:lang w:eastAsia="sl-SI"/>
        </w:rPr>
        <w:t>obodni grad</w:t>
      </w:r>
      <w:r w:rsidRPr="000E3588">
        <w:rPr>
          <w:rFonts w:eastAsia="Times New Roman" w:cs="Calibri"/>
          <w:sz w:val="20"/>
          <w:szCs w:val="20"/>
          <w:lang w:eastAsia="sl-SI"/>
        </w:rPr>
        <w:t xml:space="preserve"> – kombinacija obeh (obzidje z več stolpi)</w:t>
      </w:r>
    </w:p>
    <w:p w:rsidR="004267EA" w:rsidRPr="000E3588" w:rsidRDefault="004267EA" w:rsidP="00764BF1">
      <w:pPr>
        <w:autoSpaceDE w:val="0"/>
        <w:autoSpaceDN w:val="0"/>
        <w:adjustRightInd w:val="0"/>
        <w:spacing w:after="0"/>
        <w:rPr>
          <w:rFonts w:cs="Calibri"/>
          <w:sz w:val="20"/>
          <w:szCs w:val="20"/>
        </w:rPr>
      </w:pPr>
    </w:p>
    <w:p w:rsidR="004267EA" w:rsidRPr="000E3588" w:rsidRDefault="004267EA" w:rsidP="00764BF1">
      <w:pPr>
        <w:spacing w:after="0"/>
        <w:rPr>
          <w:rFonts w:cs="Calibri"/>
          <w:b/>
          <w:sz w:val="20"/>
          <w:szCs w:val="20"/>
        </w:rPr>
      </w:pPr>
      <w:r w:rsidRPr="000E3588">
        <w:rPr>
          <w:rFonts w:cs="Calibri"/>
          <w:b/>
          <w:sz w:val="20"/>
          <w:szCs w:val="20"/>
        </w:rPr>
        <w:t>GOTICA FIORITO NA SLOVENSKI OBALI</w:t>
      </w:r>
    </w:p>
    <w:p w:rsidR="004267EA" w:rsidRPr="000E3588" w:rsidRDefault="004267EA" w:rsidP="00764BF1">
      <w:pPr>
        <w:autoSpaceDE w:val="0"/>
        <w:autoSpaceDN w:val="0"/>
        <w:adjustRightInd w:val="0"/>
        <w:spacing w:after="0"/>
        <w:rPr>
          <w:rFonts w:cs="Calibri"/>
          <w:sz w:val="20"/>
          <w:szCs w:val="20"/>
        </w:rPr>
      </w:pPr>
      <w:r w:rsidRPr="000E3588">
        <w:rPr>
          <w:rFonts w:cs="Calibri"/>
          <w:sz w:val="20"/>
          <w:szCs w:val="20"/>
        </w:rPr>
        <w:t>Cvetna gotika ali Gotika fiorito se je izoblikovala v Benetkah (tudi beneška gotika), ter se razširila tudi na slovensko obalo. Zanjo je značilno veliko krogovičja, cvetličnih zaključkov.</w:t>
      </w:r>
    </w:p>
    <w:p w:rsidR="004267EA" w:rsidRPr="000E3588" w:rsidRDefault="004267EA" w:rsidP="00764BF1">
      <w:pPr>
        <w:autoSpaceDE w:val="0"/>
        <w:autoSpaceDN w:val="0"/>
        <w:adjustRightInd w:val="0"/>
        <w:spacing w:after="0"/>
        <w:rPr>
          <w:rFonts w:cs="Calibri"/>
          <w:sz w:val="20"/>
          <w:szCs w:val="20"/>
        </w:rPr>
      </w:pPr>
      <w:r w:rsidRPr="000E3588">
        <w:rPr>
          <w:rFonts w:cs="Calibri"/>
          <w:sz w:val="20"/>
          <w:szCs w:val="20"/>
        </w:rPr>
        <w:t>Zgleduje se tudi po orientalskei umetnosti. Pri Cvetni gotiki se šilasti lok preoblikuje v oslovsko sedlo. Za to obliko gotike so značilni tudi balkoni ter polihromirane fasade.</w:t>
      </w:r>
    </w:p>
    <w:p w:rsidR="004267EA" w:rsidRPr="000E3588" w:rsidRDefault="004267EA" w:rsidP="00764BF1">
      <w:pPr>
        <w:autoSpaceDE w:val="0"/>
        <w:autoSpaceDN w:val="0"/>
        <w:adjustRightInd w:val="0"/>
        <w:spacing w:after="0"/>
        <w:rPr>
          <w:rFonts w:cs="Calibri"/>
          <w:b/>
          <w:bCs/>
          <w:sz w:val="20"/>
          <w:szCs w:val="20"/>
          <w:u w:val="single"/>
        </w:rPr>
      </w:pPr>
    </w:p>
    <w:p w:rsidR="004267EA" w:rsidRPr="000E3588" w:rsidRDefault="004267EA" w:rsidP="00764BF1">
      <w:pPr>
        <w:autoSpaceDE w:val="0"/>
        <w:autoSpaceDN w:val="0"/>
        <w:adjustRightInd w:val="0"/>
        <w:spacing w:after="0"/>
        <w:rPr>
          <w:rFonts w:cs="Calibri"/>
          <w:sz w:val="20"/>
          <w:szCs w:val="20"/>
        </w:rPr>
      </w:pPr>
      <w:r w:rsidRPr="000E3588">
        <w:rPr>
          <w:rFonts w:cs="Calibri"/>
          <w:b/>
          <w:sz w:val="20"/>
          <w:szCs w:val="20"/>
          <w:u w:val="single"/>
        </w:rPr>
        <w:t>Benečanka na Tartinijevem trgu; Piran</w:t>
      </w:r>
      <w:r w:rsidRPr="000E3588">
        <w:rPr>
          <w:rFonts w:cs="Calibri"/>
          <w:sz w:val="20"/>
          <w:szCs w:val="20"/>
        </w:rPr>
        <w:t xml:space="preserve">. </w:t>
      </w:r>
    </w:p>
    <w:p w:rsidR="004267EA" w:rsidRPr="000E3588" w:rsidRDefault="004267EA" w:rsidP="00764BF1">
      <w:pPr>
        <w:autoSpaceDE w:val="0"/>
        <w:autoSpaceDN w:val="0"/>
        <w:adjustRightInd w:val="0"/>
        <w:spacing w:after="0"/>
        <w:rPr>
          <w:rFonts w:cs="Calibri"/>
          <w:sz w:val="20"/>
          <w:szCs w:val="20"/>
        </w:rPr>
      </w:pPr>
      <w:r w:rsidRPr="000E3588">
        <w:rPr>
          <w:rFonts w:cs="Calibri"/>
          <w:sz w:val="20"/>
          <w:szCs w:val="20"/>
        </w:rPr>
        <w:t>Stavba je bila zgrajena sredi 15. stoletja, njeni naročniki pa so izhajali iz bogatejše družine. Fasada je polihromirana. V pritličju je gospodarski prostor, ima vogalni balkon in triforo z oslovskim sedlom; venčni zidec. Med oknoma drugega nadstropja je vzidana kamnita plošča s stoječim levom, ki med šapama drži heraldično zanamenje z inicialo B. in napis z reklom: »Lasa pur dir« (Pusti, naj govorijo).</w:t>
      </w:r>
    </w:p>
    <w:p w:rsidR="004267EA" w:rsidRPr="000E3588" w:rsidRDefault="004267EA" w:rsidP="00764BF1">
      <w:pPr>
        <w:autoSpaceDE w:val="0"/>
        <w:autoSpaceDN w:val="0"/>
        <w:adjustRightInd w:val="0"/>
        <w:spacing w:after="0"/>
        <w:rPr>
          <w:rFonts w:cs="Calibri"/>
          <w:sz w:val="20"/>
          <w:szCs w:val="20"/>
        </w:rPr>
      </w:pPr>
      <w:r w:rsidRPr="000E3588">
        <w:rPr>
          <w:rFonts w:cs="Calibri"/>
          <w:sz w:val="20"/>
          <w:szCs w:val="20"/>
        </w:rPr>
        <w:t xml:space="preserve">Po napisu je stavba dobila vzdevek »Lasa pur dir«, okoli nje pa se je spletla tudi posebna legenda, po kateri naj bi se mlado piransko dekle zaljubilo v bogatega beneškega trgovca. Zlobni piranski jeziki so dekletu grenili življenje v času izvoljenčeve odsotnosti. Ker se mu je venomer pritoževala nad verbalnim nasiljem , ki ga je morala prenašati, si je šaljivi trgovec nekaj izmislil. Na hišo, kjer sta se dobivala, je dal v posmeh vsem opravljivcem vzidati kamnito ploščo z napisom »Lasa pur dir«, ki stoji še danes. </w:t>
      </w:r>
    </w:p>
    <w:p w:rsidR="004267EA" w:rsidRPr="000E3588" w:rsidRDefault="004267EA" w:rsidP="00764BF1">
      <w:pPr>
        <w:autoSpaceDE w:val="0"/>
        <w:autoSpaceDN w:val="0"/>
        <w:adjustRightInd w:val="0"/>
        <w:spacing w:after="0"/>
        <w:rPr>
          <w:rFonts w:cs="Calibri"/>
          <w:sz w:val="20"/>
          <w:szCs w:val="20"/>
        </w:rPr>
      </w:pPr>
    </w:p>
    <w:p w:rsidR="00AB3A3A" w:rsidRPr="000E3588" w:rsidRDefault="00AB3A3A">
      <w:pPr>
        <w:rPr>
          <w:rFonts w:cs="Calibri"/>
          <w:b/>
          <w:sz w:val="20"/>
          <w:szCs w:val="20"/>
          <w:u w:val="single"/>
        </w:rPr>
      </w:pPr>
      <w:r w:rsidRPr="000E3588">
        <w:rPr>
          <w:rFonts w:cs="Calibri"/>
          <w:b/>
          <w:sz w:val="20"/>
          <w:szCs w:val="20"/>
          <w:u w:val="single"/>
        </w:rPr>
        <w:br w:type="page"/>
      </w:r>
    </w:p>
    <w:p w:rsidR="004267EA" w:rsidRPr="000E3588" w:rsidRDefault="004267EA" w:rsidP="00764BF1">
      <w:pPr>
        <w:autoSpaceDE w:val="0"/>
        <w:autoSpaceDN w:val="0"/>
        <w:adjustRightInd w:val="0"/>
        <w:spacing w:after="0"/>
        <w:jc w:val="both"/>
        <w:rPr>
          <w:rFonts w:cs="Calibri"/>
          <w:b/>
          <w:sz w:val="20"/>
          <w:szCs w:val="20"/>
          <w:u w:val="single"/>
        </w:rPr>
      </w:pPr>
      <w:r w:rsidRPr="000E3588">
        <w:rPr>
          <w:rFonts w:cs="Calibri"/>
          <w:b/>
          <w:sz w:val="20"/>
          <w:szCs w:val="20"/>
          <w:u w:val="single"/>
        </w:rPr>
        <w:t>Pretorska palača,  Koper.</w:t>
      </w:r>
    </w:p>
    <w:p w:rsidR="004267EA" w:rsidRPr="000E3588" w:rsidRDefault="004267EA" w:rsidP="00764BF1">
      <w:pPr>
        <w:autoSpaceDE w:val="0"/>
        <w:autoSpaceDN w:val="0"/>
        <w:adjustRightInd w:val="0"/>
        <w:spacing w:after="0"/>
        <w:jc w:val="both"/>
        <w:rPr>
          <w:rFonts w:cs="Calibri"/>
          <w:sz w:val="20"/>
          <w:szCs w:val="20"/>
        </w:rPr>
      </w:pPr>
      <w:r w:rsidRPr="000E3588">
        <w:rPr>
          <w:rFonts w:cs="Calibri"/>
          <w:sz w:val="20"/>
          <w:szCs w:val="20"/>
        </w:rPr>
        <w:t>Prenovljena v 15. stoletju. Stara palača je zgorela zato so sezidali novo in jo združili s sosednjo v gotskem slogu. Na palači najdemo line (prsobrani) – elemente utrdbene arhitekture, ki pa so predvsem za okras. S strani Titovega trga ima Pretorska palača zunanje stopnišče ki je sestavljeno iz kvadrifor z oslovskim sedlom. Polovica palače je narejena v renesančnem stilu. Na palači imamo tudi heraldčna znamenja (grbi županov). Fasada je bila polihromirana.</w:t>
      </w:r>
    </w:p>
    <w:p w:rsidR="004267EA" w:rsidRPr="000E3588" w:rsidRDefault="004267EA" w:rsidP="00764BF1">
      <w:pPr>
        <w:autoSpaceDE w:val="0"/>
        <w:autoSpaceDN w:val="0"/>
        <w:adjustRightInd w:val="0"/>
        <w:spacing w:after="0"/>
        <w:jc w:val="both"/>
        <w:rPr>
          <w:rFonts w:cs="Calibri"/>
          <w:sz w:val="20"/>
          <w:szCs w:val="20"/>
        </w:rPr>
      </w:pPr>
    </w:p>
    <w:p w:rsidR="004267EA" w:rsidRPr="000E3588" w:rsidRDefault="004267EA" w:rsidP="00764BF1">
      <w:pPr>
        <w:autoSpaceDE w:val="0"/>
        <w:autoSpaceDN w:val="0"/>
        <w:adjustRightInd w:val="0"/>
        <w:spacing w:after="0"/>
        <w:rPr>
          <w:rFonts w:cs="Calibri"/>
          <w:b/>
          <w:sz w:val="20"/>
          <w:szCs w:val="20"/>
          <w:u w:val="single"/>
        </w:rPr>
      </w:pPr>
      <w:r w:rsidRPr="000E3588">
        <w:rPr>
          <w:rFonts w:cs="Calibri"/>
          <w:b/>
          <w:sz w:val="20"/>
          <w:szCs w:val="20"/>
          <w:u w:val="single"/>
        </w:rPr>
        <w:t>Loža, Koper</w:t>
      </w:r>
    </w:p>
    <w:p w:rsidR="004267EA" w:rsidRPr="000E3588" w:rsidRDefault="00103EF6" w:rsidP="00764BF1">
      <w:pPr>
        <w:autoSpaceDE w:val="0"/>
        <w:autoSpaceDN w:val="0"/>
        <w:adjustRightInd w:val="0"/>
        <w:spacing w:after="0"/>
        <w:rPr>
          <w:rFonts w:cs="Calibri"/>
          <w:sz w:val="20"/>
          <w:szCs w:val="20"/>
        </w:rPr>
      </w:pPr>
      <w:r w:rsidRPr="000E3588">
        <w:rPr>
          <w:rFonts w:cs="Calibri"/>
          <w:sz w:val="20"/>
          <w:szCs w:val="20"/>
        </w:rPr>
        <w:t>Je nasproti pretorske palače.</w:t>
      </w:r>
      <w:r w:rsidR="004267EA" w:rsidRPr="000E3588">
        <w:rPr>
          <w:rFonts w:cs="Calibri"/>
          <w:sz w:val="20"/>
          <w:szCs w:val="20"/>
        </w:rPr>
        <w:br w:type="textWrapping" w:clear="all"/>
      </w:r>
    </w:p>
    <w:p w:rsidR="004267EA" w:rsidRPr="000E3588" w:rsidRDefault="004267EA" w:rsidP="00764BF1">
      <w:pPr>
        <w:autoSpaceDE w:val="0"/>
        <w:autoSpaceDN w:val="0"/>
        <w:adjustRightInd w:val="0"/>
        <w:spacing w:after="0"/>
        <w:jc w:val="center"/>
        <w:rPr>
          <w:rFonts w:cs="Calibri"/>
          <w:sz w:val="20"/>
          <w:szCs w:val="20"/>
        </w:rPr>
      </w:pPr>
    </w:p>
    <w:p w:rsidR="004267EA" w:rsidRPr="000E3588" w:rsidRDefault="004267EA" w:rsidP="00764BF1">
      <w:pPr>
        <w:autoSpaceDE w:val="0"/>
        <w:autoSpaceDN w:val="0"/>
        <w:adjustRightInd w:val="0"/>
        <w:spacing w:after="0"/>
        <w:jc w:val="center"/>
        <w:rPr>
          <w:rFonts w:cs="Calibri"/>
          <w:sz w:val="20"/>
          <w:szCs w:val="20"/>
        </w:rPr>
      </w:pPr>
      <w:r w:rsidRPr="000E3588">
        <w:rPr>
          <w:rFonts w:cs="Calibri"/>
          <w:sz w:val="20"/>
          <w:szCs w:val="20"/>
        </w:rPr>
        <w:t>GOTSKO KIPARSTVO NA SLOVENSKEM</w:t>
      </w:r>
    </w:p>
    <w:p w:rsidR="004267EA" w:rsidRPr="000E3588" w:rsidRDefault="004267EA" w:rsidP="00764BF1">
      <w:pPr>
        <w:autoSpaceDE w:val="0"/>
        <w:autoSpaceDN w:val="0"/>
        <w:adjustRightInd w:val="0"/>
        <w:spacing w:after="0"/>
        <w:jc w:val="center"/>
        <w:rPr>
          <w:rFonts w:cs="Calibri"/>
          <w:sz w:val="20"/>
          <w:szCs w:val="20"/>
        </w:rPr>
      </w:pPr>
    </w:p>
    <w:p w:rsidR="004267EA" w:rsidRPr="000E3588" w:rsidRDefault="004267EA" w:rsidP="00764BF1">
      <w:pPr>
        <w:autoSpaceDE w:val="0"/>
        <w:autoSpaceDN w:val="0"/>
        <w:adjustRightInd w:val="0"/>
        <w:spacing w:after="0"/>
        <w:rPr>
          <w:rFonts w:cs="Calibri"/>
          <w:sz w:val="20"/>
          <w:szCs w:val="20"/>
        </w:rPr>
      </w:pPr>
      <w:r w:rsidRPr="000E3588">
        <w:rPr>
          <w:rFonts w:cs="Calibri"/>
          <w:sz w:val="20"/>
          <w:szCs w:val="20"/>
        </w:rPr>
        <w:t>Slogi:</w:t>
      </w:r>
    </w:p>
    <w:p w:rsidR="004267EA" w:rsidRPr="000E3588" w:rsidRDefault="004267EA" w:rsidP="00764BF1">
      <w:pPr>
        <w:autoSpaceDE w:val="0"/>
        <w:autoSpaceDN w:val="0"/>
        <w:adjustRightInd w:val="0"/>
        <w:spacing w:after="0"/>
        <w:rPr>
          <w:rFonts w:cs="Calibri"/>
          <w:sz w:val="20"/>
          <w:szCs w:val="20"/>
        </w:rPr>
      </w:pPr>
      <w:r w:rsidRPr="000E3588">
        <w:rPr>
          <w:rFonts w:cs="Calibri"/>
          <w:sz w:val="20"/>
          <w:szCs w:val="20"/>
        </w:rPr>
        <w:t>Slog ostrolomljenih gub, mednarodni mehki slog, slog zmečkanih gub</w:t>
      </w:r>
    </w:p>
    <w:p w:rsidR="004267EA" w:rsidRPr="000E3588" w:rsidRDefault="004267EA" w:rsidP="00764BF1">
      <w:pPr>
        <w:autoSpaceDE w:val="0"/>
        <w:autoSpaceDN w:val="0"/>
        <w:adjustRightInd w:val="0"/>
        <w:spacing w:after="0"/>
        <w:rPr>
          <w:rFonts w:cs="Calibri"/>
          <w:sz w:val="20"/>
          <w:szCs w:val="20"/>
        </w:rPr>
      </w:pPr>
    </w:p>
    <w:p w:rsidR="004267EA" w:rsidRPr="000E3588" w:rsidRDefault="004267EA" w:rsidP="00764BF1">
      <w:pPr>
        <w:autoSpaceDE w:val="0"/>
        <w:autoSpaceDN w:val="0"/>
        <w:adjustRightInd w:val="0"/>
        <w:spacing w:after="0"/>
        <w:rPr>
          <w:rFonts w:cs="Calibri"/>
          <w:sz w:val="20"/>
          <w:szCs w:val="20"/>
        </w:rPr>
      </w:pPr>
      <w:r w:rsidRPr="000E3588">
        <w:rPr>
          <w:rFonts w:cs="Calibri"/>
          <w:b/>
          <w:sz w:val="20"/>
          <w:szCs w:val="20"/>
          <w:u w:val="single"/>
        </w:rPr>
        <w:t>Solčavska Marija</w:t>
      </w:r>
    </w:p>
    <w:p w:rsidR="004267EA" w:rsidRPr="000E3588" w:rsidRDefault="004267EA" w:rsidP="00764BF1">
      <w:pPr>
        <w:autoSpaceDE w:val="0"/>
        <w:autoSpaceDN w:val="0"/>
        <w:adjustRightInd w:val="0"/>
        <w:spacing w:after="0"/>
        <w:rPr>
          <w:rFonts w:cs="Calibri"/>
          <w:b/>
          <w:sz w:val="20"/>
          <w:szCs w:val="20"/>
          <w:u w:val="single"/>
        </w:rPr>
      </w:pPr>
    </w:p>
    <w:p w:rsidR="004267EA" w:rsidRPr="000E3588" w:rsidRDefault="004267EA" w:rsidP="00764BF1">
      <w:pPr>
        <w:autoSpaceDE w:val="0"/>
        <w:autoSpaceDN w:val="0"/>
        <w:adjustRightInd w:val="0"/>
        <w:spacing w:after="0"/>
        <w:rPr>
          <w:rFonts w:cs="Calibri"/>
          <w:sz w:val="20"/>
          <w:szCs w:val="20"/>
        </w:rPr>
      </w:pPr>
      <w:r w:rsidRPr="000E3588">
        <w:rPr>
          <w:rFonts w:cs="Calibri"/>
          <w:b/>
          <w:sz w:val="20"/>
          <w:szCs w:val="20"/>
          <w:u w:val="single"/>
        </w:rPr>
        <w:t>Krakovska Marija</w:t>
      </w:r>
      <w:r w:rsidRPr="000E3588">
        <w:rPr>
          <w:rFonts w:cs="Calibri"/>
          <w:sz w:val="20"/>
          <w:szCs w:val="20"/>
        </w:rPr>
        <w:t xml:space="preserve"> – sedi na Salomonovem prestolu (sedes safiencia – sedež modrosti), okrašenem z levi in ptiči. Upodobljena na timpanonu. Značilen slog za prehod iz romanike v gotiko: paralelne gube, toga drža (značilnost romanike) – </w:t>
      </w:r>
      <w:r w:rsidRPr="000E3588">
        <w:rPr>
          <w:rFonts w:cs="Calibri"/>
          <w:sz w:val="20"/>
          <w:szCs w:val="20"/>
          <w:u w:val="single"/>
        </w:rPr>
        <w:t>slog ostrolomljenih gub</w:t>
      </w:r>
      <w:r w:rsidR="00CC2EE0" w:rsidRPr="000E3588">
        <w:rPr>
          <w:rFonts w:cs="Calibri"/>
          <w:sz w:val="20"/>
          <w:szCs w:val="20"/>
          <w:u w:val="single"/>
        </w:rPr>
        <w:t>/zobčasti slog</w:t>
      </w:r>
      <w:r w:rsidR="003F7358" w:rsidRPr="000E3588">
        <w:rPr>
          <w:rFonts w:cs="Calibri"/>
          <w:sz w:val="20"/>
          <w:szCs w:val="20"/>
        </w:rPr>
        <w:t xml:space="preserve"> – Gube so toge, ob pregibih se ostro lomijo. Telesni proporci niso anatomsko pravilni. </w:t>
      </w:r>
      <w:r w:rsidR="00CC2EE0" w:rsidRPr="000E3588">
        <w:rPr>
          <w:rFonts w:cs="Calibri"/>
          <w:sz w:val="20"/>
          <w:szCs w:val="20"/>
        </w:rPr>
        <w:t>Gotsk</w:t>
      </w:r>
      <w:r w:rsidRPr="000E3588">
        <w:rPr>
          <w:rFonts w:cs="Calibri"/>
          <w:sz w:val="20"/>
          <w:szCs w:val="20"/>
        </w:rPr>
        <w:t>e značilnosti so: čustvena upodobitev (geste – sklonjena glava). Nekoč polihromirana. Majestas Virginis (na prestolu), Nova Eva (jabolko), Ecclesia (Marija kot Cerkev).</w:t>
      </w:r>
    </w:p>
    <w:p w:rsidR="004267EA" w:rsidRPr="000E3588" w:rsidRDefault="004267EA" w:rsidP="00764BF1">
      <w:pPr>
        <w:autoSpaceDE w:val="0"/>
        <w:autoSpaceDN w:val="0"/>
        <w:adjustRightInd w:val="0"/>
        <w:spacing w:after="0"/>
        <w:rPr>
          <w:rFonts w:cs="Calibri"/>
          <w:sz w:val="20"/>
          <w:szCs w:val="20"/>
        </w:rPr>
      </w:pPr>
    </w:p>
    <w:p w:rsidR="004267EA" w:rsidRPr="000E3588" w:rsidRDefault="004267EA" w:rsidP="00764BF1">
      <w:pPr>
        <w:autoSpaceDE w:val="0"/>
        <w:autoSpaceDN w:val="0"/>
        <w:adjustRightInd w:val="0"/>
        <w:spacing w:after="0"/>
        <w:rPr>
          <w:rFonts w:cs="Calibri"/>
          <w:sz w:val="20"/>
          <w:szCs w:val="20"/>
        </w:rPr>
      </w:pPr>
      <w:r w:rsidRPr="000E3588">
        <w:rPr>
          <w:rFonts w:cs="Calibri"/>
          <w:b/>
          <w:sz w:val="20"/>
          <w:szCs w:val="20"/>
          <w:u w:val="single"/>
        </w:rPr>
        <w:t>Križani iz Pirana</w:t>
      </w:r>
      <w:r w:rsidRPr="000E3588">
        <w:rPr>
          <w:rFonts w:cs="Calibri"/>
          <w:sz w:val="20"/>
          <w:szCs w:val="20"/>
        </w:rPr>
        <w:t xml:space="preserve"> – vejnati križ</w:t>
      </w:r>
    </w:p>
    <w:p w:rsidR="004267EA" w:rsidRPr="000E3588" w:rsidRDefault="004267EA" w:rsidP="00764BF1">
      <w:pPr>
        <w:autoSpaceDE w:val="0"/>
        <w:autoSpaceDN w:val="0"/>
        <w:adjustRightInd w:val="0"/>
        <w:spacing w:after="0"/>
        <w:rPr>
          <w:rFonts w:cs="Calibri"/>
          <w:sz w:val="20"/>
          <w:szCs w:val="20"/>
        </w:rPr>
      </w:pPr>
    </w:p>
    <w:p w:rsidR="004267EA" w:rsidRPr="000E3588" w:rsidRDefault="004267EA" w:rsidP="00764BF1">
      <w:pPr>
        <w:tabs>
          <w:tab w:val="left" w:pos="1010"/>
        </w:tabs>
        <w:autoSpaceDE w:val="0"/>
        <w:autoSpaceDN w:val="0"/>
        <w:adjustRightInd w:val="0"/>
        <w:spacing w:after="0"/>
        <w:rPr>
          <w:rFonts w:cs="Calibri"/>
          <w:sz w:val="20"/>
          <w:szCs w:val="20"/>
        </w:rPr>
      </w:pPr>
      <w:r w:rsidRPr="000E3588">
        <w:rPr>
          <w:rFonts w:cs="Calibri"/>
          <w:sz w:val="20"/>
          <w:szCs w:val="20"/>
        </w:rPr>
        <w:br w:type="textWrapping" w:clear="all"/>
      </w:r>
    </w:p>
    <w:p w:rsidR="004267EA" w:rsidRPr="000E3588" w:rsidRDefault="004267EA" w:rsidP="00764BF1">
      <w:pPr>
        <w:autoSpaceDE w:val="0"/>
        <w:autoSpaceDN w:val="0"/>
        <w:adjustRightInd w:val="0"/>
        <w:spacing w:after="0"/>
        <w:rPr>
          <w:rFonts w:cs="Calibri"/>
          <w:b/>
          <w:sz w:val="20"/>
          <w:szCs w:val="20"/>
        </w:rPr>
      </w:pPr>
      <w:r w:rsidRPr="000E3588">
        <w:rPr>
          <w:rFonts w:cs="Calibri"/>
          <w:b/>
          <w:sz w:val="20"/>
          <w:szCs w:val="20"/>
        </w:rPr>
        <w:t>KIPI PTUJSKOGORSKE KIPARSKE DELAVNICE</w:t>
      </w:r>
    </w:p>
    <w:p w:rsidR="004267EA" w:rsidRPr="000E3588" w:rsidRDefault="004267EA" w:rsidP="00764BF1">
      <w:pPr>
        <w:autoSpaceDE w:val="0"/>
        <w:autoSpaceDN w:val="0"/>
        <w:adjustRightInd w:val="0"/>
        <w:spacing w:after="0"/>
        <w:rPr>
          <w:rFonts w:cs="Calibri"/>
          <w:sz w:val="20"/>
          <w:szCs w:val="20"/>
        </w:rPr>
      </w:pPr>
    </w:p>
    <w:p w:rsidR="004267EA" w:rsidRPr="000E3588" w:rsidRDefault="004267EA" w:rsidP="00764BF1">
      <w:pPr>
        <w:autoSpaceDE w:val="0"/>
        <w:autoSpaceDN w:val="0"/>
        <w:adjustRightInd w:val="0"/>
        <w:spacing w:after="0"/>
        <w:rPr>
          <w:rFonts w:cs="Calibri"/>
          <w:sz w:val="20"/>
          <w:szCs w:val="20"/>
        </w:rPr>
      </w:pPr>
      <w:r w:rsidRPr="000E3588">
        <w:rPr>
          <w:rFonts w:cs="Calibri"/>
          <w:sz w:val="20"/>
          <w:szCs w:val="20"/>
        </w:rPr>
        <w:t xml:space="preserve">Izdelani so v </w:t>
      </w:r>
      <w:r w:rsidRPr="000E3588">
        <w:rPr>
          <w:rFonts w:cs="Calibri"/>
          <w:sz w:val="20"/>
          <w:szCs w:val="20"/>
          <w:u w:val="single"/>
        </w:rPr>
        <w:t>mednarodnem mehkem slogu</w:t>
      </w:r>
      <w:r w:rsidRPr="000E3588">
        <w:rPr>
          <w:rFonts w:cs="Calibri"/>
          <w:sz w:val="20"/>
          <w:szCs w:val="20"/>
        </w:rPr>
        <w:t xml:space="preserve"> –</w:t>
      </w:r>
      <w:r w:rsidR="00B54E11" w:rsidRPr="000E3588">
        <w:rPr>
          <w:rFonts w:cs="Calibri"/>
          <w:sz w:val="20"/>
          <w:szCs w:val="20"/>
        </w:rPr>
        <w:t xml:space="preserve"> mehko padajoče gube,</w:t>
      </w:r>
      <w:r w:rsidRPr="000E3588">
        <w:rPr>
          <w:rFonts w:cs="Calibri"/>
          <w:sz w:val="20"/>
          <w:szCs w:val="20"/>
        </w:rPr>
        <w:t xml:space="preserve"> idealizirani (lepotni ideali),</w:t>
      </w:r>
      <w:r w:rsidR="00725C1C" w:rsidRPr="000E3588">
        <w:rPr>
          <w:rFonts w:cs="Calibri"/>
          <w:sz w:val="20"/>
          <w:szCs w:val="20"/>
        </w:rPr>
        <w:t xml:space="preserve"> elegantna drža,</w:t>
      </w:r>
      <w:r w:rsidRPr="000E3588">
        <w:rPr>
          <w:rFonts w:cs="Calibri"/>
          <w:sz w:val="20"/>
          <w:szCs w:val="20"/>
        </w:rPr>
        <w:t xml:space="preserve"> bogata draperija z mehko padajočimi gubami, mandljaste oči, srčasta usta, okrogli obrazi, pričeske (so zelo kvalitetna dela v evropskem merilu).</w:t>
      </w:r>
    </w:p>
    <w:p w:rsidR="00E10450" w:rsidRPr="000E3588" w:rsidRDefault="00E10450" w:rsidP="00E10450">
      <w:pPr>
        <w:autoSpaceDE w:val="0"/>
        <w:autoSpaceDN w:val="0"/>
        <w:adjustRightInd w:val="0"/>
        <w:spacing w:after="0"/>
        <w:rPr>
          <w:rFonts w:cs="Calibri"/>
          <w:sz w:val="20"/>
          <w:szCs w:val="20"/>
        </w:rPr>
      </w:pPr>
      <w:r w:rsidRPr="000E3588">
        <w:rPr>
          <w:rFonts w:cs="Calibri"/>
          <w:sz w:val="20"/>
          <w:szCs w:val="20"/>
        </w:rPr>
        <w:t>KATALOG: Gubanje oblačil je mehko in polno, poustvarjeno je naravno občutje materiala, figure so elegantne</w:t>
      </w:r>
    </w:p>
    <w:p w:rsidR="00E10450" w:rsidRPr="000E3588" w:rsidRDefault="00E10450" w:rsidP="00E10450">
      <w:pPr>
        <w:autoSpaceDE w:val="0"/>
        <w:autoSpaceDN w:val="0"/>
        <w:adjustRightInd w:val="0"/>
        <w:spacing w:after="0"/>
        <w:rPr>
          <w:rFonts w:cs="Calibri"/>
          <w:sz w:val="20"/>
          <w:szCs w:val="20"/>
        </w:rPr>
      </w:pPr>
      <w:r w:rsidRPr="000E3588">
        <w:rPr>
          <w:rFonts w:cs="Calibri"/>
          <w:sz w:val="20"/>
          <w:szCs w:val="20"/>
        </w:rPr>
        <w:t>in idealizirane, v izrazih obrazov je poudarjena čustvenost, v drži je izpostavljena S linija …</w:t>
      </w:r>
    </w:p>
    <w:p w:rsidR="004267EA" w:rsidRPr="000E3588" w:rsidRDefault="004267EA" w:rsidP="00764BF1">
      <w:pPr>
        <w:autoSpaceDE w:val="0"/>
        <w:autoSpaceDN w:val="0"/>
        <w:adjustRightInd w:val="0"/>
        <w:spacing w:after="0"/>
        <w:rPr>
          <w:rFonts w:cs="Calibri"/>
          <w:sz w:val="20"/>
          <w:szCs w:val="20"/>
        </w:rPr>
      </w:pPr>
      <w:r w:rsidRPr="000E3588">
        <w:rPr>
          <w:rFonts w:cs="Calibri"/>
          <w:sz w:val="20"/>
          <w:szCs w:val="20"/>
        </w:rPr>
        <w:t>Dela:</w:t>
      </w:r>
    </w:p>
    <w:p w:rsidR="004267EA" w:rsidRPr="000E3588" w:rsidRDefault="004267EA" w:rsidP="00764BF1">
      <w:pPr>
        <w:autoSpaceDE w:val="0"/>
        <w:autoSpaceDN w:val="0"/>
        <w:adjustRightInd w:val="0"/>
        <w:spacing w:after="0"/>
        <w:rPr>
          <w:rFonts w:cs="Calibri"/>
          <w:i/>
          <w:sz w:val="20"/>
          <w:szCs w:val="20"/>
        </w:rPr>
      </w:pPr>
      <w:r w:rsidRPr="000E3588">
        <w:rPr>
          <w:rFonts w:cs="Calibri"/>
          <w:i/>
          <w:sz w:val="20"/>
          <w:szCs w:val="20"/>
        </w:rPr>
        <w:t>Sveti Jakob, Rožnovenski oltar, Sveta Katarina, Sveta Barbara, Sveti Andrej in klečeča donatorja, Marija s Plaščem, Lepa Sočutna</w:t>
      </w:r>
    </w:p>
    <w:p w:rsidR="004267EA" w:rsidRPr="000E3588" w:rsidRDefault="004267EA" w:rsidP="00764BF1">
      <w:pPr>
        <w:autoSpaceDE w:val="0"/>
        <w:autoSpaceDN w:val="0"/>
        <w:adjustRightInd w:val="0"/>
        <w:spacing w:after="0"/>
        <w:rPr>
          <w:rFonts w:cs="Calibri"/>
          <w:sz w:val="20"/>
          <w:szCs w:val="20"/>
        </w:rPr>
      </w:pPr>
    </w:p>
    <w:p w:rsidR="004267EA" w:rsidRPr="000E3588" w:rsidRDefault="004267EA" w:rsidP="00764BF1">
      <w:pPr>
        <w:autoSpaceDE w:val="0"/>
        <w:autoSpaceDN w:val="0"/>
        <w:adjustRightInd w:val="0"/>
        <w:spacing w:after="0"/>
        <w:rPr>
          <w:rFonts w:cs="Calibri"/>
          <w:sz w:val="20"/>
          <w:szCs w:val="20"/>
        </w:rPr>
      </w:pPr>
      <w:r w:rsidRPr="000E3588">
        <w:rPr>
          <w:rFonts w:cs="Calibri"/>
          <w:b/>
          <w:sz w:val="20"/>
          <w:szCs w:val="20"/>
          <w:u w:val="single"/>
        </w:rPr>
        <w:t>Kip svetega Jakoba</w:t>
      </w:r>
      <w:r w:rsidRPr="000E3588">
        <w:rPr>
          <w:rFonts w:cs="Calibri"/>
          <w:sz w:val="20"/>
          <w:szCs w:val="20"/>
        </w:rPr>
        <w:t xml:space="preserve"> – izdelal mojster ptujskogorske delavnice. Oblečen v plašč, palica, školjka – znak, da je zavetnik mornarjev.</w:t>
      </w:r>
    </w:p>
    <w:p w:rsidR="004267EA" w:rsidRPr="000E3588" w:rsidRDefault="004267EA" w:rsidP="00764BF1">
      <w:pPr>
        <w:autoSpaceDE w:val="0"/>
        <w:autoSpaceDN w:val="0"/>
        <w:adjustRightInd w:val="0"/>
        <w:spacing w:after="0"/>
        <w:rPr>
          <w:rFonts w:cs="Calibri"/>
          <w:sz w:val="20"/>
          <w:szCs w:val="20"/>
        </w:rPr>
      </w:pPr>
    </w:p>
    <w:p w:rsidR="004267EA" w:rsidRPr="000E3588" w:rsidRDefault="004267EA" w:rsidP="00173666">
      <w:pPr>
        <w:autoSpaceDE w:val="0"/>
        <w:autoSpaceDN w:val="0"/>
        <w:adjustRightInd w:val="0"/>
        <w:spacing w:after="0"/>
        <w:rPr>
          <w:rFonts w:cs="Calibri"/>
          <w:sz w:val="20"/>
          <w:szCs w:val="20"/>
        </w:rPr>
      </w:pPr>
      <w:r w:rsidRPr="000E3588">
        <w:rPr>
          <w:rFonts w:cs="Calibri"/>
          <w:b/>
          <w:sz w:val="20"/>
          <w:szCs w:val="20"/>
          <w:u w:val="single"/>
        </w:rPr>
        <w:t>Marija zavetnica s Plaščem</w:t>
      </w:r>
      <w:r w:rsidRPr="000E3588">
        <w:rPr>
          <w:rFonts w:cs="Calibri"/>
          <w:sz w:val="20"/>
          <w:szCs w:val="20"/>
        </w:rPr>
        <w:t xml:space="preserve"> – Upodobljena kot mati vseh (Mater Omnia) – relief iz peščenjaka, danes na glavnem oltarju, nekoč timpanon. </w:t>
      </w:r>
      <w:r w:rsidR="00173666" w:rsidRPr="000E3588">
        <w:rPr>
          <w:rFonts w:cs="Calibri"/>
          <w:sz w:val="20"/>
          <w:szCs w:val="20"/>
        </w:rPr>
        <w:t>Marija s plaščem vzame v varstvo priprošnjike, varuje ljudi pred nesrečo in različnimi tegobami, prosi za njih in jih priporoča Bogu</w:t>
      </w:r>
      <w:r w:rsidRPr="000E3588">
        <w:rPr>
          <w:rFonts w:cs="Calibri"/>
          <w:sz w:val="20"/>
          <w:szCs w:val="20"/>
        </w:rPr>
        <w:br w:type="textWrapping" w:clear="all"/>
      </w:r>
    </w:p>
    <w:p w:rsidR="004267EA" w:rsidRPr="000E3588" w:rsidRDefault="004267EA" w:rsidP="00764BF1">
      <w:pPr>
        <w:autoSpaceDE w:val="0"/>
        <w:autoSpaceDN w:val="0"/>
        <w:adjustRightInd w:val="0"/>
        <w:spacing w:after="0"/>
        <w:rPr>
          <w:rFonts w:cs="Calibri"/>
          <w:sz w:val="20"/>
          <w:szCs w:val="20"/>
        </w:rPr>
      </w:pPr>
      <w:r w:rsidRPr="000E3588">
        <w:rPr>
          <w:rFonts w:cs="Calibri"/>
          <w:b/>
          <w:sz w:val="20"/>
          <w:szCs w:val="20"/>
          <w:u w:val="single"/>
        </w:rPr>
        <w:t>Roženvenski oltar, Ptujska Gora</w:t>
      </w:r>
      <w:r w:rsidRPr="000E3588">
        <w:rPr>
          <w:rFonts w:cs="Calibri"/>
          <w:sz w:val="20"/>
          <w:szCs w:val="20"/>
        </w:rPr>
        <w:t xml:space="preserve"> – Marija s sveto Katarino in Andrejem</w:t>
      </w:r>
      <w:r w:rsidRPr="000E3588">
        <w:rPr>
          <w:rFonts w:cs="Calibri"/>
          <w:sz w:val="20"/>
          <w:szCs w:val="20"/>
        </w:rPr>
        <w:br w:type="textWrapping" w:clear="all"/>
      </w:r>
    </w:p>
    <w:p w:rsidR="004267EA" w:rsidRPr="000E3588" w:rsidRDefault="004267EA" w:rsidP="00764BF1">
      <w:pPr>
        <w:autoSpaceDE w:val="0"/>
        <w:autoSpaceDN w:val="0"/>
        <w:adjustRightInd w:val="0"/>
        <w:spacing w:after="0"/>
        <w:rPr>
          <w:rFonts w:cs="Calibri"/>
          <w:sz w:val="20"/>
          <w:szCs w:val="20"/>
        </w:rPr>
      </w:pPr>
      <w:r w:rsidRPr="000E3588">
        <w:rPr>
          <w:rFonts w:cs="Calibri"/>
          <w:b/>
          <w:sz w:val="20"/>
          <w:szCs w:val="20"/>
          <w:u w:val="single"/>
        </w:rPr>
        <w:t xml:space="preserve">Sv. Katarina in Sv. Barbara iz Velike Nedelje – </w:t>
      </w:r>
      <w:r w:rsidRPr="000E3588">
        <w:rPr>
          <w:rFonts w:cs="Calibri"/>
          <w:sz w:val="20"/>
          <w:szCs w:val="20"/>
        </w:rPr>
        <w:t>Katarina s kolesom in Barbara s stolpom</w:t>
      </w:r>
      <w:r w:rsidR="005C4849" w:rsidRPr="000E3588">
        <w:rPr>
          <w:rFonts w:cs="Calibri"/>
          <w:sz w:val="20"/>
          <w:szCs w:val="20"/>
        </w:rPr>
        <w:t>. Mednarodni mehki slog.</w:t>
      </w:r>
    </w:p>
    <w:p w:rsidR="004267EA" w:rsidRPr="000E3588" w:rsidRDefault="004267EA" w:rsidP="00764BF1">
      <w:pPr>
        <w:autoSpaceDE w:val="0"/>
        <w:autoSpaceDN w:val="0"/>
        <w:adjustRightInd w:val="0"/>
        <w:spacing w:after="0"/>
        <w:rPr>
          <w:rFonts w:cs="Calibri"/>
          <w:sz w:val="20"/>
          <w:szCs w:val="20"/>
        </w:rPr>
      </w:pPr>
    </w:p>
    <w:p w:rsidR="004267EA" w:rsidRPr="000E3588" w:rsidRDefault="004267EA" w:rsidP="00764BF1">
      <w:pPr>
        <w:autoSpaceDE w:val="0"/>
        <w:autoSpaceDN w:val="0"/>
        <w:adjustRightInd w:val="0"/>
        <w:spacing w:after="0"/>
        <w:rPr>
          <w:rFonts w:cs="Calibri"/>
          <w:sz w:val="20"/>
          <w:szCs w:val="20"/>
        </w:rPr>
      </w:pPr>
      <w:r w:rsidRPr="000E3588">
        <w:rPr>
          <w:rFonts w:cs="Calibri"/>
          <w:b/>
          <w:sz w:val="20"/>
          <w:szCs w:val="20"/>
          <w:u w:val="single"/>
        </w:rPr>
        <w:t>Lepa Sočutna (Pietá)</w:t>
      </w:r>
      <w:r w:rsidRPr="000E3588">
        <w:rPr>
          <w:rFonts w:cs="Calibri"/>
          <w:sz w:val="20"/>
          <w:szCs w:val="20"/>
        </w:rPr>
        <w:t xml:space="preserve"> iz opatijske cerkve, Celje</w:t>
      </w:r>
    </w:p>
    <w:p w:rsidR="004267EA" w:rsidRPr="000E3588" w:rsidRDefault="004267EA" w:rsidP="00764BF1">
      <w:pPr>
        <w:autoSpaceDE w:val="0"/>
        <w:autoSpaceDN w:val="0"/>
        <w:adjustRightInd w:val="0"/>
        <w:spacing w:after="0"/>
        <w:rPr>
          <w:rFonts w:cs="Calibri"/>
          <w:sz w:val="20"/>
          <w:szCs w:val="20"/>
        </w:rPr>
      </w:pPr>
    </w:p>
    <w:p w:rsidR="004267EA" w:rsidRPr="000E3588" w:rsidRDefault="004267EA" w:rsidP="00764BF1">
      <w:pPr>
        <w:autoSpaceDE w:val="0"/>
        <w:autoSpaceDN w:val="0"/>
        <w:adjustRightInd w:val="0"/>
        <w:spacing w:after="0"/>
        <w:rPr>
          <w:rFonts w:cs="Calibri"/>
          <w:sz w:val="20"/>
          <w:szCs w:val="20"/>
        </w:rPr>
      </w:pPr>
      <w:r w:rsidRPr="000E3588">
        <w:rPr>
          <w:rFonts w:cs="Calibri"/>
          <w:b/>
          <w:sz w:val="20"/>
          <w:szCs w:val="20"/>
          <w:u w:val="single"/>
        </w:rPr>
        <w:t>Ostali kipi:</w:t>
      </w:r>
    </w:p>
    <w:p w:rsidR="004267EA" w:rsidRPr="000E3588" w:rsidRDefault="004267EA" w:rsidP="00764BF1">
      <w:pPr>
        <w:autoSpaceDE w:val="0"/>
        <w:autoSpaceDN w:val="0"/>
        <w:adjustRightInd w:val="0"/>
        <w:spacing w:after="0"/>
        <w:rPr>
          <w:rFonts w:cs="Calibri"/>
          <w:b/>
          <w:sz w:val="20"/>
          <w:szCs w:val="20"/>
          <w:u w:val="single"/>
        </w:rPr>
      </w:pPr>
    </w:p>
    <w:p w:rsidR="004267EA" w:rsidRPr="000E3588" w:rsidRDefault="004267EA" w:rsidP="00764BF1">
      <w:pPr>
        <w:autoSpaceDE w:val="0"/>
        <w:autoSpaceDN w:val="0"/>
        <w:adjustRightInd w:val="0"/>
        <w:spacing w:after="0"/>
        <w:rPr>
          <w:rFonts w:cs="Calibri"/>
          <w:sz w:val="20"/>
          <w:szCs w:val="20"/>
        </w:rPr>
      </w:pPr>
      <w:r w:rsidRPr="000E3588">
        <w:rPr>
          <w:rFonts w:cs="Calibri"/>
          <w:b/>
          <w:sz w:val="20"/>
          <w:szCs w:val="20"/>
          <w:u w:val="single"/>
        </w:rPr>
        <w:t>Sveta Ana Samotretja, iz Gornje Radgone</w:t>
      </w:r>
      <w:r w:rsidRPr="000E3588">
        <w:rPr>
          <w:rFonts w:cs="Calibri"/>
          <w:sz w:val="20"/>
          <w:szCs w:val="20"/>
        </w:rPr>
        <w:t xml:space="preserve"> – lesen kip; Ana (Marijina mati), ki v naročju drži Marijo in Jezusa, realistična upodobitev (obraz), </w:t>
      </w:r>
      <w:r w:rsidRPr="000E3588">
        <w:rPr>
          <w:rFonts w:cs="Calibri"/>
          <w:sz w:val="20"/>
          <w:szCs w:val="20"/>
          <w:u w:val="single"/>
        </w:rPr>
        <w:t>slog zmečkanih gub</w:t>
      </w:r>
    </w:p>
    <w:p w:rsidR="004267EA" w:rsidRPr="000E3588" w:rsidRDefault="004267EA" w:rsidP="00764BF1">
      <w:pPr>
        <w:autoSpaceDE w:val="0"/>
        <w:autoSpaceDN w:val="0"/>
        <w:adjustRightInd w:val="0"/>
        <w:spacing w:after="0"/>
        <w:rPr>
          <w:rFonts w:cs="Calibri"/>
          <w:sz w:val="20"/>
          <w:szCs w:val="20"/>
        </w:rPr>
      </w:pPr>
    </w:p>
    <w:p w:rsidR="004267EA" w:rsidRPr="000E3588" w:rsidRDefault="004267EA" w:rsidP="00764BF1">
      <w:pPr>
        <w:autoSpaceDE w:val="0"/>
        <w:autoSpaceDN w:val="0"/>
        <w:adjustRightInd w:val="0"/>
        <w:spacing w:after="0"/>
        <w:jc w:val="center"/>
        <w:rPr>
          <w:rFonts w:cs="Calibri"/>
          <w:sz w:val="20"/>
          <w:szCs w:val="20"/>
        </w:rPr>
      </w:pPr>
      <w:r w:rsidRPr="000E3588">
        <w:rPr>
          <w:rFonts w:cs="Calibri"/>
          <w:sz w:val="20"/>
          <w:szCs w:val="20"/>
        </w:rPr>
        <w:t>GOTSKO SLIKARSTVO NA SLOVENSKEM</w:t>
      </w:r>
    </w:p>
    <w:p w:rsidR="004267EA" w:rsidRPr="000E3588" w:rsidRDefault="004267EA" w:rsidP="00764BF1">
      <w:pPr>
        <w:autoSpaceDE w:val="0"/>
        <w:autoSpaceDN w:val="0"/>
        <w:adjustRightInd w:val="0"/>
        <w:spacing w:after="0"/>
        <w:jc w:val="center"/>
        <w:rPr>
          <w:rFonts w:cs="Calibri"/>
          <w:sz w:val="20"/>
          <w:szCs w:val="20"/>
        </w:rPr>
      </w:pPr>
    </w:p>
    <w:p w:rsidR="004267EA" w:rsidRPr="000E3588" w:rsidRDefault="004267EA" w:rsidP="00764BF1">
      <w:pPr>
        <w:autoSpaceDE w:val="0"/>
        <w:autoSpaceDN w:val="0"/>
        <w:adjustRightInd w:val="0"/>
        <w:spacing w:after="0"/>
        <w:rPr>
          <w:rFonts w:cs="Calibri"/>
          <w:sz w:val="20"/>
          <w:szCs w:val="20"/>
        </w:rPr>
      </w:pPr>
      <w:r w:rsidRPr="000E3588">
        <w:rPr>
          <w:rFonts w:cs="Calibri"/>
          <w:sz w:val="20"/>
          <w:szCs w:val="20"/>
        </w:rPr>
        <w:t>Mojstri:</w:t>
      </w:r>
    </w:p>
    <w:p w:rsidR="004267EA" w:rsidRPr="000E3588" w:rsidRDefault="004267EA" w:rsidP="00764BF1">
      <w:pPr>
        <w:autoSpaceDE w:val="0"/>
        <w:autoSpaceDN w:val="0"/>
        <w:adjustRightInd w:val="0"/>
        <w:spacing w:after="0"/>
        <w:rPr>
          <w:rFonts w:cs="Calibri"/>
          <w:sz w:val="20"/>
          <w:szCs w:val="20"/>
        </w:rPr>
      </w:pPr>
    </w:p>
    <w:p w:rsidR="004267EA" w:rsidRPr="000E3588" w:rsidRDefault="004267EA" w:rsidP="00764BF1">
      <w:pPr>
        <w:autoSpaceDE w:val="0"/>
        <w:autoSpaceDN w:val="0"/>
        <w:adjustRightInd w:val="0"/>
        <w:spacing w:after="0"/>
        <w:rPr>
          <w:rFonts w:cs="Calibri"/>
          <w:sz w:val="20"/>
          <w:szCs w:val="20"/>
        </w:rPr>
      </w:pPr>
      <w:r w:rsidRPr="000E3588">
        <w:rPr>
          <w:rFonts w:cs="Calibri"/>
          <w:b/>
          <w:sz w:val="20"/>
          <w:szCs w:val="20"/>
        </w:rPr>
        <w:t>Janez Aquila</w:t>
      </w:r>
      <w:r w:rsidRPr="000E3588">
        <w:rPr>
          <w:rFonts w:cs="Calibri"/>
          <w:sz w:val="20"/>
          <w:szCs w:val="20"/>
        </w:rPr>
        <w:t xml:space="preserve"> – deloval v Prekmuju, Porabju, Avstriji; iz Češke. Delo Martin reže plašč</w:t>
      </w:r>
    </w:p>
    <w:p w:rsidR="004267EA" w:rsidRPr="000E3588" w:rsidRDefault="004267EA" w:rsidP="00764BF1">
      <w:pPr>
        <w:autoSpaceDE w:val="0"/>
        <w:autoSpaceDN w:val="0"/>
        <w:adjustRightInd w:val="0"/>
        <w:spacing w:after="0"/>
        <w:rPr>
          <w:rFonts w:cs="Calibri"/>
          <w:b/>
          <w:sz w:val="20"/>
          <w:szCs w:val="20"/>
        </w:rPr>
      </w:pPr>
    </w:p>
    <w:p w:rsidR="004267EA" w:rsidRPr="000E3588" w:rsidRDefault="004267EA" w:rsidP="00764BF1">
      <w:pPr>
        <w:autoSpaceDE w:val="0"/>
        <w:autoSpaceDN w:val="0"/>
        <w:adjustRightInd w:val="0"/>
        <w:spacing w:after="0"/>
        <w:rPr>
          <w:rFonts w:cs="Calibri"/>
          <w:sz w:val="20"/>
          <w:szCs w:val="20"/>
        </w:rPr>
      </w:pPr>
      <w:r w:rsidRPr="000E3588">
        <w:rPr>
          <w:rFonts w:cs="Calibri"/>
          <w:b/>
          <w:sz w:val="20"/>
          <w:szCs w:val="20"/>
        </w:rPr>
        <w:t>Janez Ljubljanski</w:t>
      </w:r>
      <w:r w:rsidRPr="000E3588">
        <w:rPr>
          <w:rFonts w:cs="Calibri"/>
          <w:sz w:val="20"/>
          <w:szCs w:val="20"/>
        </w:rPr>
        <w:t xml:space="preserve"> – freska Luxuria (nečistost); </w:t>
      </w:r>
      <w:r w:rsidRPr="000E3588">
        <w:rPr>
          <w:rFonts w:cs="Calibri"/>
          <w:b/>
          <w:sz w:val="20"/>
          <w:szCs w:val="20"/>
          <w:u w:val="single"/>
        </w:rPr>
        <w:t>Miklavž reši tri mladeniče pred smrtjo</w:t>
      </w:r>
      <w:r w:rsidRPr="000E3588">
        <w:rPr>
          <w:rFonts w:cs="Calibri"/>
          <w:sz w:val="20"/>
          <w:szCs w:val="20"/>
        </w:rPr>
        <w:t xml:space="preserve"> – ploskovito, prostor le nakazan; Visoko pod Kureščkom</w:t>
      </w:r>
    </w:p>
    <w:p w:rsidR="004267EA" w:rsidRPr="000E3588" w:rsidRDefault="004267EA" w:rsidP="00764BF1">
      <w:pPr>
        <w:autoSpaceDE w:val="0"/>
        <w:autoSpaceDN w:val="0"/>
        <w:adjustRightInd w:val="0"/>
        <w:spacing w:after="0"/>
        <w:rPr>
          <w:rFonts w:cs="Calibri"/>
          <w:sz w:val="20"/>
          <w:szCs w:val="20"/>
        </w:rPr>
      </w:pPr>
    </w:p>
    <w:p w:rsidR="004267EA" w:rsidRPr="000E3588" w:rsidRDefault="004267EA" w:rsidP="00764BF1">
      <w:pPr>
        <w:autoSpaceDE w:val="0"/>
        <w:autoSpaceDN w:val="0"/>
        <w:adjustRightInd w:val="0"/>
        <w:spacing w:after="0"/>
        <w:jc w:val="both"/>
        <w:rPr>
          <w:rFonts w:cs="Calibri"/>
          <w:sz w:val="20"/>
          <w:szCs w:val="20"/>
        </w:rPr>
      </w:pPr>
      <w:r w:rsidRPr="000E3588">
        <w:rPr>
          <w:rFonts w:cs="Calibri"/>
          <w:sz w:val="20"/>
          <w:szCs w:val="20"/>
        </w:rPr>
        <w:t xml:space="preserve">V Crngrobu – freska </w:t>
      </w:r>
      <w:r w:rsidRPr="000E3588">
        <w:rPr>
          <w:rFonts w:cs="Calibri"/>
          <w:b/>
          <w:sz w:val="20"/>
          <w:szCs w:val="20"/>
          <w:u w:val="single"/>
        </w:rPr>
        <w:t>Sveta nedelja</w:t>
      </w:r>
      <w:r w:rsidRPr="000E3588">
        <w:rPr>
          <w:rFonts w:cs="Calibri"/>
          <w:sz w:val="20"/>
          <w:szCs w:val="20"/>
        </w:rPr>
        <w:t xml:space="preserve"> (delavnica Janeza Ljubljanskega) – česa se ne sme početi v nedeljo - To je pridiga o prepovedanih nedeljskih opravilih kmetov in meščanov nanizanih v 47 prizorov, ki kažejo noše, stare obrti in opravila iz vsakdanjega življenja. Sredi vsega je Trpeči Kristus, orodja mučeništva</w:t>
      </w:r>
      <w:r w:rsidRPr="000E3588">
        <w:rPr>
          <w:rFonts w:cs="Calibri"/>
          <w:sz w:val="20"/>
          <w:szCs w:val="20"/>
        </w:rPr>
        <w:br w:type="textWrapping" w:clear="all"/>
      </w:r>
    </w:p>
    <w:p w:rsidR="004267EA" w:rsidRPr="000E3588" w:rsidRDefault="004267EA" w:rsidP="00764BF1">
      <w:pPr>
        <w:autoSpaceDE w:val="0"/>
        <w:autoSpaceDN w:val="0"/>
        <w:adjustRightInd w:val="0"/>
        <w:spacing w:after="0"/>
        <w:rPr>
          <w:rFonts w:cs="Calibri"/>
          <w:sz w:val="20"/>
          <w:szCs w:val="20"/>
        </w:rPr>
      </w:pPr>
    </w:p>
    <w:p w:rsidR="004267EA" w:rsidRPr="000E3588" w:rsidRDefault="004267EA" w:rsidP="00764BF1">
      <w:pPr>
        <w:autoSpaceDE w:val="0"/>
        <w:autoSpaceDN w:val="0"/>
        <w:adjustRightInd w:val="0"/>
        <w:spacing w:after="0"/>
        <w:rPr>
          <w:rFonts w:cs="Calibri"/>
          <w:sz w:val="20"/>
          <w:szCs w:val="20"/>
        </w:rPr>
      </w:pPr>
      <w:r w:rsidRPr="000E3588">
        <w:rPr>
          <w:rFonts w:cs="Calibri"/>
          <w:b/>
          <w:sz w:val="20"/>
          <w:szCs w:val="20"/>
        </w:rPr>
        <w:t>Mojster Bolfgang</w:t>
      </w:r>
      <w:r w:rsidRPr="000E3588">
        <w:rPr>
          <w:rFonts w:cs="Calibri"/>
          <w:sz w:val="20"/>
          <w:szCs w:val="20"/>
        </w:rPr>
        <w:t xml:space="preserve"> – </w:t>
      </w:r>
      <w:r w:rsidRPr="000E3588">
        <w:rPr>
          <w:rFonts w:cs="Calibri"/>
          <w:b/>
          <w:sz w:val="20"/>
          <w:szCs w:val="20"/>
          <w:u w:val="single"/>
        </w:rPr>
        <w:t>poslikava oboka prezbiterija Janea Krstnika</w:t>
      </w:r>
      <w:r w:rsidRPr="000E3588">
        <w:rPr>
          <w:rFonts w:cs="Calibri"/>
          <w:sz w:val="20"/>
          <w:szCs w:val="20"/>
        </w:rPr>
        <w:t xml:space="preserve">, Mirna na Dolenjskem. Tip poslikave se imenuje </w:t>
      </w:r>
      <w:r w:rsidRPr="000E3588">
        <w:rPr>
          <w:rFonts w:cs="Calibri"/>
          <w:sz w:val="20"/>
          <w:szCs w:val="20"/>
          <w:u w:val="single"/>
        </w:rPr>
        <w:t>KRANJSKI PREZBITERIJ</w:t>
      </w:r>
      <w:r w:rsidRPr="000E3588">
        <w:rPr>
          <w:rFonts w:cs="Calibri"/>
          <w:sz w:val="20"/>
          <w:szCs w:val="20"/>
        </w:rPr>
        <w:t xml:space="preserve"> – značilna razporeditev svetih oseb po obočnih poljih mrežasto-zvezdastega oboka - Na sredi je upodobljen Kristus v mandorli, ob njem so evangelisti, angeli pevci, angeli z orodjem mučeništva (ARMA KRISTI), glasbili; Marija, svetnice...</w:t>
      </w:r>
    </w:p>
    <w:p w:rsidR="004267EA" w:rsidRPr="000E3588" w:rsidRDefault="004267EA" w:rsidP="00764BF1">
      <w:pPr>
        <w:autoSpaceDE w:val="0"/>
        <w:autoSpaceDN w:val="0"/>
        <w:adjustRightInd w:val="0"/>
        <w:spacing w:after="0"/>
        <w:rPr>
          <w:rFonts w:cs="Calibri"/>
          <w:sz w:val="20"/>
          <w:szCs w:val="20"/>
        </w:rPr>
      </w:pPr>
    </w:p>
    <w:p w:rsidR="004267EA" w:rsidRPr="000E3588" w:rsidRDefault="004267EA" w:rsidP="00764BF1">
      <w:pPr>
        <w:autoSpaceDE w:val="0"/>
        <w:autoSpaceDN w:val="0"/>
        <w:adjustRightInd w:val="0"/>
        <w:spacing w:after="0"/>
        <w:rPr>
          <w:rFonts w:cs="Calibri"/>
          <w:sz w:val="20"/>
          <w:szCs w:val="20"/>
        </w:rPr>
      </w:pPr>
      <w:r w:rsidRPr="000E3588">
        <w:rPr>
          <w:rFonts w:cs="Calibri"/>
          <w:b/>
          <w:sz w:val="20"/>
          <w:szCs w:val="20"/>
        </w:rPr>
        <w:t>Janez iz Kastva</w:t>
      </w:r>
      <w:r w:rsidRPr="000E3588">
        <w:rPr>
          <w:rFonts w:cs="Calibri"/>
          <w:sz w:val="20"/>
          <w:szCs w:val="20"/>
        </w:rPr>
        <w:t xml:space="preserve"> – </w:t>
      </w:r>
      <w:r w:rsidRPr="000E3588">
        <w:rPr>
          <w:rFonts w:cs="Calibri"/>
          <w:b/>
          <w:sz w:val="20"/>
          <w:szCs w:val="20"/>
          <w:u w:val="single"/>
        </w:rPr>
        <w:t>Mrtvaški ples</w:t>
      </w:r>
      <w:r w:rsidRPr="000E3588">
        <w:rPr>
          <w:rFonts w:cs="Calibri"/>
          <w:sz w:val="20"/>
          <w:szCs w:val="20"/>
        </w:rPr>
        <w:t>, freska v cerkvi Sv. Trojice, Hrastovlje</w:t>
      </w:r>
    </w:p>
    <w:p w:rsidR="004267EA" w:rsidRPr="000E3588" w:rsidRDefault="004267EA" w:rsidP="00764BF1">
      <w:pPr>
        <w:autoSpaceDE w:val="0"/>
        <w:autoSpaceDN w:val="0"/>
        <w:adjustRightInd w:val="0"/>
        <w:spacing w:after="0"/>
        <w:rPr>
          <w:rFonts w:cs="Calibri"/>
          <w:sz w:val="20"/>
          <w:szCs w:val="20"/>
        </w:rPr>
      </w:pPr>
      <w:r w:rsidRPr="000E3588">
        <w:rPr>
          <w:rFonts w:cs="Calibri"/>
          <w:sz w:val="20"/>
          <w:szCs w:val="20"/>
        </w:rPr>
        <w:t xml:space="preserve">Hrastovlje so taborska cerkev (kot cerkev na Ptujski Gori) – nastala je že v romaniki, okrog obzidje zaradi Turkov. Cerkev ima 3 psevdoapside – znotraj cerkve je polkrožna, od zunaj pa ravna. Ima banjast obok, kar je presenetljivo, saj so banjaste oboke dobile pomembnejše cekve. Poslikal jo je Janez i Kastva. Poslikave: </w:t>
      </w:r>
    </w:p>
    <w:p w:rsidR="004267EA" w:rsidRPr="000E3588" w:rsidRDefault="004267EA" w:rsidP="00764BF1">
      <w:pPr>
        <w:pStyle w:val="ListParagraph"/>
        <w:numPr>
          <w:ilvl w:val="0"/>
          <w:numId w:val="51"/>
        </w:numPr>
        <w:autoSpaceDE w:val="0"/>
        <w:autoSpaceDN w:val="0"/>
        <w:adjustRightInd w:val="0"/>
        <w:spacing w:after="0"/>
        <w:rPr>
          <w:rFonts w:cs="Calibri"/>
          <w:sz w:val="20"/>
          <w:szCs w:val="20"/>
        </w:rPr>
      </w:pPr>
      <w:r w:rsidRPr="000E3588">
        <w:rPr>
          <w:rFonts w:cs="Calibri"/>
          <w:sz w:val="20"/>
          <w:szCs w:val="20"/>
        </w:rPr>
        <w:t>Na severni steni brez oken je Poklon treh kraljev (3 kralji napovedujejo zdravje)</w:t>
      </w:r>
    </w:p>
    <w:p w:rsidR="004267EA" w:rsidRPr="000E3588" w:rsidRDefault="004267EA" w:rsidP="00764BF1">
      <w:pPr>
        <w:pStyle w:val="ListParagraph"/>
        <w:numPr>
          <w:ilvl w:val="0"/>
          <w:numId w:val="51"/>
        </w:numPr>
        <w:autoSpaceDE w:val="0"/>
        <w:autoSpaceDN w:val="0"/>
        <w:adjustRightInd w:val="0"/>
        <w:spacing w:after="0"/>
        <w:rPr>
          <w:rFonts w:cs="Calibri"/>
          <w:sz w:val="20"/>
          <w:szCs w:val="20"/>
        </w:rPr>
      </w:pPr>
      <w:r w:rsidRPr="000E3588">
        <w:rPr>
          <w:rFonts w:cs="Calibri"/>
          <w:sz w:val="20"/>
          <w:szCs w:val="20"/>
        </w:rPr>
        <w:t xml:space="preserve">Na banjastem oboku: stvarjenje sveta, Adam in Eva (Geneza) </w:t>
      </w:r>
    </w:p>
    <w:p w:rsidR="004267EA" w:rsidRPr="000E3588" w:rsidRDefault="004267EA" w:rsidP="00764BF1">
      <w:pPr>
        <w:pStyle w:val="ListParagraph"/>
        <w:numPr>
          <w:ilvl w:val="0"/>
          <w:numId w:val="51"/>
        </w:numPr>
        <w:autoSpaceDE w:val="0"/>
        <w:autoSpaceDN w:val="0"/>
        <w:adjustRightInd w:val="0"/>
        <w:spacing w:after="0"/>
        <w:rPr>
          <w:rFonts w:cs="Calibri"/>
          <w:sz w:val="20"/>
          <w:szCs w:val="20"/>
        </w:rPr>
      </w:pPr>
      <w:r w:rsidRPr="000E3588">
        <w:rPr>
          <w:rFonts w:cs="Calibri"/>
          <w:sz w:val="20"/>
          <w:szCs w:val="20"/>
        </w:rPr>
        <w:t>Južna stena: Pasijon, Mrtvaški ples</w:t>
      </w:r>
    </w:p>
    <w:p w:rsidR="004267EA" w:rsidRPr="000E3588" w:rsidRDefault="004267EA" w:rsidP="00764BF1">
      <w:pPr>
        <w:pStyle w:val="ListParagraph"/>
        <w:numPr>
          <w:ilvl w:val="0"/>
          <w:numId w:val="51"/>
        </w:numPr>
        <w:autoSpaceDE w:val="0"/>
        <w:autoSpaceDN w:val="0"/>
        <w:adjustRightInd w:val="0"/>
        <w:spacing w:after="0"/>
        <w:rPr>
          <w:rFonts w:cs="Calibri"/>
          <w:sz w:val="20"/>
          <w:szCs w:val="20"/>
        </w:rPr>
      </w:pPr>
      <w:r w:rsidRPr="000E3588">
        <w:rPr>
          <w:rFonts w:cs="Calibri"/>
          <w:sz w:val="20"/>
          <w:szCs w:val="20"/>
        </w:rPr>
        <w:t>Na psevdoapsidi so upodobljeni svetniki – priprošniki za kužne bolezni (Sebastjan, Rok, Cosima in Damjan) – v tistem času kuga</w:t>
      </w:r>
    </w:p>
    <w:p w:rsidR="004267EA" w:rsidRPr="000E3588" w:rsidRDefault="004267EA" w:rsidP="00764BF1">
      <w:pPr>
        <w:autoSpaceDE w:val="0"/>
        <w:autoSpaceDN w:val="0"/>
        <w:adjustRightInd w:val="0"/>
        <w:spacing w:after="0"/>
        <w:ind w:left="360"/>
        <w:rPr>
          <w:rFonts w:cs="Calibri"/>
          <w:sz w:val="20"/>
          <w:szCs w:val="20"/>
        </w:rPr>
      </w:pPr>
      <w:r w:rsidRPr="000E3588">
        <w:rPr>
          <w:rFonts w:cs="Calibri"/>
          <w:sz w:val="20"/>
          <w:szCs w:val="20"/>
        </w:rPr>
        <w:t xml:space="preserve">Mrtvaški ples opozarja na to, </w:t>
      </w:r>
      <w:r w:rsidR="00780953" w:rsidRPr="000E3588">
        <w:rPr>
          <w:rFonts w:cs="Calibri"/>
          <w:sz w:val="20"/>
          <w:szCs w:val="20"/>
        </w:rPr>
        <w:t xml:space="preserve">da ne vemo ure naše smrti, </w:t>
      </w:r>
      <w:r w:rsidRPr="000E3588">
        <w:rPr>
          <w:rFonts w:cs="Calibri"/>
          <w:sz w:val="20"/>
          <w:szCs w:val="20"/>
        </w:rPr>
        <w:t xml:space="preserve">da vsakega čaka smrt –otroka, reveža, pohabljenca, celo papeža, kralja,... (»Memento mori« - pomni, da boš umrl). </w:t>
      </w:r>
      <w:r w:rsidR="007E0A86" w:rsidRPr="000E3588">
        <w:rPr>
          <w:rFonts w:cs="Calibri"/>
          <w:sz w:val="20"/>
          <w:szCs w:val="20"/>
        </w:rPr>
        <w:t>Smrt ne izbira - p</w:t>
      </w:r>
      <w:r w:rsidRPr="000E3588">
        <w:rPr>
          <w:rFonts w:cs="Calibri"/>
          <w:sz w:val="20"/>
          <w:szCs w:val="20"/>
        </w:rPr>
        <w:t>red smrtjo smo vsi – bogati in revni – enaki.</w:t>
      </w:r>
    </w:p>
    <w:p w:rsidR="004267EA" w:rsidRPr="000E3588" w:rsidRDefault="004267EA" w:rsidP="00764BF1">
      <w:pPr>
        <w:autoSpaceDE w:val="0"/>
        <w:autoSpaceDN w:val="0"/>
        <w:adjustRightInd w:val="0"/>
        <w:spacing w:after="0"/>
        <w:rPr>
          <w:rFonts w:cs="Calibri"/>
          <w:sz w:val="20"/>
          <w:szCs w:val="20"/>
        </w:rPr>
      </w:pPr>
    </w:p>
    <w:p w:rsidR="004267EA" w:rsidRPr="000E3588" w:rsidRDefault="004267EA" w:rsidP="00764BF1">
      <w:pPr>
        <w:tabs>
          <w:tab w:val="left" w:pos="1870"/>
        </w:tabs>
        <w:spacing w:after="0"/>
        <w:rPr>
          <w:rFonts w:cs="Calibri"/>
          <w:sz w:val="20"/>
          <w:szCs w:val="20"/>
        </w:rPr>
      </w:pPr>
    </w:p>
    <w:p w:rsidR="004267EA" w:rsidRPr="000E3588" w:rsidRDefault="004267EA" w:rsidP="00764BF1">
      <w:pPr>
        <w:tabs>
          <w:tab w:val="left" w:pos="1870"/>
        </w:tabs>
        <w:spacing w:after="0"/>
        <w:rPr>
          <w:rFonts w:cs="Calibri"/>
          <w:sz w:val="20"/>
          <w:szCs w:val="20"/>
        </w:rPr>
      </w:pPr>
      <w:r w:rsidRPr="000E3588">
        <w:rPr>
          <w:rFonts w:cs="Calibri"/>
          <w:sz w:val="20"/>
          <w:szCs w:val="20"/>
        </w:rPr>
        <w:t xml:space="preserve">Upodabljanje smrti v slikarstvu ima svoje začetke v času, ko je po Evropi kosila črna smrt. Še pred tem se je v francoskih rokopisih iz 13. stoletja pojavila </w:t>
      </w:r>
      <w:r w:rsidRPr="000E3588">
        <w:rPr>
          <w:rStyle w:val="Strong"/>
          <w:rFonts w:cs="Calibri"/>
          <w:sz w:val="20"/>
          <w:szCs w:val="20"/>
        </w:rPr>
        <w:t>legenda o treh živih in treh mrtvecih</w:t>
      </w:r>
      <w:r w:rsidRPr="000E3588">
        <w:rPr>
          <w:rFonts w:cs="Calibri"/>
          <w:sz w:val="20"/>
          <w:szCs w:val="20"/>
        </w:rPr>
        <w:t>. Vsebina legende je preprosta; trije mrliči, ki predstavljajo duhovnike, srečajo tri žive, in sicer vojvodo, grofa in kraljeviča. Slednje to srečanje močno pretrese, mrtveci namreč s trojico živih spregovorijo. Pozovejo jih, naj se pokesajo, češ “sedaj si takšen, kot sem bil nekoč jaz. In takšen kot sem jaz sedaj, boš nekoč tudi ti. Bogastvo, spoštovanje in moč nimajo pomena, ko nastopi smrt”. Legenda je bila pogosto upodobljena na freskah v različnih cerkvah, predvsem kot dodatek mrtvaškim plesom. Najbolj brana knjiga je takrat bila Ars Moriendi (umetnost umiranja) – pripravljala na mirno smrt.</w:t>
      </w:r>
    </w:p>
    <w:p w:rsidR="004267EA" w:rsidRPr="000E3588" w:rsidRDefault="004267EA" w:rsidP="00764BF1">
      <w:pPr>
        <w:tabs>
          <w:tab w:val="left" w:pos="1870"/>
        </w:tabs>
        <w:spacing w:after="0"/>
        <w:rPr>
          <w:rFonts w:cs="Calibri"/>
          <w:sz w:val="20"/>
          <w:szCs w:val="20"/>
        </w:rPr>
      </w:pPr>
      <w:r w:rsidRPr="000E3588">
        <w:rPr>
          <w:rFonts w:cs="Calibri"/>
          <w:sz w:val="20"/>
          <w:szCs w:val="20"/>
        </w:rPr>
        <w:t>Ostala dela v tem času:</w:t>
      </w:r>
    </w:p>
    <w:p w:rsidR="004267EA" w:rsidRPr="000E3588" w:rsidRDefault="004267EA" w:rsidP="00764BF1">
      <w:pPr>
        <w:tabs>
          <w:tab w:val="left" w:pos="1870"/>
        </w:tabs>
        <w:spacing w:after="0"/>
        <w:rPr>
          <w:rFonts w:cs="Calibri"/>
          <w:b/>
          <w:sz w:val="20"/>
          <w:szCs w:val="20"/>
          <w:u w:val="single"/>
        </w:rPr>
      </w:pPr>
      <w:r w:rsidRPr="000E3588">
        <w:rPr>
          <w:rFonts w:cs="Calibri"/>
          <w:b/>
          <w:sz w:val="20"/>
          <w:szCs w:val="20"/>
          <w:u w:val="single"/>
        </w:rPr>
        <w:t>Marija Zavetnica s plaščem, freska v cerkvi sv. Primoža in Felicijana nad Kamnikom</w:t>
      </w:r>
    </w:p>
    <w:p w:rsidR="004267EA" w:rsidRPr="000E3588" w:rsidRDefault="004267EA" w:rsidP="00764BF1">
      <w:pPr>
        <w:tabs>
          <w:tab w:val="left" w:pos="1870"/>
        </w:tabs>
        <w:spacing w:after="0"/>
        <w:rPr>
          <w:rFonts w:cs="Calibri"/>
          <w:b/>
          <w:sz w:val="20"/>
          <w:szCs w:val="20"/>
          <w:u w:val="single"/>
        </w:rPr>
      </w:pPr>
      <w:r w:rsidRPr="000E3588">
        <w:rPr>
          <w:rFonts w:cs="Calibri"/>
          <w:b/>
          <w:sz w:val="20"/>
          <w:szCs w:val="20"/>
          <w:u w:val="single"/>
        </w:rPr>
        <w:t>Pohod Svetih treh kraljev, freska v cerkvi sv. Primoža in Felicijana nad Kamnikom</w:t>
      </w:r>
    </w:p>
    <w:p w:rsidR="004267EA" w:rsidRPr="000E3588" w:rsidRDefault="004267EA" w:rsidP="00764BF1">
      <w:pPr>
        <w:tabs>
          <w:tab w:val="left" w:pos="1870"/>
        </w:tabs>
        <w:spacing w:after="0"/>
        <w:rPr>
          <w:rFonts w:cs="Calibri"/>
          <w:b/>
          <w:sz w:val="20"/>
          <w:szCs w:val="20"/>
          <w:u w:val="single"/>
        </w:rPr>
      </w:pPr>
      <w:r w:rsidRPr="000E3588">
        <w:rPr>
          <w:rFonts w:cs="Calibri"/>
          <w:b/>
          <w:sz w:val="20"/>
          <w:szCs w:val="20"/>
          <w:u w:val="single"/>
        </w:rPr>
        <w:t>Konrad Laib: Laibov oltar, Ptuj</w:t>
      </w:r>
    </w:p>
    <w:p w:rsidR="004267EA" w:rsidRPr="000E3588" w:rsidRDefault="004267EA" w:rsidP="00764BF1">
      <w:pPr>
        <w:tabs>
          <w:tab w:val="left" w:pos="1870"/>
        </w:tabs>
        <w:spacing w:after="0"/>
        <w:rPr>
          <w:rFonts w:cs="Calibri"/>
          <w:b/>
          <w:sz w:val="20"/>
          <w:szCs w:val="20"/>
          <w:u w:val="single"/>
        </w:rPr>
      </w:pPr>
    </w:p>
    <w:p w:rsidR="004267EA" w:rsidRPr="000E3588" w:rsidRDefault="004267EA" w:rsidP="00764BF1">
      <w:pPr>
        <w:tabs>
          <w:tab w:val="left" w:pos="1870"/>
        </w:tabs>
        <w:spacing w:after="0"/>
        <w:rPr>
          <w:rFonts w:cs="Calibri"/>
          <w:b/>
          <w:sz w:val="20"/>
          <w:szCs w:val="20"/>
          <w:u w:val="single"/>
        </w:rPr>
      </w:pPr>
      <w:r w:rsidRPr="000E3588">
        <w:rPr>
          <w:rFonts w:cs="Calibri"/>
          <w:b/>
          <w:sz w:val="20"/>
          <w:szCs w:val="20"/>
          <w:u w:val="single"/>
        </w:rPr>
        <w:t>Beg sv. Kancija, Kancijana, Kancijanile in Prota, Kranjski oltar, danes na Dunaju</w:t>
      </w:r>
    </w:p>
    <w:p w:rsidR="004267EA" w:rsidRPr="000E3588" w:rsidRDefault="004267EA" w:rsidP="00764BF1">
      <w:pPr>
        <w:tabs>
          <w:tab w:val="left" w:pos="1870"/>
        </w:tabs>
        <w:spacing w:after="0"/>
        <w:rPr>
          <w:rFonts w:cs="Calibri"/>
          <w:b/>
          <w:sz w:val="20"/>
          <w:szCs w:val="20"/>
          <w:u w:val="single"/>
        </w:rPr>
      </w:pPr>
    </w:p>
    <w:p w:rsidR="004267EA" w:rsidRPr="000E3588" w:rsidRDefault="004267EA" w:rsidP="00764BF1">
      <w:pPr>
        <w:tabs>
          <w:tab w:val="left" w:pos="1870"/>
        </w:tabs>
        <w:spacing w:after="0"/>
        <w:rPr>
          <w:rFonts w:cs="Calibri"/>
          <w:b/>
          <w:sz w:val="20"/>
          <w:szCs w:val="20"/>
          <w:u w:val="single"/>
        </w:rPr>
      </w:pPr>
    </w:p>
    <w:p w:rsidR="004267EA" w:rsidRPr="000E3588" w:rsidRDefault="004267EA" w:rsidP="0061737E">
      <w:pPr>
        <w:tabs>
          <w:tab w:val="left" w:pos="1870"/>
        </w:tabs>
        <w:spacing w:after="0"/>
        <w:rPr>
          <w:rFonts w:cs="Calibri"/>
          <w:b/>
          <w:sz w:val="20"/>
          <w:szCs w:val="20"/>
          <w:u w:val="single"/>
        </w:rPr>
      </w:pPr>
    </w:p>
    <w:p w:rsidR="0061737E" w:rsidRPr="000E3588" w:rsidRDefault="0061737E" w:rsidP="0061737E">
      <w:pPr>
        <w:tabs>
          <w:tab w:val="left" w:pos="1870"/>
        </w:tabs>
        <w:spacing w:after="0"/>
        <w:rPr>
          <w:rFonts w:cs="Calibri"/>
          <w:b/>
          <w:sz w:val="20"/>
          <w:szCs w:val="20"/>
          <w:u w:val="single"/>
        </w:rPr>
      </w:pPr>
      <w:r w:rsidRPr="000E3588">
        <w:rPr>
          <w:rFonts w:cs="Calibri"/>
          <w:b/>
          <w:sz w:val="20"/>
          <w:szCs w:val="20"/>
          <w:u w:val="single"/>
        </w:rPr>
        <w:t>Pojmi:</w:t>
      </w:r>
    </w:p>
    <w:p w:rsidR="004267EA" w:rsidRPr="000E3588" w:rsidRDefault="004267EA" w:rsidP="00764BF1">
      <w:pPr>
        <w:pStyle w:val="ListParagraph"/>
        <w:numPr>
          <w:ilvl w:val="0"/>
          <w:numId w:val="52"/>
        </w:numPr>
        <w:autoSpaceDE w:val="0"/>
        <w:autoSpaceDN w:val="0"/>
        <w:adjustRightInd w:val="0"/>
        <w:spacing w:after="0"/>
        <w:rPr>
          <w:rFonts w:cs="Calibri"/>
          <w:bCs/>
          <w:sz w:val="20"/>
          <w:szCs w:val="20"/>
        </w:rPr>
      </w:pPr>
      <w:r w:rsidRPr="000E3588">
        <w:rPr>
          <w:rFonts w:cs="Calibri"/>
          <w:bCs/>
          <w:sz w:val="20"/>
          <w:szCs w:val="20"/>
        </w:rPr>
        <w:t>Brevirijarij – knjiga prilik, molitev</w:t>
      </w:r>
    </w:p>
    <w:p w:rsidR="00FD1C26" w:rsidRPr="000E3588" w:rsidRDefault="00FD1C26" w:rsidP="00764BF1">
      <w:pPr>
        <w:spacing w:after="0"/>
        <w:rPr>
          <w:rFonts w:cs="Calibri"/>
          <w:sz w:val="20"/>
          <w:szCs w:val="20"/>
        </w:rPr>
      </w:pPr>
    </w:p>
    <w:p w:rsidR="00FD1C26" w:rsidRPr="000E3588" w:rsidRDefault="00FD1C26" w:rsidP="00764BF1">
      <w:pPr>
        <w:spacing w:after="0"/>
        <w:rPr>
          <w:rFonts w:cs="Calibri"/>
          <w:sz w:val="20"/>
          <w:szCs w:val="20"/>
        </w:rPr>
      </w:pPr>
    </w:p>
    <w:p w:rsidR="00FD1C26" w:rsidRPr="000E3588" w:rsidRDefault="00FD1C26" w:rsidP="00764BF1">
      <w:pPr>
        <w:spacing w:after="0"/>
        <w:rPr>
          <w:rFonts w:cs="Calibri"/>
          <w:sz w:val="20"/>
          <w:szCs w:val="20"/>
        </w:rPr>
      </w:pPr>
    </w:p>
    <w:p w:rsidR="00AC150C" w:rsidRPr="00BC63E4" w:rsidRDefault="00FD1C26" w:rsidP="00316CE6">
      <w:pPr>
        <w:pStyle w:val="Heading1"/>
      </w:pPr>
      <w:r w:rsidRPr="00BC63E4">
        <w:br w:type="page"/>
      </w:r>
      <w:bookmarkStart w:id="43" w:name="_Toc321809666"/>
      <w:r w:rsidR="00AC150C" w:rsidRPr="00BC63E4">
        <w:t>RENESANSA</w:t>
      </w:r>
      <w:bookmarkEnd w:id="43"/>
    </w:p>
    <w:p w:rsidR="00316CE6" w:rsidRPr="000E3588" w:rsidRDefault="00316CE6" w:rsidP="00316CE6">
      <w:pPr>
        <w:tabs>
          <w:tab w:val="left" w:pos="1870"/>
        </w:tabs>
        <w:spacing w:after="0"/>
        <w:rPr>
          <w:rFonts w:cs="Calibri"/>
          <w:sz w:val="20"/>
          <w:szCs w:val="20"/>
        </w:rPr>
      </w:pPr>
    </w:p>
    <w:p w:rsidR="00AC150C" w:rsidRPr="000E3588" w:rsidRDefault="00AC150C" w:rsidP="00764BF1">
      <w:pPr>
        <w:tabs>
          <w:tab w:val="left" w:pos="1870"/>
        </w:tabs>
        <w:spacing w:after="0"/>
        <w:rPr>
          <w:rFonts w:cs="Calibri"/>
          <w:sz w:val="20"/>
          <w:szCs w:val="20"/>
        </w:rPr>
      </w:pPr>
    </w:p>
    <w:p w:rsidR="00AC150C" w:rsidRPr="000E3588" w:rsidRDefault="00AC150C" w:rsidP="00764BF1">
      <w:pPr>
        <w:tabs>
          <w:tab w:val="left" w:pos="1870"/>
        </w:tabs>
        <w:spacing w:after="0"/>
        <w:rPr>
          <w:rFonts w:cs="Calibri"/>
          <w:sz w:val="20"/>
          <w:szCs w:val="20"/>
        </w:rPr>
      </w:pPr>
      <w:r w:rsidRPr="000E3588">
        <w:rPr>
          <w:rFonts w:cs="Calibri"/>
          <w:b/>
          <w:sz w:val="20"/>
          <w:szCs w:val="20"/>
        </w:rPr>
        <w:t>Čas</w:t>
      </w:r>
      <w:r w:rsidRPr="000E3588">
        <w:rPr>
          <w:rFonts w:cs="Calibri"/>
          <w:sz w:val="20"/>
          <w:szCs w:val="20"/>
        </w:rPr>
        <w:t>: približno 1420 (gradnja kupole v Firencah – »nove Atene«) do 1600</w:t>
      </w:r>
    </w:p>
    <w:p w:rsidR="00AC150C" w:rsidRPr="000E3588" w:rsidRDefault="00AC150C" w:rsidP="00764BF1">
      <w:pPr>
        <w:tabs>
          <w:tab w:val="left" w:pos="1870"/>
        </w:tabs>
        <w:spacing w:after="0"/>
        <w:rPr>
          <w:rFonts w:cs="Calibri"/>
          <w:b/>
          <w:sz w:val="20"/>
          <w:szCs w:val="20"/>
          <w:u w:val="single"/>
        </w:rPr>
      </w:pPr>
    </w:p>
    <w:p w:rsidR="00AC150C" w:rsidRPr="000E3588" w:rsidRDefault="00AC150C" w:rsidP="00764BF1">
      <w:pPr>
        <w:tabs>
          <w:tab w:val="left" w:pos="1870"/>
        </w:tabs>
        <w:spacing w:after="0"/>
        <w:rPr>
          <w:rFonts w:cs="Calibri"/>
          <w:sz w:val="20"/>
          <w:szCs w:val="20"/>
        </w:rPr>
      </w:pPr>
      <w:r w:rsidRPr="000E3588">
        <w:rPr>
          <w:rFonts w:cs="Calibri"/>
          <w:b/>
          <w:sz w:val="20"/>
          <w:szCs w:val="20"/>
          <w:u w:val="single"/>
        </w:rPr>
        <w:t>Razdelitev:</w:t>
      </w:r>
    </w:p>
    <w:p w:rsidR="00AC150C" w:rsidRPr="000E3588" w:rsidRDefault="00AC150C" w:rsidP="00764BF1">
      <w:pPr>
        <w:tabs>
          <w:tab w:val="left" w:pos="1870"/>
        </w:tabs>
        <w:spacing w:after="0"/>
        <w:rPr>
          <w:rFonts w:cs="Calibri"/>
          <w:sz w:val="20"/>
          <w:szCs w:val="20"/>
        </w:rPr>
      </w:pPr>
      <w:r w:rsidRPr="000E3588">
        <w:rPr>
          <w:rFonts w:cs="Calibri"/>
          <w:sz w:val="20"/>
          <w:szCs w:val="20"/>
        </w:rPr>
        <w:t>ZGODNJA (1420-1500)</w:t>
      </w:r>
    </w:p>
    <w:p w:rsidR="00AC150C" w:rsidRPr="000E3588" w:rsidRDefault="00AC150C" w:rsidP="00764BF1">
      <w:pPr>
        <w:tabs>
          <w:tab w:val="left" w:pos="1870"/>
        </w:tabs>
        <w:spacing w:after="0"/>
        <w:rPr>
          <w:rFonts w:cs="Calibri"/>
          <w:sz w:val="20"/>
          <w:szCs w:val="20"/>
        </w:rPr>
      </w:pPr>
      <w:r w:rsidRPr="000E3588">
        <w:rPr>
          <w:rFonts w:cs="Calibri"/>
          <w:sz w:val="20"/>
          <w:szCs w:val="20"/>
        </w:rPr>
        <w:t>VISOKA (1500-1530)</w:t>
      </w:r>
    </w:p>
    <w:p w:rsidR="00AC150C" w:rsidRPr="000E3588" w:rsidRDefault="00AC150C" w:rsidP="00764BF1">
      <w:pPr>
        <w:tabs>
          <w:tab w:val="left" w:pos="1870"/>
        </w:tabs>
        <w:spacing w:after="0"/>
        <w:rPr>
          <w:rFonts w:cs="Calibri"/>
          <w:sz w:val="20"/>
          <w:szCs w:val="20"/>
        </w:rPr>
      </w:pPr>
      <w:r w:rsidRPr="000E3588">
        <w:rPr>
          <w:rFonts w:cs="Calibri"/>
          <w:sz w:val="20"/>
          <w:szCs w:val="20"/>
        </w:rPr>
        <w:t>POZNA (1530-1600) = manierizem</w:t>
      </w:r>
    </w:p>
    <w:p w:rsidR="00AC150C" w:rsidRPr="000E3588" w:rsidRDefault="00AC150C" w:rsidP="00764BF1">
      <w:pPr>
        <w:tabs>
          <w:tab w:val="left" w:pos="1870"/>
        </w:tabs>
        <w:spacing w:after="0"/>
        <w:rPr>
          <w:rFonts w:cs="Calibri"/>
          <w:b/>
          <w:sz w:val="20"/>
          <w:szCs w:val="20"/>
          <w:u w:val="single"/>
        </w:rPr>
      </w:pPr>
    </w:p>
    <w:p w:rsidR="00AC150C" w:rsidRPr="000E3588" w:rsidRDefault="00AC150C" w:rsidP="00764BF1">
      <w:pPr>
        <w:tabs>
          <w:tab w:val="left" w:pos="1870"/>
        </w:tabs>
        <w:spacing w:after="0"/>
        <w:rPr>
          <w:rFonts w:cs="Calibri"/>
          <w:b/>
          <w:sz w:val="20"/>
          <w:szCs w:val="20"/>
          <w:u w:val="single"/>
        </w:rPr>
      </w:pPr>
      <w:r w:rsidRPr="000E3588">
        <w:rPr>
          <w:rFonts w:cs="Calibri"/>
          <w:b/>
          <w:sz w:val="20"/>
          <w:szCs w:val="20"/>
          <w:u w:val="single"/>
        </w:rPr>
        <w:t>Geografska delitev:</w:t>
      </w:r>
    </w:p>
    <w:p w:rsidR="00AC150C" w:rsidRPr="000E3588" w:rsidRDefault="00AC150C" w:rsidP="00764BF1">
      <w:pPr>
        <w:tabs>
          <w:tab w:val="left" w:pos="1870"/>
        </w:tabs>
        <w:spacing w:after="0"/>
        <w:rPr>
          <w:rFonts w:cs="Calibri"/>
          <w:sz w:val="20"/>
          <w:szCs w:val="20"/>
        </w:rPr>
      </w:pPr>
      <w:r w:rsidRPr="000E3588">
        <w:rPr>
          <w:rFonts w:cs="Calibri"/>
          <w:sz w:val="20"/>
          <w:szCs w:val="20"/>
        </w:rPr>
        <w:t>JUŽNA (Italijanska)</w:t>
      </w:r>
    </w:p>
    <w:p w:rsidR="00AC150C" w:rsidRPr="000E3588" w:rsidRDefault="00AC150C" w:rsidP="00764BF1">
      <w:pPr>
        <w:tabs>
          <w:tab w:val="left" w:pos="1870"/>
        </w:tabs>
        <w:spacing w:after="0"/>
        <w:rPr>
          <w:rFonts w:cs="Calibri"/>
          <w:sz w:val="20"/>
          <w:szCs w:val="20"/>
        </w:rPr>
      </w:pPr>
      <w:r w:rsidRPr="000E3588">
        <w:rPr>
          <w:rFonts w:cs="Calibri"/>
          <w:sz w:val="20"/>
          <w:szCs w:val="20"/>
        </w:rPr>
        <w:t>SEVERNA (Nemčija, Holandija, Flamska)</w:t>
      </w:r>
    </w:p>
    <w:p w:rsidR="009018BA" w:rsidRDefault="009018BA" w:rsidP="009018BA">
      <w:pPr>
        <w:pStyle w:val="Heading2"/>
      </w:pPr>
    </w:p>
    <w:p w:rsidR="009018BA" w:rsidRPr="00BC63E4" w:rsidRDefault="009018BA" w:rsidP="009018BA">
      <w:pPr>
        <w:pStyle w:val="Heading2"/>
      </w:pPr>
      <w:bookmarkStart w:id="44" w:name="_Toc321809667"/>
      <w:r w:rsidRPr="00BC63E4">
        <w:t>ZGODNJA RENESANSA</w:t>
      </w:r>
      <w:bookmarkEnd w:id="44"/>
    </w:p>
    <w:p w:rsidR="00AC150C" w:rsidRPr="000E3588" w:rsidRDefault="00AC150C" w:rsidP="00764BF1">
      <w:pPr>
        <w:tabs>
          <w:tab w:val="left" w:pos="1870"/>
        </w:tabs>
        <w:spacing w:after="0"/>
        <w:rPr>
          <w:rFonts w:cs="Calibri"/>
          <w:sz w:val="20"/>
          <w:szCs w:val="20"/>
        </w:rPr>
      </w:pPr>
    </w:p>
    <w:p w:rsidR="00AC150C" w:rsidRPr="000E3588" w:rsidRDefault="00AC150C" w:rsidP="00764BF1">
      <w:pPr>
        <w:tabs>
          <w:tab w:val="left" w:pos="1870"/>
        </w:tabs>
        <w:spacing w:after="0"/>
        <w:rPr>
          <w:rFonts w:cs="Calibri"/>
          <w:sz w:val="20"/>
          <w:szCs w:val="20"/>
        </w:rPr>
      </w:pPr>
      <w:r w:rsidRPr="000E3588">
        <w:rPr>
          <w:rFonts w:cs="Calibri"/>
          <w:sz w:val="20"/>
          <w:szCs w:val="20"/>
        </w:rPr>
        <w:t>Za začetek renesanse velja leto 1420 – začetek gradnje kupole v Firencah</w:t>
      </w:r>
    </w:p>
    <w:p w:rsidR="00AC150C" w:rsidRPr="000E3588" w:rsidRDefault="00AC150C" w:rsidP="00764BF1">
      <w:pPr>
        <w:tabs>
          <w:tab w:val="left" w:pos="1870"/>
        </w:tabs>
        <w:spacing w:after="0"/>
        <w:rPr>
          <w:rFonts w:cs="Calibri"/>
          <w:sz w:val="20"/>
          <w:szCs w:val="20"/>
        </w:rPr>
      </w:pPr>
      <w:r w:rsidRPr="000E3588">
        <w:rPr>
          <w:rFonts w:cs="Calibri"/>
          <w:sz w:val="20"/>
          <w:szCs w:val="20"/>
        </w:rPr>
        <w:t>Leta 1401 je bil razpis za izdelavo bronastih vrat florentinske stolnice. Tekmovala sta Lorenzo Ghiberti in Filippo Brunelleschi – motiv je bil Abrahamovo žrtvovanje Izaka. Zmagal je Ghiberti, ki je takrat veljal za najdražjega florentinskega umetnika.</w:t>
      </w:r>
    </w:p>
    <w:p w:rsidR="00AC150C" w:rsidRPr="000E3588" w:rsidRDefault="00AC150C" w:rsidP="00764BF1">
      <w:pPr>
        <w:tabs>
          <w:tab w:val="left" w:pos="1870"/>
        </w:tabs>
        <w:spacing w:after="0"/>
        <w:rPr>
          <w:rFonts w:cs="Calibri"/>
          <w:sz w:val="20"/>
          <w:szCs w:val="20"/>
        </w:rPr>
      </w:pPr>
    </w:p>
    <w:p w:rsidR="00AC150C" w:rsidRPr="000E3588" w:rsidRDefault="00AC150C" w:rsidP="00764BF1">
      <w:pPr>
        <w:tabs>
          <w:tab w:val="left" w:pos="1870"/>
        </w:tabs>
        <w:spacing w:after="0"/>
        <w:rPr>
          <w:rFonts w:cs="Calibri"/>
          <w:b/>
          <w:sz w:val="20"/>
          <w:szCs w:val="20"/>
          <w:u w:val="single"/>
        </w:rPr>
      </w:pPr>
      <w:r w:rsidRPr="000E3588">
        <w:rPr>
          <w:rFonts w:cs="Calibri"/>
          <w:b/>
          <w:sz w:val="20"/>
          <w:szCs w:val="20"/>
          <w:u w:val="single"/>
        </w:rPr>
        <w:t>Ključni dejavniki razvoja renesančne umetnosti:</w:t>
      </w:r>
    </w:p>
    <w:p w:rsidR="00AC150C" w:rsidRPr="000E3588" w:rsidRDefault="00AC150C" w:rsidP="00764BF1">
      <w:pPr>
        <w:tabs>
          <w:tab w:val="left" w:pos="1870"/>
        </w:tabs>
        <w:spacing w:after="0"/>
        <w:rPr>
          <w:rFonts w:cs="Calibri"/>
          <w:sz w:val="20"/>
          <w:szCs w:val="20"/>
        </w:rPr>
      </w:pPr>
      <w:r w:rsidRPr="000E3588">
        <w:rPr>
          <w:rFonts w:cs="Calibri"/>
          <w:sz w:val="20"/>
          <w:szCs w:val="20"/>
        </w:rPr>
        <w:t>Vpliv razvoja humanizma, krepitev meščanstva. Bogati trgovci so naročniki in pokrovitelji. Razkrajanje fevdalizma, razvoj demokracije, zmanjševanje vpliva Cerkve, širša dostopnost izobrazbe – več svobode nadarjenim posameznikom ne glede na rod, položaj... Razvoj naravoslovnih znanosti. Umetnik se osvobaja statusa obrtnika (pomembni so njegova izobraženost, nadarjenost, intelekt) in se približa pojmovanju umetniškega genija.</w:t>
      </w:r>
    </w:p>
    <w:p w:rsidR="00AC150C" w:rsidRPr="000E3588" w:rsidRDefault="00AC150C" w:rsidP="00764BF1">
      <w:pPr>
        <w:tabs>
          <w:tab w:val="left" w:pos="1870"/>
        </w:tabs>
        <w:spacing w:after="0"/>
        <w:rPr>
          <w:rFonts w:cs="Calibri"/>
          <w:sz w:val="20"/>
          <w:szCs w:val="20"/>
        </w:rPr>
      </w:pPr>
    </w:p>
    <w:p w:rsidR="00AC150C" w:rsidRPr="000E3588" w:rsidRDefault="00AC150C" w:rsidP="00764BF1">
      <w:pPr>
        <w:tabs>
          <w:tab w:val="left" w:pos="1870"/>
        </w:tabs>
        <w:spacing w:after="0"/>
        <w:rPr>
          <w:rFonts w:cs="Calibri"/>
          <w:b/>
          <w:sz w:val="20"/>
          <w:szCs w:val="20"/>
          <w:u w:val="single"/>
        </w:rPr>
      </w:pPr>
      <w:r w:rsidRPr="000E3588">
        <w:rPr>
          <w:rFonts w:cs="Calibri"/>
          <w:b/>
          <w:sz w:val="20"/>
          <w:szCs w:val="20"/>
          <w:u w:val="single"/>
        </w:rPr>
        <w:t>Osnovne značilnosti:</w:t>
      </w:r>
    </w:p>
    <w:p w:rsidR="00AC150C" w:rsidRPr="000E3588" w:rsidRDefault="00AC150C" w:rsidP="00764BF1">
      <w:pPr>
        <w:tabs>
          <w:tab w:val="left" w:pos="1870"/>
        </w:tabs>
        <w:spacing w:after="0"/>
        <w:rPr>
          <w:rFonts w:cs="Calibri"/>
          <w:sz w:val="20"/>
          <w:szCs w:val="20"/>
        </w:rPr>
      </w:pPr>
    </w:p>
    <w:p w:rsidR="00AC150C" w:rsidRPr="000E3588" w:rsidRDefault="00AC150C" w:rsidP="00764BF1">
      <w:pPr>
        <w:tabs>
          <w:tab w:val="left" w:pos="1870"/>
        </w:tabs>
        <w:spacing w:after="0"/>
        <w:rPr>
          <w:rFonts w:cs="Calibri"/>
          <w:sz w:val="20"/>
          <w:szCs w:val="20"/>
        </w:rPr>
      </w:pPr>
      <w:r w:rsidRPr="000E3588">
        <w:rPr>
          <w:rFonts w:cs="Calibri"/>
          <w:sz w:val="20"/>
          <w:szCs w:val="20"/>
        </w:rPr>
        <w:t>Renesančni idealiziran realizem (gotski naturalizem-resničnost narave + gotski idealizem)</w:t>
      </w:r>
    </w:p>
    <w:p w:rsidR="00AC150C" w:rsidRPr="000E3588" w:rsidRDefault="00AC150C" w:rsidP="00764BF1">
      <w:pPr>
        <w:pStyle w:val="ListParagraph"/>
        <w:numPr>
          <w:ilvl w:val="0"/>
          <w:numId w:val="53"/>
        </w:numPr>
        <w:tabs>
          <w:tab w:val="left" w:pos="1870"/>
        </w:tabs>
        <w:spacing w:after="0"/>
        <w:rPr>
          <w:rFonts w:cs="Calibri"/>
          <w:sz w:val="20"/>
          <w:szCs w:val="20"/>
        </w:rPr>
      </w:pPr>
      <w:r w:rsidRPr="000E3588">
        <w:rPr>
          <w:rFonts w:cs="Calibri"/>
          <w:sz w:val="20"/>
          <w:szCs w:val="20"/>
        </w:rPr>
        <w:t>Ravnotežje med vsakdanjim in vzvišenim</w:t>
      </w:r>
    </w:p>
    <w:p w:rsidR="00AC150C" w:rsidRPr="000E3588" w:rsidRDefault="00AC150C" w:rsidP="00764BF1">
      <w:pPr>
        <w:tabs>
          <w:tab w:val="left" w:pos="1870"/>
        </w:tabs>
        <w:spacing w:after="0"/>
        <w:rPr>
          <w:rFonts w:cs="Calibri"/>
          <w:sz w:val="20"/>
          <w:szCs w:val="20"/>
        </w:rPr>
      </w:pPr>
      <w:r w:rsidRPr="000E3588">
        <w:rPr>
          <w:rFonts w:cs="Calibri"/>
          <w:sz w:val="20"/>
          <w:szCs w:val="20"/>
        </w:rPr>
        <w:t>Obujanje antike – človek je v središču ustvarjanja (=merilo vsega) – poudarjena lepota, proporci – zlati rez</w:t>
      </w:r>
    </w:p>
    <w:p w:rsidR="00AC150C" w:rsidRPr="000E3588" w:rsidRDefault="00AC150C" w:rsidP="00764BF1">
      <w:pPr>
        <w:tabs>
          <w:tab w:val="left" w:pos="1870"/>
        </w:tabs>
        <w:spacing w:after="0"/>
        <w:jc w:val="center"/>
        <w:rPr>
          <w:rFonts w:cs="Calibri"/>
          <w:b/>
          <w:sz w:val="20"/>
          <w:szCs w:val="20"/>
        </w:rPr>
      </w:pPr>
    </w:p>
    <w:p w:rsidR="00AC150C" w:rsidRPr="000E3588" w:rsidRDefault="00AC150C" w:rsidP="00764BF1">
      <w:pPr>
        <w:tabs>
          <w:tab w:val="left" w:pos="1870"/>
        </w:tabs>
        <w:spacing w:after="0"/>
        <w:jc w:val="center"/>
        <w:rPr>
          <w:rFonts w:cs="Calibri"/>
          <w:b/>
          <w:sz w:val="20"/>
          <w:szCs w:val="20"/>
        </w:rPr>
      </w:pPr>
    </w:p>
    <w:p w:rsidR="00AC150C" w:rsidRPr="000E3588" w:rsidRDefault="00AC150C" w:rsidP="00764BF1">
      <w:pPr>
        <w:tabs>
          <w:tab w:val="left" w:pos="1870"/>
        </w:tabs>
        <w:spacing w:after="0"/>
        <w:jc w:val="center"/>
        <w:rPr>
          <w:rFonts w:cs="Calibri"/>
          <w:sz w:val="20"/>
          <w:szCs w:val="20"/>
        </w:rPr>
      </w:pPr>
      <w:r w:rsidRPr="000E3588">
        <w:rPr>
          <w:rFonts w:cs="Calibri"/>
          <w:sz w:val="20"/>
          <w:szCs w:val="20"/>
        </w:rPr>
        <w:t>RENESANČNA ARHITEKTURA</w:t>
      </w:r>
    </w:p>
    <w:p w:rsidR="00AC150C" w:rsidRPr="000E3588" w:rsidRDefault="00AC150C" w:rsidP="00764BF1">
      <w:pPr>
        <w:tabs>
          <w:tab w:val="left" w:pos="1870"/>
        </w:tabs>
        <w:spacing w:after="0"/>
        <w:rPr>
          <w:rFonts w:cs="Calibri"/>
          <w:sz w:val="20"/>
          <w:szCs w:val="20"/>
        </w:rPr>
      </w:pPr>
    </w:p>
    <w:p w:rsidR="00AC150C" w:rsidRPr="000E3588" w:rsidRDefault="00AC150C" w:rsidP="00764BF1">
      <w:pPr>
        <w:tabs>
          <w:tab w:val="left" w:pos="1870"/>
        </w:tabs>
        <w:spacing w:after="0"/>
        <w:rPr>
          <w:rFonts w:cs="Calibri"/>
          <w:sz w:val="20"/>
          <w:szCs w:val="20"/>
        </w:rPr>
      </w:pPr>
      <w:r w:rsidRPr="000E3588">
        <w:rPr>
          <w:rFonts w:cs="Calibri"/>
          <w:sz w:val="20"/>
          <w:szCs w:val="20"/>
        </w:rPr>
        <w:t>Nastala je na podlagi antične teorije in prakse (Vitruvij).</w:t>
      </w:r>
    </w:p>
    <w:p w:rsidR="00AC150C" w:rsidRPr="000E3588" w:rsidRDefault="00AC150C" w:rsidP="00764BF1">
      <w:pPr>
        <w:tabs>
          <w:tab w:val="left" w:pos="1870"/>
        </w:tabs>
        <w:spacing w:after="0"/>
        <w:rPr>
          <w:rFonts w:cs="Calibri"/>
          <w:sz w:val="20"/>
          <w:szCs w:val="20"/>
        </w:rPr>
      </w:pPr>
    </w:p>
    <w:p w:rsidR="00AC150C" w:rsidRPr="000E3588" w:rsidRDefault="00AC150C" w:rsidP="00764BF1">
      <w:pPr>
        <w:tabs>
          <w:tab w:val="left" w:pos="1870"/>
        </w:tabs>
        <w:spacing w:after="0"/>
        <w:rPr>
          <w:rFonts w:cs="Calibri"/>
          <w:b/>
          <w:sz w:val="20"/>
          <w:szCs w:val="20"/>
        </w:rPr>
      </w:pPr>
      <w:r w:rsidRPr="000E3588">
        <w:rPr>
          <w:rFonts w:cs="Calibri"/>
          <w:b/>
          <w:sz w:val="20"/>
          <w:szCs w:val="20"/>
        </w:rPr>
        <w:t>Splošne značilnosti:</w:t>
      </w:r>
    </w:p>
    <w:p w:rsidR="00AC150C" w:rsidRPr="000E3588" w:rsidRDefault="00AC150C" w:rsidP="00764BF1">
      <w:pPr>
        <w:tabs>
          <w:tab w:val="left" w:pos="1870"/>
        </w:tabs>
        <w:spacing w:after="0"/>
        <w:rPr>
          <w:rFonts w:cs="Calibri"/>
          <w:sz w:val="20"/>
          <w:szCs w:val="20"/>
        </w:rPr>
      </w:pPr>
      <w:r w:rsidRPr="000E3588">
        <w:rPr>
          <w:rFonts w:cs="Calibri"/>
          <w:sz w:val="20"/>
          <w:szCs w:val="20"/>
        </w:rPr>
        <w:t>Predelava klasičnih arhitekturnih elementov (stebri, trikotna čela, pilastri, friz, slavolok...)</w:t>
      </w:r>
    </w:p>
    <w:p w:rsidR="00AC150C" w:rsidRPr="000E3588" w:rsidRDefault="00AC150C" w:rsidP="00764BF1">
      <w:pPr>
        <w:tabs>
          <w:tab w:val="left" w:pos="1870"/>
        </w:tabs>
        <w:spacing w:after="0"/>
        <w:rPr>
          <w:rFonts w:cs="Calibri"/>
          <w:sz w:val="20"/>
          <w:szCs w:val="20"/>
        </w:rPr>
      </w:pPr>
      <w:r w:rsidRPr="000E3588">
        <w:rPr>
          <w:rFonts w:cs="Calibri"/>
          <w:sz w:val="20"/>
          <w:szCs w:val="20"/>
        </w:rPr>
        <w:t>Estetski kanon – zlati rez, uporaba idealnih proporcev in geometrijskih likov – krog, kvadrat</w:t>
      </w:r>
    </w:p>
    <w:p w:rsidR="00AC150C" w:rsidRPr="000E3588" w:rsidRDefault="00AC150C" w:rsidP="00764BF1">
      <w:pPr>
        <w:tabs>
          <w:tab w:val="left" w:pos="1870"/>
        </w:tabs>
        <w:spacing w:after="0"/>
        <w:rPr>
          <w:rFonts w:cs="Calibri"/>
          <w:sz w:val="20"/>
          <w:szCs w:val="20"/>
        </w:rPr>
      </w:pPr>
      <w:r w:rsidRPr="000E3588">
        <w:rPr>
          <w:rFonts w:cs="Calibri"/>
          <w:sz w:val="20"/>
          <w:szCs w:val="20"/>
        </w:rPr>
        <w:t>Simetrija, harmonija, jasnost, preglednost, uravnoteženost med navpičnim in vodoravnim</w:t>
      </w:r>
    </w:p>
    <w:p w:rsidR="00AC150C" w:rsidRPr="000E3588" w:rsidRDefault="00AC150C" w:rsidP="00764BF1">
      <w:pPr>
        <w:tabs>
          <w:tab w:val="left" w:pos="1870"/>
        </w:tabs>
        <w:spacing w:after="0"/>
        <w:rPr>
          <w:rFonts w:cs="Calibri"/>
          <w:sz w:val="20"/>
          <w:szCs w:val="20"/>
        </w:rPr>
      </w:pPr>
      <w:r w:rsidRPr="000E3588">
        <w:rPr>
          <w:rFonts w:cs="Calibri"/>
          <w:sz w:val="20"/>
          <w:szCs w:val="20"/>
        </w:rPr>
        <w:t>Idealen prostor je centralen prostor</w:t>
      </w:r>
    </w:p>
    <w:p w:rsidR="00AC150C" w:rsidRPr="000E3588" w:rsidRDefault="00AC150C" w:rsidP="00764BF1">
      <w:pPr>
        <w:tabs>
          <w:tab w:val="left" w:pos="1870"/>
        </w:tabs>
        <w:spacing w:after="0"/>
        <w:rPr>
          <w:rFonts w:cs="Calibri"/>
          <w:sz w:val="20"/>
          <w:szCs w:val="20"/>
        </w:rPr>
      </w:pPr>
      <w:r w:rsidRPr="000E3588">
        <w:rPr>
          <w:rFonts w:cs="Calibri"/>
          <w:sz w:val="20"/>
          <w:szCs w:val="20"/>
        </w:rPr>
        <w:t>Nov arhitekturni element – kupola</w:t>
      </w:r>
    </w:p>
    <w:p w:rsidR="00AC150C" w:rsidRPr="000E3588" w:rsidRDefault="00AC150C" w:rsidP="00764BF1">
      <w:pPr>
        <w:tabs>
          <w:tab w:val="left" w:pos="1870"/>
        </w:tabs>
        <w:spacing w:after="0"/>
        <w:rPr>
          <w:rFonts w:cs="Calibri"/>
          <w:sz w:val="20"/>
          <w:szCs w:val="20"/>
        </w:rPr>
      </w:pPr>
    </w:p>
    <w:p w:rsidR="00AC150C" w:rsidRPr="000E3588" w:rsidRDefault="00AC150C" w:rsidP="00764BF1">
      <w:pPr>
        <w:tabs>
          <w:tab w:val="left" w:pos="1870"/>
        </w:tabs>
        <w:spacing w:after="0"/>
        <w:rPr>
          <w:rFonts w:cs="Calibri"/>
          <w:sz w:val="20"/>
          <w:szCs w:val="20"/>
        </w:rPr>
      </w:pPr>
      <w:r w:rsidRPr="000E3588">
        <w:rPr>
          <w:rFonts w:cs="Calibri"/>
          <w:sz w:val="20"/>
          <w:szCs w:val="20"/>
          <w:u w:val="single"/>
        </w:rPr>
        <w:t>Palače</w:t>
      </w:r>
      <w:r w:rsidRPr="000E3588">
        <w:rPr>
          <w:rFonts w:cs="Calibri"/>
          <w:sz w:val="20"/>
          <w:szCs w:val="20"/>
        </w:rPr>
        <w:t xml:space="preserve"> imajo pravokotni ali kvadratni tloris z notranjim arkadnim dvoriščem, ponavadi dvonadstropne, imajo jasno strukturirana pročelja, ki s simetrično zasnovo in dekorativnimi prvinami sledijo renesančni teoriji in estetiki. Palače so izraz ideje o moči in bogastvu naročnika, ki je mecen umetnosti. </w:t>
      </w:r>
    </w:p>
    <w:p w:rsidR="00AC150C" w:rsidRPr="000E3588" w:rsidRDefault="00AC150C" w:rsidP="00764BF1">
      <w:pPr>
        <w:tabs>
          <w:tab w:val="left" w:pos="1870"/>
        </w:tabs>
        <w:spacing w:after="0"/>
        <w:rPr>
          <w:rFonts w:cs="Calibri"/>
          <w:sz w:val="20"/>
          <w:szCs w:val="20"/>
        </w:rPr>
      </w:pPr>
      <w:r w:rsidRPr="000E3588">
        <w:rPr>
          <w:rFonts w:cs="Calibri"/>
          <w:sz w:val="20"/>
          <w:szCs w:val="20"/>
          <w:u w:val="single"/>
        </w:rPr>
        <w:t>Cerkve</w:t>
      </w:r>
      <w:r w:rsidRPr="000E3588">
        <w:rPr>
          <w:rFonts w:cs="Calibri"/>
          <w:sz w:val="20"/>
          <w:szCs w:val="20"/>
        </w:rPr>
        <w:t xml:space="preserve"> imajo navadno izhodišče v antični tempeljski arhitekturi središčnega tipa – tloris je kombinacija kvadrata, kroga in enakokrakega grškega križa, nad osrednjim delom pa se dviga velika kupola. Z dovršenostjo arhitekturne zasnove in klasično zadržanostjo dekorativnih prvin je renesančna cerkev utelešenje vizije sodobnega krščanskega templja, ki stremi k matematični popolnosti oblike in arhitektovemu obvladovanju skritih zakonitosti kozmične harmonije. </w:t>
      </w:r>
    </w:p>
    <w:p w:rsidR="00AC150C" w:rsidRPr="000E3588" w:rsidRDefault="00AC150C" w:rsidP="00764BF1">
      <w:pPr>
        <w:tabs>
          <w:tab w:val="left" w:pos="1870"/>
        </w:tabs>
        <w:spacing w:after="0"/>
        <w:rPr>
          <w:rFonts w:cs="Calibri"/>
          <w:sz w:val="20"/>
          <w:szCs w:val="20"/>
        </w:rPr>
      </w:pPr>
    </w:p>
    <w:p w:rsidR="00AC150C" w:rsidRPr="000E3588" w:rsidRDefault="00AC150C" w:rsidP="00764BF1">
      <w:pPr>
        <w:tabs>
          <w:tab w:val="left" w:pos="1870"/>
        </w:tabs>
        <w:spacing w:after="0"/>
        <w:rPr>
          <w:rFonts w:cs="Calibri"/>
          <w:i/>
          <w:sz w:val="20"/>
          <w:szCs w:val="20"/>
        </w:rPr>
      </w:pPr>
      <w:r w:rsidRPr="000E3588">
        <w:rPr>
          <w:rFonts w:cs="Calibri"/>
          <w:i/>
          <w:sz w:val="20"/>
          <w:szCs w:val="20"/>
        </w:rPr>
        <w:t>Zgodnja in visoka rensesančna arhitektura</w:t>
      </w:r>
    </w:p>
    <w:p w:rsidR="00AC150C" w:rsidRPr="000E3588" w:rsidRDefault="00AC150C" w:rsidP="00764BF1">
      <w:pPr>
        <w:tabs>
          <w:tab w:val="left" w:pos="1870"/>
        </w:tabs>
        <w:spacing w:after="0"/>
        <w:rPr>
          <w:rFonts w:cs="Calibri"/>
          <w:sz w:val="20"/>
          <w:szCs w:val="20"/>
        </w:rPr>
      </w:pPr>
    </w:p>
    <w:p w:rsidR="00AC150C" w:rsidRPr="000E3588" w:rsidRDefault="00AC150C" w:rsidP="00764BF1">
      <w:pPr>
        <w:tabs>
          <w:tab w:val="left" w:pos="1870"/>
        </w:tabs>
        <w:spacing w:after="0"/>
        <w:rPr>
          <w:rFonts w:cs="Calibri"/>
          <w:sz w:val="20"/>
          <w:szCs w:val="20"/>
        </w:rPr>
      </w:pPr>
      <w:r w:rsidRPr="000E3588">
        <w:rPr>
          <w:rFonts w:cs="Calibri"/>
          <w:sz w:val="20"/>
          <w:szCs w:val="20"/>
        </w:rPr>
        <w:t xml:space="preserve">Sakralna arhitektura - Centralni tipi stavb, erhitekturni elementi, povzeti po antičnih templjih. Profana arhitektura – aristokratske mestne palače in podeželske vile, javne stavbe (upravne palače, bolnišnice, knjižnice) in sodobne vojaške utrdbe. </w:t>
      </w:r>
    </w:p>
    <w:p w:rsidR="00AC150C" w:rsidRPr="000E3588" w:rsidRDefault="00AC150C" w:rsidP="00764BF1">
      <w:pPr>
        <w:tabs>
          <w:tab w:val="left" w:pos="1870"/>
        </w:tabs>
        <w:spacing w:after="0"/>
        <w:rPr>
          <w:rFonts w:cs="Calibri"/>
          <w:sz w:val="20"/>
          <w:szCs w:val="20"/>
        </w:rPr>
      </w:pPr>
      <w:r w:rsidRPr="000E3588">
        <w:rPr>
          <w:rFonts w:cs="Calibri"/>
          <w:sz w:val="20"/>
          <w:szCs w:val="20"/>
        </w:rPr>
        <w:t xml:space="preserve">Vse večjo vlogo ima urbanizem – načrtovanje trgov, ulic, mestnih četrti – upošteva načelo funkcionalnosti, medsebojne usklajenosti, reprezentativnosti. Upošteva estetsko vrednost celote.  </w:t>
      </w:r>
    </w:p>
    <w:p w:rsidR="00AC150C" w:rsidRPr="000E3588" w:rsidRDefault="00AC150C" w:rsidP="00764BF1">
      <w:pPr>
        <w:tabs>
          <w:tab w:val="left" w:pos="1870"/>
        </w:tabs>
        <w:spacing w:after="0"/>
        <w:rPr>
          <w:rFonts w:cs="Calibri"/>
          <w:sz w:val="20"/>
          <w:szCs w:val="20"/>
        </w:rPr>
      </w:pPr>
    </w:p>
    <w:p w:rsidR="00AC150C" w:rsidRPr="000E3588" w:rsidRDefault="00AC150C" w:rsidP="00764BF1">
      <w:pPr>
        <w:tabs>
          <w:tab w:val="left" w:pos="1870"/>
        </w:tabs>
        <w:spacing w:after="0"/>
        <w:rPr>
          <w:rFonts w:cs="Calibri"/>
          <w:b/>
          <w:sz w:val="20"/>
          <w:szCs w:val="20"/>
        </w:rPr>
      </w:pPr>
      <w:r w:rsidRPr="000E3588">
        <w:rPr>
          <w:rFonts w:cs="Calibri"/>
          <w:b/>
          <w:sz w:val="20"/>
          <w:szCs w:val="20"/>
        </w:rPr>
        <w:t>FILIPPO BRUNELLESCHI</w:t>
      </w:r>
    </w:p>
    <w:p w:rsidR="00AC150C" w:rsidRPr="000E3588" w:rsidRDefault="00AC150C" w:rsidP="00764BF1">
      <w:pPr>
        <w:tabs>
          <w:tab w:val="left" w:pos="1870"/>
        </w:tabs>
        <w:spacing w:after="0"/>
        <w:rPr>
          <w:rFonts w:cs="Calibri"/>
          <w:sz w:val="20"/>
          <w:szCs w:val="20"/>
        </w:rPr>
      </w:pPr>
      <w:r w:rsidRPr="000E3588">
        <w:rPr>
          <w:rFonts w:cs="Calibri"/>
          <w:sz w:val="20"/>
          <w:szCs w:val="20"/>
        </w:rPr>
        <w:t>Zlatar, kipar, arhitekt – načrtoval kupolo florentinske stolnice</w:t>
      </w:r>
    </w:p>
    <w:p w:rsidR="00AC150C" w:rsidRPr="000E3588" w:rsidRDefault="00AC150C" w:rsidP="00764BF1">
      <w:pPr>
        <w:tabs>
          <w:tab w:val="left" w:pos="1870"/>
        </w:tabs>
        <w:spacing w:after="0"/>
        <w:rPr>
          <w:rFonts w:cs="Calibri"/>
          <w:sz w:val="20"/>
          <w:szCs w:val="20"/>
        </w:rPr>
      </w:pPr>
    </w:p>
    <w:p w:rsidR="00AC150C" w:rsidRPr="000E3588" w:rsidRDefault="00AC150C" w:rsidP="00764BF1">
      <w:pPr>
        <w:tabs>
          <w:tab w:val="left" w:pos="1870"/>
        </w:tabs>
        <w:spacing w:after="0"/>
        <w:rPr>
          <w:rFonts w:cs="Calibri"/>
          <w:b/>
          <w:sz w:val="20"/>
          <w:szCs w:val="20"/>
          <w:u w:val="single"/>
        </w:rPr>
      </w:pPr>
      <w:r w:rsidRPr="000E3588">
        <w:rPr>
          <w:rFonts w:cs="Calibri"/>
          <w:b/>
          <w:sz w:val="20"/>
          <w:szCs w:val="20"/>
          <w:u w:val="single"/>
        </w:rPr>
        <w:t>Brunelleschi: Kupola florentinske stolnice, Firence</w:t>
      </w:r>
    </w:p>
    <w:p w:rsidR="00AC150C" w:rsidRPr="000E3588" w:rsidRDefault="00AC150C" w:rsidP="00764BF1">
      <w:pPr>
        <w:tabs>
          <w:tab w:val="left" w:pos="1870"/>
        </w:tabs>
        <w:spacing w:after="0"/>
        <w:rPr>
          <w:rFonts w:cs="Calibri"/>
          <w:sz w:val="20"/>
          <w:szCs w:val="20"/>
        </w:rPr>
      </w:pPr>
      <w:r w:rsidRPr="000E3588">
        <w:rPr>
          <w:rFonts w:cs="Calibri"/>
          <w:sz w:val="20"/>
          <w:szCs w:val="20"/>
        </w:rPr>
        <w:t xml:space="preserve">Cerkev narejena v gotiki, kupola v renesansi. Na vrhu je lanterna. Kupola ima dvojno lupino. Nov način gradnje z zidaki po vzorcu ribje kosti (?). Šlo je za tehnični problem – postavitev lesenih zidarskih odrov za gradnjo. Pri gradnji uporabljajo varnostne mreže, pasove. Danes ni povsem dokončana kljub temu, da so načrti ohranjeni. </w:t>
      </w:r>
    </w:p>
    <w:p w:rsidR="00AC150C" w:rsidRPr="000E3588" w:rsidRDefault="00AC150C" w:rsidP="00764BF1">
      <w:pPr>
        <w:tabs>
          <w:tab w:val="left" w:pos="1870"/>
        </w:tabs>
        <w:spacing w:after="0"/>
        <w:rPr>
          <w:rFonts w:cs="Calibri"/>
          <w:sz w:val="20"/>
          <w:szCs w:val="20"/>
        </w:rPr>
      </w:pPr>
    </w:p>
    <w:p w:rsidR="00AC150C" w:rsidRPr="000E3588" w:rsidRDefault="00AC150C" w:rsidP="00764BF1">
      <w:pPr>
        <w:tabs>
          <w:tab w:val="left" w:pos="1870"/>
        </w:tabs>
        <w:spacing w:after="0"/>
        <w:rPr>
          <w:rFonts w:cs="Calibri"/>
          <w:b/>
          <w:sz w:val="20"/>
          <w:szCs w:val="20"/>
          <w:u w:val="single"/>
        </w:rPr>
      </w:pPr>
      <w:r w:rsidRPr="000E3588">
        <w:rPr>
          <w:rFonts w:cs="Calibri"/>
          <w:b/>
          <w:sz w:val="20"/>
          <w:szCs w:val="20"/>
          <w:u w:val="single"/>
        </w:rPr>
        <w:t>Brunelleschi: cerkev San Lorenzo, Firence</w:t>
      </w:r>
    </w:p>
    <w:p w:rsidR="00AC150C" w:rsidRPr="000E3588" w:rsidRDefault="00AC150C" w:rsidP="00764BF1">
      <w:pPr>
        <w:tabs>
          <w:tab w:val="left" w:pos="1870"/>
        </w:tabs>
        <w:spacing w:after="0"/>
        <w:rPr>
          <w:rFonts w:cs="Calibri"/>
          <w:sz w:val="20"/>
          <w:szCs w:val="20"/>
        </w:rPr>
      </w:pPr>
      <w:r w:rsidRPr="000E3588">
        <w:rPr>
          <w:rFonts w:cs="Calibri"/>
          <w:sz w:val="20"/>
          <w:szCs w:val="20"/>
        </w:rPr>
        <w:t>Stara zakristija – v najsvetejšem delu ima kupolo, na kateri je astronomska slika ozvezdja (severna hemisfera) – sonce potuje prek ozvezdja dvojčka in raka.  Elementi: trikotna čela, friz, pilastri, stebri, stebrni redi, simetrija, arkade... Ima kasetiran strop. Elementi krog in kvadrat.  Kupola. Prednja fasada je nedokončana. Oblečena v marmor. V njej pokopan Pierro de Cosimo starejši.</w:t>
      </w:r>
    </w:p>
    <w:p w:rsidR="00AC150C" w:rsidRPr="000E3588" w:rsidRDefault="00AC150C" w:rsidP="00764BF1">
      <w:pPr>
        <w:tabs>
          <w:tab w:val="left" w:pos="1870"/>
        </w:tabs>
        <w:spacing w:after="0"/>
        <w:rPr>
          <w:rFonts w:cs="Calibri"/>
          <w:sz w:val="20"/>
          <w:szCs w:val="20"/>
        </w:rPr>
      </w:pPr>
    </w:p>
    <w:p w:rsidR="00AC150C" w:rsidRPr="000E3588" w:rsidRDefault="00AC150C" w:rsidP="00764BF1">
      <w:pPr>
        <w:tabs>
          <w:tab w:val="left" w:pos="1870"/>
        </w:tabs>
        <w:spacing w:after="0"/>
        <w:rPr>
          <w:rFonts w:cs="Calibri"/>
          <w:sz w:val="20"/>
          <w:szCs w:val="20"/>
        </w:rPr>
      </w:pPr>
    </w:p>
    <w:p w:rsidR="00AC150C" w:rsidRPr="000E3588" w:rsidRDefault="00AC150C" w:rsidP="00764BF1">
      <w:pPr>
        <w:tabs>
          <w:tab w:val="left" w:pos="1870"/>
        </w:tabs>
        <w:spacing w:after="0"/>
        <w:rPr>
          <w:rFonts w:cs="Calibri"/>
          <w:b/>
          <w:sz w:val="20"/>
          <w:szCs w:val="20"/>
          <w:u w:val="single"/>
        </w:rPr>
      </w:pPr>
      <w:r w:rsidRPr="000E3588">
        <w:rPr>
          <w:rFonts w:cs="Calibri"/>
          <w:b/>
          <w:sz w:val="20"/>
          <w:szCs w:val="20"/>
          <w:u w:val="single"/>
        </w:rPr>
        <w:t>Brunelleschi: Kapela Pazzi, Firence</w:t>
      </w:r>
    </w:p>
    <w:p w:rsidR="00AC150C" w:rsidRPr="000E3588" w:rsidRDefault="00AC150C" w:rsidP="00764BF1">
      <w:pPr>
        <w:tabs>
          <w:tab w:val="left" w:pos="1870"/>
        </w:tabs>
        <w:spacing w:after="0"/>
        <w:rPr>
          <w:rFonts w:cs="Calibri"/>
          <w:sz w:val="20"/>
          <w:szCs w:val="20"/>
        </w:rPr>
      </w:pPr>
      <w:r w:rsidRPr="000E3588">
        <w:rPr>
          <w:rFonts w:cs="Calibri"/>
          <w:sz w:val="20"/>
          <w:szCs w:val="20"/>
        </w:rPr>
        <w:t xml:space="preserve">Spominja na slavolok. Arkade; Stebri, kapiteli, oboki, pojavljata se krog in kvadrat, znotraj se vidi kupola. Pazzijevi so konkurenčna družina Medičejcev. </w:t>
      </w:r>
    </w:p>
    <w:p w:rsidR="00AC150C" w:rsidRPr="000E3588" w:rsidRDefault="00AC150C" w:rsidP="00764BF1">
      <w:pPr>
        <w:tabs>
          <w:tab w:val="left" w:pos="1870"/>
        </w:tabs>
        <w:spacing w:after="0"/>
        <w:rPr>
          <w:rFonts w:cs="Calibri"/>
          <w:sz w:val="20"/>
          <w:szCs w:val="20"/>
        </w:rPr>
      </w:pPr>
    </w:p>
    <w:p w:rsidR="00AC150C" w:rsidRPr="000E3588" w:rsidRDefault="00AC150C" w:rsidP="00764BF1">
      <w:pPr>
        <w:tabs>
          <w:tab w:val="left" w:pos="1870"/>
        </w:tabs>
        <w:spacing w:after="0"/>
        <w:rPr>
          <w:rFonts w:cs="Calibri"/>
          <w:b/>
          <w:sz w:val="20"/>
          <w:szCs w:val="20"/>
        </w:rPr>
      </w:pPr>
      <w:r w:rsidRPr="000E3588">
        <w:rPr>
          <w:rFonts w:cs="Calibri"/>
          <w:b/>
          <w:sz w:val="20"/>
          <w:szCs w:val="20"/>
        </w:rPr>
        <w:t>LEONE BATTISTA ALBERTI</w:t>
      </w:r>
    </w:p>
    <w:p w:rsidR="00AC150C" w:rsidRPr="000E3588" w:rsidRDefault="00AC150C" w:rsidP="00764BF1">
      <w:pPr>
        <w:tabs>
          <w:tab w:val="left" w:pos="1870"/>
        </w:tabs>
        <w:spacing w:after="0"/>
        <w:rPr>
          <w:rFonts w:cs="Calibri"/>
          <w:sz w:val="20"/>
          <w:szCs w:val="20"/>
        </w:rPr>
      </w:pPr>
      <w:r w:rsidRPr="000E3588">
        <w:rPr>
          <w:rFonts w:cs="Calibri"/>
          <w:sz w:val="20"/>
          <w:szCs w:val="20"/>
        </w:rPr>
        <w:t>Utemeljil je postopek linearne perspektive</w:t>
      </w:r>
    </w:p>
    <w:p w:rsidR="00AC150C" w:rsidRPr="000E3588" w:rsidRDefault="00AC150C" w:rsidP="00764BF1">
      <w:pPr>
        <w:tabs>
          <w:tab w:val="left" w:pos="1870"/>
        </w:tabs>
        <w:spacing w:after="0"/>
        <w:rPr>
          <w:rFonts w:cs="Calibri"/>
          <w:sz w:val="20"/>
          <w:szCs w:val="20"/>
        </w:rPr>
      </w:pPr>
    </w:p>
    <w:p w:rsidR="00AC150C" w:rsidRPr="000E3588" w:rsidRDefault="00AC150C" w:rsidP="00764BF1">
      <w:pPr>
        <w:tabs>
          <w:tab w:val="left" w:pos="1870"/>
        </w:tabs>
        <w:spacing w:after="0"/>
        <w:rPr>
          <w:rFonts w:cs="Calibri"/>
          <w:b/>
          <w:sz w:val="20"/>
          <w:szCs w:val="20"/>
          <w:u w:val="single"/>
        </w:rPr>
      </w:pPr>
      <w:r w:rsidRPr="000E3588">
        <w:rPr>
          <w:rFonts w:cs="Calibri"/>
          <w:b/>
          <w:sz w:val="20"/>
          <w:szCs w:val="20"/>
          <w:u w:val="single"/>
        </w:rPr>
        <w:t>Alberti: Sant' Andrea, Mantova</w:t>
      </w:r>
    </w:p>
    <w:p w:rsidR="00AC150C" w:rsidRPr="000E3588" w:rsidRDefault="00AC150C" w:rsidP="00764BF1">
      <w:pPr>
        <w:tabs>
          <w:tab w:val="left" w:pos="1870"/>
        </w:tabs>
        <w:spacing w:after="0"/>
        <w:rPr>
          <w:rFonts w:cs="Calibri"/>
          <w:sz w:val="20"/>
          <w:szCs w:val="20"/>
        </w:rPr>
      </w:pPr>
      <w:r w:rsidRPr="000E3588">
        <w:rPr>
          <w:rFonts w:cs="Calibri"/>
          <w:sz w:val="20"/>
          <w:szCs w:val="20"/>
        </w:rPr>
        <w:t xml:space="preserve"> Trikotno čelo, slavolok, banjasti obok – kasetiran strop (tudi v notranjosti)</w:t>
      </w:r>
      <w:r w:rsidRPr="000E3588">
        <w:rPr>
          <w:rFonts w:cs="Calibri"/>
          <w:sz w:val="20"/>
          <w:szCs w:val="20"/>
        </w:rPr>
        <w:sym w:font="Wingdings" w:char="F0E0"/>
      </w:r>
      <w:r w:rsidRPr="000E3588">
        <w:rPr>
          <w:rFonts w:cs="Calibri"/>
          <w:sz w:val="20"/>
          <w:szCs w:val="20"/>
        </w:rPr>
        <w:t xml:space="preserve"> zgleduje se po Maksencijevi baziliki na rimskem forumu; zlati rez, pilastri, značilnost: stranske ladje so spremenjene v niše oz. kapele. Kupola je nad križiščnim kvadratom. V cerkvi je relikvija Kristusove krvi. </w:t>
      </w:r>
    </w:p>
    <w:p w:rsidR="006D1C9E" w:rsidRPr="000E3588" w:rsidRDefault="006D1C9E" w:rsidP="00764BF1">
      <w:pPr>
        <w:tabs>
          <w:tab w:val="left" w:pos="1870"/>
        </w:tabs>
        <w:spacing w:after="0"/>
        <w:rPr>
          <w:rFonts w:cs="Calibri"/>
          <w:b/>
          <w:sz w:val="20"/>
          <w:szCs w:val="20"/>
          <w:u w:val="single"/>
        </w:rPr>
      </w:pPr>
    </w:p>
    <w:p w:rsidR="00AC150C" w:rsidRPr="000E3588" w:rsidRDefault="00AC150C" w:rsidP="00764BF1">
      <w:pPr>
        <w:tabs>
          <w:tab w:val="left" w:pos="1870"/>
        </w:tabs>
        <w:spacing w:after="0"/>
        <w:rPr>
          <w:rFonts w:cs="Calibri"/>
          <w:b/>
          <w:sz w:val="20"/>
          <w:szCs w:val="20"/>
          <w:u w:val="single"/>
        </w:rPr>
      </w:pPr>
      <w:r w:rsidRPr="000E3588">
        <w:rPr>
          <w:rFonts w:cs="Calibri"/>
          <w:b/>
          <w:sz w:val="20"/>
          <w:szCs w:val="20"/>
          <w:u w:val="single"/>
        </w:rPr>
        <w:t>Alberti: Malatesta, Rimini</w:t>
      </w:r>
    </w:p>
    <w:p w:rsidR="00AC150C" w:rsidRPr="000E3588" w:rsidRDefault="00AC150C" w:rsidP="00764BF1">
      <w:pPr>
        <w:tabs>
          <w:tab w:val="left" w:pos="1870"/>
        </w:tabs>
        <w:spacing w:after="0"/>
        <w:rPr>
          <w:rFonts w:cs="Calibri"/>
          <w:sz w:val="20"/>
          <w:szCs w:val="20"/>
        </w:rPr>
      </w:pPr>
      <w:r w:rsidRPr="000E3588">
        <w:rPr>
          <w:rFonts w:cs="Calibri"/>
          <w:sz w:val="20"/>
          <w:szCs w:val="20"/>
        </w:rPr>
        <w:t>Ima široko marmornato fasado, ki izhaja iz rimskega slavoloka zmage, prav tako diski in ulitki na fasadi; polstebri; Velike slepe arkade ob straneh cerkve spominjajo na rimski akvedukt, v vsaki slepi arkadi je sarkofag enega humanista iz Riminija.</w:t>
      </w:r>
    </w:p>
    <w:p w:rsidR="00AC150C" w:rsidRPr="000E3588" w:rsidRDefault="00AC150C" w:rsidP="00764BF1">
      <w:pPr>
        <w:tabs>
          <w:tab w:val="left" w:pos="1870"/>
        </w:tabs>
        <w:spacing w:after="0"/>
        <w:rPr>
          <w:rFonts w:cs="Calibri"/>
          <w:sz w:val="20"/>
          <w:szCs w:val="20"/>
        </w:rPr>
      </w:pPr>
      <w:r w:rsidRPr="000E3588">
        <w:rPr>
          <w:rFonts w:cs="Calibri"/>
          <w:sz w:val="20"/>
          <w:szCs w:val="20"/>
        </w:rPr>
        <w:t>Nad vrati je trikotno čelo, polkrožen timpanon je zapolnjen z geometričnim okrasjem. V notranjosti je Giottov Križani.</w:t>
      </w:r>
    </w:p>
    <w:p w:rsidR="00AC150C" w:rsidRPr="000E3588" w:rsidRDefault="00AC150C" w:rsidP="00764BF1">
      <w:pPr>
        <w:tabs>
          <w:tab w:val="left" w:pos="1870"/>
        </w:tabs>
        <w:spacing w:after="0"/>
        <w:rPr>
          <w:rFonts w:cs="Calibri"/>
          <w:sz w:val="20"/>
          <w:szCs w:val="20"/>
        </w:rPr>
      </w:pPr>
    </w:p>
    <w:p w:rsidR="00AC150C" w:rsidRPr="000E3588" w:rsidRDefault="00AC150C" w:rsidP="00764BF1">
      <w:pPr>
        <w:tabs>
          <w:tab w:val="left" w:pos="1870"/>
        </w:tabs>
        <w:spacing w:after="0"/>
        <w:rPr>
          <w:rFonts w:cs="Calibri"/>
          <w:sz w:val="20"/>
          <w:szCs w:val="20"/>
        </w:rPr>
      </w:pPr>
    </w:p>
    <w:p w:rsidR="00AC150C" w:rsidRPr="000E3588" w:rsidRDefault="00AC150C" w:rsidP="00764BF1">
      <w:pPr>
        <w:tabs>
          <w:tab w:val="left" w:pos="1870"/>
        </w:tabs>
        <w:spacing w:after="0"/>
        <w:rPr>
          <w:rFonts w:cs="Calibri"/>
          <w:sz w:val="20"/>
          <w:szCs w:val="20"/>
        </w:rPr>
      </w:pPr>
    </w:p>
    <w:p w:rsidR="00AC150C" w:rsidRPr="000E3588" w:rsidRDefault="00AC150C" w:rsidP="00764BF1">
      <w:pPr>
        <w:tabs>
          <w:tab w:val="left" w:pos="1870"/>
        </w:tabs>
        <w:spacing w:after="0"/>
        <w:rPr>
          <w:rFonts w:cs="Calibri"/>
          <w:b/>
          <w:sz w:val="20"/>
          <w:szCs w:val="20"/>
          <w:u w:val="single"/>
        </w:rPr>
      </w:pPr>
      <w:r w:rsidRPr="000E3588">
        <w:rPr>
          <w:rFonts w:cs="Calibri"/>
          <w:b/>
          <w:sz w:val="20"/>
          <w:szCs w:val="20"/>
          <w:u w:val="single"/>
        </w:rPr>
        <w:t>Alberti: Palača Ruccelai, Firence</w:t>
      </w:r>
    </w:p>
    <w:p w:rsidR="00AC150C" w:rsidRPr="000E3588" w:rsidRDefault="00AC150C" w:rsidP="00764BF1">
      <w:pPr>
        <w:tabs>
          <w:tab w:val="left" w:pos="1870"/>
        </w:tabs>
        <w:spacing w:after="0"/>
        <w:rPr>
          <w:rFonts w:cs="Calibri"/>
          <w:sz w:val="20"/>
          <w:szCs w:val="20"/>
        </w:rPr>
      </w:pPr>
      <w:r w:rsidRPr="000E3588">
        <w:rPr>
          <w:rFonts w:cs="Calibri"/>
          <w:sz w:val="20"/>
          <w:szCs w:val="20"/>
        </w:rPr>
        <w:t xml:space="preserve">Ima atrij z rožami, stebrni redi (jonski, dorski, korintski) – kot Kolosej v Rimu. Rustika – neobdelan dekorativni kamen na fasadi. Simetričnost. Pravilna geo. telesa, uravnoteženost, stroga zunanjost. Vsako nadstropje nekoliko nižje. Nadstropja so ločena z arhitravi (arhitrav-okrasni pas). </w:t>
      </w:r>
    </w:p>
    <w:p w:rsidR="00AC150C" w:rsidRPr="000E3588" w:rsidRDefault="00AC150C" w:rsidP="00764BF1">
      <w:pPr>
        <w:tabs>
          <w:tab w:val="left" w:pos="1870"/>
        </w:tabs>
        <w:spacing w:after="0"/>
        <w:rPr>
          <w:rFonts w:cs="Calibri"/>
          <w:sz w:val="20"/>
          <w:szCs w:val="20"/>
        </w:rPr>
      </w:pPr>
    </w:p>
    <w:p w:rsidR="00AC150C" w:rsidRPr="000E3588" w:rsidRDefault="00AC150C" w:rsidP="00764BF1">
      <w:pPr>
        <w:tabs>
          <w:tab w:val="left" w:pos="1870"/>
        </w:tabs>
        <w:spacing w:after="0"/>
        <w:rPr>
          <w:rFonts w:cs="Calibri"/>
          <w:b/>
          <w:sz w:val="20"/>
          <w:szCs w:val="20"/>
          <w:u w:val="single"/>
        </w:rPr>
      </w:pPr>
      <w:r w:rsidRPr="000E3588">
        <w:rPr>
          <w:rFonts w:cs="Calibri"/>
          <w:b/>
          <w:sz w:val="20"/>
          <w:szCs w:val="20"/>
          <w:u w:val="single"/>
        </w:rPr>
        <w:t>Michelozzo: Palača Medici-Riccardi, Firence</w:t>
      </w:r>
    </w:p>
    <w:p w:rsidR="00AC150C" w:rsidRPr="000E3588" w:rsidRDefault="00AC150C" w:rsidP="00764BF1">
      <w:pPr>
        <w:tabs>
          <w:tab w:val="left" w:pos="1870"/>
        </w:tabs>
        <w:spacing w:after="0"/>
        <w:rPr>
          <w:rFonts w:cs="Calibri"/>
          <w:sz w:val="20"/>
          <w:szCs w:val="20"/>
        </w:rPr>
      </w:pPr>
    </w:p>
    <w:p w:rsidR="00AC150C" w:rsidRPr="000E3588" w:rsidRDefault="00AC150C" w:rsidP="00764BF1">
      <w:pPr>
        <w:tabs>
          <w:tab w:val="left" w:pos="1870"/>
        </w:tabs>
        <w:spacing w:after="0"/>
        <w:rPr>
          <w:rFonts w:cs="Calibri"/>
          <w:sz w:val="20"/>
          <w:szCs w:val="20"/>
        </w:rPr>
      </w:pPr>
    </w:p>
    <w:p w:rsidR="00AC150C" w:rsidRPr="000E3588" w:rsidRDefault="00AC150C" w:rsidP="00764BF1">
      <w:pPr>
        <w:tabs>
          <w:tab w:val="left" w:pos="1870"/>
        </w:tabs>
        <w:spacing w:after="0"/>
        <w:jc w:val="center"/>
        <w:rPr>
          <w:rFonts w:cs="Calibri"/>
          <w:sz w:val="20"/>
          <w:szCs w:val="20"/>
        </w:rPr>
      </w:pPr>
      <w:r w:rsidRPr="000E3588">
        <w:rPr>
          <w:rFonts w:cs="Calibri"/>
          <w:sz w:val="20"/>
          <w:szCs w:val="20"/>
        </w:rPr>
        <w:t>RENESANČNO KIPARSTVO</w:t>
      </w:r>
    </w:p>
    <w:p w:rsidR="00AC150C" w:rsidRPr="000E3588" w:rsidRDefault="00AC150C" w:rsidP="00764BF1">
      <w:pPr>
        <w:tabs>
          <w:tab w:val="left" w:pos="1870"/>
        </w:tabs>
        <w:spacing w:after="0"/>
        <w:jc w:val="center"/>
        <w:rPr>
          <w:rFonts w:cs="Calibri"/>
          <w:b/>
          <w:sz w:val="20"/>
          <w:szCs w:val="20"/>
        </w:rPr>
      </w:pPr>
    </w:p>
    <w:p w:rsidR="00AC150C" w:rsidRPr="000E3588" w:rsidRDefault="00AC150C" w:rsidP="00764BF1">
      <w:pPr>
        <w:tabs>
          <w:tab w:val="left" w:pos="1870"/>
        </w:tabs>
        <w:spacing w:after="0"/>
        <w:rPr>
          <w:rFonts w:cs="Calibri"/>
          <w:b/>
          <w:sz w:val="20"/>
          <w:szCs w:val="20"/>
        </w:rPr>
      </w:pPr>
      <w:r w:rsidRPr="000E3588">
        <w:rPr>
          <w:rFonts w:cs="Calibri"/>
          <w:b/>
          <w:sz w:val="20"/>
          <w:szCs w:val="20"/>
        </w:rPr>
        <w:t>Splošne značilnosti:</w:t>
      </w:r>
    </w:p>
    <w:p w:rsidR="00AC150C" w:rsidRPr="000E3588" w:rsidRDefault="00AC150C" w:rsidP="00764BF1">
      <w:pPr>
        <w:tabs>
          <w:tab w:val="left" w:pos="1870"/>
        </w:tabs>
        <w:spacing w:after="0"/>
        <w:rPr>
          <w:rFonts w:cs="Calibri"/>
          <w:sz w:val="20"/>
          <w:szCs w:val="20"/>
        </w:rPr>
      </w:pPr>
      <w:r w:rsidRPr="000E3588">
        <w:rPr>
          <w:rFonts w:cs="Calibri"/>
          <w:sz w:val="20"/>
          <w:szCs w:val="20"/>
        </w:rPr>
        <w:t xml:space="preserve">Pravilna realistična upodobitev, poudarja lepoto človeka, nov motiv – akt </w:t>
      </w:r>
    </w:p>
    <w:p w:rsidR="00AC150C" w:rsidRPr="000E3588" w:rsidRDefault="00AC150C" w:rsidP="00764BF1">
      <w:pPr>
        <w:tabs>
          <w:tab w:val="left" w:pos="1870"/>
        </w:tabs>
        <w:spacing w:after="0"/>
        <w:rPr>
          <w:rFonts w:cs="Calibri"/>
          <w:sz w:val="20"/>
          <w:szCs w:val="20"/>
        </w:rPr>
      </w:pPr>
      <w:r w:rsidRPr="000E3588">
        <w:rPr>
          <w:rFonts w:cs="Calibri"/>
          <w:sz w:val="20"/>
          <w:szCs w:val="20"/>
        </w:rPr>
        <w:t>Obujanje antike in naturalizem, proporci, zgledovanje po grških in rimskih kipih, študij anatomije</w:t>
      </w:r>
    </w:p>
    <w:p w:rsidR="00AC150C" w:rsidRPr="000E3588" w:rsidRDefault="00AC150C" w:rsidP="00764BF1">
      <w:pPr>
        <w:tabs>
          <w:tab w:val="left" w:pos="1870"/>
        </w:tabs>
        <w:spacing w:after="0"/>
        <w:rPr>
          <w:rFonts w:cs="Calibri"/>
          <w:sz w:val="20"/>
          <w:szCs w:val="20"/>
        </w:rPr>
      </w:pPr>
      <w:r w:rsidRPr="000E3588">
        <w:rPr>
          <w:rFonts w:cs="Calibri"/>
          <w:sz w:val="20"/>
          <w:szCs w:val="20"/>
        </w:rPr>
        <w:t xml:space="preserve"> Ni povsem enotnega sloga – odvisno od umetnika</w:t>
      </w:r>
    </w:p>
    <w:p w:rsidR="00AC150C" w:rsidRPr="000E3588" w:rsidRDefault="00AC150C" w:rsidP="00764BF1">
      <w:pPr>
        <w:tabs>
          <w:tab w:val="left" w:pos="1870"/>
        </w:tabs>
        <w:spacing w:after="0"/>
        <w:rPr>
          <w:rFonts w:cs="Calibri"/>
          <w:sz w:val="20"/>
          <w:szCs w:val="20"/>
        </w:rPr>
      </w:pPr>
      <w:r w:rsidRPr="000E3588">
        <w:rPr>
          <w:rFonts w:cs="Calibri"/>
          <w:sz w:val="20"/>
          <w:szCs w:val="20"/>
        </w:rPr>
        <w:t>V renesansi so prisotni še vedno tudi ikonografski motivi srednjeveške umetnosti. Več poudarka je na pripovednosti in aktualizaciji bibličnih tem v duhu renesančnega humanizma, bistveno spremebo pa opazimo pri profani ikonografiji, pri kateri postanejo izjemno priljubljene teme iz klasične mitologije. Pomemben je razcvet neposredno spoznavnih motivov, zlasti akta in portreta.</w:t>
      </w:r>
    </w:p>
    <w:p w:rsidR="00AC150C" w:rsidRPr="000E3588" w:rsidRDefault="00AC150C" w:rsidP="00764BF1">
      <w:pPr>
        <w:tabs>
          <w:tab w:val="left" w:pos="1870"/>
        </w:tabs>
        <w:spacing w:after="0"/>
        <w:rPr>
          <w:rFonts w:cs="Calibri"/>
          <w:sz w:val="20"/>
          <w:szCs w:val="20"/>
        </w:rPr>
      </w:pPr>
    </w:p>
    <w:p w:rsidR="00AC150C" w:rsidRPr="000E3588" w:rsidRDefault="00AC150C" w:rsidP="00764BF1">
      <w:pPr>
        <w:tabs>
          <w:tab w:val="left" w:pos="1870"/>
        </w:tabs>
        <w:spacing w:after="0"/>
        <w:rPr>
          <w:rFonts w:cs="Calibri"/>
          <w:i/>
          <w:sz w:val="20"/>
          <w:szCs w:val="20"/>
        </w:rPr>
      </w:pPr>
      <w:r w:rsidRPr="000E3588">
        <w:rPr>
          <w:rFonts w:cs="Calibri"/>
          <w:i/>
          <w:sz w:val="20"/>
          <w:szCs w:val="20"/>
        </w:rPr>
        <w:t>Zgodnje in visoko renesančno kiparstvo</w:t>
      </w:r>
    </w:p>
    <w:p w:rsidR="00AC150C" w:rsidRPr="000E3588" w:rsidRDefault="00AC150C" w:rsidP="00764BF1">
      <w:pPr>
        <w:tabs>
          <w:tab w:val="left" w:pos="1870"/>
        </w:tabs>
        <w:spacing w:after="0"/>
        <w:rPr>
          <w:rFonts w:cs="Calibri"/>
          <w:sz w:val="20"/>
          <w:szCs w:val="20"/>
        </w:rPr>
      </w:pPr>
    </w:p>
    <w:p w:rsidR="00AC150C" w:rsidRPr="000E3588" w:rsidRDefault="00AC150C" w:rsidP="00764BF1">
      <w:pPr>
        <w:tabs>
          <w:tab w:val="left" w:pos="1870"/>
        </w:tabs>
        <w:spacing w:after="0"/>
        <w:rPr>
          <w:rFonts w:cs="Calibri"/>
          <w:sz w:val="20"/>
          <w:szCs w:val="20"/>
        </w:rPr>
      </w:pPr>
      <w:r w:rsidRPr="000E3588">
        <w:rPr>
          <w:rFonts w:cs="Calibri"/>
          <w:sz w:val="20"/>
          <w:szCs w:val="20"/>
        </w:rPr>
        <w:t>Uveljavitev kanona, proporcev, anatomska pravilnost v oblikovanju telesa, psihološka izraznost del, načeli uravnoteženosti kompozicije ter harmonije lepega telesa in plemenitosti duha. Reliefi – pozornost posvečajo tudi prostorskemu okviru, v katerega je postavljeno dogajanje, prostor je oblikovan skladno s pravili centralne perspektive.</w:t>
      </w:r>
    </w:p>
    <w:p w:rsidR="00AC150C" w:rsidRPr="000E3588" w:rsidRDefault="00AC150C" w:rsidP="00764BF1">
      <w:pPr>
        <w:tabs>
          <w:tab w:val="left" w:pos="1870"/>
        </w:tabs>
        <w:spacing w:after="0"/>
        <w:rPr>
          <w:rFonts w:cs="Calibri"/>
          <w:sz w:val="20"/>
          <w:szCs w:val="20"/>
        </w:rPr>
      </w:pPr>
    </w:p>
    <w:p w:rsidR="00AC150C" w:rsidRPr="000E3588" w:rsidRDefault="00AC150C" w:rsidP="00764BF1">
      <w:pPr>
        <w:tabs>
          <w:tab w:val="left" w:pos="1870"/>
        </w:tabs>
        <w:spacing w:after="0"/>
        <w:rPr>
          <w:rFonts w:cs="Calibri"/>
          <w:b/>
          <w:sz w:val="20"/>
          <w:szCs w:val="20"/>
          <w:u w:val="single"/>
        </w:rPr>
      </w:pPr>
      <w:r w:rsidRPr="000E3588">
        <w:rPr>
          <w:rFonts w:cs="Calibri"/>
          <w:b/>
          <w:sz w:val="20"/>
          <w:szCs w:val="20"/>
          <w:u w:val="single"/>
        </w:rPr>
        <w:t>Ghiberti: Žrtvovanje Izaka, natečajni relief za severna vrata stolnične krstilnice v Firencah</w:t>
      </w:r>
    </w:p>
    <w:p w:rsidR="00AC150C" w:rsidRPr="000E3588" w:rsidRDefault="00AC150C" w:rsidP="00764BF1">
      <w:pPr>
        <w:tabs>
          <w:tab w:val="left" w:pos="1870"/>
        </w:tabs>
        <w:spacing w:after="0"/>
        <w:rPr>
          <w:rFonts w:cs="Calibri"/>
          <w:b/>
          <w:sz w:val="20"/>
          <w:szCs w:val="20"/>
          <w:u w:val="single"/>
        </w:rPr>
      </w:pPr>
    </w:p>
    <w:p w:rsidR="00AC150C" w:rsidRPr="000E3588" w:rsidRDefault="00AC150C" w:rsidP="00764BF1">
      <w:pPr>
        <w:tabs>
          <w:tab w:val="left" w:pos="1870"/>
        </w:tabs>
        <w:spacing w:after="0"/>
        <w:rPr>
          <w:rFonts w:cs="Calibri"/>
          <w:sz w:val="20"/>
          <w:szCs w:val="20"/>
        </w:rPr>
      </w:pPr>
      <w:r w:rsidRPr="000E3588">
        <w:rPr>
          <w:rFonts w:cs="Calibri"/>
          <w:b/>
          <w:sz w:val="20"/>
          <w:szCs w:val="20"/>
          <w:u w:val="single"/>
        </w:rPr>
        <w:t>Ghiberti: vrata baptisterija florentinske stolnice, Firence</w:t>
      </w:r>
    </w:p>
    <w:p w:rsidR="00AC150C" w:rsidRPr="000E3588" w:rsidRDefault="00AC150C" w:rsidP="00764BF1">
      <w:pPr>
        <w:tabs>
          <w:tab w:val="left" w:pos="1870"/>
        </w:tabs>
        <w:spacing w:after="0"/>
        <w:rPr>
          <w:rFonts w:cs="Calibri"/>
          <w:sz w:val="20"/>
          <w:szCs w:val="20"/>
        </w:rPr>
      </w:pPr>
      <w:r w:rsidRPr="000E3588">
        <w:rPr>
          <w:rFonts w:cs="Calibri"/>
          <w:sz w:val="20"/>
          <w:szCs w:val="20"/>
        </w:rPr>
        <w:t xml:space="preserve">= vrata paradiža. Reliefi - Starozavezni prizori (Adam in Eva), Salomon, kraljica iz Sabe, David in Goljat, preroki, sibile, iluzija prostora – arhitektura, perspektiva, globok-plitev relief. </w:t>
      </w:r>
    </w:p>
    <w:p w:rsidR="00AC150C" w:rsidRPr="000E3588" w:rsidRDefault="00AC150C" w:rsidP="00764BF1">
      <w:pPr>
        <w:tabs>
          <w:tab w:val="left" w:pos="1870"/>
        </w:tabs>
        <w:spacing w:after="0"/>
        <w:rPr>
          <w:rFonts w:cs="Calibri"/>
          <w:sz w:val="20"/>
          <w:szCs w:val="20"/>
        </w:rPr>
      </w:pPr>
    </w:p>
    <w:p w:rsidR="00AC150C" w:rsidRPr="000E3588" w:rsidRDefault="00AC150C" w:rsidP="00764BF1">
      <w:pPr>
        <w:tabs>
          <w:tab w:val="left" w:pos="1870"/>
        </w:tabs>
        <w:spacing w:after="0"/>
        <w:rPr>
          <w:rFonts w:cs="Calibri"/>
          <w:b/>
          <w:sz w:val="20"/>
          <w:szCs w:val="20"/>
          <w:u w:val="single"/>
        </w:rPr>
      </w:pPr>
      <w:r w:rsidRPr="000E3588">
        <w:rPr>
          <w:rFonts w:cs="Calibri"/>
          <w:b/>
          <w:sz w:val="20"/>
          <w:szCs w:val="20"/>
          <w:u w:val="single"/>
        </w:rPr>
        <w:t>Donatello: David, Firence</w:t>
      </w:r>
    </w:p>
    <w:p w:rsidR="00AC150C" w:rsidRPr="000E3588" w:rsidRDefault="00AC150C" w:rsidP="00764BF1">
      <w:pPr>
        <w:tabs>
          <w:tab w:val="left" w:pos="1870"/>
        </w:tabs>
        <w:spacing w:after="0"/>
        <w:rPr>
          <w:rFonts w:cs="Calibri"/>
          <w:sz w:val="20"/>
          <w:szCs w:val="20"/>
        </w:rPr>
      </w:pPr>
      <w:r w:rsidRPr="000E3588">
        <w:rPr>
          <w:rFonts w:cs="Calibri"/>
          <w:sz w:val="20"/>
          <w:szCs w:val="20"/>
        </w:rPr>
        <w:t xml:space="preserve">Prvi prostostoječi akt v skoraj naravni velikosti; bron; upodobljen kot telesno nedozorel deček;. Ima klobuk, okrašene golenice, meč, v levici kamen, ki ga je izstrelil iz prače in ubil goljata. Nasmešek na obrazu – čustvenost, milina, eleganca. Goljatova glava in lovorov venec. Včasih je bila njegova oprava pozlačena. </w:t>
      </w:r>
    </w:p>
    <w:p w:rsidR="00AC150C" w:rsidRPr="000E3588" w:rsidRDefault="00AC150C" w:rsidP="00764BF1">
      <w:pPr>
        <w:tabs>
          <w:tab w:val="left" w:pos="1870"/>
        </w:tabs>
        <w:spacing w:after="0"/>
        <w:rPr>
          <w:rFonts w:cs="Calibri"/>
          <w:sz w:val="20"/>
          <w:szCs w:val="20"/>
        </w:rPr>
      </w:pPr>
      <w:r w:rsidRPr="000E3588">
        <w:rPr>
          <w:rFonts w:cs="Calibri"/>
          <w:sz w:val="20"/>
          <w:szCs w:val="20"/>
        </w:rPr>
        <w:t xml:space="preserve">Kontrapost (telo – S oblika). </w:t>
      </w:r>
    </w:p>
    <w:p w:rsidR="00AC150C" w:rsidRPr="000E3588" w:rsidRDefault="00AC150C" w:rsidP="00764BF1">
      <w:pPr>
        <w:tabs>
          <w:tab w:val="left" w:pos="1870"/>
        </w:tabs>
        <w:spacing w:after="0"/>
        <w:rPr>
          <w:rFonts w:cs="Calibri"/>
          <w:sz w:val="20"/>
          <w:szCs w:val="20"/>
        </w:rPr>
      </w:pPr>
      <w:r w:rsidRPr="000E3588">
        <w:rPr>
          <w:rFonts w:cs="Calibri"/>
          <w:sz w:val="20"/>
          <w:szCs w:val="20"/>
        </w:rPr>
        <w:t>VSEBINA</w:t>
      </w:r>
    </w:p>
    <w:p w:rsidR="00AC150C" w:rsidRPr="000E3588" w:rsidRDefault="00AC150C" w:rsidP="00764BF1">
      <w:pPr>
        <w:tabs>
          <w:tab w:val="left" w:pos="1870"/>
        </w:tabs>
        <w:spacing w:after="0"/>
        <w:rPr>
          <w:rFonts w:cs="Calibri"/>
          <w:sz w:val="20"/>
          <w:szCs w:val="20"/>
        </w:rPr>
      </w:pPr>
      <w:r w:rsidRPr="000E3588">
        <w:rPr>
          <w:rFonts w:cs="Calibri"/>
          <w:sz w:val="20"/>
          <w:szCs w:val="20"/>
        </w:rPr>
        <w:t>svetopisemski motiv – upodobljen po boju z Goljatom</w:t>
      </w:r>
      <w:r w:rsidRPr="000E3588">
        <w:rPr>
          <w:rFonts w:cs="Calibri"/>
          <w:sz w:val="20"/>
          <w:szCs w:val="20"/>
        </w:rPr>
        <w:sym w:font="Wingdings" w:char="F0E0"/>
      </w:r>
      <w:r w:rsidRPr="000E3588">
        <w:rPr>
          <w:rFonts w:cs="Calibri"/>
          <w:sz w:val="20"/>
          <w:szCs w:val="20"/>
        </w:rPr>
        <w:t xml:space="preserve"> Svetopisemska zgodba: deček David se je v neenakem boju spopadel z velikanom Goljatom. Ubil ga je s kamnom iz prače, kar je pomenilo poraz Filistejcev, ki so zatirali izraelska ljudstva. Vendar ta boj simbolno spominja na boj Firenc proti milanskim vojvodom, Viscontijem. Pod Davidovimi nogami je lovorov venec zmage, ki spominja, da so Firence zavrnile mirovni sporazum, ki so jim ga vsilili sovražniki. Erotične konotacije (kupidi na Goljatovi čeladi, pero čelade ob Davidovem stegnu – nakazuje tudi razmerje med življenjem in smrtjo)</w:t>
      </w:r>
    </w:p>
    <w:p w:rsidR="00AC150C" w:rsidRPr="000E3588" w:rsidRDefault="00AC150C" w:rsidP="00764BF1">
      <w:pPr>
        <w:tabs>
          <w:tab w:val="left" w:pos="1870"/>
        </w:tabs>
        <w:spacing w:after="0"/>
        <w:rPr>
          <w:rFonts w:cs="Calibri"/>
          <w:sz w:val="20"/>
          <w:szCs w:val="20"/>
        </w:rPr>
      </w:pPr>
    </w:p>
    <w:p w:rsidR="00AC150C" w:rsidRPr="000E3588" w:rsidRDefault="00AC150C" w:rsidP="00764BF1">
      <w:pPr>
        <w:tabs>
          <w:tab w:val="left" w:pos="1870"/>
        </w:tabs>
        <w:spacing w:after="0"/>
        <w:rPr>
          <w:rFonts w:cs="Calibri"/>
          <w:b/>
          <w:sz w:val="20"/>
          <w:szCs w:val="20"/>
          <w:u w:val="single"/>
        </w:rPr>
      </w:pPr>
      <w:r w:rsidRPr="000E3588">
        <w:rPr>
          <w:rFonts w:cs="Calibri"/>
          <w:b/>
          <w:sz w:val="20"/>
          <w:szCs w:val="20"/>
          <w:u w:val="single"/>
        </w:rPr>
        <w:t>Del Verrocchio: David, Firence</w:t>
      </w:r>
    </w:p>
    <w:p w:rsidR="00AC150C" w:rsidRPr="000E3588" w:rsidRDefault="00AC150C" w:rsidP="00764BF1">
      <w:pPr>
        <w:tabs>
          <w:tab w:val="left" w:pos="1870"/>
        </w:tabs>
        <w:spacing w:after="0"/>
        <w:rPr>
          <w:rFonts w:cs="Calibri"/>
          <w:sz w:val="20"/>
          <w:szCs w:val="20"/>
        </w:rPr>
      </w:pPr>
      <w:r w:rsidRPr="000E3588">
        <w:rPr>
          <w:rFonts w:cs="Calibri"/>
          <w:sz w:val="20"/>
          <w:szCs w:val="20"/>
        </w:rPr>
        <w:t>Model za Davida naj bi bil celo Leonardo, ki se je učil pri Verrocchiu. Vojaška oprema se zgleduje po antiki</w:t>
      </w:r>
    </w:p>
    <w:p w:rsidR="00AC150C" w:rsidRPr="000E3588" w:rsidRDefault="00AC150C" w:rsidP="00764BF1">
      <w:pPr>
        <w:tabs>
          <w:tab w:val="left" w:pos="1870"/>
        </w:tabs>
        <w:spacing w:after="0"/>
        <w:rPr>
          <w:rFonts w:cs="Calibri"/>
          <w:sz w:val="20"/>
          <w:szCs w:val="20"/>
        </w:rPr>
      </w:pPr>
    </w:p>
    <w:p w:rsidR="00AC150C" w:rsidRPr="000E3588" w:rsidRDefault="00AC150C" w:rsidP="00764BF1">
      <w:pPr>
        <w:tabs>
          <w:tab w:val="left" w:pos="1870"/>
        </w:tabs>
        <w:spacing w:after="0"/>
        <w:rPr>
          <w:rFonts w:cs="Calibri"/>
          <w:b/>
          <w:sz w:val="20"/>
          <w:szCs w:val="20"/>
          <w:u w:val="single"/>
        </w:rPr>
      </w:pPr>
      <w:r w:rsidRPr="000E3588">
        <w:rPr>
          <w:rFonts w:cs="Calibri"/>
          <w:b/>
          <w:sz w:val="20"/>
          <w:szCs w:val="20"/>
          <w:u w:val="single"/>
        </w:rPr>
        <w:t xml:space="preserve">Donatello: Konjeniški portret Gattamelatte, Padova </w:t>
      </w:r>
    </w:p>
    <w:p w:rsidR="00AC150C" w:rsidRPr="000E3588" w:rsidRDefault="00AC150C" w:rsidP="00764BF1">
      <w:pPr>
        <w:tabs>
          <w:tab w:val="left" w:pos="1870"/>
        </w:tabs>
        <w:spacing w:after="0"/>
        <w:rPr>
          <w:rFonts w:cs="Calibri"/>
          <w:b/>
          <w:sz w:val="20"/>
          <w:szCs w:val="20"/>
          <w:u w:val="single"/>
        </w:rPr>
      </w:pPr>
      <w:r w:rsidRPr="000E3588">
        <w:rPr>
          <w:rFonts w:cs="Calibri"/>
          <w:sz w:val="20"/>
          <w:szCs w:val="20"/>
        </w:rPr>
        <w:t>Prvi konjeniški portret po antiki. Kondotjer (najemniški vojskovodja). Novost: svoj spomenik dobi posameznik, ki ni vladar. Konjeniški portret – spomenik. Konj precej večji kot npr. pri portretu Marka Avrelija – konjenik ni tako poudarjen. Tudi bolj statičen. Realističen obraz konjenika.</w:t>
      </w:r>
    </w:p>
    <w:p w:rsidR="00AC150C" w:rsidRPr="000E3588" w:rsidRDefault="00AC150C" w:rsidP="00764BF1">
      <w:pPr>
        <w:tabs>
          <w:tab w:val="left" w:pos="1870"/>
        </w:tabs>
        <w:spacing w:after="0"/>
        <w:jc w:val="right"/>
        <w:rPr>
          <w:rFonts w:cs="Calibri"/>
          <w:b/>
          <w:sz w:val="20"/>
          <w:szCs w:val="20"/>
          <w:u w:val="single"/>
        </w:rPr>
      </w:pPr>
    </w:p>
    <w:p w:rsidR="00AC150C" w:rsidRPr="000E3588" w:rsidRDefault="00AC150C" w:rsidP="00764BF1">
      <w:pPr>
        <w:tabs>
          <w:tab w:val="left" w:pos="1870"/>
        </w:tabs>
        <w:spacing w:after="0"/>
        <w:rPr>
          <w:rFonts w:cs="Calibri"/>
          <w:b/>
          <w:sz w:val="20"/>
          <w:szCs w:val="20"/>
          <w:u w:val="single"/>
        </w:rPr>
      </w:pPr>
      <w:r w:rsidRPr="000E3588">
        <w:rPr>
          <w:rFonts w:cs="Calibri"/>
          <w:b/>
          <w:sz w:val="20"/>
          <w:szCs w:val="20"/>
          <w:u w:val="single"/>
        </w:rPr>
        <w:t xml:space="preserve">Verrocchio: Konjeniški portret Colleonija, Benetke  </w:t>
      </w:r>
    </w:p>
    <w:p w:rsidR="00AC150C" w:rsidRPr="000E3588" w:rsidRDefault="00AC150C" w:rsidP="00764BF1">
      <w:pPr>
        <w:tabs>
          <w:tab w:val="left" w:pos="1870"/>
        </w:tabs>
        <w:spacing w:after="0"/>
        <w:rPr>
          <w:rFonts w:cs="Calibri"/>
          <w:sz w:val="20"/>
          <w:szCs w:val="20"/>
        </w:rPr>
      </w:pPr>
      <w:r w:rsidRPr="000E3588">
        <w:rPr>
          <w:rFonts w:cs="Calibri"/>
          <w:sz w:val="20"/>
          <w:szCs w:val="20"/>
        </w:rPr>
        <w:t>Konj bolj razgiban, konjenik bolj poudarjen, bolj samozavestna drža. Spomenik so mu naredili po smrti v zameno za bogastvo</w:t>
      </w:r>
    </w:p>
    <w:p w:rsidR="00AC150C" w:rsidRPr="000E3588" w:rsidRDefault="00AC150C" w:rsidP="00764BF1">
      <w:pPr>
        <w:tabs>
          <w:tab w:val="left" w:pos="1870"/>
        </w:tabs>
        <w:spacing w:after="0"/>
        <w:rPr>
          <w:rFonts w:cs="Calibri"/>
          <w:sz w:val="20"/>
          <w:szCs w:val="20"/>
        </w:rPr>
      </w:pPr>
    </w:p>
    <w:p w:rsidR="00AC150C" w:rsidRPr="000E3588" w:rsidRDefault="00AC150C" w:rsidP="00764BF1">
      <w:pPr>
        <w:tabs>
          <w:tab w:val="left" w:pos="1870"/>
        </w:tabs>
        <w:spacing w:after="0"/>
        <w:rPr>
          <w:rFonts w:cs="Calibri"/>
          <w:b/>
          <w:sz w:val="20"/>
          <w:szCs w:val="20"/>
          <w:u w:val="single"/>
        </w:rPr>
      </w:pPr>
      <w:r w:rsidRPr="000E3588">
        <w:rPr>
          <w:rFonts w:cs="Calibri"/>
          <w:b/>
          <w:sz w:val="20"/>
          <w:szCs w:val="20"/>
          <w:u w:val="single"/>
        </w:rPr>
        <w:t>Donatello: Prerok Habakkuk (Zuccone), Firence</w:t>
      </w:r>
    </w:p>
    <w:p w:rsidR="00AC150C" w:rsidRPr="000E3588" w:rsidRDefault="00AC150C" w:rsidP="00764BF1">
      <w:pPr>
        <w:tabs>
          <w:tab w:val="left" w:pos="1870"/>
        </w:tabs>
        <w:spacing w:after="0"/>
        <w:rPr>
          <w:rFonts w:cs="Calibri"/>
          <w:sz w:val="20"/>
          <w:szCs w:val="20"/>
        </w:rPr>
      </w:pPr>
      <w:r w:rsidRPr="000E3588">
        <w:rPr>
          <w:rFonts w:cs="Calibri"/>
          <w:sz w:val="20"/>
          <w:szCs w:val="20"/>
        </w:rPr>
        <w:t>»Bučman«. Snov iz Stare zaveze. Gotski naturalizem</w:t>
      </w:r>
    </w:p>
    <w:p w:rsidR="00AC150C" w:rsidRPr="000E3588" w:rsidRDefault="00AC150C" w:rsidP="00764BF1">
      <w:pPr>
        <w:tabs>
          <w:tab w:val="left" w:pos="1870"/>
        </w:tabs>
        <w:spacing w:after="0"/>
        <w:rPr>
          <w:rFonts w:cs="Calibri"/>
          <w:sz w:val="20"/>
          <w:szCs w:val="20"/>
        </w:rPr>
      </w:pPr>
    </w:p>
    <w:p w:rsidR="00AC150C" w:rsidRPr="000E3588" w:rsidRDefault="00AC150C" w:rsidP="00764BF1">
      <w:pPr>
        <w:tabs>
          <w:tab w:val="left" w:pos="1870"/>
        </w:tabs>
        <w:spacing w:after="0"/>
        <w:rPr>
          <w:rFonts w:cs="Calibri"/>
          <w:sz w:val="20"/>
          <w:szCs w:val="20"/>
        </w:rPr>
      </w:pPr>
    </w:p>
    <w:p w:rsidR="00AC150C" w:rsidRPr="000E3588" w:rsidRDefault="00AC150C" w:rsidP="00764BF1">
      <w:pPr>
        <w:tabs>
          <w:tab w:val="left" w:pos="1870"/>
        </w:tabs>
        <w:spacing w:after="0"/>
        <w:jc w:val="center"/>
        <w:rPr>
          <w:rFonts w:cs="Calibri"/>
          <w:sz w:val="20"/>
          <w:szCs w:val="20"/>
        </w:rPr>
      </w:pPr>
      <w:r w:rsidRPr="000E3588">
        <w:rPr>
          <w:rFonts w:cs="Calibri"/>
          <w:sz w:val="20"/>
          <w:szCs w:val="20"/>
        </w:rPr>
        <w:t>RENESANČNO SLIKARSTVO</w:t>
      </w:r>
    </w:p>
    <w:p w:rsidR="00AC150C" w:rsidRPr="000E3588" w:rsidRDefault="00AC150C" w:rsidP="00764BF1">
      <w:pPr>
        <w:tabs>
          <w:tab w:val="left" w:pos="1870"/>
        </w:tabs>
        <w:spacing w:after="0"/>
        <w:rPr>
          <w:rFonts w:cs="Calibri"/>
          <w:b/>
          <w:sz w:val="20"/>
          <w:szCs w:val="20"/>
        </w:rPr>
      </w:pPr>
    </w:p>
    <w:p w:rsidR="00AC150C" w:rsidRPr="000E3588" w:rsidRDefault="00AC150C" w:rsidP="00764BF1">
      <w:pPr>
        <w:tabs>
          <w:tab w:val="left" w:pos="1870"/>
        </w:tabs>
        <w:spacing w:after="0"/>
        <w:rPr>
          <w:rFonts w:cs="Calibri"/>
          <w:b/>
          <w:sz w:val="20"/>
          <w:szCs w:val="20"/>
        </w:rPr>
      </w:pPr>
      <w:r w:rsidRPr="000E3588">
        <w:rPr>
          <w:rFonts w:cs="Calibri"/>
          <w:b/>
          <w:sz w:val="20"/>
          <w:szCs w:val="20"/>
        </w:rPr>
        <w:t>Splošne značilnosti:</w:t>
      </w:r>
    </w:p>
    <w:p w:rsidR="00AC150C" w:rsidRPr="000E3588" w:rsidRDefault="00AC150C" w:rsidP="00764BF1">
      <w:pPr>
        <w:tabs>
          <w:tab w:val="left" w:pos="1870"/>
        </w:tabs>
        <w:spacing w:after="0"/>
        <w:rPr>
          <w:rFonts w:cs="Calibri"/>
          <w:sz w:val="20"/>
          <w:szCs w:val="20"/>
        </w:rPr>
      </w:pPr>
      <w:r w:rsidRPr="000E3588">
        <w:rPr>
          <w:rFonts w:cs="Calibri"/>
          <w:sz w:val="20"/>
          <w:szCs w:val="20"/>
        </w:rPr>
        <w:t xml:space="preserve">Podobne značilnosti kot kiparstvo, manjše razlike zaradi različnosti medija in zato, ker je na slikarstvo vplivala tudi umetnost na Nizozemskem. </w:t>
      </w:r>
    </w:p>
    <w:p w:rsidR="00AC150C" w:rsidRPr="000E3588" w:rsidRDefault="00AC150C" w:rsidP="00764BF1">
      <w:pPr>
        <w:tabs>
          <w:tab w:val="left" w:pos="1870"/>
        </w:tabs>
        <w:spacing w:after="0"/>
        <w:rPr>
          <w:rFonts w:cs="Calibri"/>
          <w:sz w:val="20"/>
          <w:szCs w:val="20"/>
        </w:rPr>
      </w:pPr>
      <w:r w:rsidRPr="000E3588">
        <w:rPr>
          <w:rFonts w:cs="Calibri"/>
          <w:sz w:val="20"/>
          <w:szCs w:val="20"/>
        </w:rPr>
        <w:t xml:space="preserve">Naturalizem slikarskih upodobitev, živost figur, čustva, občutja, senčenje, plastičnost, prepričljivost slikarskega prostora – slika postane »okno« - uporaba in študij (geometrijski postopek) linearne in zračne (atmosferske) perspektive; študij anatomije, zlati rez, skladnost, uravnosteženost, harmonija. Uporaba oljnega slikarstva – ponuja bolj prefinjene izrazne možnosti – npr. pri iluziji poglabljanja krajine z uporabo zračne perspektive (predvsem Nizozemska). Razvoj tehnike </w:t>
      </w:r>
      <w:r w:rsidRPr="000E3588">
        <w:rPr>
          <w:rFonts w:cs="Calibri"/>
          <w:i/>
          <w:sz w:val="20"/>
          <w:szCs w:val="20"/>
        </w:rPr>
        <w:t>sfumato</w:t>
      </w:r>
      <w:r w:rsidRPr="000E3588">
        <w:rPr>
          <w:rFonts w:cs="Calibri"/>
          <w:sz w:val="20"/>
          <w:szCs w:val="20"/>
        </w:rPr>
        <w:t xml:space="preserve"> (predvsem visoka renesansa). Na severu so bolj zavezani gotski tradiciji, njihovo vodilo je natančen realizem, medtem ko Italijani gradijo na obujanju antike in v tesni povezavi s sočasnim kiparstvom.</w:t>
      </w:r>
    </w:p>
    <w:p w:rsidR="00AC150C" w:rsidRPr="000E3588" w:rsidRDefault="00AC150C" w:rsidP="00764BF1">
      <w:pPr>
        <w:tabs>
          <w:tab w:val="left" w:pos="1870"/>
        </w:tabs>
        <w:spacing w:after="0"/>
        <w:rPr>
          <w:rFonts w:cs="Calibri"/>
          <w:sz w:val="20"/>
          <w:szCs w:val="20"/>
        </w:rPr>
      </w:pPr>
      <w:r w:rsidRPr="000E3588">
        <w:rPr>
          <w:rFonts w:cs="Calibri"/>
          <w:sz w:val="20"/>
          <w:szCs w:val="20"/>
        </w:rPr>
        <w:t>Razcvet grafičnih medijev – lesorez, bakrorez; krepi se vloga risbe, knjižna iluminacija izgublja pomen zaradi tiska. Tehnike: v Italiji tempera, na severu Evrope olje; tabelno slikarstvo in freske.</w:t>
      </w:r>
    </w:p>
    <w:p w:rsidR="00AC150C" w:rsidRPr="000E3588" w:rsidRDefault="00AC150C" w:rsidP="00764BF1">
      <w:pPr>
        <w:tabs>
          <w:tab w:val="left" w:pos="1870"/>
        </w:tabs>
        <w:spacing w:after="0"/>
        <w:rPr>
          <w:rFonts w:cs="Calibri"/>
          <w:sz w:val="20"/>
          <w:szCs w:val="20"/>
        </w:rPr>
      </w:pPr>
    </w:p>
    <w:p w:rsidR="00AC150C" w:rsidRPr="000E3588" w:rsidRDefault="00AC150C" w:rsidP="00764BF1">
      <w:pPr>
        <w:tabs>
          <w:tab w:val="left" w:pos="1870"/>
        </w:tabs>
        <w:spacing w:after="0"/>
        <w:rPr>
          <w:rFonts w:cs="Calibri"/>
          <w:sz w:val="20"/>
          <w:szCs w:val="20"/>
        </w:rPr>
      </w:pPr>
      <w:r w:rsidRPr="000E3588">
        <w:rPr>
          <w:rFonts w:cs="Calibri"/>
          <w:sz w:val="20"/>
          <w:szCs w:val="20"/>
        </w:rPr>
        <w:t>Ikonografski motivi – kot pri kiparstvu (akt, portret – zanimanje za posameznika, individualnost) + krajina, tihožitje, žanr (sever Evrope)</w:t>
      </w:r>
    </w:p>
    <w:p w:rsidR="00AC150C" w:rsidRPr="000E3588" w:rsidRDefault="00AC150C" w:rsidP="00764BF1">
      <w:pPr>
        <w:tabs>
          <w:tab w:val="left" w:pos="1870"/>
        </w:tabs>
        <w:spacing w:after="0"/>
        <w:rPr>
          <w:rFonts w:cs="Calibri"/>
          <w:sz w:val="20"/>
          <w:szCs w:val="20"/>
        </w:rPr>
      </w:pPr>
      <w:r w:rsidRPr="000E3588">
        <w:rPr>
          <w:rFonts w:cs="Calibri"/>
          <w:sz w:val="20"/>
          <w:szCs w:val="20"/>
        </w:rPr>
        <w:t>Motivi postavljeni v sodobnost – renesančna oblačila, arhitektura,... Predvsem mitološki in zgodovinski motivi.</w:t>
      </w:r>
    </w:p>
    <w:p w:rsidR="00AC150C" w:rsidRPr="000E3588" w:rsidRDefault="00AC150C" w:rsidP="00764BF1">
      <w:pPr>
        <w:tabs>
          <w:tab w:val="left" w:pos="1870"/>
        </w:tabs>
        <w:spacing w:after="0"/>
        <w:rPr>
          <w:rFonts w:cs="Calibri"/>
          <w:sz w:val="20"/>
          <w:szCs w:val="20"/>
        </w:rPr>
      </w:pPr>
    </w:p>
    <w:p w:rsidR="00AC150C" w:rsidRPr="000E3588" w:rsidRDefault="00AC150C" w:rsidP="00764BF1">
      <w:pPr>
        <w:tabs>
          <w:tab w:val="left" w:pos="1870"/>
        </w:tabs>
        <w:spacing w:after="0"/>
        <w:rPr>
          <w:rFonts w:cs="Calibri"/>
          <w:b/>
          <w:sz w:val="20"/>
          <w:szCs w:val="20"/>
        </w:rPr>
      </w:pPr>
      <w:r w:rsidRPr="000E3588">
        <w:rPr>
          <w:rFonts w:cs="Calibri"/>
          <w:b/>
          <w:sz w:val="20"/>
          <w:szCs w:val="20"/>
        </w:rPr>
        <w:t>MASSACIO</w:t>
      </w:r>
    </w:p>
    <w:p w:rsidR="00AC150C" w:rsidRPr="000E3588" w:rsidRDefault="00AC150C" w:rsidP="00764BF1">
      <w:pPr>
        <w:tabs>
          <w:tab w:val="left" w:pos="1870"/>
        </w:tabs>
        <w:spacing w:after="0"/>
        <w:rPr>
          <w:rFonts w:cs="Calibri"/>
          <w:b/>
          <w:sz w:val="20"/>
          <w:szCs w:val="20"/>
          <w:u w:val="single"/>
        </w:rPr>
      </w:pPr>
      <w:r w:rsidRPr="000E3588">
        <w:rPr>
          <w:rFonts w:cs="Calibri"/>
          <w:sz w:val="20"/>
          <w:szCs w:val="20"/>
        </w:rPr>
        <w:t xml:space="preserve">Začetnik renesančnega slikarstva. </w:t>
      </w:r>
    </w:p>
    <w:p w:rsidR="00AC150C" w:rsidRPr="000E3588" w:rsidRDefault="00AC150C" w:rsidP="00764BF1">
      <w:pPr>
        <w:tabs>
          <w:tab w:val="left" w:pos="1870"/>
        </w:tabs>
        <w:spacing w:after="0"/>
        <w:rPr>
          <w:rFonts w:cs="Calibri"/>
          <w:b/>
          <w:sz w:val="20"/>
          <w:szCs w:val="20"/>
          <w:u w:val="single"/>
        </w:rPr>
      </w:pPr>
      <w:r w:rsidRPr="000E3588">
        <w:rPr>
          <w:rFonts w:cs="Calibri"/>
          <w:b/>
          <w:sz w:val="20"/>
          <w:szCs w:val="20"/>
          <w:u w:val="single"/>
        </w:rPr>
        <w:t>Massacio: Poslikave kapele Branca</w:t>
      </w:r>
      <w:r w:rsidR="006D1C9E" w:rsidRPr="000E3588">
        <w:rPr>
          <w:rFonts w:cs="Calibri"/>
          <w:b/>
          <w:sz w:val="20"/>
          <w:szCs w:val="20"/>
          <w:u w:val="single"/>
        </w:rPr>
        <w:t>cci – Zgodba o davčnem novčiču</w:t>
      </w:r>
    </w:p>
    <w:p w:rsidR="00AC150C" w:rsidRPr="000E3588" w:rsidRDefault="00AC150C" w:rsidP="00764BF1">
      <w:pPr>
        <w:tabs>
          <w:tab w:val="left" w:pos="1870"/>
        </w:tabs>
        <w:spacing w:after="0"/>
        <w:rPr>
          <w:rFonts w:cs="Calibri"/>
          <w:sz w:val="20"/>
          <w:szCs w:val="20"/>
        </w:rPr>
      </w:pPr>
      <w:r w:rsidRPr="000E3588">
        <w:rPr>
          <w:rFonts w:cs="Calibri"/>
          <w:sz w:val="20"/>
          <w:szCs w:val="20"/>
        </w:rPr>
        <w:t xml:space="preserve">Poslikave - zgodba o Adamu in Evi (izgon), </w:t>
      </w:r>
      <w:r w:rsidRPr="000E3588">
        <w:rPr>
          <w:rFonts w:cs="Calibri"/>
          <w:sz w:val="20"/>
          <w:szCs w:val="20"/>
          <w:u w:val="single"/>
        </w:rPr>
        <w:t>zgodba o davčnem novčiču</w:t>
      </w:r>
      <w:r w:rsidRPr="000E3588">
        <w:rPr>
          <w:rFonts w:cs="Calibri"/>
          <w:sz w:val="20"/>
          <w:szCs w:val="20"/>
        </w:rPr>
        <w:t xml:space="preserve">,... Eva naslikana kot Venera pri toaleti, bolj shematizirana kot Adam – slabše poznavanje ženskega akta, obraz kot maska v grških tragedijah. Perspektivična skrajšava angela Gabrijela – ker ga gledamo od spodaj. (Izgona ni v maturitetnem katalogu). </w:t>
      </w:r>
      <w:r w:rsidRPr="000E3588">
        <w:rPr>
          <w:rFonts w:cs="Calibri"/>
          <w:sz w:val="20"/>
          <w:szCs w:val="20"/>
          <w:u w:val="single"/>
        </w:rPr>
        <w:t>ZGODBA O DAVČNEM NOVČIČU</w:t>
      </w:r>
      <w:r w:rsidRPr="000E3588">
        <w:rPr>
          <w:rFonts w:cs="Calibri"/>
          <w:sz w:val="20"/>
          <w:szCs w:val="20"/>
        </w:rPr>
        <w:t xml:space="preserve"> </w:t>
      </w:r>
    </w:p>
    <w:p w:rsidR="00AC150C" w:rsidRPr="000E3588" w:rsidRDefault="00AC150C" w:rsidP="00764BF1">
      <w:pPr>
        <w:tabs>
          <w:tab w:val="left" w:pos="1870"/>
        </w:tabs>
        <w:spacing w:after="0"/>
        <w:rPr>
          <w:rFonts w:cs="Calibri"/>
          <w:b/>
          <w:color w:val="595959"/>
          <w:sz w:val="20"/>
          <w:szCs w:val="20"/>
          <w:u w:val="single"/>
        </w:rPr>
      </w:pPr>
      <w:r w:rsidRPr="000E3588">
        <w:rPr>
          <w:rFonts w:eastAsia="Times New Roman" w:cs="Calibri"/>
          <w:b/>
          <w:color w:val="595959"/>
          <w:sz w:val="20"/>
          <w:szCs w:val="20"/>
          <w:lang w:eastAsia="sl-SI"/>
        </w:rPr>
        <w:t>Evangelij po Mateju 17,24-27</w:t>
      </w:r>
      <w:r w:rsidRPr="000E3588">
        <w:rPr>
          <w:rFonts w:cs="Calibri"/>
          <w:b/>
          <w:color w:val="595959"/>
          <w:sz w:val="20"/>
          <w:szCs w:val="20"/>
        </w:rPr>
        <w:t xml:space="preserve">- </w:t>
      </w:r>
      <w:r w:rsidRPr="000E3588">
        <w:rPr>
          <w:rFonts w:eastAsia="Times New Roman" w:cs="Calibri"/>
          <w:b/>
          <w:i/>
          <w:color w:val="595959"/>
          <w:sz w:val="20"/>
          <w:szCs w:val="20"/>
          <w:lang w:eastAsia="sl-SI"/>
        </w:rPr>
        <w:t xml:space="preserve">Tempeljski davek </w:t>
      </w:r>
    </w:p>
    <w:p w:rsidR="00AC150C" w:rsidRPr="000E3588" w:rsidRDefault="00AC150C" w:rsidP="00764BF1">
      <w:pPr>
        <w:spacing w:after="0"/>
        <w:rPr>
          <w:rFonts w:eastAsia="Times New Roman" w:cs="Calibri"/>
          <w:color w:val="595959"/>
          <w:sz w:val="20"/>
          <w:szCs w:val="20"/>
          <w:lang w:eastAsia="sl-SI"/>
        </w:rPr>
      </w:pPr>
      <w:r w:rsidRPr="000E3588">
        <w:rPr>
          <w:rFonts w:eastAsia="Times New Roman" w:cs="Calibri"/>
          <w:i/>
          <w:color w:val="595959"/>
          <w:sz w:val="20"/>
          <w:szCs w:val="20"/>
          <w:lang w:eastAsia="sl-SI"/>
        </w:rPr>
        <w:t xml:space="preserve">Ko so prispeli v Kafarnáum, so prišli k Petru pobiralci dveh drahem in dejali: »Ali vaš učitelj ne plačuje dveh drahem?« »Seveda plačuje,« je rekel. Ko pa je prišel v hišo, ga je Jezus prehitel z besedami: »Kaj se ti zdi, Simon, od koga pobirajo zemeljski kralji davek ali carino? Od svojih sinov ali od tujcev?« »Od tujcev,« je dejal. Jezus mu je rekel: »Torej so sinovi oproščeni. Vendar pa, da jih ne pohujšamo, pojdi k jezeru, vrzi trnek in potegni ven prvo ribo, ki se bo ujela. Odpri ji usta in našel boš statêr. Vzemi ga in jim ga daj zame in zase.« </w:t>
      </w:r>
    </w:p>
    <w:p w:rsidR="00AC150C" w:rsidRPr="000E3588" w:rsidRDefault="00AC150C" w:rsidP="00764BF1">
      <w:pPr>
        <w:tabs>
          <w:tab w:val="left" w:pos="1870"/>
        </w:tabs>
        <w:spacing w:after="0"/>
        <w:rPr>
          <w:rFonts w:cs="Calibri"/>
          <w:sz w:val="20"/>
          <w:szCs w:val="20"/>
        </w:rPr>
      </w:pPr>
      <w:r w:rsidRPr="000E3588">
        <w:rPr>
          <w:rFonts w:cs="Calibri"/>
          <w:sz w:val="20"/>
          <w:szCs w:val="20"/>
        </w:rPr>
        <w:t>Na sliki je legenda o svetem Petru. Dacar v renesančni noši. Poslikava prikazuje več (tri) zaporednih dogodkov – Apostoli se neki bunijo - Peter vzame ribi iz ust zlatnik – Dá ga pobiralcu davkov.</w:t>
      </w:r>
    </w:p>
    <w:p w:rsidR="00AC150C" w:rsidRPr="000E3588" w:rsidRDefault="00AC150C" w:rsidP="00764BF1">
      <w:pPr>
        <w:tabs>
          <w:tab w:val="left" w:pos="1870"/>
        </w:tabs>
        <w:spacing w:after="0"/>
        <w:rPr>
          <w:rFonts w:cs="Calibri"/>
          <w:sz w:val="20"/>
          <w:szCs w:val="20"/>
        </w:rPr>
      </w:pPr>
      <w:r w:rsidRPr="000E3588">
        <w:rPr>
          <w:rFonts w:cs="Calibri"/>
          <w:sz w:val="20"/>
          <w:szCs w:val="20"/>
        </w:rPr>
        <w:t xml:space="preserve">Krajina asocira Toskano. Volumen teles, perspektiva, </w:t>
      </w:r>
    </w:p>
    <w:p w:rsidR="00AC150C" w:rsidRPr="000E3588" w:rsidRDefault="00AC150C" w:rsidP="00764BF1">
      <w:pPr>
        <w:tabs>
          <w:tab w:val="left" w:pos="1870"/>
        </w:tabs>
        <w:spacing w:after="0"/>
        <w:rPr>
          <w:rFonts w:cs="Calibri"/>
          <w:b/>
          <w:sz w:val="20"/>
          <w:szCs w:val="20"/>
          <w:u w:val="single"/>
        </w:rPr>
      </w:pPr>
    </w:p>
    <w:p w:rsidR="001A3A2A" w:rsidRPr="000E3588" w:rsidRDefault="001A3A2A">
      <w:pPr>
        <w:rPr>
          <w:rFonts w:cs="Calibri"/>
          <w:b/>
          <w:strike/>
          <w:sz w:val="20"/>
          <w:szCs w:val="20"/>
          <w:u w:val="single"/>
        </w:rPr>
      </w:pPr>
    </w:p>
    <w:p w:rsidR="00AC150C" w:rsidRPr="000E3588" w:rsidRDefault="00AC150C" w:rsidP="00764BF1">
      <w:pPr>
        <w:tabs>
          <w:tab w:val="left" w:pos="1870"/>
        </w:tabs>
        <w:spacing w:after="0"/>
        <w:rPr>
          <w:rFonts w:cs="Calibri"/>
          <w:b/>
          <w:sz w:val="20"/>
          <w:szCs w:val="20"/>
          <w:u w:val="single"/>
        </w:rPr>
      </w:pPr>
      <w:r w:rsidRPr="000E3588">
        <w:rPr>
          <w:rFonts w:cs="Calibri"/>
          <w:b/>
          <w:strike/>
          <w:sz w:val="20"/>
          <w:szCs w:val="20"/>
          <w:u w:val="single"/>
        </w:rPr>
        <w:t>Massacio: Sveta Trojica (Santa Maria Novella)</w:t>
      </w:r>
    </w:p>
    <w:p w:rsidR="00AC150C" w:rsidRPr="000E3588" w:rsidRDefault="00AC150C" w:rsidP="00764BF1">
      <w:pPr>
        <w:tabs>
          <w:tab w:val="left" w:pos="1870"/>
        </w:tabs>
        <w:spacing w:after="0"/>
        <w:rPr>
          <w:rFonts w:cs="Calibri"/>
          <w:sz w:val="20"/>
          <w:szCs w:val="20"/>
        </w:rPr>
      </w:pPr>
      <w:r w:rsidRPr="000E3588">
        <w:rPr>
          <w:rFonts w:cs="Calibri"/>
          <w:sz w:val="20"/>
          <w:szCs w:val="20"/>
        </w:rPr>
        <w:t xml:space="preserve">Zasebna kapela. Iluzija prostora - perspektiva, upodobljen sarkofag (memento mori). Slavolok, pilaster, kasete; ob strani Marija in Janez evangelist. </w:t>
      </w:r>
    </w:p>
    <w:p w:rsidR="00AC150C" w:rsidRPr="000E3588" w:rsidRDefault="00AC150C" w:rsidP="00764BF1">
      <w:pPr>
        <w:tabs>
          <w:tab w:val="left" w:pos="1870"/>
        </w:tabs>
        <w:spacing w:after="0"/>
        <w:rPr>
          <w:rFonts w:cs="Calibri"/>
          <w:b/>
          <w:sz w:val="20"/>
          <w:szCs w:val="20"/>
        </w:rPr>
      </w:pPr>
      <w:r w:rsidRPr="000E3588">
        <w:rPr>
          <w:rFonts w:cs="Calibri"/>
          <w:b/>
          <w:sz w:val="20"/>
          <w:szCs w:val="20"/>
        </w:rPr>
        <w:t>PAOLO UCCELLO</w:t>
      </w:r>
    </w:p>
    <w:p w:rsidR="00AC150C" w:rsidRPr="000E3588" w:rsidRDefault="00AC150C" w:rsidP="00764BF1">
      <w:pPr>
        <w:tabs>
          <w:tab w:val="left" w:pos="1870"/>
        </w:tabs>
        <w:spacing w:after="0"/>
        <w:rPr>
          <w:rFonts w:cs="Calibri"/>
          <w:sz w:val="20"/>
          <w:szCs w:val="20"/>
        </w:rPr>
      </w:pPr>
    </w:p>
    <w:p w:rsidR="00AC150C" w:rsidRPr="000E3588" w:rsidRDefault="00AC150C" w:rsidP="00764BF1">
      <w:pPr>
        <w:tabs>
          <w:tab w:val="left" w:pos="1870"/>
        </w:tabs>
        <w:spacing w:after="0"/>
        <w:rPr>
          <w:rFonts w:cs="Calibri"/>
          <w:b/>
          <w:sz w:val="20"/>
          <w:szCs w:val="20"/>
          <w:u w:val="single"/>
        </w:rPr>
      </w:pPr>
      <w:r w:rsidRPr="000E3588">
        <w:rPr>
          <w:rFonts w:cs="Calibri"/>
          <w:b/>
          <w:sz w:val="20"/>
          <w:szCs w:val="20"/>
          <w:u w:val="single"/>
        </w:rPr>
        <w:t>Paolo Uccello: Bitka pri San Romanu</w:t>
      </w:r>
    </w:p>
    <w:p w:rsidR="00AC150C" w:rsidRPr="000E3588" w:rsidRDefault="00AC150C" w:rsidP="00764BF1">
      <w:pPr>
        <w:tabs>
          <w:tab w:val="left" w:pos="1870"/>
        </w:tabs>
        <w:spacing w:after="0"/>
        <w:rPr>
          <w:rFonts w:cs="Calibri"/>
          <w:sz w:val="20"/>
          <w:szCs w:val="20"/>
        </w:rPr>
      </w:pPr>
      <w:r w:rsidRPr="000E3588">
        <w:rPr>
          <w:rFonts w:cs="Calibri"/>
          <w:sz w:val="20"/>
          <w:szCs w:val="20"/>
        </w:rPr>
        <w:t xml:space="preserve">Bitka med Firencami in republiko Sienno. Postavljena je v slikarjev čas (obleke). Nekoč je bila del opaža, kasneje so zgornji polkrožni del odrezali. Gre za tri slike. Ozadje je na eni od njih glede na bitko v napačni perspektivi. Konji v perspektivi. </w:t>
      </w:r>
    </w:p>
    <w:p w:rsidR="00AC150C" w:rsidRPr="000E3588" w:rsidRDefault="00AC150C" w:rsidP="00764BF1">
      <w:pPr>
        <w:tabs>
          <w:tab w:val="left" w:pos="1870"/>
        </w:tabs>
        <w:spacing w:after="0"/>
        <w:rPr>
          <w:rFonts w:cs="Calibri"/>
          <w:sz w:val="20"/>
          <w:szCs w:val="20"/>
        </w:rPr>
      </w:pPr>
    </w:p>
    <w:p w:rsidR="00AC150C" w:rsidRPr="000E3588" w:rsidRDefault="00AC150C" w:rsidP="00764BF1">
      <w:pPr>
        <w:tabs>
          <w:tab w:val="left" w:pos="1870"/>
        </w:tabs>
        <w:spacing w:after="0"/>
        <w:rPr>
          <w:rFonts w:cs="Calibri"/>
          <w:b/>
          <w:sz w:val="20"/>
          <w:szCs w:val="20"/>
        </w:rPr>
      </w:pPr>
      <w:r w:rsidRPr="000E3588">
        <w:rPr>
          <w:rFonts w:cs="Calibri"/>
          <w:b/>
          <w:sz w:val="20"/>
          <w:szCs w:val="20"/>
        </w:rPr>
        <w:t>PIERRO DELLA FRANCESCA</w:t>
      </w:r>
    </w:p>
    <w:p w:rsidR="00AC150C" w:rsidRPr="000E3588" w:rsidRDefault="00AC150C" w:rsidP="00764BF1">
      <w:pPr>
        <w:tabs>
          <w:tab w:val="left" w:pos="1870"/>
        </w:tabs>
        <w:spacing w:after="0"/>
        <w:rPr>
          <w:rFonts w:cs="Calibri"/>
          <w:sz w:val="20"/>
          <w:szCs w:val="20"/>
        </w:rPr>
      </w:pPr>
    </w:p>
    <w:p w:rsidR="00AC150C" w:rsidRPr="000E3588" w:rsidRDefault="00AC150C" w:rsidP="00764BF1">
      <w:pPr>
        <w:tabs>
          <w:tab w:val="left" w:pos="1870"/>
        </w:tabs>
        <w:spacing w:after="0"/>
        <w:rPr>
          <w:rFonts w:cs="Calibri"/>
          <w:b/>
          <w:sz w:val="20"/>
          <w:szCs w:val="20"/>
          <w:u w:val="single"/>
        </w:rPr>
      </w:pPr>
      <w:r w:rsidRPr="000E3588">
        <w:rPr>
          <w:rFonts w:cs="Calibri"/>
          <w:b/>
          <w:sz w:val="20"/>
          <w:szCs w:val="20"/>
          <w:u w:val="single"/>
        </w:rPr>
        <w:t>Pierro della Francesca: Urbinski diptih</w:t>
      </w:r>
    </w:p>
    <w:p w:rsidR="00AC150C" w:rsidRPr="000E3588" w:rsidRDefault="00AC150C" w:rsidP="00764BF1">
      <w:pPr>
        <w:tabs>
          <w:tab w:val="left" w:pos="1870"/>
        </w:tabs>
        <w:spacing w:after="0"/>
        <w:rPr>
          <w:rFonts w:cs="Calibri"/>
          <w:sz w:val="20"/>
          <w:szCs w:val="20"/>
        </w:rPr>
      </w:pPr>
      <w:r w:rsidRPr="000E3588">
        <w:rPr>
          <w:rFonts w:cs="Calibri"/>
          <w:sz w:val="20"/>
          <w:szCs w:val="20"/>
        </w:rPr>
        <w:t>Portret Federica de Montefeltra (kondotjer-poveljnik najemniške vojske), urbinskega vojvode in njegove žene. Posthumni portret (?). Žena je idealizirana. Ozadje – pogled na krajino (Marke, Federicovo ozemlje, vedute gradov, ki so v njegovi lasti).</w:t>
      </w:r>
    </w:p>
    <w:p w:rsidR="00AC150C" w:rsidRPr="000E3588" w:rsidRDefault="00AC150C" w:rsidP="00764BF1">
      <w:pPr>
        <w:tabs>
          <w:tab w:val="left" w:pos="1870"/>
        </w:tabs>
        <w:spacing w:after="0"/>
        <w:rPr>
          <w:rFonts w:cs="Calibri"/>
          <w:sz w:val="20"/>
          <w:szCs w:val="20"/>
        </w:rPr>
      </w:pPr>
    </w:p>
    <w:p w:rsidR="00AC150C" w:rsidRPr="000E3588" w:rsidRDefault="00AC150C" w:rsidP="00764BF1">
      <w:pPr>
        <w:tabs>
          <w:tab w:val="left" w:pos="1870"/>
        </w:tabs>
        <w:spacing w:after="0"/>
        <w:rPr>
          <w:rFonts w:cs="Calibri"/>
          <w:b/>
          <w:sz w:val="20"/>
          <w:szCs w:val="20"/>
          <w:u w:val="single"/>
        </w:rPr>
      </w:pPr>
      <w:r w:rsidRPr="000E3588">
        <w:rPr>
          <w:rFonts w:cs="Calibri"/>
          <w:b/>
          <w:sz w:val="20"/>
          <w:szCs w:val="20"/>
          <w:u w:val="single"/>
        </w:rPr>
        <w:t xml:space="preserve">Pierro della Francesca: Freske z legendo svetega križa </w:t>
      </w:r>
    </w:p>
    <w:p w:rsidR="00AC150C" w:rsidRPr="000E3588" w:rsidRDefault="00AC150C" w:rsidP="00764BF1">
      <w:pPr>
        <w:tabs>
          <w:tab w:val="left" w:pos="1870"/>
        </w:tabs>
        <w:spacing w:after="0"/>
        <w:rPr>
          <w:rFonts w:cs="Calibri"/>
          <w:b/>
          <w:sz w:val="20"/>
          <w:szCs w:val="20"/>
          <w:u w:val="single"/>
        </w:rPr>
      </w:pPr>
      <w:r w:rsidRPr="000E3588">
        <w:rPr>
          <w:rFonts w:cs="Calibri"/>
          <w:b/>
          <w:sz w:val="20"/>
          <w:szCs w:val="20"/>
          <w:u w:val="single"/>
        </w:rPr>
        <w:t>(obuditev mrtvega)</w:t>
      </w:r>
    </w:p>
    <w:p w:rsidR="00AC150C" w:rsidRPr="000E3588" w:rsidRDefault="00AC150C" w:rsidP="00764BF1">
      <w:pPr>
        <w:tabs>
          <w:tab w:val="left" w:pos="1870"/>
        </w:tabs>
        <w:spacing w:after="0"/>
        <w:rPr>
          <w:rFonts w:cs="Calibri"/>
          <w:sz w:val="20"/>
          <w:szCs w:val="20"/>
        </w:rPr>
      </w:pPr>
      <w:r w:rsidRPr="000E3588">
        <w:rPr>
          <w:rFonts w:cs="Calibri"/>
          <w:sz w:val="20"/>
          <w:szCs w:val="20"/>
        </w:rPr>
        <w:t>Freske v kapeli svetega Križa v Frančiškanski cerkvi v Arezzu (v njej tudi Cimabujevo razpelo) – raven zaključek cerkve. Gre za legendo o križu – Umirajoči Adam pošlje enega od sinov v raj po olje za maziljenje. Angel dá sinu seme, ki ga po smrti Adamu dajo v usta. Iz njega naj bi zraslo drevo na Adamovem grobu. Kraljice iz Sabe je obiskala kralja Salomona, in pokleknila pred mostom iz lesa tega drevesa. Povedala je Salomonu, ki je les nato skril uporabil za gradnjo jeruzalemskega templja ter ga tako skril. Iz njega je narejen potem križ, na katerem križajo Kristusa. Križ je nato izgubljen, potem ga ponovno najdejo – Konstantinova mati Helena roma v Palestino. Med freskami je upodbljen tudi prvi nočni prizor – angelovo oznanjenje Konstantinu – pove mu, da bo zmagal v bitki znamenju križa. Da bi se prepričali, če je križ pravi, z njim obudijo mrtveca – v ozadju veduta Jeruzalema in trg Arezza. Svetopisemski prizori so postavljeni v renesanso (arhitektura, oblačila)</w:t>
      </w:r>
    </w:p>
    <w:p w:rsidR="00AC150C" w:rsidRPr="000E3588" w:rsidRDefault="00AC150C" w:rsidP="00764BF1">
      <w:pPr>
        <w:tabs>
          <w:tab w:val="left" w:pos="1870"/>
        </w:tabs>
        <w:spacing w:after="0"/>
        <w:rPr>
          <w:rFonts w:cs="Calibri"/>
          <w:sz w:val="20"/>
          <w:szCs w:val="20"/>
        </w:rPr>
      </w:pPr>
      <w:r w:rsidRPr="000E3588">
        <w:rPr>
          <w:rFonts w:cs="Calibri"/>
          <w:sz w:val="20"/>
          <w:szCs w:val="20"/>
        </w:rPr>
        <w:t xml:space="preserve">Značilno za poslikave je, da kompozicija poslikav ne sledi pripovedi, ampak so si zaporedne v likovnem smislu. </w:t>
      </w:r>
    </w:p>
    <w:p w:rsidR="00AC150C" w:rsidRPr="000E3588" w:rsidRDefault="00AC150C" w:rsidP="00764BF1">
      <w:pPr>
        <w:tabs>
          <w:tab w:val="left" w:pos="1870"/>
        </w:tabs>
        <w:spacing w:after="0"/>
        <w:rPr>
          <w:rFonts w:cs="Calibri"/>
          <w:sz w:val="20"/>
          <w:szCs w:val="20"/>
        </w:rPr>
      </w:pPr>
      <w:r w:rsidRPr="000E3588">
        <w:rPr>
          <w:rFonts w:cs="Calibri"/>
          <w:sz w:val="20"/>
          <w:szCs w:val="20"/>
        </w:rPr>
        <w:t xml:space="preserve"> </w:t>
      </w:r>
    </w:p>
    <w:p w:rsidR="00AC150C" w:rsidRPr="000E3588" w:rsidRDefault="00AC150C" w:rsidP="00764BF1">
      <w:pPr>
        <w:tabs>
          <w:tab w:val="left" w:pos="1870"/>
        </w:tabs>
        <w:spacing w:after="0"/>
        <w:rPr>
          <w:rFonts w:cs="Calibri"/>
          <w:b/>
          <w:sz w:val="20"/>
          <w:szCs w:val="20"/>
        </w:rPr>
      </w:pPr>
      <w:r w:rsidRPr="000E3588">
        <w:rPr>
          <w:rFonts w:cs="Calibri"/>
          <w:b/>
          <w:sz w:val="20"/>
          <w:szCs w:val="20"/>
        </w:rPr>
        <w:t>SANDRO BOTTICELLI</w:t>
      </w:r>
    </w:p>
    <w:p w:rsidR="00AC150C" w:rsidRPr="000E3588" w:rsidRDefault="00AC150C" w:rsidP="00764BF1">
      <w:pPr>
        <w:tabs>
          <w:tab w:val="left" w:pos="1870"/>
        </w:tabs>
        <w:spacing w:after="0"/>
        <w:rPr>
          <w:rFonts w:cs="Calibri"/>
          <w:sz w:val="20"/>
          <w:szCs w:val="20"/>
        </w:rPr>
      </w:pPr>
      <w:r w:rsidRPr="000E3588">
        <w:rPr>
          <w:rFonts w:cs="Calibri"/>
          <w:sz w:val="20"/>
          <w:szCs w:val="20"/>
        </w:rPr>
        <w:t>Delal za Medičejce v Firencah. Znan je po svojih lepotnih figurah, ki predstavljajo lepotni renesančni ideal – milina, eleganca, lepota telesa; dolge noge, roke... Prvi začne slikati mitološke motive. Slika na velike površine.</w:t>
      </w:r>
    </w:p>
    <w:p w:rsidR="00AC150C" w:rsidRPr="000E3588" w:rsidRDefault="00AC150C" w:rsidP="00764BF1">
      <w:pPr>
        <w:tabs>
          <w:tab w:val="left" w:pos="1870"/>
        </w:tabs>
        <w:spacing w:after="0"/>
        <w:rPr>
          <w:rFonts w:cs="Calibri"/>
          <w:sz w:val="20"/>
          <w:szCs w:val="20"/>
        </w:rPr>
      </w:pPr>
    </w:p>
    <w:p w:rsidR="00AC150C" w:rsidRPr="000E3588" w:rsidRDefault="00AC150C" w:rsidP="00764BF1">
      <w:pPr>
        <w:tabs>
          <w:tab w:val="left" w:pos="1870"/>
        </w:tabs>
        <w:spacing w:after="0"/>
        <w:rPr>
          <w:rFonts w:cs="Calibri"/>
          <w:b/>
          <w:sz w:val="20"/>
          <w:szCs w:val="20"/>
          <w:u w:val="single"/>
        </w:rPr>
      </w:pPr>
      <w:r w:rsidRPr="000E3588">
        <w:rPr>
          <w:rFonts w:cs="Calibri"/>
          <w:b/>
          <w:sz w:val="20"/>
          <w:szCs w:val="20"/>
          <w:u w:val="single"/>
        </w:rPr>
        <w:t>Botticelli: Primavera (Pomlad)</w:t>
      </w:r>
    </w:p>
    <w:p w:rsidR="00AC150C" w:rsidRPr="000E3588" w:rsidRDefault="00AC150C" w:rsidP="00764BF1">
      <w:pPr>
        <w:tabs>
          <w:tab w:val="left" w:pos="1870"/>
        </w:tabs>
        <w:spacing w:after="0"/>
        <w:rPr>
          <w:rFonts w:cs="Calibri"/>
          <w:sz w:val="20"/>
          <w:szCs w:val="20"/>
        </w:rPr>
      </w:pPr>
      <w:r w:rsidRPr="000E3588">
        <w:rPr>
          <w:rFonts w:cs="Calibri"/>
          <w:sz w:val="20"/>
          <w:szCs w:val="20"/>
        </w:rPr>
        <w:t>Osrednja oseba je Venera, nad njo je Kupid. Upodobljen raj (citrusi), Zefir – zahodni veter, Kloris – nimfa, v katero se je zaljubil Zefir in si jo na silo vzel. Kloris se prebrazi v Floro (»Florence« - Firence). Nad Venero je lok iz rastlinja, na glavi ima venec (kot nevesta), asocira na Marijo. Kupid strelja na mladenke – Gracije, ki so simbol renesančne lepote. Merkur na levi naj bi predstavljal Giuliana Medičejskega. Alegorija cvetoče rodovitnosti sveta. Simbolika: Čutna ljubezen se preobraža v višjo – platonsko ljubezen. Slika je navodilo mladoporočencema, kako naj gradita medsebojni odnos; alegorija ljubezni.</w:t>
      </w:r>
    </w:p>
    <w:p w:rsidR="00AC150C" w:rsidRPr="000E3588" w:rsidRDefault="00AC150C" w:rsidP="00764BF1">
      <w:pPr>
        <w:tabs>
          <w:tab w:val="left" w:pos="1870"/>
        </w:tabs>
        <w:spacing w:after="0"/>
        <w:rPr>
          <w:rFonts w:cs="Calibri"/>
          <w:sz w:val="20"/>
          <w:szCs w:val="20"/>
        </w:rPr>
      </w:pPr>
    </w:p>
    <w:p w:rsidR="00AC150C" w:rsidRPr="000E3588" w:rsidRDefault="00AC150C" w:rsidP="00764BF1">
      <w:pPr>
        <w:tabs>
          <w:tab w:val="left" w:pos="1870"/>
        </w:tabs>
        <w:spacing w:after="0"/>
        <w:rPr>
          <w:rFonts w:cs="Calibri"/>
          <w:b/>
          <w:sz w:val="20"/>
          <w:szCs w:val="20"/>
          <w:u w:val="single"/>
        </w:rPr>
      </w:pPr>
      <w:r w:rsidRPr="000E3588">
        <w:rPr>
          <w:rFonts w:cs="Calibri"/>
          <w:b/>
          <w:sz w:val="20"/>
          <w:szCs w:val="20"/>
          <w:u w:val="single"/>
        </w:rPr>
        <w:t>Botticelli: Rojstvo Venere</w:t>
      </w:r>
    </w:p>
    <w:p w:rsidR="00AC150C" w:rsidRPr="000E3588" w:rsidRDefault="00AC150C" w:rsidP="00764BF1">
      <w:pPr>
        <w:tabs>
          <w:tab w:val="left" w:pos="1870"/>
        </w:tabs>
        <w:spacing w:after="0"/>
        <w:rPr>
          <w:rFonts w:cs="Calibri"/>
          <w:sz w:val="20"/>
          <w:szCs w:val="20"/>
        </w:rPr>
      </w:pPr>
      <w:r w:rsidRPr="000E3588">
        <w:rPr>
          <w:rFonts w:cs="Calibri"/>
          <w:sz w:val="20"/>
          <w:szCs w:val="20"/>
        </w:rPr>
        <w:t xml:space="preserve">Legenda – Kronos odrezal Uranu genitalije in jih vrgel v morje – morje se je spenilo in iz morske pene se je rodila Venera; atribut Venere – školjka. Zefir jo pošilja na otok; desno je Pomona – boginja izobilja, ki jo bo ogrnila s plaščem. Ideja neoplatonizma: Rojstvo duše, ki je čista, neomadeževana. Skladnost; deformacija leve roke (predolga), zato da poveča skladnost, S linija – eleganca, značilen tip ženske – idealizirana podoba Simonette Vespucci. </w:t>
      </w:r>
    </w:p>
    <w:p w:rsidR="00AC150C" w:rsidRPr="000E3588" w:rsidRDefault="00AC150C" w:rsidP="00764BF1">
      <w:pPr>
        <w:tabs>
          <w:tab w:val="left" w:pos="1870"/>
        </w:tabs>
        <w:spacing w:after="0"/>
        <w:rPr>
          <w:rFonts w:cs="Calibri"/>
          <w:sz w:val="20"/>
          <w:szCs w:val="20"/>
        </w:rPr>
      </w:pPr>
    </w:p>
    <w:p w:rsidR="00AC150C" w:rsidRPr="000E3588" w:rsidRDefault="00AC150C" w:rsidP="001F3E61">
      <w:pPr>
        <w:rPr>
          <w:rFonts w:cs="Calibri"/>
          <w:b/>
          <w:sz w:val="20"/>
          <w:szCs w:val="20"/>
        </w:rPr>
      </w:pPr>
      <w:r w:rsidRPr="000E3588">
        <w:rPr>
          <w:rFonts w:cs="Calibri"/>
          <w:b/>
          <w:sz w:val="20"/>
          <w:szCs w:val="20"/>
        </w:rPr>
        <w:t>ANDREA MANTEGNA</w:t>
      </w:r>
    </w:p>
    <w:p w:rsidR="00AC150C" w:rsidRPr="000E3588" w:rsidRDefault="00AC150C" w:rsidP="00764BF1">
      <w:pPr>
        <w:tabs>
          <w:tab w:val="left" w:pos="1870"/>
        </w:tabs>
        <w:spacing w:after="0"/>
        <w:rPr>
          <w:rFonts w:cs="Calibri"/>
          <w:sz w:val="20"/>
          <w:szCs w:val="20"/>
        </w:rPr>
      </w:pPr>
      <w:r w:rsidRPr="000E3588">
        <w:rPr>
          <w:rFonts w:cs="Calibri"/>
          <w:sz w:val="20"/>
          <w:szCs w:val="20"/>
        </w:rPr>
        <w:t>Iz Padove, delal v Mantovi za družino Gonzaga. Preučuje antiko, upodablja plastična telesa, uporablja perspektivične skrajšave, je eden prvih, ki slikajo na platno.</w:t>
      </w:r>
    </w:p>
    <w:p w:rsidR="00AC150C" w:rsidRPr="000E3588" w:rsidRDefault="00AC150C" w:rsidP="00764BF1">
      <w:pPr>
        <w:tabs>
          <w:tab w:val="left" w:pos="1870"/>
        </w:tabs>
        <w:spacing w:after="0"/>
        <w:rPr>
          <w:rFonts w:cs="Calibri"/>
          <w:sz w:val="20"/>
          <w:szCs w:val="20"/>
        </w:rPr>
      </w:pPr>
    </w:p>
    <w:p w:rsidR="00AC150C" w:rsidRPr="000E3588" w:rsidRDefault="00AC150C" w:rsidP="00764BF1">
      <w:pPr>
        <w:tabs>
          <w:tab w:val="left" w:pos="1870"/>
        </w:tabs>
        <w:spacing w:after="0"/>
        <w:rPr>
          <w:rFonts w:cs="Calibri"/>
          <w:b/>
          <w:sz w:val="20"/>
          <w:szCs w:val="20"/>
          <w:u w:val="single"/>
        </w:rPr>
      </w:pPr>
      <w:r w:rsidRPr="000E3588">
        <w:rPr>
          <w:rFonts w:cs="Calibri"/>
          <w:b/>
          <w:sz w:val="20"/>
          <w:szCs w:val="20"/>
          <w:u w:val="single"/>
        </w:rPr>
        <w:t>Andrea Mantegna: Mrtvi Kristus, Milano</w:t>
      </w:r>
    </w:p>
    <w:p w:rsidR="00AC150C" w:rsidRPr="000E3588" w:rsidRDefault="00AC150C" w:rsidP="00764BF1">
      <w:pPr>
        <w:tabs>
          <w:tab w:val="left" w:pos="1870"/>
        </w:tabs>
        <w:spacing w:after="0"/>
        <w:rPr>
          <w:rFonts w:cs="Calibri"/>
          <w:sz w:val="20"/>
          <w:szCs w:val="20"/>
        </w:rPr>
      </w:pPr>
      <w:r w:rsidRPr="000E3588">
        <w:rPr>
          <w:rFonts w:cs="Calibri"/>
          <w:sz w:val="20"/>
          <w:szCs w:val="20"/>
        </w:rPr>
        <w:t>Poudarjena perspektivična skrajšava, realizem, sivo-rdečkasti toni</w:t>
      </w:r>
    </w:p>
    <w:p w:rsidR="00AC150C" w:rsidRPr="000E3588" w:rsidRDefault="00AC150C" w:rsidP="00764BF1">
      <w:pPr>
        <w:tabs>
          <w:tab w:val="left" w:pos="1870"/>
        </w:tabs>
        <w:spacing w:after="0"/>
        <w:rPr>
          <w:rFonts w:cs="Calibri"/>
          <w:sz w:val="20"/>
          <w:szCs w:val="20"/>
        </w:rPr>
      </w:pPr>
    </w:p>
    <w:p w:rsidR="00AC150C" w:rsidRPr="000E3588" w:rsidRDefault="00AC150C" w:rsidP="00764BF1">
      <w:pPr>
        <w:tabs>
          <w:tab w:val="left" w:pos="1870"/>
        </w:tabs>
        <w:spacing w:after="0"/>
        <w:rPr>
          <w:rFonts w:cs="Calibri"/>
          <w:b/>
          <w:sz w:val="20"/>
          <w:szCs w:val="20"/>
          <w:u w:val="single"/>
        </w:rPr>
      </w:pPr>
      <w:r w:rsidRPr="000E3588">
        <w:rPr>
          <w:rFonts w:cs="Calibri"/>
          <w:b/>
          <w:sz w:val="20"/>
          <w:szCs w:val="20"/>
          <w:u w:val="single"/>
        </w:rPr>
        <w:t>Andrea Mantegna: Poslikave v Camera degli Sposi, Mantova (stropna poslikava)</w:t>
      </w:r>
    </w:p>
    <w:p w:rsidR="00AC150C" w:rsidRPr="000E3588" w:rsidRDefault="00AC150C" w:rsidP="00764BF1">
      <w:pPr>
        <w:tabs>
          <w:tab w:val="left" w:pos="1870"/>
        </w:tabs>
        <w:spacing w:after="0"/>
        <w:rPr>
          <w:rFonts w:cs="Calibri"/>
          <w:sz w:val="20"/>
          <w:szCs w:val="20"/>
        </w:rPr>
      </w:pPr>
      <w:r w:rsidRPr="000E3588">
        <w:rPr>
          <w:rFonts w:cs="Calibri"/>
          <w:sz w:val="20"/>
          <w:szCs w:val="20"/>
        </w:rPr>
        <w:t>Soba mladoporočencev, poslikana kot paviljon (prva iluzionistična poslikava) – kot bi se soba odpirala v pokrajino. Med drugim je upodobljena tudi Manotvska knežja družina, ob njih pa Alberti. Strop – iluzija reliefa, OCULUS – iluzija okrogle odprtine v stropu, skozi katero gledajo dvorjanke, kupidi oz. putti – nekaj med angeli in kupidi, pav – asocira na raj. Perspektivične skrajšave.</w:t>
      </w:r>
    </w:p>
    <w:p w:rsidR="00AC150C" w:rsidRPr="000E3588" w:rsidRDefault="00AC150C" w:rsidP="00764BF1">
      <w:pPr>
        <w:tabs>
          <w:tab w:val="left" w:pos="1870"/>
        </w:tabs>
        <w:spacing w:after="0"/>
        <w:rPr>
          <w:rFonts w:cs="Calibri"/>
          <w:sz w:val="20"/>
          <w:szCs w:val="20"/>
        </w:rPr>
      </w:pPr>
    </w:p>
    <w:p w:rsidR="00AC150C" w:rsidRPr="00BC63E4" w:rsidRDefault="00AC150C" w:rsidP="00E95340">
      <w:pPr>
        <w:pStyle w:val="Heading3"/>
      </w:pPr>
      <w:bookmarkStart w:id="45" w:name="_Toc321809668"/>
      <w:r w:rsidRPr="00BC63E4">
        <w:t>SEVERNA RENESANSA</w:t>
      </w:r>
      <w:bookmarkEnd w:id="45"/>
    </w:p>
    <w:p w:rsidR="00AC150C" w:rsidRPr="000E3588" w:rsidRDefault="00AC150C" w:rsidP="00764BF1">
      <w:pPr>
        <w:tabs>
          <w:tab w:val="left" w:pos="1870"/>
        </w:tabs>
        <w:spacing w:after="0"/>
        <w:rPr>
          <w:rFonts w:cs="Calibri"/>
          <w:b/>
          <w:sz w:val="20"/>
          <w:szCs w:val="20"/>
        </w:rPr>
      </w:pPr>
    </w:p>
    <w:p w:rsidR="00A40E68" w:rsidRPr="000E3588" w:rsidRDefault="00A40E68" w:rsidP="00764BF1">
      <w:pPr>
        <w:tabs>
          <w:tab w:val="left" w:pos="1870"/>
        </w:tabs>
        <w:spacing w:after="0"/>
        <w:rPr>
          <w:rFonts w:cs="Calibri"/>
          <w:sz w:val="20"/>
          <w:szCs w:val="20"/>
        </w:rPr>
      </w:pPr>
      <w:r w:rsidRPr="000E3588">
        <w:rPr>
          <w:rFonts w:cs="Calibri"/>
          <w:sz w:val="20"/>
          <w:szCs w:val="20"/>
        </w:rPr>
        <w:t>V 15. in 16. stoletju</w:t>
      </w:r>
    </w:p>
    <w:p w:rsidR="00AC150C" w:rsidRPr="000E3588" w:rsidRDefault="00AC150C" w:rsidP="00764BF1">
      <w:pPr>
        <w:tabs>
          <w:tab w:val="left" w:pos="1870"/>
        </w:tabs>
        <w:spacing w:after="0"/>
        <w:rPr>
          <w:rFonts w:cs="Calibri"/>
          <w:sz w:val="20"/>
          <w:szCs w:val="20"/>
        </w:rPr>
      </w:pPr>
      <w:r w:rsidRPr="000E3588">
        <w:rPr>
          <w:rFonts w:cs="Calibri"/>
          <w:sz w:val="20"/>
          <w:szCs w:val="20"/>
        </w:rPr>
        <w:t>Renesansa »severno od Alp«. Je sočasna italijanski. Dežele: Flamska (Belgija, del Nizozemske), Nemčija, Holandija. Središča umetnosti so Bruge, Antwerpen... ki so tudi močna trgovska središča.</w:t>
      </w:r>
    </w:p>
    <w:p w:rsidR="00AC150C" w:rsidRPr="000E3588" w:rsidRDefault="00AC150C" w:rsidP="00764BF1">
      <w:pPr>
        <w:tabs>
          <w:tab w:val="left" w:pos="1870"/>
        </w:tabs>
        <w:spacing w:after="0"/>
        <w:rPr>
          <w:rFonts w:cs="Calibri"/>
          <w:sz w:val="20"/>
          <w:szCs w:val="20"/>
        </w:rPr>
      </w:pPr>
    </w:p>
    <w:p w:rsidR="00AC150C" w:rsidRPr="000E3588" w:rsidRDefault="00AC150C" w:rsidP="00764BF1">
      <w:pPr>
        <w:tabs>
          <w:tab w:val="left" w:pos="1870"/>
        </w:tabs>
        <w:spacing w:after="0"/>
        <w:rPr>
          <w:rFonts w:cs="Calibri"/>
          <w:sz w:val="20"/>
          <w:szCs w:val="20"/>
        </w:rPr>
      </w:pPr>
      <w:r w:rsidRPr="000E3588">
        <w:rPr>
          <w:rFonts w:cs="Calibri"/>
          <w:sz w:val="20"/>
          <w:szCs w:val="20"/>
        </w:rPr>
        <w:t>Na severu ne gre za preporod antike, ampak za natančno poazovanje in preučevanje sodobne stvarnosti. Pojavi se oljno slikarstvo, ki omogoča natančno upodabljanje človeka, vsakdanjih predmetov (tekstura in materiali). Ne uporabljajo tako matematično premišljene perspektive, ampak bolj izkustveno (empirično) in zračno perspektivo. Ni idealizacije, več je podrobnosti.</w:t>
      </w:r>
    </w:p>
    <w:p w:rsidR="001D5333" w:rsidRPr="000E3588" w:rsidRDefault="001D5333" w:rsidP="00F84944">
      <w:pPr>
        <w:tabs>
          <w:tab w:val="left" w:pos="3952"/>
        </w:tabs>
        <w:spacing w:after="0"/>
        <w:rPr>
          <w:rFonts w:cs="Calibri"/>
          <w:sz w:val="20"/>
          <w:szCs w:val="20"/>
        </w:rPr>
      </w:pPr>
    </w:p>
    <w:p w:rsidR="001D5333" w:rsidRPr="000E3588" w:rsidRDefault="001D5333" w:rsidP="001D5333">
      <w:pPr>
        <w:tabs>
          <w:tab w:val="left" w:pos="3952"/>
        </w:tabs>
        <w:spacing w:after="0"/>
        <w:rPr>
          <w:rFonts w:cs="Calibri"/>
          <w:sz w:val="20"/>
          <w:szCs w:val="20"/>
        </w:rPr>
      </w:pPr>
      <w:r w:rsidRPr="000E3588">
        <w:rPr>
          <w:rFonts w:cs="Calibri"/>
          <w:sz w:val="20"/>
          <w:szCs w:val="20"/>
        </w:rPr>
        <w:t>Žanr - Upodabljanje prizorov iz vsakdanjega življenja ljudi. V prizorih praviloma nastopajo anonimni, le s stanovsko pripadnostjo zaznamovani protagonisti, ki so običajno predstavljeni v okviru vsakdanjih dejavnosti, značilnih opravil, stanovskih navad itd.</w:t>
      </w:r>
    </w:p>
    <w:p w:rsidR="00AC150C" w:rsidRPr="000E3588" w:rsidRDefault="00F84944" w:rsidP="00F84944">
      <w:pPr>
        <w:tabs>
          <w:tab w:val="left" w:pos="3952"/>
        </w:tabs>
        <w:spacing w:after="0"/>
        <w:rPr>
          <w:rFonts w:cs="Calibri"/>
          <w:sz w:val="20"/>
          <w:szCs w:val="20"/>
        </w:rPr>
      </w:pPr>
      <w:r w:rsidRPr="000E3588">
        <w:rPr>
          <w:rFonts w:cs="Calibri"/>
          <w:sz w:val="20"/>
          <w:szCs w:val="20"/>
        </w:rPr>
        <w:tab/>
      </w:r>
    </w:p>
    <w:p w:rsidR="00AC150C" w:rsidRPr="000E3588" w:rsidRDefault="00AC150C" w:rsidP="00764BF1">
      <w:pPr>
        <w:tabs>
          <w:tab w:val="left" w:pos="1870"/>
        </w:tabs>
        <w:spacing w:after="0"/>
        <w:rPr>
          <w:rFonts w:cs="Calibri"/>
          <w:sz w:val="20"/>
          <w:szCs w:val="20"/>
          <w:u w:val="single"/>
        </w:rPr>
      </w:pPr>
      <w:r w:rsidRPr="000E3588">
        <w:rPr>
          <w:rFonts w:cs="Calibri"/>
          <w:sz w:val="20"/>
          <w:szCs w:val="20"/>
          <w:u w:val="single"/>
        </w:rPr>
        <w:t>Primerjava italijankske in severne renesanse</w:t>
      </w:r>
    </w:p>
    <w:p w:rsidR="00AC150C" w:rsidRPr="000E3588" w:rsidRDefault="00AC150C" w:rsidP="00764BF1">
      <w:pPr>
        <w:tabs>
          <w:tab w:val="left" w:pos="1870"/>
        </w:tabs>
        <w:spacing w:after="0"/>
        <w:rPr>
          <w:rFonts w:cs="Calibri"/>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606"/>
      </w:tblGrid>
      <w:tr w:rsidR="00AC150C" w:rsidRPr="000E3588" w:rsidTr="002078A2">
        <w:tc>
          <w:tcPr>
            <w:tcW w:w="4606" w:type="dxa"/>
          </w:tcPr>
          <w:p w:rsidR="00AC150C" w:rsidRPr="000E3588" w:rsidRDefault="00AC150C" w:rsidP="00764BF1">
            <w:pPr>
              <w:tabs>
                <w:tab w:val="left" w:pos="1870"/>
              </w:tabs>
              <w:spacing w:after="0"/>
              <w:jc w:val="center"/>
              <w:rPr>
                <w:rFonts w:cs="Calibri"/>
                <w:b/>
                <w:sz w:val="20"/>
                <w:szCs w:val="20"/>
              </w:rPr>
            </w:pPr>
            <w:r w:rsidRPr="000E3588">
              <w:rPr>
                <w:rFonts w:cs="Calibri"/>
                <w:b/>
                <w:sz w:val="20"/>
                <w:szCs w:val="20"/>
              </w:rPr>
              <w:t>ITALIJANSKA</w:t>
            </w:r>
          </w:p>
        </w:tc>
        <w:tc>
          <w:tcPr>
            <w:tcW w:w="4606" w:type="dxa"/>
          </w:tcPr>
          <w:p w:rsidR="00AC150C" w:rsidRPr="000E3588" w:rsidRDefault="00AC150C" w:rsidP="00764BF1">
            <w:pPr>
              <w:tabs>
                <w:tab w:val="left" w:pos="1870"/>
              </w:tabs>
              <w:spacing w:after="0"/>
              <w:jc w:val="center"/>
              <w:rPr>
                <w:rFonts w:cs="Calibri"/>
                <w:b/>
                <w:sz w:val="20"/>
                <w:szCs w:val="20"/>
              </w:rPr>
            </w:pPr>
            <w:r w:rsidRPr="000E3588">
              <w:rPr>
                <w:rFonts w:cs="Calibri"/>
                <w:b/>
                <w:sz w:val="20"/>
                <w:szCs w:val="20"/>
              </w:rPr>
              <w:t>SEVERNA</w:t>
            </w:r>
          </w:p>
        </w:tc>
      </w:tr>
      <w:tr w:rsidR="00AC150C" w:rsidRPr="000E3588" w:rsidTr="002078A2">
        <w:tc>
          <w:tcPr>
            <w:tcW w:w="4606" w:type="dxa"/>
          </w:tcPr>
          <w:p w:rsidR="00AC150C" w:rsidRPr="000E3588" w:rsidRDefault="00AC150C" w:rsidP="00764BF1">
            <w:pPr>
              <w:tabs>
                <w:tab w:val="left" w:pos="1870"/>
              </w:tabs>
              <w:spacing w:after="0"/>
              <w:jc w:val="center"/>
              <w:rPr>
                <w:rFonts w:cs="Calibri"/>
                <w:sz w:val="20"/>
                <w:szCs w:val="20"/>
              </w:rPr>
            </w:pPr>
            <w:r w:rsidRPr="000E3588">
              <w:rPr>
                <w:rFonts w:cs="Calibri"/>
                <w:sz w:val="20"/>
                <w:szCs w:val="20"/>
              </w:rPr>
              <w:t>Idealna lepota</w:t>
            </w:r>
          </w:p>
        </w:tc>
        <w:tc>
          <w:tcPr>
            <w:tcW w:w="4606" w:type="dxa"/>
          </w:tcPr>
          <w:p w:rsidR="00AC150C" w:rsidRPr="000E3588" w:rsidRDefault="00AC150C" w:rsidP="00764BF1">
            <w:pPr>
              <w:tabs>
                <w:tab w:val="left" w:pos="1870"/>
              </w:tabs>
              <w:spacing w:after="0"/>
              <w:jc w:val="center"/>
              <w:rPr>
                <w:rFonts w:cs="Calibri"/>
                <w:sz w:val="20"/>
                <w:szCs w:val="20"/>
              </w:rPr>
            </w:pPr>
            <w:r w:rsidRPr="000E3588">
              <w:rPr>
                <w:rFonts w:cs="Calibri"/>
                <w:sz w:val="20"/>
                <w:szCs w:val="20"/>
              </w:rPr>
              <w:t>Natančen realizem</w:t>
            </w:r>
          </w:p>
        </w:tc>
      </w:tr>
      <w:tr w:rsidR="00AC150C" w:rsidRPr="000E3588" w:rsidTr="002078A2">
        <w:tc>
          <w:tcPr>
            <w:tcW w:w="4606" w:type="dxa"/>
          </w:tcPr>
          <w:p w:rsidR="00AC150C" w:rsidRPr="000E3588" w:rsidRDefault="00AC150C" w:rsidP="00764BF1">
            <w:pPr>
              <w:tabs>
                <w:tab w:val="left" w:pos="1870"/>
              </w:tabs>
              <w:spacing w:after="0"/>
              <w:jc w:val="center"/>
              <w:rPr>
                <w:rFonts w:cs="Calibri"/>
                <w:sz w:val="20"/>
                <w:szCs w:val="20"/>
              </w:rPr>
            </w:pPr>
            <w:r w:rsidRPr="000E3588">
              <w:rPr>
                <w:rFonts w:cs="Calibri"/>
                <w:sz w:val="20"/>
                <w:szCs w:val="20"/>
              </w:rPr>
              <w:t>Merjeni proporci, poenostavljene forme</w:t>
            </w:r>
          </w:p>
        </w:tc>
        <w:tc>
          <w:tcPr>
            <w:tcW w:w="4606" w:type="dxa"/>
          </w:tcPr>
          <w:p w:rsidR="00AC150C" w:rsidRPr="000E3588" w:rsidRDefault="00AC150C" w:rsidP="00764BF1">
            <w:pPr>
              <w:tabs>
                <w:tab w:val="left" w:pos="1870"/>
              </w:tabs>
              <w:spacing w:after="0"/>
              <w:jc w:val="center"/>
              <w:rPr>
                <w:rFonts w:cs="Calibri"/>
                <w:sz w:val="20"/>
                <w:szCs w:val="20"/>
              </w:rPr>
            </w:pPr>
            <w:r w:rsidRPr="000E3588">
              <w:rPr>
                <w:rFonts w:cs="Calibri"/>
                <w:sz w:val="20"/>
                <w:szCs w:val="20"/>
              </w:rPr>
              <w:t>realizem</w:t>
            </w:r>
          </w:p>
        </w:tc>
      </w:tr>
      <w:tr w:rsidR="00AC150C" w:rsidRPr="000E3588" w:rsidTr="002078A2">
        <w:tc>
          <w:tcPr>
            <w:tcW w:w="4606" w:type="dxa"/>
          </w:tcPr>
          <w:p w:rsidR="00AC150C" w:rsidRPr="000E3588" w:rsidRDefault="00AC150C" w:rsidP="00764BF1">
            <w:pPr>
              <w:tabs>
                <w:tab w:val="left" w:pos="1870"/>
              </w:tabs>
              <w:spacing w:after="0"/>
              <w:jc w:val="center"/>
              <w:rPr>
                <w:rFonts w:cs="Calibri"/>
                <w:sz w:val="20"/>
                <w:szCs w:val="20"/>
              </w:rPr>
            </w:pPr>
            <w:r w:rsidRPr="000E3588">
              <w:rPr>
                <w:rFonts w:cs="Calibri"/>
                <w:sz w:val="20"/>
                <w:szCs w:val="20"/>
              </w:rPr>
              <w:t>Religiozna, mitološka vsebina</w:t>
            </w:r>
          </w:p>
        </w:tc>
        <w:tc>
          <w:tcPr>
            <w:tcW w:w="4606" w:type="dxa"/>
          </w:tcPr>
          <w:p w:rsidR="00AC150C" w:rsidRPr="000E3588" w:rsidRDefault="00AC150C" w:rsidP="00764BF1">
            <w:pPr>
              <w:tabs>
                <w:tab w:val="left" w:pos="1870"/>
              </w:tabs>
              <w:spacing w:after="0"/>
              <w:jc w:val="center"/>
              <w:rPr>
                <w:rFonts w:cs="Calibri"/>
                <w:sz w:val="20"/>
                <w:szCs w:val="20"/>
              </w:rPr>
            </w:pPr>
            <w:r w:rsidRPr="000E3588">
              <w:rPr>
                <w:rFonts w:cs="Calibri"/>
                <w:sz w:val="20"/>
                <w:szCs w:val="20"/>
              </w:rPr>
              <w:t>Religiozna vsebina, žanr</w:t>
            </w:r>
          </w:p>
        </w:tc>
      </w:tr>
      <w:tr w:rsidR="00AC150C" w:rsidRPr="000E3588" w:rsidTr="002078A2">
        <w:tc>
          <w:tcPr>
            <w:tcW w:w="4606" w:type="dxa"/>
          </w:tcPr>
          <w:p w:rsidR="00AC150C" w:rsidRPr="000E3588" w:rsidRDefault="00AC150C" w:rsidP="00764BF1">
            <w:pPr>
              <w:tabs>
                <w:tab w:val="left" w:pos="1870"/>
              </w:tabs>
              <w:spacing w:after="0"/>
              <w:jc w:val="center"/>
              <w:rPr>
                <w:rFonts w:cs="Calibri"/>
                <w:sz w:val="20"/>
                <w:szCs w:val="20"/>
              </w:rPr>
            </w:pPr>
            <w:r w:rsidRPr="000E3588">
              <w:rPr>
                <w:rFonts w:cs="Calibri"/>
                <w:sz w:val="20"/>
                <w:szCs w:val="20"/>
              </w:rPr>
              <w:t>Portret – idealiziran, formalen</w:t>
            </w:r>
          </w:p>
        </w:tc>
        <w:tc>
          <w:tcPr>
            <w:tcW w:w="4606" w:type="dxa"/>
          </w:tcPr>
          <w:p w:rsidR="00AC150C" w:rsidRPr="000E3588" w:rsidRDefault="00AC150C" w:rsidP="00764BF1">
            <w:pPr>
              <w:tabs>
                <w:tab w:val="left" w:pos="1870"/>
              </w:tabs>
              <w:spacing w:after="0"/>
              <w:jc w:val="center"/>
              <w:rPr>
                <w:rFonts w:cs="Calibri"/>
                <w:sz w:val="20"/>
                <w:szCs w:val="20"/>
              </w:rPr>
            </w:pPr>
            <w:r w:rsidRPr="000E3588">
              <w:rPr>
                <w:rFonts w:cs="Calibri"/>
                <w:sz w:val="20"/>
                <w:szCs w:val="20"/>
              </w:rPr>
              <w:t>Portret – poudarja individualizem (podrobnosti)</w:t>
            </w:r>
          </w:p>
        </w:tc>
      </w:tr>
      <w:tr w:rsidR="00AC150C" w:rsidRPr="000E3588" w:rsidTr="002078A2">
        <w:tc>
          <w:tcPr>
            <w:tcW w:w="4606" w:type="dxa"/>
          </w:tcPr>
          <w:p w:rsidR="00AC150C" w:rsidRPr="000E3588" w:rsidRDefault="00AC150C" w:rsidP="00764BF1">
            <w:pPr>
              <w:tabs>
                <w:tab w:val="left" w:pos="1870"/>
              </w:tabs>
              <w:spacing w:after="0"/>
              <w:jc w:val="center"/>
              <w:rPr>
                <w:rFonts w:cs="Calibri"/>
                <w:sz w:val="20"/>
                <w:szCs w:val="20"/>
              </w:rPr>
            </w:pPr>
            <w:r w:rsidRPr="000E3588">
              <w:rPr>
                <w:rFonts w:cs="Calibri"/>
                <w:sz w:val="20"/>
                <w:szCs w:val="20"/>
              </w:rPr>
              <w:t>Freska, tempera, olje</w:t>
            </w:r>
          </w:p>
        </w:tc>
        <w:tc>
          <w:tcPr>
            <w:tcW w:w="4606" w:type="dxa"/>
          </w:tcPr>
          <w:p w:rsidR="00AC150C" w:rsidRPr="000E3588" w:rsidRDefault="00AC150C" w:rsidP="00764BF1">
            <w:pPr>
              <w:tabs>
                <w:tab w:val="left" w:pos="1870"/>
              </w:tabs>
              <w:spacing w:after="0"/>
              <w:jc w:val="center"/>
              <w:rPr>
                <w:rFonts w:cs="Calibri"/>
                <w:sz w:val="20"/>
                <w:szCs w:val="20"/>
              </w:rPr>
            </w:pPr>
            <w:r w:rsidRPr="000E3588">
              <w:rPr>
                <w:rFonts w:cs="Calibri"/>
                <w:sz w:val="20"/>
                <w:szCs w:val="20"/>
              </w:rPr>
              <w:t>Olje na lesene table</w:t>
            </w:r>
          </w:p>
        </w:tc>
      </w:tr>
      <w:tr w:rsidR="00AC150C" w:rsidRPr="000E3588" w:rsidTr="002078A2">
        <w:tc>
          <w:tcPr>
            <w:tcW w:w="4606" w:type="dxa"/>
          </w:tcPr>
          <w:p w:rsidR="00AC150C" w:rsidRPr="000E3588" w:rsidRDefault="00AC150C" w:rsidP="00764BF1">
            <w:pPr>
              <w:tabs>
                <w:tab w:val="left" w:pos="1870"/>
              </w:tabs>
              <w:spacing w:after="0"/>
              <w:jc w:val="center"/>
              <w:rPr>
                <w:rFonts w:cs="Calibri"/>
                <w:sz w:val="20"/>
                <w:szCs w:val="20"/>
              </w:rPr>
            </w:pPr>
            <w:r w:rsidRPr="000E3588">
              <w:rPr>
                <w:rFonts w:cs="Calibri"/>
                <w:sz w:val="20"/>
                <w:szCs w:val="20"/>
              </w:rPr>
              <w:t>Temelj umetnosti - teorija</w:t>
            </w:r>
          </w:p>
        </w:tc>
        <w:tc>
          <w:tcPr>
            <w:tcW w:w="4606" w:type="dxa"/>
          </w:tcPr>
          <w:p w:rsidR="00AC150C" w:rsidRPr="000E3588" w:rsidRDefault="00AC150C" w:rsidP="00764BF1">
            <w:pPr>
              <w:tabs>
                <w:tab w:val="left" w:pos="1870"/>
              </w:tabs>
              <w:spacing w:after="0"/>
              <w:jc w:val="center"/>
              <w:rPr>
                <w:rFonts w:cs="Calibri"/>
                <w:sz w:val="20"/>
                <w:szCs w:val="20"/>
              </w:rPr>
            </w:pPr>
            <w:r w:rsidRPr="000E3588">
              <w:rPr>
                <w:rFonts w:cs="Calibri"/>
                <w:sz w:val="20"/>
                <w:szCs w:val="20"/>
              </w:rPr>
              <w:t>Natančno opazovanje stvarnosti</w:t>
            </w:r>
          </w:p>
        </w:tc>
      </w:tr>
      <w:tr w:rsidR="00AC150C" w:rsidRPr="000E3588" w:rsidTr="002078A2">
        <w:tc>
          <w:tcPr>
            <w:tcW w:w="4606" w:type="dxa"/>
          </w:tcPr>
          <w:p w:rsidR="00AC150C" w:rsidRPr="000E3588" w:rsidRDefault="00AC150C" w:rsidP="00764BF1">
            <w:pPr>
              <w:tabs>
                <w:tab w:val="left" w:pos="1870"/>
              </w:tabs>
              <w:spacing w:after="0"/>
              <w:jc w:val="center"/>
              <w:rPr>
                <w:rFonts w:cs="Calibri"/>
                <w:sz w:val="20"/>
                <w:szCs w:val="20"/>
              </w:rPr>
            </w:pPr>
            <w:r w:rsidRPr="000E3588">
              <w:rPr>
                <w:rFonts w:cs="Calibri"/>
                <w:sz w:val="20"/>
                <w:szCs w:val="20"/>
              </w:rPr>
              <w:t xml:space="preserve">Kompozicija: </w:t>
            </w:r>
          </w:p>
          <w:p w:rsidR="00AC150C" w:rsidRPr="000E3588" w:rsidRDefault="00AC150C" w:rsidP="00764BF1">
            <w:pPr>
              <w:pStyle w:val="ListParagraph"/>
              <w:numPr>
                <w:ilvl w:val="0"/>
                <w:numId w:val="54"/>
              </w:numPr>
              <w:tabs>
                <w:tab w:val="left" w:pos="1870"/>
              </w:tabs>
              <w:spacing w:after="0"/>
              <w:jc w:val="center"/>
              <w:rPr>
                <w:rFonts w:cs="Calibri"/>
                <w:sz w:val="20"/>
                <w:szCs w:val="20"/>
              </w:rPr>
            </w:pPr>
            <w:r w:rsidRPr="000E3588">
              <w:rPr>
                <w:rFonts w:cs="Calibri"/>
                <w:sz w:val="20"/>
                <w:szCs w:val="20"/>
              </w:rPr>
              <w:t>uravnotežena</w:t>
            </w:r>
          </w:p>
          <w:p w:rsidR="00AC150C" w:rsidRPr="000E3588" w:rsidRDefault="00AC150C" w:rsidP="00764BF1">
            <w:pPr>
              <w:pStyle w:val="ListParagraph"/>
              <w:numPr>
                <w:ilvl w:val="0"/>
                <w:numId w:val="54"/>
              </w:numPr>
              <w:tabs>
                <w:tab w:val="left" w:pos="1870"/>
              </w:tabs>
              <w:spacing w:after="0"/>
              <w:jc w:val="center"/>
              <w:rPr>
                <w:rFonts w:cs="Calibri"/>
                <w:sz w:val="20"/>
                <w:szCs w:val="20"/>
              </w:rPr>
            </w:pPr>
            <w:r w:rsidRPr="000E3588">
              <w:rPr>
                <w:rFonts w:cs="Calibri"/>
                <w:sz w:val="20"/>
                <w:szCs w:val="20"/>
              </w:rPr>
              <w:t>Premišljena</w:t>
            </w:r>
          </w:p>
          <w:p w:rsidR="00AC150C" w:rsidRPr="000E3588" w:rsidRDefault="00AC150C" w:rsidP="00764BF1">
            <w:pPr>
              <w:pStyle w:val="ListParagraph"/>
              <w:numPr>
                <w:ilvl w:val="0"/>
                <w:numId w:val="54"/>
              </w:numPr>
              <w:tabs>
                <w:tab w:val="left" w:pos="1870"/>
              </w:tabs>
              <w:spacing w:after="0"/>
              <w:jc w:val="center"/>
              <w:rPr>
                <w:rFonts w:cs="Calibri"/>
                <w:sz w:val="20"/>
                <w:szCs w:val="20"/>
              </w:rPr>
            </w:pPr>
            <w:r w:rsidRPr="000E3588">
              <w:rPr>
                <w:rFonts w:cs="Calibri"/>
                <w:sz w:val="20"/>
                <w:szCs w:val="20"/>
              </w:rPr>
              <w:t>statična</w:t>
            </w:r>
          </w:p>
          <w:p w:rsidR="00AC150C" w:rsidRPr="000E3588" w:rsidRDefault="00AC150C" w:rsidP="00764BF1">
            <w:pPr>
              <w:tabs>
                <w:tab w:val="left" w:pos="1870"/>
              </w:tabs>
              <w:spacing w:after="0"/>
              <w:jc w:val="center"/>
              <w:rPr>
                <w:rFonts w:cs="Calibri"/>
                <w:sz w:val="20"/>
                <w:szCs w:val="20"/>
              </w:rPr>
            </w:pPr>
          </w:p>
        </w:tc>
        <w:tc>
          <w:tcPr>
            <w:tcW w:w="4606" w:type="dxa"/>
          </w:tcPr>
          <w:p w:rsidR="00AC150C" w:rsidRPr="000E3588" w:rsidRDefault="00AC150C" w:rsidP="00764BF1">
            <w:pPr>
              <w:tabs>
                <w:tab w:val="left" w:pos="1870"/>
              </w:tabs>
              <w:spacing w:after="0"/>
              <w:jc w:val="center"/>
              <w:rPr>
                <w:rFonts w:cs="Calibri"/>
                <w:sz w:val="20"/>
                <w:szCs w:val="20"/>
              </w:rPr>
            </w:pPr>
            <w:r w:rsidRPr="000E3588">
              <w:rPr>
                <w:rFonts w:cs="Calibri"/>
                <w:sz w:val="20"/>
                <w:szCs w:val="20"/>
              </w:rPr>
              <w:t>Kompozicija:</w:t>
            </w:r>
          </w:p>
          <w:p w:rsidR="00AC150C" w:rsidRPr="000E3588" w:rsidRDefault="00AC150C" w:rsidP="00764BF1">
            <w:pPr>
              <w:pStyle w:val="ListParagraph"/>
              <w:numPr>
                <w:ilvl w:val="0"/>
                <w:numId w:val="55"/>
              </w:numPr>
              <w:tabs>
                <w:tab w:val="left" w:pos="1870"/>
              </w:tabs>
              <w:spacing w:after="0"/>
              <w:jc w:val="center"/>
              <w:rPr>
                <w:rFonts w:cs="Calibri"/>
                <w:sz w:val="20"/>
                <w:szCs w:val="20"/>
              </w:rPr>
            </w:pPr>
            <w:r w:rsidRPr="000E3588">
              <w:rPr>
                <w:rFonts w:cs="Calibri"/>
                <w:sz w:val="20"/>
                <w:szCs w:val="20"/>
              </w:rPr>
              <w:t>več podrobnosti</w:t>
            </w:r>
          </w:p>
          <w:p w:rsidR="00AC150C" w:rsidRPr="000E3588" w:rsidRDefault="00AC150C" w:rsidP="00764BF1">
            <w:pPr>
              <w:pStyle w:val="ListParagraph"/>
              <w:numPr>
                <w:ilvl w:val="0"/>
                <w:numId w:val="55"/>
              </w:numPr>
              <w:tabs>
                <w:tab w:val="left" w:pos="1870"/>
              </w:tabs>
              <w:spacing w:after="0"/>
              <w:jc w:val="center"/>
              <w:rPr>
                <w:rFonts w:cs="Calibri"/>
                <w:sz w:val="20"/>
                <w:szCs w:val="20"/>
              </w:rPr>
            </w:pPr>
            <w:r w:rsidRPr="000E3588">
              <w:rPr>
                <w:rFonts w:cs="Calibri"/>
                <w:sz w:val="20"/>
                <w:szCs w:val="20"/>
              </w:rPr>
              <w:t>nasičene</w:t>
            </w:r>
          </w:p>
          <w:p w:rsidR="00AC150C" w:rsidRPr="000E3588" w:rsidRDefault="00AC150C" w:rsidP="00764BF1">
            <w:pPr>
              <w:pStyle w:val="ListParagraph"/>
              <w:numPr>
                <w:ilvl w:val="0"/>
                <w:numId w:val="55"/>
              </w:numPr>
              <w:tabs>
                <w:tab w:val="left" w:pos="1870"/>
              </w:tabs>
              <w:spacing w:after="0"/>
              <w:jc w:val="center"/>
              <w:rPr>
                <w:rFonts w:cs="Calibri"/>
                <w:sz w:val="20"/>
                <w:szCs w:val="20"/>
              </w:rPr>
            </w:pPr>
            <w:r w:rsidRPr="000E3588">
              <w:rPr>
                <w:rFonts w:cs="Calibri"/>
                <w:sz w:val="20"/>
                <w:szCs w:val="20"/>
              </w:rPr>
              <w:t>»nepravilne«</w:t>
            </w:r>
          </w:p>
        </w:tc>
      </w:tr>
    </w:tbl>
    <w:p w:rsidR="00AC150C" w:rsidRPr="000E3588" w:rsidRDefault="00AC150C" w:rsidP="00764BF1">
      <w:pPr>
        <w:tabs>
          <w:tab w:val="left" w:pos="1870"/>
        </w:tabs>
        <w:spacing w:after="0"/>
        <w:jc w:val="center"/>
        <w:rPr>
          <w:rFonts w:cs="Calibri"/>
          <w:sz w:val="20"/>
          <w:szCs w:val="20"/>
        </w:rPr>
      </w:pPr>
    </w:p>
    <w:p w:rsidR="00AC150C" w:rsidRPr="000E3588" w:rsidRDefault="00AC150C" w:rsidP="00764BF1">
      <w:pPr>
        <w:tabs>
          <w:tab w:val="left" w:pos="1870"/>
        </w:tabs>
        <w:spacing w:after="0"/>
        <w:rPr>
          <w:rFonts w:cs="Calibri"/>
          <w:b/>
          <w:sz w:val="20"/>
          <w:szCs w:val="20"/>
        </w:rPr>
      </w:pPr>
      <w:r w:rsidRPr="000E3588">
        <w:rPr>
          <w:rFonts w:cs="Calibri"/>
          <w:b/>
          <w:sz w:val="20"/>
          <w:szCs w:val="20"/>
        </w:rPr>
        <w:t>JAN VAN EYCK</w:t>
      </w:r>
    </w:p>
    <w:p w:rsidR="00AC150C" w:rsidRPr="000E3588" w:rsidRDefault="00AC150C" w:rsidP="00764BF1">
      <w:pPr>
        <w:tabs>
          <w:tab w:val="left" w:pos="1870"/>
        </w:tabs>
        <w:spacing w:after="0"/>
        <w:rPr>
          <w:rFonts w:cs="Calibri"/>
          <w:sz w:val="20"/>
          <w:szCs w:val="20"/>
        </w:rPr>
      </w:pPr>
      <w:r w:rsidRPr="000E3588">
        <w:rPr>
          <w:rFonts w:cs="Calibri"/>
          <w:sz w:val="20"/>
          <w:szCs w:val="20"/>
        </w:rPr>
        <w:t>Prvi slikar, ki začne na veliko uporabljati olje (pigment+olje lanu ali oreha). Olje se dlje časa suši, boljše za upodabljanje tekstur. Van Eyck je delal za Burgundski dvor, ustalil se je v Brugeu. Bil je tudi diplomat.</w:t>
      </w:r>
    </w:p>
    <w:p w:rsidR="00AC150C" w:rsidRPr="000E3588" w:rsidRDefault="00AC150C" w:rsidP="00764BF1">
      <w:pPr>
        <w:tabs>
          <w:tab w:val="left" w:pos="1870"/>
        </w:tabs>
        <w:spacing w:after="0"/>
        <w:rPr>
          <w:rFonts w:cs="Calibri"/>
          <w:sz w:val="20"/>
          <w:szCs w:val="20"/>
        </w:rPr>
      </w:pPr>
    </w:p>
    <w:p w:rsidR="005F0F6D" w:rsidRPr="000E3588" w:rsidRDefault="005F0F6D">
      <w:pPr>
        <w:rPr>
          <w:rFonts w:cs="Calibri"/>
          <w:b/>
          <w:sz w:val="20"/>
          <w:szCs w:val="20"/>
          <w:u w:val="single"/>
        </w:rPr>
      </w:pPr>
    </w:p>
    <w:p w:rsidR="00AC150C" w:rsidRPr="000E3588" w:rsidRDefault="00AC150C" w:rsidP="00764BF1">
      <w:pPr>
        <w:tabs>
          <w:tab w:val="left" w:pos="1870"/>
        </w:tabs>
        <w:spacing w:after="0"/>
        <w:rPr>
          <w:rFonts w:cs="Calibri"/>
          <w:b/>
          <w:sz w:val="20"/>
          <w:szCs w:val="20"/>
          <w:u w:val="single"/>
        </w:rPr>
      </w:pPr>
      <w:r w:rsidRPr="000E3588">
        <w:rPr>
          <w:rFonts w:cs="Calibri"/>
          <w:b/>
          <w:sz w:val="20"/>
          <w:szCs w:val="20"/>
          <w:u w:val="single"/>
        </w:rPr>
        <w:t>Jan van Eyck: Gentski oltar</w:t>
      </w:r>
    </w:p>
    <w:p w:rsidR="00AC150C" w:rsidRPr="000E3588" w:rsidRDefault="00AC150C" w:rsidP="00764BF1">
      <w:pPr>
        <w:tabs>
          <w:tab w:val="left" w:pos="1870"/>
        </w:tabs>
        <w:spacing w:after="0"/>
        <w:rPr>
          <w:rFonts w:cs="Calibri"/>
          <w:sz w:val="20"/>
          <w:szCs w:val="20"/>
        </w:rPr>
      </w:pPr>
      <w:r w:rsidRPr="000E3588">
        <w:rPr>
          <w:rFonts w:cs="Calibri"/>
          <w:sz w:val="20"/>
          <w:szCs w:val="20"/>
        </w:rPr>
        <w:t>Poliptih (iz več lesenih ploščic). Je krilni oltar: ima zunanjo vsakodnevno stran in razkošnejšo praznično stran – ob praznikih krili odprejo.</w:t>
      </w:r>
    </w:p>
    <w:p w:rsidR="00AC150C" w:rsidRPr="000E3588" w:rsidRDefault="00AC150C" w:rsidP="00764BF1">
      <w:pPr>
        <w:tabs>
          <w:tab w:val="left" w:pos="1870"/>
        </w:tabs>
        <w:spacing w:after="0"/>
        <w:rPr>
          <w:rFonts w:cs="Calibri"/>
          <w:sz w:val="20"/>
          <w:szCs w:val="20"/>
          <w:u w:val="single"/>
        </w:rPr>
      </w:pPr>
      <w:r w:rsidRPr="000E3588">
        <w:rPr>
          <w:rFonts w:cs="Calibri"/>
          <w:sz w:val="20"/>
          <w:szCs w:val="20"/>
          <w:u w:val="single"/>
        </w:rPr>
        <w:t>OBIČAJNA STRAN</w:t>
      </w:r>
    </w:p>
    <w:p w:rsidR="00AC150C" w:rsidRPr="000E3588" w:rsidRDefault="00AC150C" w:rsidP="00764BF1">
      <w:pPr>
        <w:tabs>
          <w:tab w:val="left" w:pos="1870"/>
        </w:tabs>
        <w:spacing w:after="0"/>
        <w:rPr>
          <w:rFonts w:cs="Calibri"/>
          <w:sz w:val="20"/>
          <w:szCs w:val="20"/>
        </w:rPr>
      </w:pPr>
      <w:r w:rsidRPr="000E3588">
        <w:rPr>
          <w:rFonts w:cs="Calibri"/>
          <w:sz w:val="20"/>
          <w:szCs w:val="20"/>
        </w:rPr>
        <w:t xml:space="preserve">Interier - Prizor Oznanenja – angel Gabriel in Marija. Vedro je aluzija čistosti. V tehniki grizaj  (monokromatsko – v odtenkih ene, navadno sive barve). Donatorska portreta z zavetnikoma Janezom Krstnikom in Jnaezom Evangelistom. </w:t>
      </w:r>
      <w:r w:rsidRPr="000E3588">
        <w:rPr>
          <w:rFonts w:cs="Calibri"/>
          <w:sz w:val="20"/>
          <w:szCs w:val="20"/>
          <w:u w:val="single"/>
        </w:rPr>
        <w:t>PRAZNIČNA STRAN</w:t>
      </w:r>
      <w:r w:rsidRPr="000E3588">
        <w:rPr>
          <w:rFonts w:cs="Calibri"/>
          <w:sz w:val="20"/>
          <w:szCs w:val="20"/>
        </w:rPr>
        <w:t xml:space="preserve"> – Upodobljen Kristus vladar, Janez Krstnik, Marija. Adam in Eva – realistična upodobitev (Adamov obraz temnejši kot telo, gube), drža. Angeli pevci in glasbeniki, Jagnje Božje (agnus dei) z angeli, ki imajo orodje mučeništva (arma kristi), vodnjak življenja (simbono – vera vir duhovnega življenja). Svetniki, vojaki, romarji. V ozadju simbolična veduta Genta – kot nebeški Jeruzalem. </w:t>
      </w:r>
    </w:p>
    <w:p w:rsidR="00AC150C" w:rsidRPr="000E3588" w:rsidRDefault="00AC150C" w:rsidP="00764BF1">
      <w:pPr>
        <w:tabs>
          <w:tab w:val="left" w:pos="1870"/>
        </w:tabs>
        <w:spacing w:after="0"/>
        <w:rPr>
          <w:rFonts w:cs="Calibri"/>
          <w:sz w:val="20"/>
          <w:szCs w:val="20"/>
        </w:rPr>
      </w:pPr>
      <w:r w:rsidRPr="000E3588">
        <w:rPr>
          <w:rFonts w:cs="Calibri"/>
          <w:sz w:val="20"/>
          <w:szCs w:val="20"/>
        </w:rPr>
        <w:t xml:space="preserve">                                    </w:t>
      </w:r>
    </w:p>
    <w:p w:rsidR="00AC150C" w:rsidRPr="000E3588" w:rsidRDefault="00AC150C" w:rsidP="00764BF1">
      <w:pPr>
        <w:tabs>
          <w:tab w:val="left" w:pos="1870"/>
        </w:tabs>
        <w:spacing w:after="0"/>
        <w:rPr>
          <w:rFonts w:cs="Calibri"/>
          <w:b/>
          <w:sz w:val="20"/>
          <w:szCs w:val="20"/>
          <w:u w:val="single"/>
        </w:rPr>
      </w:pPr>
      <w:r w:rsidRPr="000E3588">
        <w:rPr>
          <w:rFonts w:cs="Calibri"/>
          <w:b/>
          <w:sz w:val="20"/>
          <w:szCs w:val="20"/>
          <w:u w:val="single"/>
        </w:rPr>
        <w:t>Jan van Eyck: Arnolfinijeva zaroka</w:t>
      </w:r>
    </w:p>
    <w:p w:rsidR="00AC150C" w:rsidRPr="000E3588" w:rsidRDefault="00AC150C" w:rsidP="00764BF1">
      <w:pPr>
        <w:tabs>
          <w:tab w:val="left" w:pos="1870"/>
        </w:tabs>
        <w:spacing w:after="0"/>
        <w:rPr>
          <w:rFonts w:cs="Calibri"/>
          <w:sz w:val="20"/>
          <w:szCs w:val="20"/>
        </w:rPr>
      </w:pPr>
      <w:r w:rsidRPr="000E3588">
        <w:rPr>
          <w:rFonts w:cs="Calibri"/>
          <w:sz w:val="20"/>
          <w:szCs w:val="20"/>
        </w:rPr>
        <w:t xml:space="preserve">Slika je polna simbolizma. Obstaja več razlag upodobljenega dogodka – najverjetneje je slika nastala kot dokument prisege oz. zaroke. Druga pravi, da sta že poročena in da gre za dogodek, pri katerem mož daje ženi pravico do soupravljanja s premoženjem. </w:t>
      </w:r>
    </w:p>
    <w:p w:rsidR="00AC150C" w:rsidRPr="000E3588" w:rsidRDefault="00AC150C" w:rsidP="00764BF1">
      <w:pPr>
        <w:tabs>
          <w:tab w:val="left" w:pos="1870"/>
        </w:tabs>
        <w:spacing w:after="0"/>
        <w:rPr>
          <w:rFonts w:cs="Calibri"/>
          <w:sz w:val="20"/>
          <w:szCs w:val="20"/>
        </w:rPr>
      </w:pPr>
    </w:p>
    <w:p w:rsidR="00AC150C" w:rsidRPr="000E3588" w:rsidRDefault="00AC150C" w:rsidP="00764BF1">
      <w:pPr>
        <w:tabs>
          <w:tab w:val="left" w:pos="1870"/>
        </w:tabs>
        <w:spacing w:after="0"/>
        <w:rPr>
          <w:rFonts w:cs="Calibri"/>
          <w:sz w:val="20"/>
          <w:szCs w:val="20"/>
        </w:rPr>
      </w:pPr>
      <w:r w:rsidRPr="000E3588">
        <w:rPr>
          <w:rFonts w:cs="Calibri"/>
          <w:sz w:val="20"/>
          <w:szCs w:val="20"/>
        </w:rPr>
        <w:t>Sveta Marjeta z zmajem, ki je njen atribut – zavetnica porodnic. Rožni venec – simbol Marijine čistosti. Pes je simbol zvestobe, cokli na tleh pa asocirajo na zgodbo o Mojzesu – simbolizirajo sveto zemljo oz. kraj. Odgrnjene rdeče zavese bi lahko bile simbol fizične ljubezni med zakoncema. Češnje na drevesu zunaj so lahko simbol ljubezni. Ogledalo – simbol Marijine čistosti ali Božje Oko. (konveksno ogledalo, ki zajema celotno sobo).</w:t>
      </w:r>
    </w:p>
    <w:p w:rsidR="00AC150C" w:rsidRPr="000E3588" w:rsidRDefault="00AC150C" w:rsidP="00764BF1">
      <w:pPr>
        <w:tabs>
          <w:tab w:val="left" w:pos="1870"/>
        </w:tabs>
        <w:spacing w:after="0"/>
        <w:rPr>
          <w:rFonts w:cs="Calibri"/>
          <w:sz w:val="20"/>
          <w:szCs w:val="20"/>
        </w:rPr>
      </w:pPr>
    </w:p>
    <w:p w:rsidR="00AC150C" w:rsidRPr="000E3588" w:rsidRDefault="00AC150C" w:rsidP="00764BF1">
      <w:pPr>
        <w:tabs>
          <w:tab w:val="left" w:pos="1870"/>
        </w:tabs>
        <w:spacing w:after="0"/>
        <w:rPr>
          <w:rFonts w:cs="Calibri"/>
          <w:sz w:val="20"/>
          <w:szCs w:val="20"/>
        </w:rPr>
      </w:pPr>
      <w:r w:rsidRPr="000E3588">
        <w:rPr>
          <w:rFonts w:cs="Calibri"/>
          <w:sz w:val="20"/>
          <w:szCs w:val="20"/>
        </w:rPr>
        <w:t xml:space="preserve">Na bogastvo portretiranca kažejo tudi pomaranče, ki so bile redke v tistem času in hkrati asocirajo na paradiž (citrus). Ženina obleka je prešita s hermelinovim krznom – dragoceno. Obleka je zelene barve -  simbolizira upanje. </w:t>
      </w:r>
    </w:p>
    <w:p w:rsidR="00AC150C" w:rsidRPr="000E3588" w:rsidRDefault="00AC150C" w:rsidP="00764BF1">
      <w:pPr>
        <w:tabs>
          <w:tab w:val="left" w:pos="1870"/>
        </w:tabs>
        <w:spacing w:after="0"/>
        <w:rPr>
          <w:rFonts w:cs="Calibri"/>
          <w:sz w:val="20"/>
          <w:szCs w:val="20"/>
        </w:rPr>
      </w:pPr>
      <w:r w:rsidRPr="000E3588">
        <w:rPr>
          <w:rFonts w:cs="Calibri"/>
          <w:sz w:val="20"/>
          <w:szCs w:val="20"/>
        </w:rPr>
        <w:t xml:space="preserve">Ena prižgana sveča na lestencu – več interpretacij – simbolizira prisotnost Boga; Ker je na ženini strani pogorela sveča (vosek), bi lahko šlo za spominski portret –žena urmla pri porodu, Arnolfini pa živi naprej. To teorijo podpira tudi to, da je na okvirju ogledala v ozadju 12 medaljonov, ki prikazujejo prizore iz Kristusovega pasijona. Na ženini strani so prizori po Jezusovi smrti, na Arnolfinijevi pa pred smrtjo. </w:t>
      </w:r>
    </w:p>
    <w:p w:rsidR="00AC150C" w:rsidRPr="000E3588" w:rsidRDefault="00AC150C" w:rsidP="00764BF1">
      <w:pPr>
        <w:tabs>
          <w:tab w:val="left" w:pos="1870"/>
        </w:tabs>
        <w:spacing w:after="0"/>
        <w:rPr>
          <w:rFonts w:cs="Calibri"/>
          <w:sz w:val="20"/>
          <w:szCs w:val="20"/>
        </w:rPr>
      </w:pPr>
      <w:r w:rsidRPr="000E3588">
        <w:rPr>
          <w:rFonts w:cs="Calibri"/>
          <w:sz w:val="20"/>
          <w:szCs w:val="20"/>
        </w:rPr>
        <w:t xml:space="preserve">Ogledalo odseva še dve osebi, ki stojita tam, kjer se nahaja gledalec. Verjetno sta priči njune zaroke, eden od njiju pa je verjetno van Eyck, kar pove tudi napis z datacijo na steni: »Jan van Eyck je bil tukaj. 1434« in to, da ima ena od teh oseb rdeč turban </w:t>
      </w:r>
    </w:p>
    <w:p w:rsidR="00AC150C" w:rsidRPr="000E3588" w:rsidRDefault="00AC150C" w:rsidP="00764BF1">
      <w:pPr>
        <w:tabs>
          <w:tab w:val="left" w:pos="1870"/>
        </w:tabs>
        <w:spacing w:after="0"/>
        <w:rPr>
          <w:rFonts w:cs="Calibri"/>
          <w:sz w:val="20"/>
          <w:szCs w:val="20"/>
        </w:rPr>
      </w:pPr>
      <w:r w:rsidRPr="000E3588">
        <w:rPr>
          <w:rFonts w:cs="Calibri"/>
          <w:noProof/>
          <w:sz w:val="20"/>
          <w:szCs w:val="20"/>
          <w:lang w:eastAsia="sl-SI"/>
        </w:rPr>
        <w:t xml:space="preserve"> </w:t>
      </w:r>
    </w:p>
    <w:p w:rsidR="00AC150C" w:rsidRPr="000E3588" w:rsidRDefault="00AC150C" w:rsidP="00764BF1">
      <w:pPr>
        <w:tabs>
          <w:tab w:val="left" w:pos="1870"/>
        </w:tabs>
        <w:spacing w:after="0"/>
        <w:rPr>
          <w:rFonts w:cs="Calibri"/>
          <w:b/>
          <w:sz w:val="20"/>
          <w:szCs w:val="20"/>
          <w:u w:val="single"/>
        </w:rPr>
      </w:pPr>
      <w:r w:rsidRPr="000E3588">
        <w:rPr>
          <w:rFonts w:cs="Calibri"/>
          <w:b/>
          <w:sz w:val="20"/>
          <w:szCs w:val="20"/>
          <w:u w:val="single"/>
        </w:rPr>
        <w:t>Jan van Eyck: Madona kanclerja Rolina</w:t>
      </w:r>
    </w:p>
    <w:p w:rsidR="00AC150C" w:rsidRPr="000E3588" w:rsidRDefault="00AC150C" w:rsidP="00764BF1">
      <w:pPr>
        <w:tabs>
          <w:tab w:val="left" w:pos="1870"/>
        </w:tabs>
        <w:spacing w:after="0"/>
        <w:rPr>
          <w:rFonts w:cs="Calibri"/>
          <w:sz w:val="20"/>
          <w:szCs w:val="20"/>
        </w:rPr>
      </w:pPr>
      <w:r w:rsidRPr="000E3588">
        <w:rPr>
          <w:rFonts w:cs="Calibri"/>
          <w:sz w:val="20"/>
          <w:szCs w:val="20"/>
        </w:rPr>
        <w:t xml:space="preserve">Donatorski portret kanclerja Rolina – pomembna osebnost na burgundskem dvoru. Zanimivost – upodobljen ob boku Mariji – nakazuje nov odnos do vere in človeka. Interier – prostor nakazan s tlakom. Trifora simbolizira troedinost Boga. Natančno upodobljeno krzno, blago, brokat. Rensesančna značilnost – človek v okolju – trte v ozadju predstavljajo burgunsko krajino. Vrt z lilijami </w:t>
      </w:r>
      <w:r w:rsidRPr="000E3588">
        <w:rPr>
          <w:rFonts w:cs="Calibri"/>
          <w:sz w:val="20"/>
          <w:szCs w:val="20"/>
        </w:rPr>
        <w:sym w:font="Wingdings" w:char="F0E0"/>
      </w:r>
      <w:r w:rsidRPr="000E3588">
        <w:rPr>
          <w:rFonts w:cs="Calibri"/>
          <w:sz w:val="20"/>
          <w:szCs w:val="20"/>
        </w:rPr>
        <w:t xml:space="preserve"> hortus conclusus oz. zaprti vrt – simbol Marijinega devištva. V ozadju opazimo dve osebi, ena od njih naj bi bil van Eyck (slika Mož z rdečim turbanom naj bi bila van Eyckov avtoportret).</w:t>
      </w:r>
    </w:p>
    <w:p w:rsidR="00AC150C" w:rsidRPr="000E3588" w:rsidRDefault="00AC150C" w:rsidP="00764BF1">
      <w:pPr>
        <w:tabs>
          <w:tab w:val="left" w:pos="1870"/>
        </w:tabs>
        <w:spacing w:after="0"/>
        <w:rPr>
          <w:rFonts w:cs="Calibri"/>
          <w:sz w:val="20"/>
          <w:szCs w:val="20"/>
        </w:rPr>
      </w:pPr>
    </w:p>
    <w:p w:rsidR="00AC150C" w:rsidRPr="000E3588" w:rsidRDefault="00AC150C" w:rsidP="00764BF1">
      <w:pPr>
        <w:tabs>
          <w:tab w:val="left" w:pos="1870"/>
        </w:tabs>
        <w:spacing w:after="0"/>
        <w:rPr>
          <w:rFonts w:cs="Calibri"/>
          <w:b/>
          <w:sz w:val="20"/>
          <w:szCs w:val="20"/>
        </w:rPr>
      </w:pPr>
      <w:r w:rsidRPr="000E3588">
        <w:rPr>
          <w:rFonts w:cs="Calibri"/>
          <w:b/>
          <w:sz w:val="20"/>
          <w:szCs w:val="20"/>
        </w:rPr>
        <w:t>ROGIER VAN DER WEYDEN</w:t>
      </w:r>
    </w:p>
    <w:p w:rsidR="00AC150C" w:rsidRPr="000E3588" w:rsidRDefault="00AC150C" w:rsidP="00764BF1">
      <w:pPr>
        <w:tabs>
          <w:tab w:val="left" w:pos="1870"/>
        </w:tabs>
        <w:spacing w:after="0"/>
        <w:rPr>
          <w:rFonts w:cs="Calibri"/>
          <w:sz w:val="20"/>
          <w:szCs w:val="20"/>
        </w:rPr>
      </w:pPr>
      <w:r w:rsidRPr="000E3588">
        <w:rPr>
          <w:rFonts w:cs="Calibri"/>
          <w:sz w:val="20"/>
          <w:szCs w:val="20"/>
        </w:rPr>
        <w:t>Deloval v Bruslju. (Dela: Snemanje s križa, sveti Luka riše Marijo)</w:t>
      </w:r>
    </w:p>
    <w:p w:rsidR="00AC150C" w:rsidRPr="000E3588" w:rsidRDefault="00AC150C" w:rsidP="00764BF1">
      <w:pPr>
        <w:tabs>
          <w:tab w:val="left" w:pos="1870"/>
        </w:tabs>
        <w:spacing w:after="0"/>
        <w:rPr>
          <w:rFonts w:cs="Calibri"/>
          <w:sz w:val="20"/>
          <w:szCs w:val="20"/>
        </w:rPr>
      </w:pPr>
    </w:p>
    <w:p w:rsidR="00AC150C" w:rsidRPr="000E3588" w:rsidRDefault="00AC150C" w:rsidP="00764BF1">
      <w:pPr>
        <w:tabs>
          <w:tab w:val="left" w:pos="1870"/>
        </w:tabs>
        <w:spacing w:after="0"/>
        <w:rPr>
          <w:rFonts w:cs="Calibri"/>
          <w:b/>
          <w:sz w:val="20"/>
          <w:szCs w:val="20"/>
          <w:u w:val="single"/>
        </w:rPr>
      </w:pPr>
      <w:r w:rsidRPr="000E3588">
        <w:rPr>
          <w:rFonts w:cs="Calibri"/>
          <w:b/>
          <w:sz w:val="20"/>
          <w:szCs w:val="20"/>
          <w:u w:val="single"/>
        </w:rPr>
        <w:t>Rogier van der Weyden: Snemanje s križa</w:t>
      </w:r>
    </w:p>
    <w:p w:rsidR="00AC150C" w:rsidRPr="000E3588" w:rsidRDefault="00AC150C" w:rsidP="00764BF1">
      <w:pPr>
        <w:tabs>
          <w:tab w:val="left" w:pos="1870"/>
        </w:tabs>
        <w:spacing w:after="0"/>
        <w:rPr>
          <w:rFonts w:cs="Calibri"/>
          <w:sz w:val="20"/>
          <w:szCs w:val="20"/>
        </w:rPr>
      </w:pPr>
      <w:r w:rsidRPr="000E3588">
        <w:rPr>
          <w:rFonts w:cs="Calibri"/>
          <w:sz w:val="20"/>
          <w:szCs w:val="20"/>
        </w:rPr>
        <w:t xml:space="preserve">Plošča oltarja; detajli, realizem – obrazi. Teksture, tkanina. </w:t>
      </w:r>
    </w:p>
    <w:p w:rsidR="00AC150C" w:rsidRPr="000E3588" w:rsidRDefault="00AC150C" w:rsidP="00764BF1">
      <w:pPr>
        <w:tabs>
          <w:tab w:val="left" w:pos="1870"/>
        </w:tabs>
        <w:spacing w:after="0"/>
        <w:rPr>
          <w:rFonts w:cs="Calibri"/>
          <w:sz w:val="20"/>
          <w:szCs w:val="20"/>
        </w:rPr>
      </w:pPr>
    </w:p>
    <w:p w:rsidR="00AC150C" w:rsidRPr="000E3588" w:rsidRDefault="00AC150C" w:rsidP="00764BF1">
      <w:pPr>
        <w:tabs>
          <w:tab w:val="left" w:pos="1870"/>
        </w:tabs>
        <w:spacing w:after="0"/>
        <w:rPr>
          <w:rFonts w:cs="Calibri"/>
          <w:b/>
          <w:sz w:val="20"/>
          <w:szCs w:val="20"/>
        </w:rPr>
      </w:pPr>
      <w:r w:rsidRPr="000E3588">
        <w:rPr>
          <w:rFonts w:cs="Calibri"/>
          <w:b/>
          <w:sz w:val="20"/>
          <w:szCs w:val="20"/>
        </w:rPr>
        <w:t>HUGO VAN DER GOES</w:t>
      </w:r>
    </w:p>
    <w:p w:rsidR="00AC150C" w:rsidRPr="000E3588" w:rsidRDefault="00AC150C" w:rsidP="00764BF1">
      <w:pPr>
        <w:tabs>
          <w:tab w:val="left" w:pos="1870"/>
        </w:tabs>
        <w:spacing w:after="0"/>
        <w:rPr>
          <w:rFonts w:cs="Calibri"/>
          <w:sz w:val="20"/>
          <w:szCs w:val="20"/>
        </w:rPr>
      </w:pPr>
      <w:r w:rsidRPr="000E3588">
        <w:rPr>
          <w:rFonts w:cs="Calibri"/>
          <w:sz w:val="20"/>
          <w:szCs w:val="20"/>
        </w:rPr>
        <w:t>Deloval v Gentu, Bruslju</w:t>
      </w:r>
    </w:p>
    <w:p w:rsidR="00AC150C" w:rsidRPr="000E3588" w:rsidRDefault="00AC150C" w:rsidP="00764BF1">
      <w:pPr>
        <w:tabs>
          <w:tab w:val="left" w:pos="1870"/>
        </w:tabs>
        <w:spacing w:after="0"/>
        <w:rPr>
          <w:rFonts w:cs="Calibri"/>
          <w:sz w:val="20"/>
          <w:szCs w:val="20"/>
        </w:rPr>
      </w:pPr>
    </w:p>
    <w:p w:rsidR="00AC150C" w:rsidRPr="000E3588" w:rsidRDefault="00AC150C" w:rsidP="001F3E61">
      <w:pPr>
        <w:rPr>
          <w:rFonts w:cs="Calibri"/>
          <w:b/>
          <w:sz w:val="20"/>
          <w:szCs w:val="20"/>
          <w:u w:val="single"/>
        </w:rPr>
      </w:pPr>
      <w:r w:rsidRPr="000E3588">
        <w:rPr>
          <w:rFonts w:cs="Calibri"/>
          <w:b/>
          <w:sz w:val="20"/>
          <w:szCs w:val="20"/>
          <w:u w:val="single"/>
        </w:rPr>
        <w:t>Hugo van der Goes: Portinarijev oltar -triptih – Poklon pastirjev</w:t>
      </w:r>
    </w:p>
    <w:p w:rsidR="00AC150C" w:rsidRPr="000E3588" w:rsidRDefault="00AC150C" w:rsidP="00764BF1">
      <w:pPr>
        <w:tabs>
          <w:tab w:val="left" w:pos="1870"/>
        </w:tabs>
        <w:spacing w:after="0"/>
        <w:rPr>
          <w:rFonts w:cs="Calibri"/>
          <w:sz w:val="20"/>
          <w:szCs w:val="20"/>
        </w:rPr>
      </w:pPr>
      <w:r w:rsidRPr="000E3588">
        <w:rPr>
          <w:rFonts w:cs="Calibri"/>
          <w:sz w:val="20"/>
          <w:szCs w:val="20"/>
        </w:rPr>
        <w:t xml:space="preserve">Velik format. Čaščenje svetega deteta, poklon. Motiv svete družine, kompleksen motiv. Jezus leži na tleh – Kristus žrtev. Sezuta cokla simbolizira sveti prostor, cvetlice – simbolizem (vijolice – ponižnost, bela lilija – Marijina čistost, rdeča – žrtvovanje, zvončnice – sedem Marijinih žalosti...). Kozarec, ki s sveti – Marijina čistost. Natančno podajanje materialov, izrazi na obrazih. Levo je donatorski portret Portinarija in sinov, desno žene s hčerko. Simbolni prikaz liturgije. </w:t>
      </w:r>
    </w:p>
    <w:p w:rsidR="00AC150C" w:rsidRPr="000E3588" w:rsidRDefault="00AC150C" w:rsidP="00764BF1">
      <w:pPr>
        <w:tabs>
          <w:tab w:val="left" w:pos="1870"/>
        </w:tabs>
        <w:spacing w:after="0"/>
        <w:rPr>
          <w:rFonts w:cs="Calibri"/>
          <w:sz w:val="20"/>
          <w:szCs w:val="20"/>
        </w:rPr>
      </w:pPr>
    </w:p>
    <w:p w:rsidR="00B244B9" w:rsidRPr="00BC63E4" w:rsidRDefault="00B244B9" w:rsidP="002F370F">
      <w:pPr>
        <w:pStyle w:val="Heading2"/>
      </w:pPr>
      <w:bookmarkStart w:id="46" w:name="_Toc321809669"/>
      <w:r w:rsidRPr="00BC63E4">
        <w:t>VISOKA RENESANSA</w:t>
      </w:r>
      <w:bookmarkEnd w:id="46"/>
    </w:p>
    <w:p w:rsidR="00B244B9" w:rsidRPr="000E3588" w:rsidRDefault="00B244B9" w:rsidP="00764BF1">
      <w:pPr>
        <w:tabs>
          <w:tab w:val="left" w:pos="1870"/>
        </w:tabs>
        <w:spacing w:after="0"/>
        <w:jc w:val="center"/>
        <w:rPr>
          <w:rFonts w:cs="Calibri"/>
          <w:sz w:val="20"/>
          <w:szCs w:val="20"/>
        </w:rPr>
      </w:pPr>
    </w:p>
    <w:p w:rsidR="00B244B9" w:rsidRPr="000E3588" w:rsidRDefault="00B244B9" w:rsidP="00764BF1">
      <w:pPr>
        <w:tabs>
          <w:tab w:val="left" w:pos="1870"/>
        </w:tabs>
        <w:spacing w:after="0"/>
        <w:rPr>
          <w:rFonts w:cs="Calibri"/>
          <w:sz w:val="20"/>
          <w:szCs w:val="20"/>
        </w:rPr>
      </w:pPr>
      <w:r w:rsidRPr="000E3588">
        <w:rPr>
          <w:rFonts w:cs="Calibri"/>
          <w:sz w:val="20"/>
          <w:szCs w:val="20"/>
        </w:rPr>
        <w:t xml:space="preserve">Novi umetnostni centri – Rim, Benetke. Univerzalni umetniki: Donato Bramante, Leonardo Da Vinci, Rafael, Michelangelo </w:t>
      </w:r>
    </w:p>
    <w:p w:rsidR="00B244B9" w:rsidRPr="000E3588" w:rsidRDefault="00B244B9" w:rsidP="00764BF1">
      <w:pPr>
        <w:tabs>
          <w:tab w:val="left" w:pos="1870"/>
        </w:tabs>
        <w:spacing w:after="0"/>
        <w:rPr>
          <w:rFonts w:cs="Calibri"/>
          <w:sz w:val="20"/>
          <w:szCs w:val="20"/>
        </w:rPr>
      </w:pPr>
      <w:r w:rsidRPr="000E3588">
        <w:rPr>
          <w:rFonts w:cs="Calibri"/>
          <w:sz w:val="20"/>
          <w:szCs w:val="20"/>
        </w:rPr>
        <w:t>Dosežejo še večjo uravnosteženost, skladnost med antičnim in cerkvenim; preprosto, a premišljeno</w:t>
      </w:r>
    </w:p>
    <w:p w:rsidR="00B244B9" w:rsidRPr="000E3588" w:rsidRDefault="00B244B9" w:rsidP="00764BF1">
      <w:pPr>
        <w:tabs>
          <w:tab w:val="left" w:pos="1870"/>
        </w:tabs>
        <w:spacing w:after="0"/>
        <w:rPr>
          <w:rFonts w:cs="Calibri"/>
          <w:sz w:val="20"/>
          <w:szCs w:val="20"/>
        </w:rPr>
      </w:pPr>
    </w:p>
    <w:p w:rsidR="00B244B9" w:rsidRPr="000E3588" w:rsidRDefault="00B244B9" w:rsidP="00764BF1">
      <w:pPr>
        <w:tabs>
          <w:tab w:val="left" w:pos="1870"/>
        </w:tabs>
        <w:spacing w:after="0"/>
        <w:rPr>
          <w:rFonts w:cs="Calibri"/>
          <w:sz w:val="20"/>
          <w:szCs w:val="20"/>
        </w:rPr>
      </w:pPr>
    </w:p>
    <w:p w:rsidR="00B244B9" w:rsidRPr="000E3588" w:rsidRDefault="00B244B9" w:rsidP="00764BF1">
      <w:pPr>
        <w:tabs>
          <w:tab w:val="left" w:pos="1870"/>
        </w:tabs>
        <w:spacing w:after="0"/>
        <w:rPr>
          <w:rFonts w:cs="Calibri"/>
          <w:b/>
          <w:sz w:val="20"/>
          <w:szCs w:val="20"/>
          <w:u w:val="single"/>
        </w:rPr>
      </w:pPr>
      <w:r w:rsidRPr="000E3588">
        <w:rPr>
          <w:rFonts w:cs="Calibri"/>
          <w:b/>
          <w:sz w:val="20"/>
          <w:szCs w:val="20"/>
          <w:u w:val="single"/>
        </w:rPr>
        <w:t>Bramante: Tempieto, Rim</w:t>
      </w:r>
    </w:p>
    <w:p w:rsidR="00B244B9" w:rsidRPr="000E3588" w:rsidRDefault="00B244B9" w:rsidP="00764BF1">
      <w:pPr>
        <w:tabs>
          <w:tab w:val="left" w:pos="1870"/>
        </w:tabs>
        <w:spacing w:after="0"/>
        <w:rPr>
          <w:rFonts w:cs="Calibri"/>
          <w:sz w:val="20"/>
          <w:szCs w:val="20"/>
        </w:rPr>
      </w:pPr>
      <w:r w:rsidRPr="000E3588">
        <w:rPr>
          <w:rFonts w:cs="Calibri"/>
          <w:sz w:val="20"/>
          <w:szCs w:val="20"/>
        </w:rPr>
        <w:t>Kapela, majhen tempelj; nastal znotraj atrija, kjer naj bi križali svetega Petra. Centralna stavba, idealni liki (krog, kvadrat), kupola. Zlati rez. Je krščanska zgradba, ki spomijna na antično svetišče. Friz (dekorativni pas) iz triglifov (kamnite plošče s tremi navpičnimi žlebiči). Stebri, pilastri, niše (kombinacija polkrožnih in kvadratnih), dva nivoja, balustrada – ograja. Kljub majhnosti deluje monumentalno.</w:t>
      </w:r>
    </w:p>
    <w:p w:rsidR="00B244B9" w:rsidRPr="000E3588" w:rsidRDefault="00B244B9" w:rsidP="00764BF1">
      <w:pPr>
        <w:tabs>
          <w:tab w:val="left" w:pos="1870"/>
        </w:tabs>
        <w:spacing w:after="0"/>
        <w:jc w:val="center"/>
        <w:rPr>
          <w:rFonts w:cs="Calibri"/>
          <w:sz w:val="20"/>
          <w:szCs w:val="20"/>
        </w:rPr>
      </w:pPr>
    </w:p>
    <w:p w:rsidR="00B244B9" w:rsidRPr="000E3588" w:rsidRDefault="00B244B9" w:rsidP="00764BF1">
      <w:pPr>
        <w:tabs>
          <w:tab w:val="left" w:pos="1870"/>
        </w:tabs>
        <w:spacing w:after="0"/>
        <w:rPr>
          <w:rFonts w:cs="Calibri"/>
          <w:b/>
          <w:sz w:val="20"/>
          <w:szCs w:val="20"/>
          <w:u w:val="single"/>
        </w:rPr>
      </w:pPr>
      <w:r w:rsidRPr="000E3588">
        <w:rPr>
          <w:rFonts w:cs="Calibri"/>
          <w:b/>
          <w:sz w:val="20"/>
          <w:szCs w:val="20"/>
          <w:u w:val="single"/>
        </w:rPr>
        <w:t>Bramante: načrt za baziliko sv. Petra v Rimu</w:t>
      </w:r>
    </w:p>
    <w:p w:rsidR="00B244B9" w:rsidRPr="000E3588" w:rsidRDefault="00B244B9" w:rsidP="00764BF1">
      <w:pPr>
        <w:tabs>
          <w:tab w:val="left" w:pos="1870"/>
        </w:tabs>
        <w:spacing w:after="0"/>
        <w:rPr>
          <w:rFonts w:cs="Calibri"/>
          <w:sz w:val="20"/>
          <w:szCs w:val="20"/>
        </w:rPr>
      </w:pPr>
      <w:r w:rsidRPr="000E3588">
        <w:rPr>
          <w:rFonts w:eastAsia="Times New Roman" w:cs="Calibri"/>
          <w:sz w:val="20"/>
          <w:szCs w:val="20"/>
          <w:lang w:eastAsia="sl-SI"/>
        </w:rPr>
        <w:t xml:space="preserve">Na mestu starokrščanske bazilike. </w:t>
      </w:r>
      <w:r w:rsidRPr="000E3588">
        <w:rPr>
          <w:rFonts w:cs="Calibri"/>
          <w:sz w:val="20"/>
          <w:szCs w:val="20"/>
        </w:rPr>
        <w:t>Najprej Bramante centralni tloris-načrt, umre, potem Michelangelo kupolo s svetlobnico in pročelje s stebrnim redom (danes ohranjena samo kupola z dvojno lupino – povezava s Panteonom in florentinsko stolnico), potem Maderna podaljšal zahodni krak- vzdolžna zasnova in stebrišče spremeni v pokrit predprostor; Bernini: kolonade okoli elipsastega trga</w:t>
      </w:r>
    </w:p>
    <w:p w:rsidR="00B244B9" w:rsidRPr="000E3588" w:rsidRDefault="00B244B9" w:rsidP="00764BF1">
      <w:pPr>
        <w:tabs>
          <w:tab w:val="left" w:pos="1870"/>
        </w:tabs>
        <w:spacing w:after="0"/>
        <w:rPr>
          <w:rFonts w:cs="Calibri"/>
          <w:b/>
          <w:sz w:val="20"/>
          <w:szCs w:val="20"/>
        </w:rPr>
      </w:pPr>
    </w:p>
    <w:p w:rsidR="00B244B9" w:rsidRPr="000E3588" w:rsidRDefault="00B244B9" w:rsidP="00764BF1">
      <w:pPr>
        <w:tabs>
          <w:tab w:val="left" w:pos="1870"/>
        </w:tabs>
        <w:spacing w:after="0"/>
        <w:rPr>
          <w:rFonts w:cs="Calibri"/>
          <w:b/>
          <w:sz w:val="20"/>
          <w:szCs w:val="20"/>
          <w:u w:val="single"/>
        </w:rPr>
      </w:pPr>
      <w:r w:rsidRPr="000E3588">
        <w:rPr>
          <w:rFonts w:cs="Calibri"/>
          <w:b/>
          <w:sz w:val="20"/>
          <w:szCs w:val="20"/>
          <w:u w:val="single"/>
        </w:rPr>
        <w:t>Michelangelo: Kupola bazilike svetega Petra</w:t>
      </w:r>
    </w:p>
    <w:p w:rsidR="00B244B9" w:rsidRPr="000E3588" w:rsidRDefault="00B244B9" w:rsidP="00764BF1">
      <w:pPr>
        <w:tabs>
          <w:tab w:val="left" w:pos="1870"/>
        </w:tabs>
        <w:spacing w:after="0"/>
        <w:rPr>
          <w:rFonts w:cs="Calibri"/>
          <w:b/>
          <w:sz w:val="20"/>
          <w:szCs w:val="20"/>
          <w:u w:val="single"/>
        </w:rPr>
      </w:pPr>
      <w:r w:rsidRPr="000E3588">
        <w:rPr>
          <w:rFonts w:cs="Calibri"/>
          <w:b/>
          <w:sz w:val="20"/>
          <w:szCs w:val="20"/>
        </w:rPr>
        <w:t xml:space="preserve">(glej še zgoraj) </w:t>
      </w:r>
      <w:r w:rsidRPr="000E3588">
        <w:rPr>
          <w:rFonts w:eastAsia="Times New Roman" w:cs="Calibri"/>
          <w:sz w:val="20"/>
          <w:szCs w:val="20"/>
          <w:lang w:eastAsia="sl-SI"/>
        </w:rPr>
        <w:t>Michelangelo delo opravi zastonj – poklon Bogu. Girlande, pilastri, dvojni stebri, matematična razmerja, stopnjevanje klasičnih elementov</w:t>
      </w:r>
    </w:p>
    <w:p w:rsidR="00B244B9" w:rsidRPr="000E3588" w:rsidRDefault="00B244B9" w:rsidP="00764BF1">
      <w:pPr>
        <w:tabs>
          <w:tab w:val="left" w:pos="1870"/>
        </w:tabs>
        <w:spacing w:after="0"/>
        <w:jc w:val="right"/>
        <w:rPr>
          <w:rFonts w:cs="Calibri"/>
          <w:b/>
          <w:sz w:val="20"/>
          <w:szCs w:val="20"/>
          <w:u w:val="single"/>
        </w:rPr>
      </w:pPr>
    </w:p>
    <w:p w:rsidR="00B244B9" w:rsidRPr="000E3588" w:rsidRDefault="00B244B9" w:rsidP="00764BF1">
      <w:pPr>
        <w:tabs>
          <w:tab w:val="left" w:pos="1870"/>
        </w:tabs>
        <w:spacing w:after="0"/>
        <w:rPr>
          <w:rFonts w:cs="Calibri"/>
          <w:b/>
          <w:sz w:val="20"/>
          <w:szCs w:val="20"/>
          <w:u w:val="single"/>
        </w:rPr>
      </w:pPr>
      <w:r w:rsidRPr="000E3588">
        <w:rPr>
          <w:rFonts w:cs="Calibri"/>
          <w:b/>
          <w:sz w:val="20"/>
          <w:szCs w:val="20"/>
          <w:u w:val="single"/>
        </w:rPr>
        <w:t>Michelangelo: Kapitolski trg v Rimu</w:t>
      </w:r>
    </w:p>
    <w:p w:rsidR="00B244B9" w:rsidRPr="000E3588" w:rsidRDefault="00B244B9" w:rsidP="00764BF1">
      <w:pPr>
        <w:tabs>
          <w:tab w:val="left" w:pos="1870"/>
        </w:tabs>
        <w:spacing w:after="0"/>
        <w:rPr>
          <w:rFonts w:cs="Calibri"/>
          <w:b/>
          <w:sz w:val="20"/>
          <w:szCs w:val="20"/>
          <w:u w:val="single"/>
        </w:rPr>
      </w:pPr>
      <w:r w:rsidRPr="000E3588">
        <w:rPr>
          <w:rFonts w:cs="Calibri"/>
          <w:sz w:val="20"/>
          <w:szCs w:val="20"/>
        </w:rPr>
        <w:t xml:space="preserve">Urbanizem, trg s kipom Marka Avrelija. Simetrija, ki se ponavlja, osrednja os, kvadrat, krog. Kapitol - </w:t>
      </w:r>
      <w:r w:rsidRPr="000E3588">
        <w:rPr>
          <w:rFonts w:eastAsia="Times New Roman" w:cs="Calibri"/>
          <w:sz w:val="20"/>
          <w:szCs w:val="20"/>
          <w:lang w:eastAsia="sl-SI"/>
        </w:rPr>
        <w:t>eden od sedmih hribov, na katerih se razvije Rim, zadaj je forum Romanum</w:t>
      </w:r>
    </w:p>
    <w:p w:rsidR="00B244B9" w:rsidRPr="000E3588" w:rsidRDefault="00B244B9" w:rsidP="00764BF1">
      <w:pPr>
        <w:tabs>
          <w:tab w:val="left" w:pos="1870"/>
        </w:tabs>
        <w:spacing w:after="0"/>
        <w:rPr>
          <w:rFonts w:cs="Calibri"/>
          <w:sz w:val="20"/>
          <w:szCs w:val="20"/>
        </w:rPr>
      </w:pPr>
    </w:p>
    <w:p w:rsidR="00B244B9" w:rsidRPr="000E3588" w:rsidRDefault="00B244B9" w:rsidP="00764BF1">
      <w:pPr>
        <w:tabs>
          <w:tab w:val="left" w:pos="1870"/>
        </w:tabs>
        <w:spacing w:after="0"/>
        <w:rPr>
          <w:rFonts w:cs="Calibri"/>
          <w:b/>
          <w:sz w:val="20"/>
          <w:szCs w:val="20"/>
          <w:u w:val="single"/>
        </w:rPr>
      </w:pPr>
      <w:r w:rsidRPr="000E3588">
        <w:rPr>
          <w:rFonts w:cs="Calibri"/>
          <w:b/>
          <w:sz w:val="20"/>
          <w:szCs w:val="20"/>
          <w:u w:val="single"/>
        </w:rPr>
        <w:t xml:space="preserve">Michelangelo: Preddverje Medičejske knjižnice  </w:t>
      </w:r>
    </w:p>
    <w:p w:rsidR="00B244B9" w:rsidRPr="000E3588" w:rsidRDefault="00B244B9" w:rsidP="00764BF1">
      <w:pPr>
        <w:tabs>
          <w:tab w:val="left" w:pos="1870"/>
        </w:tabs>
        <w:spacing w:after="0"/>
        <w:rPr>
          <w:rFonts w:cs="Calibri"/>
          <w:b/>
          <w:sz w:val="20"/>
          <w:szCs w:val="20"/>
          <w:u w:val="single"/>
        </w:rPr>
      </w:pPr>
      <w:r w:rsidRPr="000E3588">
        <w:rPr>
          <w:rFonts w:eastAsia="Times New Roman" w:cs="Calibri"/>
          <w:sz w:val="20"/>
          <w:szCs w:val="20"/>
          <w:lang w:eastAsia="sl-SI"/>
        </w:rPr>
        <w:t>Uredi knjižnico samostana Svetega Lorenza v Firencah, njbolj značilno je stopnišče niše, ki simulirajo okno(?), stebri, manierizem, pretiravanje. Stopnice polkrožne – občutek, da drsijo</w:t>
      </w:r>
    </w:p>
    <w:p w:rsidR="00B244B9" w:rsidRPr="000E3588" w:rsidRDefault="00B244B9" w:rsidP="00764BF1">
      <w:pPr>
        <w:tabs>
          <w:tab w:val="left" w:pos="1870"/>
        </w:tabs>
        <w:spacing w:after="0"/>
        <w:rPr>
          <w:rFonts w:cs="Calibri"/>
          <w:b/>
          <w:sz w:val="20"/>
          <w:szCs w:val="20"/>
        </w:rPr>
      </w:pPr>
    </w:p>
    <w:p w:rsidR="00B244B9" w:rsidRPr="000E3588" w:rsidRDefault="00B244B9" w:rsidP="00764BF1">
      <w:pPr>
        <w:tabs>
          <w:tab w:val="left" w:pos="1870"/>
        </w:tabs>
        <w:spacing w:after="0"/>
        <w:rPr>
          <w:rFonts w:cs="Calibri"/>
          <w:b/>
          <w:sz w:val="20"/>
          <w:szCs w:val="20"/>
        </w:rPr>
      </w:pPr>
      <w:r w:rsidRPr="000E3588">
        <w:rPr>
          <w:rFonts w:cs="Calibri"/>
          <w:b/>
          <w:sz w:val="20"/>
          <w:szCs w:val="20"/>
        </w:rPr>
        <w:t>LEONARDO DA VINCI</w:t>
      </w:r>
    </w:p>
    <w:p w:rsidR="00B244B9" w:rsidRPr="000E3588" w:rsidRDefault="00B244B9" w:rsidP="00764BF1">
      <w:pPr>
        <w:tabs>
          <w:tab w:val="left" w:pos="1870"/>
        </w:tabs>
        <w:spacing w:after="0"/>
        <w:rPr>
          <w:rFonts w:cs="Calibri"/>
          <w:sz w:val="20"/>
          <w:szCs w:val="20"/>
        </w:rPr>
      </w:pPr>
      <w:r w:rsidRPr="000E3588">
        <w:rPr>
          <w:rFonts w:cs="Calibri"/>
          <w:sz w:val="20"/>
          <w:szCs w:val="20"/>
        </w:rPr>
        <w:t>Umetnik, znanstvenik, izumitelj; Bil je nezakonski sin, mati zapustila, ni imel klasične izobrazbe; Pri 14-ih v Firence – uči se pri Verrocchiu; »Moja največja učiteljica je narava«; seciral je trupla in prišel do novih medicinskih ugotovitev – začetnik medicinske skice. Bil je tudi tehnični inženir – načrti za kanale, ukvarjal se je s hidravliko, izumil tank, helikopter, parin top, mitraljez, padalo; risal tudi karikature. Do 30. Leta v Firencah, potem v Milano – najplodnejše obdobje; potuje: Benetka, Mantova, Firence, Rim. Medičejci so ga cenili predvsem kot glasbenika. Ko je star gre na francoski dvor, kjer umre. Majhen opus (samo okrog 20 del)</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sz w:val="20"/>
          <w:szCs w:val="20"/>
        </w:rPr>
      </w:pPr>
      <w:r w:rsidRPr="000E3588">
        <w:rPr>
          <w:rFonts w:cs="Calibri"/>
          <w:b/>
          <w:sz w:val="20"/>
          <w:szCs w:val="20"/>
          <w:u w:val="single"/>
        </w:rPr>
        <w:t>Leonardo: Zadnja večerja</w:t>
      </w:r>
    </w:p>
    <w:p w:rsidR="00B244B9" w:rsidRPr="000E3588" w:rsidRDefault="00B244B9" w:rsidP="00764BF1">
      <w:pPr>
        <w:spacing w:after="0"/>
        <w:rPr>
          <w:rFonts w:cs="Calibri"/>
          <w:sz w:val="20"/>
          <w:szCs w:val="20"/>
        </w:rPr>
      </w:pPr>
      <w:r w:rsidRPr="000E3588">
        <w:rPr>
          <w:rFonts w:cs="Calibri"/>
          <w:sz w:val="20"/>
          <w:szCs w:val="20"/>
        </w:rPr>
        <w:t>Upodobil trenutek, ko Jezus apostolom pove, da ga bo nekdo izdal – psihološka reakcija, čustvena izraznost; v ozadju krajina; perspektiva; trifora – troedinost Boga</w:t>
      </w:r>
    </w:p>
    <w:p w:rsidR="00B244B9" w:rsidRPr="000E3588" w:rsidRDefault="00B244B9" w:rsidP="00764BF1">
      <w:pPr>
        <w:spacing w:after="0"/>
        <w:rPr>
          <w:rFonts w:cs="Calibri"/>
          <w:sz w:val="20"/>
          <w:szCs w:val="20"/>
        </w:rPr>
      </w:pPr>
    </w:p>
    <w:p w:rsidR="00B244B9" w:rsidRPr="000E3588" w:rsidRDefault="00B244B9" w:rsidP="00764BF1">
      <w:pPr>
        <w:spacing w:after="0"/>
        <w:jc w:val="both"/>
        <w:rPr>
          <w:rFonts w:cs="Calibri"/>
          <w:sz w:val="20"/>
          <w:szCs w:val="20"/>
        </w:rPr>
      </w:pPr>
      <w:r w:rsidRPr="000E3588">
        <w:rPr>
          <w:rFonts w:cs="Calibri"/>
          <w:b/>
          <w:sz w:val="20"/>
          <w:szCs w:val="20"/>
          <w:u w:val="single"/>
        </w:rPr>
        <w:t xml:space="preserve">Leonardo: Mona Lisa </w:t>
      </w:r>
      <w:r w:rsidRPr="000E3588">
        <w:rPr>
          <w:rFonts w:cs="Calibri"/>
          <w:sz w:val="20"/>
          <w:szCs w:val="20"/>
        </w:rPr>
        <w:t>(oz. La Gioconda)</w:t>
      </w:r>
    </w:p>
    <w:p w:rsidR="00B244B9" w:rsidRPr="000E3588" w:rsidRDefault="00B244B9" w:rsidP="00764BF1">
      <w:pPr>
        <w:spacing w:after="0"/>
        <w:jc w:val="both"/>
        <w:rPr>
          <w:rFonts w:cs="Calibri"/>
          <w:sz w:val="20"/>
          <w:szCs w:val="20"/>
        </w:rPr>
      </w:pPr>
      <w:r w:rsidRPr="000E3588">
        <w:rPr>
          <w:rFonts w:cs="Calibri"/>
          <w:sz w:val="20"/>
          <w:szCs w:val="20"/>
        </w:rPr>
        <w:t>Portret. Ena najskrivnostnejših slik v zgodovini. Leonardo imel portret pri sebi do smrti in jo popravljal– več teorij: njegova ljubica, slika je morda optična študija</w:t>
      </w:r>
    </w:p>
    <w:p w:rsidR="00B244B9" w:rsidRPr="000E3588" w:rsidRDefault="00B244B9" w:rsidP="00764BF1">
      <w:pPr>
        <w:spacing w:after="0"/>
        <w:jc w:val="both"/>
        <w:rPr>
          <w:rFonts w:cs="Calibri"/>
          <w:sz w:val="20"/>
          <w:szCs w:val="20"/>
        </w:rPr>
      </w:pPr>
      <w:r w:rsidRPr="000E3588">
        <w:rPr>
          <w:rFonts w:cs="Calibri"/>
          <w:sz w:val="20"/>
          <w:szCs w:val="20"/>
        </w:rPr>
        <w:t xml:space="preserve">Zračna perspektiva, krajina. Uporaba tehnike </w:t>
      </w:r>
      <w:r w:rsidRPr="000E3588">
        <w:rPr>
          <w:rFonts w:cs="Calibri"/>
          <w:i/>
          <w:sz w:val="20"/>
          <w:szCs w:val="20"/>
        </w:rPr>
        <w:t>sfumato</w:t>
      </w:r>
      <w:r w:rsidRPr="000E3588">
        <w:rPr>
          <w:rFonts w:cs="Calibri"/>
          <w:sz w:val="20"/>
          <w:szCs w:val="20"/>
        </w:rPr>
        <w:t xml:space="preserve"> (</w:t>
      </w:r>
      <w:r w:rsidRPr="000E3588">
        <w:rPr>
          <w:rFonts w:cs="Calibri"/>
          <w:i/>
          <w:iCs/>
          <w:sz w:val="20"/>
          <w:szCs w:val="20"/>
        </w:rPr>
        <w:t>slikarska tehnika, pri kateri se z barvami dosegajo zabrisani obrisi, mehki prehodi</w:t>
      </w:r>
      <w:r w:rsidRPr="000E3588">
        <w:rPr>
          <w:rFonts w:cs="Calibri"/>
          <w:sz w:val="20"/>
          <w:szCs w:val="20"/>
        </w:rPr>
        <w:t xml:space="preserve">) – obris enega telesa prehaja v drugega, mehko prelivanje, ki nastane zaradi zastiranja svetlobe in barv, s katero je ustvaril skrivnosten nasmešek, ki ga vidimo šele ko ga ne gledamo neposredno, ampak kam drugam na sliki. Upodobitev zaradi okolja, meglic daje občutek lahkotnosti in rahlosti. Leonardo naj po eni od teorij bi naredil 2 sliki, od katerih je to obdržal. Spominja na Leonardov avtoportret. </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trike/>
          <w:sz w:val="20"/>
          <w:szCs w:val="20"/>
          <w:u w:val="single"/>
        </w:rPr>
      </w:pPr>
      <w:r w:rsidRPr="000E3588">
        <w:rPr>
          <w:rFonts w:cs="Calibri"/>
          <w:b/>
          <w:strike/>
          <w:sz w:val="20"/>
          <w:szCs w:val="20"/>
          <w:u w:val="single"/>
        </w:rPr>
        <w:t>Leonardo: Oznanjenje</w:t>
      </w:r>
    </w:p>
    <w:p w:rsidR="00B244B9" w:rsidRPr="000E3588" w:rsidRDefault="00B244B9" w:rsidP="00764BF1">
      <w:pPr>
        <w:spacing w:after="0"/>
        <w:rPr>
          <w:rFonts w:cs="Calibri"/>
          <w:sz w:val="20"/>
          <w:szCs w:val="20"/>
        </w:rPr>
      </w:pPr>
      <w:r w:rsidRPr="000E3588">
        <w:rPr>
          <w:rFonts w:cs="Calibri"/>
          <w:sz w:val="20"/>
          <w:szCs w:val="20"/>
        </w:rPr>
        <w:t>Natančno opazuje naravo, detajli (peresa – krila, rože,...), deformacija – Marija ima predolgo roko zaradi skladnosti kompozicije, a vseeno deluje pravilno</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sz w:val="20"/>
          <w:szCs w:val="20"/>
        </w:rPr>
      </w:pPr>
      <w:r w:rsidRPr="000E3588">
        <w:rPr>
          <w:rFonts w:cs="Calibri"/>
          <w:b/>
          <w:strike/>
          <w:sz w:val="20"/>
          <w:szCs w:val="20"/>
          <w:u w:val="single"/>
        </w:rPr>
        <w:t>Leonardo: Dama s hermelinom</w:t>
      </w:r>
    </w:p>
    <w:p w:rsidR="00B244B9" w:rsidRPr="000E3588" w:rsidRDefault="00B244B9" w:rsidP="00764BF1">
      <w:pPr>
        <w:spacing w:after="0"/>
        <w:rPr>
          <w:rFonts w:cs="Calibri"/>
          <w:sz w:val="20"/>
          <w:szCs w:val="20"/>
        </w:rPr>
      </w:pPr>
      <w:r w:rsidRPr="000E3588">
        <w:rPr>
          <w:rFonts w:cs="Calibri"/>
          <w:sz w:val="20"/>
          <w:szCs w:val="20"/>
        </w:rPr>
        <w:t>Portret. Pomemben psihološki element na obrazu, roka daje učinek, kot da izstopa iz slike (plastičnost)</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strike/>
          <w:sz w:val="20"/>
          <w:szCs w:val="20"/>
        </w:rPr>
      </w:pPr>
      <w:r w:rsidRPr="000E3588">
        <w:rPr>
          <w:rFonts w:cs="Calibri"/>
          <w:b/>
          <w:strike/>
          <w:sz w:val="20"/>
          <w:szCs w:val="20"/>
          <w:u w:val="single"/>
        </w:rPr>
        <w:t>Leonardo: Janez Krstnik</w:t>
      </w:r>
    </w:p>
    <w:p w:rsidR="00B244B9" w:rsidRPr="000E3588" w:rsidRDefault="00B244B9" w:rsidP="00764BF1">
      <w:pPr>
        <w:spacing w:after="0"/>
        <w:rPr>
          <w:rFonts w:cs="Calibri"/>
          <w:sz w:val="20"/>
          <w:szCs w:val="20"/>
        </w:rPr>
      </w:pPr>
      <w:r w:rsidRPr="000E3588">
        <w:rPr>
          <w:rFonts w:cs="Calibri"/>
          <w:sz w:val="20"/>
          <w:szCs w:val="20"/>
        </w:rPr>
        <w:t xml:space="preserve">Leonardovo zadnje delo. Poziral je njegov edini (?) učenec Salai. Značilna gesta za Leonarda, ki so jo posnemali kasnejši umetniki – kaže proti nebesom. </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Leonardo: Sv. Ana Samotretja</w:t>
      </w:r>
    </w:p>
    <w:p w:rsidR="00B244B9" w:rsidRPr="000E3588" w:rsidRDefault="00B244B9" w:rsidP="00764BF1">
      <w:pPr>
        <w:spacing w:after="0"/>
        <w:rPr>
          <w:rFonts w:cs="Calibri"/>
          <w:sz w:val="20"/>
          <w:szCs w:val="20"/>
        </w:rPr>
      </w:pPr>
      <w:r w:rsidRPr="000E3588">
        <w:rPr>
          <w:rFonts w:cs="Calibri"/>
          <w:sz w:val="20"/>
          <w:szCs w:val="20"/>
        </w:rPr>
        <w:t>Marijina mati Ana, Marija in Jezus. Ženski sta upodobljeni kot enako stari (po teoriji tako upodobil zaradi povezave s svojima »dvema materama« – biološko in to, ki ga je vzgajala).  Jezus zvija vrat  jagnjetu – Kristusovo žrtvovanje. Trikotna kompozicija je zlita s krajino, del nje.</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sz w:val="20"/>
          <w:szCs w:val="20"/>
        </w:rPr>
        <w:t xml:space="preserve"> </w:t>
      </w:r>
      <w:r w:rsidRPr="000E3588">
        <w:rPr>
          <w:rFonts w:cs="Calibri"/>
          <w:b/>
          <w:sz w:val="20"/>
          <w:szCs w:val="20"/>
          <w:u w:val="single"/>
        </w:rPr>
        <w:t>Leonardo: Madona v votlini</w:t>
      </w:r>
    </w:p>
    <w:p w:rsidR="00B244B9" w:rsidRPr="000E3588" w:rsidRDefault="00B244B9" w:rsidP="00764BF1">
      <w:pPr>
        <w:spacing w:after="0"/>
        <w:rPr>
          <w:rFonts w:cs="Calibri"/>
          <w:sz w:val="20"/>
          <w:szCs w:val="20"/>
        </w:rPr>
      </w:pPr>
      <w:r w:rsidRPr="000E3588">
        <w:rPr>
          <w:rFonts w:cs="Calibri"/>
          <w:sz w:val="20"/>
          <w:szCs w:val="20"/>
        </w:rPr>
        <w:t>Dve verziji (Louvrska in Londonska)</w:t>
      </w:r>
    </w:p>
    <w:p w:rsidR="00B244B9" w:rsidRPr="000E3588" w:rsidRDefault="00B244B9" w:rsidP="00764BF1">
      <w:pPr>
        <w:spacing w:after="0"/>
        <w:rPr>
          <w:rFonts w:cs="Calibri"/>
          <w:sz w:val="20"/>
          <w:szCs w:val="20"/>
        </w:rPr>
      </w:pPr>
      <w:r w:rsidRPr="000E3588">
        <w:rPr>
          <w:rFonts w:cs="Calibri"/>
          <w:sz w:val="20"/>
          <w:szCs w:val="20"/>
        </w:rPr>
        <w:t>Trikotna kompozicija v krajini. Slika je bila sporna, saj je več pozornosti namenjene Janezu Krstniku kot pa Jezusu, ki z Gabrielom kaže nanj. Vzdušje med osebami; svetloba</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Leonardo: Človek v krogu in kvadratu (Vitruvijev človek)</w:t>
      </w:r>
    </w:p>
    <w:p w:rsidR="00B244B9" w:rsidRPr="000E3588" w:rsidRDefault="00B244B9" w:rsidP="00764BF1">
      <w:pPr>
        <w:spacing w:after="0"/>
        <w:rPr>
          <w:rFonts w:cs="Calibri"/>
          <w:b/>
          <w:sz w:val="20"/>
          <w:szCs w:val="20"/>
        </w:rPr>
      </w:pPr>
      <w:r w:rsidRPr="000E3588">
        <w:rPr>
          <w:rFonts w:cs="Calibri"/>
          <w:sz w:val="20"/>
          <w:szCs w:val="20"/>
        </w:rPr>
        <w:t>Študija proporcev popolnega človekovega telesa. Človek je merilo vsega, središče popolnosti (Vitruvij zapisal, da bi lahko vitruvijskega lahko vrisali v marsikateri tloris renesančne cerkve). Krog velja za simbol vesoljstva, kvadrat pa pozemski okvir. Človek se narisbi dotika z nogami hkrati obeh – obstaja povezava med pozemskim življenjem in vesoljem – tuzemkskim in večnim – in ta povezava je človek.</w:t>
      </w:r>
    </w:p>
    <w:p w:rsidR="00B244B9" w:rsidRPr="000E3588" w:rsidRDefault="00B244B9" w:rsidP="00764BF1">
      <w:pPr>
        <w:spacing w:after="0"/>
        <w:rPr>
          <w:rFonts w:cs="Calibri"/>
          <w:b/>
          <w:sz w:val="20"/>
          <w:szCs w:val="20"/>
        </w:rPr>
      </w:pPr>
    </w:p>
    <w:p w:rsidR="00B244B9" w:rsidRPr="000E3588" w:rsidRDefault="00B244B9" w:rsidP="00764BF1">
      <w:pPr>
        <w:spacing w:after="0"/>
        <w:rPr>
          <w:rFonts w:cs="Calibri"/>
          <w:b/>
          <w:sz w:val="20"/>
          <w:szCs w:val="20"/>
        </w:rPr>
      </w:pPr>
    </w:p>
    <w:p w:rsidR="00B244B9" w:rsidRPr="000E3588" w:rsidRDefault="00481858" w:rsidP="00764BF1">
      <w:pPr>
        <w:spacing w:after="0"/>
        <w:rPr>
          <w:rFonts w:cs="Calibri"/>
          <w:b/>
          <w:sz w:val="20"/>
          <w:szCs w:val="20"/>
        </w:rPr>
      </w:pPr>
      <w:r w:rsidRPr="000E3588">
        <w:rPr>
          <w:rFonts w:cs="Calibri"/>
          <w:b/>
          <w:sz w:val="20"/>
          <w:szCs w:val="20"/>
        </w:rPr>
        <w:t>MICHELANGELO BOU</w:t>
      </w:r>
      <w:r w:rsidR="00B244B9" w:rsidRPr="000E3588">
        <w:rPr>
          <w:rFonts w:cs="Calibri"/>
          <w:b/>
          <w:sz w:val="20"/>
          <w:szCs w:val="20"/>
        </w:rPr>
        <w:t>NARROTI</w:t>
      </w:r>
    </w:p>
    <w:p w:rsidR="00B244B9" w:rsidRPr="000E3588" w:rsidRDefault="00B244B9" w:rsidP="00554881">
      <w:pPr>
        <w:spacing w:after="0"/>
        <w:rPr>
          <w:rFonts w:cs="Calibri"/>
          <w:sz w:val="20"/>
          <w:szCs w:val="20"/>
        </w:rPr>
      </w:pPr>
      <w:r w:rsidRPr="000E3588">
        <w:rPr>
          <w:rFonts w:cs="Calibri"/>
          <w:sz w:val="20"/>
          <w:szCs w:val="20"/>
        </w:rPr>
        <w:t>Deloval v Firencah in Rimu. Bil je iz sloja nižjega plemstva. Odšel v Firence, da bi se učil pri Domenicu Ghirlandaiu. Živel z družino Lorenza Veličastnega. Kararski marmor. Obseden je bil z idealno moško lepoto. Njegova pozna dela sodijo v manierizem (pozna renesansa).</w:t>
      </w:r>
      <w:r w:rsidR="00554881" w:rsidRPr="000E3588">
        <w:rPr>
          <w:rFonts w:cs="Calibri"/>
          <w:sz w:val="20"/>
          <w:szCs w:val="20"/>
        </w:rPr>
        <w:t xml:space="preserve"> Spremeni se obdelava materiala (bolj grobo klesanje, nonfinito), oblikovanje telesnosti, kompozicija, večja ekspresivnost, dramatičnost v izrazu izrazu obraza in drži telesa …</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trike/>
          <w:sz w:val="20"/>
          <w:szCs w:val="20"/>
          <w:u w:val="single"/>
        </w:rPr>
      </w:pPr>
      <w:r w:rsidRPr="000E3588">
        <w:rPr>
          <w:rFonts w:cs="Calibri"/>
          <w:b/>
          <w:strike/>
          <w:sz w:val="20"/>
          <w:szCs w:val="20"/>
          <w:u w:val="single"/>
        </w:rPr>
        <w:t>Michelangelo: Pijani Bacchus</w:t>
      </w:r>
    </w:p>
    <w:p w:rsidR="00B244B9" w:rsidRPr="000E3588" w:rsidRDefault="00B244B9" w:rsidP="00764BF1">
      <w:pPr>
        <w:spacing w:after="0"/>
        <w:rPr>
          <w:rFonts w:cs="Calibri"/>
          <w:sz w:val="20"/>
          <w:szCs w:val="20"/>
        </w:rPr>
      </w:pPr>
      <w:r w:rsidRPr="000E3588">
        <w:rPr>
          <w:rFonts w:cs="Calibri"/>
          <w:sz w:val="20"/>
          <w:szCs w:val="20"/>
        </w:rPr>
        <w:t>Prvo uspešnejše delo</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Michelangelo: Pietá</w:t>
      </w:r>
    </w:p>
    <w:p w:rsidR="00B244B9" w:rsidRPr="000E3588" w:rsidRDefault="00B244B9" w:rsidP="00163B2D">
      <w:pPr>
        <w:spacing w:after="0"/>
        <w:rPr>
          <w:rFonts w:cs="Calibri"/>
          <w:sz w:val="20"/>
          <w:szCs w:val="20"/>
        </w:rPr>
      </w:pPr>
      <w:r w:rsidRPr="000E3588">
        <w:rPr>
          <w:rFonts w:cs="Calibri"/>
          <w:sz w:val="20"/>
          <w:szCs w:val="20"/>
        </w:rPr>
        <w:t xml:space="preserve">Marija z mrtvim Kristusom v naročju. </w:t>
      </w:r>
      <w:r w:rsidR="00163B2D" w:rsidRPr="000E3588">
        <w:rPr>
          <w:rFonts w:cs="Calibri"/>
          <w:sz w:val="20"/>
          <w:szCs w:val="20"/>
        </w:rPr>
        <w:t>Marija užaloščena drži Kristusa v in globoko žaluje za njim. Kipar je uporabil piramidalno kompozicijo.</w:t>
      </w:r>
      <w:r w:rsidRPr="000E3588">
        <w:rPr>
          <w:rFonts w:cs="Calibri"/>
          <w:sz w:val="20"/>
          <w:szCs w:val="20"/>
        </w:rPr>
        <w:t>Zaradi skladnosti kompozicije je Marija precej povečana. Zadržana Marijina žalost, da ne pokvari lepote</w:t>
      </w:r>
    </w:p>
    <w:p w:rsidR="00B244B9" w:rsidRPr="000E3588" w:rsidRDefault="00B244B9" w:rsidP="00764BF1">
      <w:pPr>
        <w:spacing w:after="0"/>
        <w:rPr>
          <w:rFonts w:cs="Calibri"/>
          <w:sz w:val="20"/>
          <w:szCs w:val="20"/>
        </w:rPr>
      </w:pPr>
    </w:p>
    <w:p w:rsidR="00B244B9" w:rsidRPr="000E3588" w:rsidRDefault="00B244B9" w:rsidP="00764BF1">
      <w:pPr>
        <w:spacing w:after="0"/>
        <w:jc w:val="both"/>
        <w:rPr>
          <w:rFonts w:cs="Calibri"/>
          <w:b/>
          <w:sz w:val="20"/>
          <w:szCs w:val="20"/>
          <w:u w:val="single"/>
        </w:rPr>
      </w:pPr>
      <w:r w:rsidRPr="000E3588">
        <w:rPr>
          <w:rFonts w:cs="Calibri"/>
          <w:b/>
          <w:sz w:val="20"/>
          <w:szCs w:val="20"/>
          <w:u w:val="single"/>
        </w:rPr>
        <w:t>Michelangelo: David</w:t>
      </w:r>
    </w:p>
    <w:p w:rsidR="00B244B9" w:rsidRPr="000E3588" w:rsidRDefault="00B244B9" w:rsidP="00764BF1">
      <w:pPr>
        <w:spacing w:after="0"/>
        <w:jc w:val="both"/>
        <w:rPr>
          <w:rFonts w:eastAsia="Times New Roman" w:cs="Calibri"/>
          <w:sz w:val="20"/>
          <w:szCs w:val="20"/>
          <w:lang w:eastAsia="sl-SI"/>
        </w:rPr>
      </w:pPr>
      <w:r w:rsidRPr="000E3588">
        <w:rPr>
          <w:rFonts w:cs="Calibri"/>
          <w:sz w:val="20"/>
          <w:szCs w:val="20"/>
        </w:rPr>
        <w:t>akt; 4,3  metra visok kolos (velik kip), svetopisemski motiv (zgodba o Davidu in Goljatu – simbolni pomen za Firence – šibkejši in inteligentnejši s pomočjo Boga premaga fizično močnejšega), herojsko, atletsko telo. Zgled: Donatelov Jurij (junak tik pred spopadom s sovažnikom). Kontrapost, TERIBILITA – značilen pogled za Michelangelove upodobitve (vsa napetost na obrazu – obrvi,</w:t>
      </w:r>
      <w:r w:rsidRPr="000E3588">
        <w:rPr>
          <w:rFonts w:eastAsia="Times New Roman" w:cs="Calibri"/>
          <w:sz w:val="20"/>
          <w:szCs w:val="20"/>
          <w:lang w:eastAsia="sl-SI"/>
        </w:rPr>
        <w:t xml:space="preserve"> zajame jezo na obrazu, drža pa je kontrastno sproščena</w:t>
      </w:r>
      <w:r w:rsidRPr="000E3588">
        <w:rPr>
          <w:rFonts w:cs="Calibri"/>
          <w:sz w:val="20"/>
          <w:szCs w:val="20"/>
        </w:rPr>
        <w:t xml:space="preserve">). Postavili so ga pred vrata Palazzo Vecchio - </w:t>
      </w:r>
      <w:r w:rsidRPr="000E3588">
        <w:rPr>
          <w:rFonts w:eastAsia="Times New Roman" w:cs="Calibri"/>
          <w:sz w:val="20"/>
          <w:szCs w:val="20"/>
          <w:lang w:eastAsia="sl-SI"/>
        </w:rPr>
        <w:t>»Varuh Firenc«</w:t>
      </w:r>
    </w:p>
    <w:p w:rsidR="00B244B9" w:rsidRPr="000E3588" w:rsidRDefault="00B244B9" w:rsidP="00764BF1">
      <w:pPr>
        <w:spacing w:after="0"/>
        <w:jc w:val="both"/>
        <w:rPr>
          <w:rFonts w:eastAsia="Times New Roman" w:cs="Calibri"/>
          <w:sz w:val="20"/>
          <w:szCs w:val="20"/>
          <w:lang w:eastAsia="sl-SI"/>
        </w:rPr>
      </w:pPr>
      <w:r w:rsidRPr="000E3588">
        <w:rPr>
          <w:rFonts w:eastAsia="Times New Roman" w:cs="Calibri"/>
          <w:sz w:val="20"/>
          <w:szCs w:val="20"/>
          <w:lang w:eastAsia="sl-SI"/>
        </w:rPr>
        <w:t>-          Najbolj znan kip v zgodovini kiparstva, renesančni ideal</w:t>
      </w:r>
    </w:p>
    <w:p w:rsidR="00B244B9" w:rsidRPr="000E3588" w:rsidRDefault="00B244B9" w:rsidP="00764BF1">
      <w:pPr>
        <w:spacing w:after="0"/>
        <w:jc w:val="both"/>
        <w:rPr>
          <w:rFonts w:eastAsia="Times New Roman" w:cs="Calibri"/>
          <w:sz w:val="20"/>
          <w:szCs w:val="20"/>
          <w:lang w:eastAsia="sl-SI"/>
        </w:rPr>
      </w:pPr>
      <w:r w:rsidRPr="000E3588">
        <w:rPr>
          <w:rFonts w:eastAsia="Times New Roman" w:cs="Calibri"/>
          <w:sz w:val="20"/>
          <w:szCs w:val="20"/>
          <w:lang w:eastAsia="sl-SI"/>
        </w:rPr>
        <w:t>-          Po zgledu antike mlad atlet, heroj, kontrapost, akt (zgled Donatelov sv. Jurij – junak tik pred dogodkom, sproščeno telo pred bojem)</w:t>
      </w:r>
    </w:p>
    <w:p w:rsidR="00B244B9" w:rsidRPr="000E3588" w:rsidRDefault="00B244B9" w:rsidP="00764BF1">
      <w:pPr>
        <w:spacing w:after="0"/>
        <w:jc w:val="both"/>
        <w:rPr>
          <w:rFonts w:eastAsia="Times New Roman" w:cs="Calibri"/>
          <w:sz w:val="20"/>
          <w:szCs w:val="20"/>
          <w:lang w:eastAsia="sl-SI"/>
        </w:rPr>
      </w:pPr>
      <w:r w:rsidRPr="000E3588">
        <w:rPr>
          <w:rFonts w:eastAsia="Times New Roman" w:cs="Calibri"/>
          <w:sz w:val="20"/>
          <w:szCs w:val="20"/>
          <w:lang w:eastAsia="sl-SI"/>
        </w:rPr>
        <w:t>-          Od daleč telo deluje krhko, drugače monumentalno (namenjen opazovanju od spodaj)</w:t>
      </w:r>
    </w:p>
    <w:p w:rsidR="00B244B9" w:rsidRPr="000E3588" w:rsidRDefault="00B244B9" w:rsidP="00764BF1">
      <w:pPr>
        <w:spacing w:after="0"/>
        <w:jc w:val="both"/>
        <w:rPr>
          <w:rFonts w:cs="Calibri"/>
          <w:sz w:val="20"/>
          <w:szCs w:val="20"/>
        </w:rPr>
      </w:pPr>
      <w:r w:rsidRPr="000E3588">
        <w:rPr>
          <w:rFonts w:eastAsia="Times New Roman" w:cs="Calibri"/>
          <w:sz w:val="20"/>
          <w:szCs w:val="20"/>
          <w:lang w:eastAsia="sl-SI"/>
        </w:rPr>
        <w:t>-          Upošteva perspektivične zakonitosti</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 xml:space="preserve">Michelangelo: Nagrobnik papeža Julija II. </w:t>
      </w:r>
    </w:p>
    <w:p w:rsidR="00B244B9" w:rsidRPr="000E3588" w:rsidRDefault="00B244B9" w:rsidP="00764BF1">
      <w:pPr>
        <w:spacing w:after="0"/>
        <w:rPr>
          <w:rFonts w:cs="Calibri"/>
          <w:sz w:val="20"/>
          <w:szCs w:val="20"/>
        </w:rPr>
      </w:pPr>
      <w:r w:rsidRPr="000E3588">
        <w:rPr>
          <w:rFonts w:cs="Calibri"/>
          <w:sz w:val="20"/>
          <w:szCs w:val="20"/>
        </w:rPr>
        <w:t xml:space="preserve">Nedokončan. Del nagrobnika so tudi </w:t>
      </w:r>
      <w:r w:rsidRPr="000E3588">
        <w:rPr>
          <w:rFonts w:cs="Calibri"/>
          <w:b/>
          <w:sz w:val="20"/>
          <w:szCs w:val="20"/>
        </w:rPr>
        <w:t>nedokončani sužnji</w:t>
      </w:r>
      <w:r w:rsidRPr="000E3588">
        <w:rPr>
          <w:rFonts w:cs="Calibri"/>
          <w:sz w:val="20"/>
          <w:szCs w:val="20"/>
        </w:rPr>
        <w:t xml:space="preserve"> – NO FINITO – prvič nedokončano delo postane umetnina, </w:t>
      </w:r>
      <w:r w:rsidRPr="000E3588">
        <w:rPr>
          <w:rFonts w:cs="Calibri"/>
          <w:b/>
          <w:sz w:val="20"/>
          <w:szCs w:val="20"/>
        </w:rPr>
        <w:t xml:space="preserve">upirajoči </w:t>
      </w:r>
      <w:r w:rsidRPr="000E3588">
        <w:rPr>
          <w:rFonts w:cs="Calibri"/>
          <w:sz w:val="20"/>
          <w:szCs w:val="20"/>
        </w:rPr>
        <w:t xml:space="preserve">in </w:t>
      </w:r>
      <w:r w:rsidRPr="000E3588">
        <w:rPr>
          <w:rFonts w:cs="Calibri"/>
          <w:b/>
          <w:sz w:val="20"/>
          <w:szCs w:val="20"/>
        </w:rPr>
        <w:t xml:space="preserve">umirajoči suženj </w:t>
      </w:r>
      <w:r w:rsidRPr="000E3588">
        <w:rPr>
          <w:rFonts w:cs="Calibri"/>
          <w:sz w:val="20"/>
          <w:szCs w:val="20"/>
        </w:rPr>
        <w:t xml:space="preserve">(izrazito čutna, erotična upodobitev), </w:t>
      </w:r>
      <w:r w:rsidRPr="000E3588">
        <w:rPr>
          <w:rFonts w:cs="Calibri"/>
          <w:b/>
          <w:sz w:val="20"/>
          <w:szCs w:val="20"/>
        </w:rPr>
        <w:t xml:space="preserve">Mojzes </w:t>
      </w:r>
      <w:r w:rsidRPr="000E3588">
        <w:rPr>
          <w:rFonts w:cs="Calibri"/>
          <w:sz w:val="20"/>
          <w:szCs w:val="20"/>
        </w:rPr>
        <w:t xml:space="preserve">– z dvema rogovoma (opis Mojzesa z rogovi izhaja iz napačnega prevoda Svetega pisma, ko so namesto »žarki« prevedli »rogovi«). Upodobljen je tik preden je vstal in razbil plošči z desetimi zapovedmi </w:t>
      </w:r>
    </w:p>
    <w:p w:rsidR="00B244B9" w:rsidRPr="000E3588" w:rsidRDefault="00B244B9" w:rsidP="00764BF1">
      <w:pPr>
        <w:spacing w:after="0"/>
        <w:rPr>
          <w:rFonts w:cs="Calibri"/>
          <w:sz w:val="20"/>
          <w:szCs w:val="20"/>
        </w:rPr>
      </w:pPr>
      <w:r w:rsidRPr="000E3588">
        <w:rPr>
          <w:rFonts w:cs="Calibri"/>
          <w:sz w:val="20"/>
          <w:szCs w:val="20"/>
        </w:rPr>
        <w:t xml:space="preserve">  </w:t>
      </w:r>
    </w:p>
    <w:p w:rsidR="00B244B9" w:rsidRPr="000E3588" w:rsidRDefault="00B244B9" w:rsidP="00764BF1">
      <w:pPr>
        <w:spacing w:after="0"/>
        <w:rPr>
          <w:rFonts w:cs="Calibri"/>
          <w:b/>
          <w:sz w:val="20"/>
          <w:szCs w:val="20"/>
          <w:u w:val="single"/>
        </w:rPr>
      </w:pPr>
      <w:r w:rsidRPr="000E3588">
        <w:rPr>
          <w:rFonts w:cs="Calibri"/>
          <w:b/>
          <w:sz w:val="20"/>
          <w:szCs w:val="20"/>
          <w:u w:val="single"/>
        </w:rPr>
        <w:t>Michelangelo: Grobnica Medičejcev – nagrobnik Giuliana Medici</w:t>
      </w:r>
    </w:p>
    <w:p w:rsidR="00FD4C43" w:rsidRPr="000E3588" w:rsidRDefault="00B244B9" w:rsidP="00FD4C43">
      <w:pPr>
        <w:spacing w:after="0"/>
        <w:rPr>
          <w:rFonts w:cs="Calibri"/>
          <w:sz w:val="20"/>
          <w:szCs w:val="20"/>
        </w:rPr>
      </w:pPr>
      <w:r w:rsidRPr="000E3588">
        <w:rPr>
          <w:rFonts w:cs="Calibri"/>
          <w:sz w:val="20"/>
          <w:szCs w:val="20"/>
        </w:rPr>
        <w:t xml:space="preserve">Simbolen portret Giuliana Medičejskega, Lorenza, ki je upodobljen,ko ravno vstaja. Pod enim je alegorična upodobitev - poosebitev Dneva in Noči (predstavljata Vita activa -dejanja), pod drugim pa Zora in Mrak (vita contemplativa – notranje razmišljanje). Pri upodobitvah se kaže Michelangelovo slabo poznavanje ženskega akta. </w:t>
      </w:r>
      <w:r w:rsidR="00FD4C43" w:rsidRPr="000E3588">
        <w:rPr>
          <w:rFonts w:cs="Calibri"/>
          <w:sz w:val="20"/>
          <w:szCs w:val="20"/>
        </w:rPr>
        <w:t>IZ KATALOGA: Kipi simbolizirajo večni krogotok časa, nenehno ponavljajoči se ritem življenja, rojstva in smrti, večnost in neminljivost.</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Michelangelo: Zmaga –</w:t>
      </w:r>
      <w:r w:rsidRPr="000E3588">
        <w:rPr>
          <w:rFonts w:cs="Calibri"/>
          <w:b/>
          <w:sz w:val="20"/>
          <w:szCs w:val="20"/>
        </w:rPr>
        <w:t xml:space="preserve"> MANIERIZEM!</w:t>
      </w:r>
    </w:p>
    <w:p w:rsidR="00B244B9" w:rsidRPr="000E3588" w:rsidRDefault="00B244B9" w:rsidP="00764BF1">
      <w:pPr>
        <w:spacing w:after="0"/>
        <w:rPr>
          <w:rFonts w:cs="Calibri"/>
          <w:sz w:val="20"/>
          <w:szCs w:val="20"/>
        </w:rPr>
      </w:pPr>
      <w:r w:rsidRPr="000E3588">
        <w:rPr>
          <w:rFonts w:cs="Calibri"/>
          <w:sz w:val="20"/>
          <w:szCs w:val="20"/>
        </w:rPr>
        <w:t>Manieristični stil – raztegnjeni proporci, ni pretirano mišičast - feminiziran. Uveljavi spiralno kompozicijo (FIGURA SERPENTINATA), negotovo gibanje, nestabilno</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rPr>
      </w:pPr>
      <w:r w:rsidRPr="000E3588">
        <w:rPr>
          <w:rFonts w:cs="Calibri"/>
          <w:b/>
          <w:sz w:val="20"/>
          <w:szCs w:val="20"/>
          <w:u w:val="single"/>
        </w:rPr>
        <w:t xml:space="preserve">Michelangelo: Pieta Rondanini </w:t>
      </w:r>
      <w:r w:rsidRPr="000E3588">
        <w:rPr>
          <w:rFonts w:cs="Calibri"/>
          <w:b/>
          <w:sz w:val="20"/>
          <w:szCs w:val="20"/>
        </w:rPr>
        <w:t xml:space="preserve"> - MANIERIZEM!</w:t>
      </w:r>
    </w:p>
    <w:p w:rsidR="00B244B9" w:rsidRPr="000E3588" w:rsidRDefault="00B244B9" w:rsidP="003A1DED">
      <w:pPr>
        <w:spacing w:after="0"/>
        <w:rPr>
          <w:rFonts w:cs="Calibri"/>
          <w:sz w:val="20"/>
          <w:szCs w:val="20"/>
        </w:rPr>
      </w:pPr>
      <w:r w:rsidRPr="000E3588">
        <w:rPr>
          <w:rFonts w:cs="Calibri"/>
          <w:sz w:val="20"/>
          <w:szCs w:val="20"/>
        </w:rPr>
        <w:t>Zanemari telo, zelo ekspresivna upodobitev</w:t>
      </w:r>
      <w:r w:rsidR="003A1DED" w:rsidRPr="000E3588">
        <w:rPr>
          <w:rFonts w:cs="Calibri"/>
          <w:sz w:val="20"/>
          <w:szCs w:val="20"/>
        </w:rPr>
        <w:t>. Oblika spreminja tudi vsebino – v zahtevni in zapleteni obliki prepleta dveh teles, ki slonita eno na drugem. Izražena je nestabilnost figure, trpljenje, ekspresivni izraz, non finito.</w:t>
      </w:r>
    </w:p>
    <w:p w:rsidR="00B244B9" w:rsidRPr="000E3588" w:rsidRDefault="00B244B9" w:rsidP="00764BF1">
      <w:pPr>
        <w:spacing w:after="0"/>
        <w:rPr>
          <w:rFonts w:cs="Calibri"/>
          <w:sz w:val="20"/>
          <w:szCs w:val="20"/>
        </w:rPr>
      </w:pPr>
    </w:p>
    <w:p w:rsidR="00B244B9" w:rsidRPr="000E3588" w:rsidRDefault="00B244B9" w:rsidP="00764BF1">
      <w:pPr>
        <w:spacing w:before="100" w:beforeAutospacing="1" w:after="0"/>
        <w:jc w:val="both"/>
        <w:rPr>
          <w:rFonts w:eastAsia="Times New Roman" w:cs="Calibri"/>
          <w:sz w:val="20"/>
          <w:szCs w:val="20"/>
          <w:lang w:eastAsia="sl-SI"/>
        </w:rPr>
      </w:pPr>
      <w:r w:rsidRPr="000E3588">
        <w:rPr>
          <w:rFonts w:cs="Calibri"/>
          <w:b/>
          <w:sz w:val="20"/>
          <w:szCs w:val="20"/>
          <w:u w:val="single"/>
        </w:rPr>
        <w:t>Michelangelo: Tondo Doni</w:t>
      </w:r>
      <w:r w:rsidR="00257110" w:rsidRPr="000E3588">
        <w:rPr>
          <w:rFonts w:cs="Calibri"/>
          <w:b/>
          <w:sz w:val="20"/>
          <w:szCs w:val="20"/>
        </w:rPr>
        <w:t xml:space="preserve"> - </w:t>
      </w:r>
      <w:r w:rsidRPr="000E3588">
        <w:rPr>
          <w:rFonts w:cs="Calibri"/>
          <w:sz w:val="20"/>
          <w:szCs w:val="20"/>
        </w:rPr>
        <w:t xml:space="preserve">Osrednji motiv je sveta družina. Naslikal ob poroki med družinama Strozzi in Doni. </w:t>
      </w:r>
      <w:r w:rsidRPr="000E3588">
        <w:rPr>
          <w:rFonts w:eastAsia="Times New Roman" w:cs="Calibri"/>
          <w:sz w:val="20"/>
          <w:szCs w:val="20"/>
          <w:lang w:eastAsia="sl-SI"/>
        </w:rPr>
        <w:t>Princip kiparskega modeliranja Michelangelo uporabi tudi v slikarstvu. Figure so močne, polne, masivne, plastične. Svetel kolorit – nasprotje leonardovi tehniki. Za osebami je zidec – zadj pa so moški akti. Janez Krstnik je vez med dvema sferama – povezava simbolična med antiko in krščanstvom.</w:t>
      </w:r>
    </w:p>
    <w:p w:rsidR="00B244B9" w:rsidRPr="000E3588" w:rsidRDefault="00B244B9" w:rsidP="00764BF1">
      <w:pPr>
        <w:spacing w:before="100" w:beforeAutospacing="1" w:after="0"/>
        <w:rPr>
          <w:rFonts w:cs="Calibri"/>
          <w:b/>
          <w:sz w:val="20"/>
          <w:szCs w:val="20"/>
          <w:u w:val="single"/>
        </w:rPr>
      </w:pPr>
      <w:r w:rsidRPr="000E3588">
        <w:rPr>
          <w:rFonts w:eastAsia="Times New Roman" w:cs="Calibri"/>
          <w:sz w:val="20"/>
          <w:szCs w:val="20"/>
          <w:lang w:eastAsia="sl-SI"/>
        </w:rPr>
        <w:t> </w:t>
      </w:r>
      <w:r w:rsidRPr="000E3588">
        <w:rPr>
          <w:rFonts w:cs="Calibri"/>
          <w:b/>
          <w:sz w:val="20"/>
          <w:szCs w:val="20"/>
          <w:u w:val="single"/>
        </w:rPr>
        <w:t>Michelangelo: Poslikava Sikstinske kapele</w:t>
      </w:r>
    </w:p>
    <w:p w:rsidR="00B244B9" w:rsidRPr="000E3588" w:rsidRDefault="00B244B9" w:rsidP="00764BF1">
      <w:pPr>
        <w:spacing w:after="0"/>
        <w:rPr>
          <w:rFonts w:cs="Calibri"/>
          <w:sz w:val="20"/>
          <w:szCs w:val="20"/>
        </w:rPr>
      </w:pPr>
      <w:r w:rsidRPr="000E3588">
        <w:rPr>
          <w:rFonts w:eastAsia="Times New Roman" w:cs="Calibri"/>
          <w:sz w:val="20"/>
          <w:szCs w:val="20"/>
          <w:lang w:eastAsia="sl-SI"/>
        </w:rPr>
        <w:t xml:space="preserve">Pred njim slikali že drugi slikarji. Fanatično veren Michelangelo poslikal strop z zvezdnim nebom in dvanajstimi apostoli, dolgotrajno slikanje. </w:t>
      </w:r>
      <w:r w:rsidRPr="000E3588">
        <w:rPr>
          <w:rFonts w:cs="Calibri"/>
          <w:sz w:val="20"/>
          <w:szCs w:val="20"/>
        </w:rPr>
        <w:t xml:space="preserve">Pas na temenu oboka kapele je razdeljen na devet prizorov iz Geneze (Ločitev svetlobe in teme, stvarjenje zvezd, ločitev voda, stvarjenje Adama, stvarjenje Eve, Izvirni greh, Noetova zaveza z Bogom, Vesoljni potop </w:t>
      </w:r>
      <w:r w:rsidRPr="000E3588">
        <w:rPr>
          <w:rFonts w:eastAsia="Times New Roman" w:cs="Calibri"/>
          <w:sz w:val="20"/>
          <w:szCs w:val="20"/>
          <w:lang w:eastAsia="sl-SI"/>
        </w:rPr>
        <w:t>– ljudje, ki se rešujejo, a ne bodo preživeli, grešniki (ena prvih fresk, ki zato ni jasna, izčiščena)</w:t>
      </w:r>
      <w:r w:rsidRPr="000E3588">
        <w:rPr>
          <w:rFonts w:cs="Calibri"/>
          <w:sz w:val="20"/>
          <w:szCs w:val="20"/>
        </w:rPr>
        <w:t xml:space="preserve">, Noetova pijanost). Med temi obočnimi polji so velikani, pod polji pa sedijo na prestolih starozavezni preroki in antične sibile, ki napovedujejo prihod Mesije, putti, starozavezni kralji,... Bistvo poslikave je zajeto v misli, da je bil ustvarjen svet in človek na njem, a je človek grešil, bil izgnan iz raja, njegov greh pa odmeva v početju poznejših rodov. Velikani predstavljajo trpeče človeštvo v času poganstva. </w:t>
      </w:r>
      <w:r w:rsidRPr="000E3588">
        <w:rPr>
          <w:rFonts w:eastAsia="Times New Roman" w:cs="Calibri"/>
          <w:sz w:val="20"/>
          <w:szCs w:val="20"/>
          <w:lang w:eastAsia="sl-SI"/>
        </w:rPr>
        <w:t xml:space="preserve">Moški akti IGNUDI [injudi] so izraz človeške duše. </w:t>
      </w:r>
      <w:r w:rsidRPr="000E3588">
        <w:rPr>
          <w:rFonts w:cs="Calibri"/>
          <w:sz w:val="20"/>
          <w:szCs w:val="20"/>
        </w:rPr>
        <w:t xml:space="preserve"> V poslikavi je Michelangelo zlil duhovno in telesno; bogastvo in lepota v izrazu čustev.</w:t>
      </w:r>
      <w:r w:rsidRPr="000E3588">
        <w:rPr>
          <w:rFonts w:eastAsia="Times New Roman" w:cs="Calibri"/>
          <w:sz w:val="20"/>
          <w:szCs w:val="20"/>
          <w:lang w:eastAsia="sl-SI"/>
        </w:rPr>
        <w:t xml:space="preserve"> Jona s kitom (preizkus vere).</w:t>
      </w:r>
      <w:r w:rsidRPr="000E3588">
        <w:rPr>
          <w:rFonts w:cs="Calibri"/>
          <w:sz w:val="20"/>
          <w:szCs w:val="20"/>
        </w:rPr>
        <w:t xml:space="preserve"> Bog je idealno upodobljen kot moder starec</w:t>
      </w:r>
      <w:r w:rsidRPr="000E3588">
        <w:rPr>
          <w:rFonts w:eastAsia="Times New Roman" w:cs="Calibri"/>
          <w:sz w:val="20"/>
          <w:szCs w:val="20"/>
          <w:lang w:eastAsia="sl-SI"/>
        </w:rPr>
        <w:t xml:space="preserve"> Michelangelo ustvari prvi prototip Boga, ki je v rabi še danes – starejši z brado, mišičast</w:t>
      </w:r>
      <w:r w:rsidRPr="000E3588">
        <w:rPr>
          <w:rFonts w:cs="Calibri"/>
          <w:sz w:val="20"/>
          <w:szCs w:val="20"/>
        </w:rPr>
        <w:t>. Razgibanost, dramatičnost, plastičnost.</w:t>
      </w:r>
    </w:p>
    <w:p w:rsidR="00B244B9" w:rsidRPr="000E3588" w:rsidRDefault="00B244B9" w:rsidP="00764BF1">
      <w:pPr>
        <w:spacing w:after="0"/>
        <w:ind w:firstLine="708"/>
        <w:rPr>
          <w:rFonts w:eastAsia="Times New Roman" w:cs="Calibri"/>
          <w:sz w:val="20"/>
          <w:szCs w:val="20"/>
          <w:lang w:eastAsia="sl-SI"/>
        </w:rPr>
      </w:pPr>
      <w:r w:rsidRPr="000E3588">
        <w:rPr>
          <w:rFonts w:cs="Calibri"/>
          <w:sz w:val="20"/>
          <w:szCs w:val="20"/>
        </w:rPr>
        <w:t>Poslednja sodba (spodaj desno) –</w:t>
      </w:r>
      <w:r w:rsidRPr="000E3588">
        <w:rPr>
          <w:rFonts w:eastAsia="Times New Roman" w:cs="Calibri"/>
          <w:sz w:val="20"/>
          <w:szCs w:val="20"/>
          <w:lang w:eastAsia="sl-SI"/>
        </w:rPr>
        <w:t xml:space="preserve"> Marija v gotiki je posrednica, priprošnjica, Michelangelova Marija pa sodbo prepušča Kristusu. Desno svetniki – Katarina, Jernej (koža z morebitnim avtorjevim avtoportretom), Peter... Arma kristi nad Kristusom, spodaj angeli razodetje/apokalipse – ljudje, ki jih demoni vlečejo v globin. Ljudje grejo v pekel ali nebesa s telesom in dušo. Delo je ta tisti čas šokantno, kasneje doslikajo obleke nekaterim. Figura obupa – Rodin ga uporabi za svojega Misleca.</w:t>
      </w:r>
    </w:p>
    <w:p w:rsidR="00D12F48" w:rsidRPr="000E3588" w:rsidRDefault="00D12F48" w:rsidP="00D12F48">
      <w:pPr>
        <w:spacing w:after="0"/>
        <w:rPr>
          <w:rFonts w:eastAsia="Times New Roman" w:cs="Calibri"/>
          <w:sz w:val="20"/>
          <w:szCs w:val="20"/>
          <w:lang w:eastAsia="sl-SI"/>
        </w:rPr>
      </w:pPr>
    </w:p>
    <w:p w:rsidR="00D12F48" w:rsidRPr="000E3588" w:rsidRDefault="00D12F48" w:rsidP="00D12F48">
      <w:pPr>
        <w:spacing w:after="0"/>
        <w:rPr>
          <w:rFonts w:cs="Calibri"/>
          <w:b/>
          <w:sz w:val="20"/>
          <w:szCs w:val="20"/>
        </w:rPr>
      </w:pPr>
      <w:r w:rsidRPr="000E3588">
        <w:rPr>
          <w:rFonts w:eastAsia="Times New Roman" w:cs="Calibri"/>
          <w:sz w:val="20"/>
          <w:szCs w:val="20"/>
          <w:lang w:eastAsia="sl-SI"/>
        </w:rPr>
        <w:t>IZ KATALOGA: Michelangelo je na stropu upodobil devet prizorov iz Stare zaveze vse od Stvarjenja sveta. Med znamenitimi prizori so: Bog ustvari Adama, Izgon prvih staršev iz raja, Vesoljni potop. Ob straneh</w:t>
      </w:r>
      <w:r w:rsidR="00101174" w:rsidRPr="000E3588">
        <w:rPr>
          <w:rFonts w:eastAsia="Times New Roman" w:cs="Calibri"/>
          <w:sz w:val="20"/>
          <w:szCs w:val="20"/>
          <w:lang w:eastAsia="sl-SI"/>
        </w:rPr>
        <w:t xml:space="preserve"> </w:t>
      </w:r>
      <w:r w:rsidRPr="000E3588">
        <w:rPr>
          <w:rFonts w:eastAsia="Times New Roman" w:cs="Calibri"/>
          <w:sz w:val="20"/>
          <w:szCs w:val="20"/>
          <w:lang w:eastAsia="sl-SI"/>
        </w:rPr>
        <w:t>upodobljeni moški predstavljajo preroke, ženske pa sibile: oboji so mišljeni kot predstavniki</w:t>
      </w:r>
      <w:r w:rsidR="00101174" w:rsidRPr="000E3588">
        <w:rPr>
          <w:rFonts w:eastAsia="Times New Roman" w:cs="Calibri"/>
          <w:sz w:val="20"/>
          <w:szCs w:val="20"/>
          <w:lang w:eastAsia="sl-SI"/>
        </w:rPr>
        <w:t xml:space="preserve"> </w:t>
      </w:r>
      <w:r w:rsidRPr="000E3588">
        <w:rPr>
          <w:rFonts w:eastAsia="Times New Roman" w:cs="Calibri"/>
          <w:sz w:val="20"/>
          <w:szCs w:val="20"/>
          <w:lang w:eastAsia="sl-SI"/>
        </w:rPr>
        <w:t>modrosti, preroštva (iz časov pred krščanstvom).</w:t>
      </w:r>
    </w:p>
    <w:p w:rsidR="00B244B9" w:rsidRPr="000E3588" w:rsidRDefault="00B244B9" w:rsidP="00764BF1">
      <w:pPr>
        <w:spacing w:after="0"/>
        <w:rPr>
          <w:rFonts w:cs="Calibri"/>
          <w:b/>
          <w:sz w:val="20"/>
          <w:szCs w:val="20"/>
        </w:rPr>
      </w:pPr>
    </w:p>
    <w:p w:rsidR="00B244B9" w:rsidRPr="000E3588" w:rsidRDefault="00B244B9" w:rsidP="00764BF1">
      <w:pPr>
        <w:spacing w:after="0"/>
        <w:rPr>
          <w:rFonts w:cs="Calibri"/>
          <w:b/>
          <w:sz w:val="20"/>
          <w:szCs w:val="20"/>
        </w:rPr>
      </w:pPr>
      <w:r w:rsidRPr="000E3588">
        <w:rPr>
          <w:rFonts w:cs="Calibri"/>
          <w:b/>
          <w:sz w:val="20"/>
          <w:szCs w:val="20"/>
        </w:rPr>
        <w:t>RAFAEL SANTI</w:t>
      </w:r>
    </w:p>
    <w:p w:rsidR="00B244B9" w:rsidRPr="000E3588" w:rsidRDefault="00B244B9" w:rsidP="00764BF1">
      <w:pPr>
        <w:spacing w:after="0"/>
        <w:rPr>
          <w:rFonts w:cs="Calibri"/>
          <w:sz w:val="20"/>
          <w:szCs w:val="20"/>
        </w:rPr>
      </w:pPr>
      <w:r w:rsidRPr="000E3588">
        <w:rPr>
          <w:rFonts w:cs="Calibri"/>
          <w:sz w:val="20"/>
          <w:szCs w:val="20"/>
        </w:rPr>
        <w:t>Po Perugii odide v Firence. Združi znanje Leonarda in Michelangela (sfumato z razgibanostjo, dramatičnostjo, plastičnostjo figur) – ideal visoke renesanse. Odide tudi v Rim. Doseže ženski renesančni ideal, geste, skladnost, harmonija. Po vzoru antičnih fresk je slikal tudi groteske (dekoracije). Na osnovi njegovih slik so v Belgiji izdelovali tudi tapiserije.</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Rafael: Lepa vrtnarica</w:t>
      </w:r>
    </w:p>
    <w:p w:rsidR="00B244B9" w:rsidRPr="000E3588" w:rsidRDefault="00B244B9" w:rsidP="00764BF1">
      <w:pPr>
        <w:spacing w:after="0"/>
        <w:rPr>
          <w:rFonts w:cs="Calibri"/>
          <w:b/>
          <w:sz w:val="20"/>
          <w:szCs w:val="20"/>
          <w:u w:val="single"/>
        </w:rPr>
      </w:pPr>
    </w:p>
    <w:p w:rsidR="00B244B9" w:rsidRPr="000E3588" w:rsidRDefault="00B244B9" w:rsidP="00764BF1">
      <w:pPr>
        <w:spacing w:after="0"/>
        <w:rPr>
          <w:rFonts w:cs="Calibri"/>
          <w:b/>
          <w:sz w:val="20"/>
          <w:szCs w:val="20"/>
          <w:u w:val="single"/>
        </w:rPr>
      </w:pPr>
      <w:r w:rsidRPr="000E3588">
        <w:rPr>
          <w:rFonts w:cs="Calibri"/>
          <w:b/>
          <w:sz w:val="20"/>
          <w:szCs w:val="20"/>
          <w:u w:val="single"/>
        </w:rPr>
        <w:t>Rafael: Sikstinska Madona</w:t>
      </w:r>
    </w:p>
    <w:p w:rsidR="00B244B9" w:rsidRPr="000E3588" w:rsidRDefault="00B244B9" w:rsidP="00764BF1">
      <w:pPr>
        <w:spacing w:after="0"/>
        <w:rPr>
          <w:rFonts w:cs="Calibri"/>
          <w:sz w:val="20"/>
          <w:szCs w:val="20"/>
        </w:rPr>
      </w:pPr>
      <w:r w:rsidRPr="000E3588">
        <w:rPr>
          <w:rFonts w:cs="Calibri"/>
          <w:sz w:val="20"/>
          <w:szCs w:val="20"/>
        </w:rPr>
        <w:t>Sveta Barbara, donatorski portret papeža Siksta; pomembni značaji portretirancev. Upodobitev kot bi šlo za odrsko uprizoritev.</w:t>
      </w:r>
    </w:p>
    <w:p w:rsidR="00B244B9" w:rsidRPr="000E3588" w:rsidRDefault="00B244B9" w:rsidP="00764BF1">
      <w:pPr>
        <w:spacing w:after="0"/>
        <w:jc w:val="right"/>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Rafael: Portret Leona X. z dvema kardinaloma</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Rafael: Poslikava Stanze della Segnatura (Atenska šola)</w:t>
      </w:r>
    </w:p>
    <w:p w:rsidR="00B244B9" w:rsidRPr="000E3588" w:rsidRDefault="00B244B9" w:rsidP="00764BF1">
      <w:pPr>
        <w:spacing w:after="0"/>
        <w:jc w:val="both"/>
        <w:rPr>
          <w:rFonts w:cs="Calibri"/>
          <w:sz w:val="20"/>
          <w:szCs w:val="20"/>
        </w:rPr>
      </w:pPr>
      <w:r w:rsidRPr="000E3588">
        <w:rPr>
          <w:rFonts w:cs="Calibri"/>
          <w:sz w:val="20"/>
          <w:szCs w:val="20"/>
        </w:rPr>
        <w:t>Poslikava (freska) sobe v papeževi vatikanski palači, ki je bila namenjena knjižnici. Predstavlja štiri področja znanosti (poosebitve)– Filozofija, Poezija, Teologija, Pravičnost (pravo). Ena od njih Atenska šola – iluzija prostora, ki asocira na baziliko svetega Petra, naslikan kasetiran strop (kot Maksencijeva bazilika), Upodobljeni so vsi pomembni filozofi, v središču sta Platon (kaže proti nebu) in Aristotel z dlanjo proti tlom (razlaga o človekovi odgovornosti). V upodobitvah se je avtor tudi sam upodobil čisto na desni (edini gleda gledalca); poklon Leonardu (njegove obrazne poteze v upodobitvi Platona), Michelangelu (Heraklit), Bramanteju (Evklid). V ozadju sta naslikana kipa Atene in Apolona.Na podobo arhitekturnega okolja naj bi vplivali Bramantejevi projekti za novo cerkev sv. Petra</w:t>
      </w:r>
    </w:p>
    <w:p w:rsidR="00B244B9" w:rsidRPr="000E3588" w:rsidRDefault="00B244B9" w:rsidP="00764BF1">
      <w:pPr>
        <w:spacing w:after="0"/>
        <w:rPr>
          <w:rFonts w:cs="Calibri"/>
          <w:sz w:val="20"/>
          <w:szCs w:val="20"/>
        </w:rPr>
      </w:pPr>
    </w:p>
    <w:p w:rsidR="00B244B9" w:rsidRPr="00BC63E4" w:rsidRDefault="00B244B9" w:rsidP="002F370F">
      <w:pPr>
        <w:pStyle w:val="Heading3"/>
      </w:pPr>
      <w:bookmarkStart w:id="47" w:name="_Toc321809670"/>
      <w:r w:rsidRPr="00BC63E4">
        <w:t>BENEŠKO SLIKARSTVO</w:t>
      </w:r>
      <w:bookmarkEnd w:id="47"/>
    </w:p>
    <w:p w:rsidR="00B244B9" w:rsidRPr="000E3588" w:rsidRDefault="00B244B9" w:rsidP="00764BF1">
      <w:pPr>
        <w:spacing w:after="0"/>
        <w:rPr>
          <w:rFonts w:cs="Calibri"/>
          <w:sz w:val="20"/>
          <w:szCs w:val="20"/>
        </w:rPr>
      </w:pPr>
    </w:p>
    <w:p w:rsidR="00B244B9" w:rsidRPr="000E3588" w:rsidRDefault="00B244B9" w:rsidP="00764BF1">
      <w:pPr>
        <w:spacing w:after="0"/>
        <w:rPr>
          <w:rFonts w:cs="Calibri"/>
          <w:sz w:val="20"/>
          <w:szCs w:val="20"/>
        </w:rPr>
      </w:pPr>
      <w:r w:rsidRPr="000E3588">
        <w:rPr>
          <w:rFonts w:cs="Calibri"/>
          <w:sz w:val="20"/>
          <w:szCs w:val="20"/>
        </w:rPr>
        <w:t>V Benetkah je nastopila renesansa z zamikom. Velik vpliv ima bizantinsko slikarstvo in gotika. Beneški umetniki so se predvsem ukvarjali z barvami in svetlobo. Več je tabelnega slikarstva, uporaba oljnih barv. Značilen je svetel, žareč kolorit (odtenki) – oranžna barva (zaton sonca).</w:t>
      </w:r>
    </w:p>
    <w:p w:rsidR="00B244B9" w:rsidRPr="000E3588" w:rsidRDefault="00B244B9" w:rsidP="00764BF1">
      <w:pPr>
        <w:spacing w:after="0"/>
        <w:rPr>
          <w:rFonts w:cs="Calibri"/>
          <w:sz w:val="20"/>
          <w:szCs w:val="20"/>
        </w:rPr>
      </w:pPr>
    </w:p>
    <w:p w:rsidR="002A0541" w:rsidRPr="000E3588" w:rsidRDefault="002A0541">
      <w:pPr>
        <w:rPr>
          <w:rFonts w:cs="Calibri"/>
          <w:b/>
          <w:sz w:val="20"/>
          <w:szCs w:val="20"/>
        </w:rPr>
      </w:pPr>
    </w:p>
    <w:p w:rsidR="00B244B9" w:rsidRPr="000E3588" w:rsidRDefault="00B244B9" w:rsidP="00764BF1">
      <w:pPr>
        <w:spacing w:after="0"/>
        <w:rPr>
          <w:rFonts w:cs="Calibri"/>
          <w:b/>
          <w:sz w:val="20"/>
          <w:szCs w:val="20"/>
        </w:rPr>
      </w:pPr>
      <w:r w:rsidRPr="000E3588">
        <w:rPr>
          <w:rFonts w:cs="Calibri"/>
          <w:b/>
          <w:sz w:val="20"/>
          <w:szCs w:val="20"/>
        </w:rPr>
        <w:t>GIOVANNI BELLINI</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sz w:val="20"/>
          <w:szCs w:val="20"/>
        </w:rPr>
        <w:t xml:space="preserve"> </w:t>
      </w:r>
      <w:r w:rsidRPr="000E3588">
        <w:rPr>
          <w:rFonts w:cs="Calibri"/>
          <w:b/>
          <w:sz w:val="20"/>
          <w:szCs w:val="20"/>
          <w:u w:val="single"/>
        </w:rPr>
        <w:t>Bellini: Pala di San Giobbe</w:t>
      </w:r>
    </w:p>
    <w:p w:rsidR="00B244B9" w:rsidRPr="000E3588" w:rsidRDefault="00B244B9" w:rsidP="00764BF1">
      <w:pPr>
        <w:spacing w:after="0"/>
        <w:rPr>
          <w:rFonts w:cs="Calibri"/>
          <w:sz w:val="20"/>
          <w:szCs w:val="20"/>
        </w:rPr>
      </w:pPr>
      <w:r w:rsidRPr="000E3588">
        <w:rPr>
          <w:rFonts w:cs="Calibri"/>
          <w:sz w:val="20"/>
          <w:szCs w:val="20"/>
        </w:rPr>
        <w:t>Pala – oltarna plošča. Značilen beneški motiv – SACRA CONVERSAZIONE (sveti pogovor): Marija na prestolu, obdajajo jo svetniki, vsak je zatopljen v svoje misli, a vsi razmišlajo o isti stvari. Upodobljeni so v niši.</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Bellini: Pala svetega Zakarije</w:t>
      </w:r>
    </w:p>
    <w:p w:rsidR="00B244B9" w:rsidRPr="000E3588" w:rsidRDefault="00B244B9" w:rsidP="00764BF1">
      <w:pPr>
        <w:spacing w:after="0"/>
        <w:rPr>
          <w:rFonts w:cs="Calibri"/>
          <w:sz w:val="20"/>
          <w:szCs w:val="20"/>
        </w:rPr>
      </w:pPr>
      <w:r w:rsidRPr="000E3588">
        <w:rPr>
          <w:rFonts w:cs="Calibri"/>
          <w:sz w:val="20"/>
          <w:szCs w:val="20"/>
        </w:rPr>
        <w:t>Značilne barve za Benetke (rdeča, modra, rumena, zelena)</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 xml:space="preserve"> Bellini: Portret doža Loredana</w:t>
      </w:r>
    </w:p>
    <w:p w:rsidR="00B244B9" w:rsidRPr="000E3588" w:rsidRDefault="00B244B9" w:rsidP="00764BF1">
      <w:pPr>
        <w:spacing w:after="0"/>
        <w:rPr>
          <w:rFonts w:cs="Calibri"/>
          <w:sz w:val="20"/>
          <w:szCs w:val="20"/>
        </w:rPr>
      </w:pPr>
      <w:r w:rsidRPr="000E3588">
        <w:rPr>
          <w:rFonts w:cs="Calibri"/>
          <w:sz w:val="20"/>
          <w:szCs w:val="20"/>
        </w:rPr>
        <w:t>Realistična upodobitev Leonarda Loredana – tekstur, material, modra barva (nadomesti pozlato). Formalen portret, a se vseeno nasmiha (humanost, čustvena izraznost)</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rPr>
      </w:pPr>
      <w:r w:rsidRPr="000E3588">
        <w:rPr>
          <w:rFonts w:cs="Calibri"/>
          <w:b/>
          <w:sz w:val="20"/>
          <w:szCs w:val="20"/>
        </w:rPr>
        <w:t>GIORGIONE</w:t>
      </w:r>
    </w:p>
    <w:p w:rsidR="00B244B9" w:rsidRPr="000E3588" w:rsidRDefault="00B244B9" w:rsidP="00764BF1">
      <w:pPr>
        <w:spacing w:after="0"/>
        <w:rPr>
          <w:rFonts w:cs="Calibri"/>
          <w:sz w:val="20"/>
          <w:szCs w:val="20"/>
        </w:rPr>
      </w:pPr>
      <w:r w:rsidRPr="000E3588">
        <w:rPr>
          <w:rFonts w:cs="Calibri"/>
          <w:sz w:val="20"/>
          <w:szCs w:val="20"/>
        </w:rPr>
        <w:t>Znan po svojih skrivnostnih slikah</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sz w:val="20"/>
          <w:szCs w:val="20"/>
        </w:rPr>
        <w:t xml:space="preserve"> </w:t>
      </w:r>
      <w:r w:rsidRPr="000E3588">
        <w:rPr>
          <w:rFonts w:cs="Calibri"/>
          <w:b/>
          <w:sz w:val="20"/>
          <w:szCs w:val="20"/>
          <w:u w:val="single"/>
        </w:rPr>
        <w:t>Giorgione: Trije filozofi</w:t>
      </w:r>
    </w:p>
    <w:p w:rsidR="00B244B9" w:rsidRPr="000E3588" w:rsidRDefault="00B244B9" w:rsidP="00764BF1">
      <w:pPr>
        <w:spacing w:after="0"/>
        <w:rPr>
          <w:rFonts w:cs="Calibri"/>
          <w:sz w:val="20"/>
          <w:szCs w:val="20"/>
        </w:rPr>
      </w:pPr>
      <w:r w:rsidRPr="000E3588">
        <w:rPr>
          <w:rFonts w:cs="Calibri"/>
          <w:sz w:val="20"/>
          <w:szCs w:val="20"/>
        </w:rPr>
        <w:t>Trije filozofi na poti v Betlehem. Kot predstavniki treh filozofij: antčne, islamske, renesančne. Piramidalna kompozicija oseb, zatopljenih v misli; nesimetriča, ampak uravnotežena; harmonija</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sz w:val="20"/>
          <w:szCs w:val="20"/>
        </w:rPr>
        <w:t xml:space="preserve"> </w:t>
      </w:r>
      <w:r w:rsidRPr="000E3588">
        <w:rPr>
          <w:rFonts w:cs="Calibri"/>
          <w:b/>
          <w:sz w:val="20"/>
          <w:szCs w:val="20"/>
          <w:u w:val="single"/>
        </w:rPr>
        <w:t>Giorgione: Nevihta</w:t>
      </w:r>
    </w:p>
    <w:p w:rsidR="00B244B9" w:rsidRPr="000E3588" w:rsidRDefault="00B244B9" w:rsidP="00764BF1">
      <w:pPr>
        <w:spacing w:after="0"/>
        <w:rPr>
          <w:rFonts w:cs="Calibri"/>
          <w:sz w:val="20"/>
          <w:szCs w:val="20"/>
        </w:rPr>
      </w:pPr>
      <w:r w:rsidRPr="000E3588">
        <w:rPr>
          <w:rFonts w:cs="Calibri"/>
          <w:sz w:val="20"/>
          <w:szCs w:val="20"/>
        </w:rPr>
        <w:t>Veduta asocira Benetke. Novost: atmosferski pojav (v tem primerunevihta) narekuje razpoloženje (listje v vetru pred nevihto). Strela v ozadju. Slika skrivnostna, ker ni znano, kaj upodobitev predstavlja. Strela je lahko meč nadangela Gabriela, upodobitev pa izgon iz raja, postavljen v sedanjost. Morda gre za sveto družino,...</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sz w:val="20"/>
          <w:szCs w:val="20"/>
        </w:rPr>
        <w:t xml:space="preserve"> </w:t>
      </w:r>
      <w:r w:rsidRPr="000E3588">
        <w:rPr>
          <w:rFonts w:cs="Calibri"/>
          <w:b/>
          <w:sz w:val="20"/>
          <w:szCs w:val="20"/>
          <w:u w:val="single"/>
        </w:rPr>
        <w:t>Giorgione: Dresdenska (speča)Venera</w:t>
      </w:r>
    </w:p>
    <w:p w:rsidR="00B244B9" w:rsidRPr="000E3588" w:rsidRDefault="00B244B9" w:rsidP="00764BF1">
      <w:pPr>
        <w:spacing w:after="0"/>
        <w:rPr>
          <w:rFonts w:cs="Calibri"/>
          <w:sz w:val="20"/>
          <w:szCs w:val="20"/>
        </w:rPr>
      </w:pPr>
      <w:r w:rsidRPr="000E3588">
        <w:rPr>
          <w:rFonts w:cs="Calibri"/>
          <w:sz w:val="20"/>
          <w:szCs w:val="20"/>
        </w:rPr>
        <w:t xml:space="preserve">Boginja ljubezni in lepote. </w:t>
      </w:r>
      <w:r w:rsidRPr="000E3588">
        <w:rPr>
          <w:rFonts w:cs="Calibri"/>
          <w:sz w:val="20"/>
          <w:szCs w:val="20"/>
          <w:u w:val="single"/>
        </w:rPr>
        <w:t>Prvič se pojavi ženski akt</w:t>
      </w:r>
      <w:r w:rsidRPr="000E3588">
        <w:rPr>
          <w:rFonts w:cs="Calibri"/>
          <w:sz w:val="20"/>
          <w:szCs w:val="20"/>
        </w:rPr>
        <w:t xml:space="preserve"> – upodobitev golega telesa v umetnost vstopi kot samozadostna – ni je potrebno prekrivati s kakšno drugo vsebino; samoumevna. Je idealiziran, upodobljena s popolnim ženskim telesom, v krajini. </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rPr>
      </w:pPr>
      <w:r w:rsidRPr="000E3588">
        <w:rPr>
          <w:rFonts w:cs="Calibri"/>
          <w:b/>
          <w:sz w:val="20"/>
          <w:szCs w:val="20"/>
        </w:rPr>
        <w:t>TIZIAN</w:t>
      </w:r>
    </w:p>
    <w:p w:rsidR="00B244B9" w:rsidRPr="000E3588" w:rsidRDefault="00B244B9" w:rsidP="00764BF1">
      <w:pPr>
        <w:spacing w:after="0"/>
        <w:rPr>
          <w:rFonts w:cs="Calibri"/>
          <w:b/>
          <w:sz w:val="20"/>
          <w:szCs w:val="20"/>
        </w:rPr>
      </w:pPr>
      <w:r w:rsidRPr="000E3588">
        <w:rPr>
          <w:rFonts w:eastAsia="Times New Roman" w:cs="Calibri"/>
          <w:sz w:val="20"/>
          <w:szCs w:val="20"/>
          <w:lang w:eastAsia="sl-SI"/>
        </w:rPr>
        <w:t>Najpomembnejši beneški slikar, obsežen opus Dela za Beneško republiko, knežje družine (Gonzaga?, urbinska knežja družina), in za cesarja Karla V. (rimsko-nemški cesar in španski kralj), Dvorni slikar (samo slikar). Pomemben vpliv na španskio slikarstvo, dela za papeža Pavla III. Veliko naročil nabožnih motivov, za kneze mitološki motivi, pomemben portretist</w:t>
      </w:r>
    </w:p>
    <w:p w:rsidR="00B244B9" w:rsidRPr="000E3588" w:rsidRDefault="00B244B9" w:rsidP="00764BF1">
      <w:pPr>
        <w:spacing w:before="100" w:beforeAutospacing="1" w:after="0"/>
        <w:rPr>
          <w:rFonts w:eastAsia="Times New Roman" w:cs="Calibri"/>
          <w:sz w:val="20"/>
          <w:szCs w:val="20"/>
          <w:lang w:eastAsia="sl-SI"/>
        </w:rPr>
      </w:pPr>
      <w:r w:rsidRPr="000E3588">
        <w:rPr>
          <w:rFonts w:eastAsia="Times New Roman" w:cs="Calibri"/>
          <w:sz w:val="20"/>
          <w:szCs w:val="20"/>
          <w:lang w:eastAsia="sl-SI"/>
        </w:rPr>
        <w:t>Zgodnje obdobje – žareč kolorit s poudarkom na rdeči barvi</w:t>
      </w:r>
    </w:p>
    <w:p w:rsidR="00B244B9" w:rsidRPr="000E3588" w:rsidRDefault="00B244B9" w:rsidP="00764BF1">
      <w:pPr>
        <w:spacing w:before="100" w:beforeAutospacing="1" w:after="0"/>
        <w:rPr>
          <w:rFonts w:eastAsia="Times New Roman" w:cs="Calibri"/>
          <w:sz w:val="20"/>
          <w:szCs w:val="20"/>
          <w:lang w:eastAsia="sl-SI"/>
        </w:rPr>
      </w:pPr>
      <w:r w:rsidRPr="000E3588">
        <w:rPr>
          <w:rFonts w:eastAsia="Times New Roman" w:cs="Calibri"/>
          <w:sz w:val="20"/>
          <w:szCs w:val="20"/>
          <w:lang w:eastAsia="sl-SI"/>
        </w:rPr>
        <w:t>Pozno obdobje – kolorit je temen, rjav, slikarsko modeliranje, ne slika več s čopiči, ampak s prsti</w:t>
      </w:r>
    </w:p>
    <w:p w:rsidR="00B244B9" w:rsidRPr="000E3588" w:rsidRDefault="00B244B9" w:rsidP="00764BF1">
      <w:pPr>
        <w:spacing w:after="0"/>
        <w:rPr>
          <w:rFonts w:cs="Calibri"/>
          <w:b/>
          <w:sz w:val="20"/>
          <w:szCs w:val="20"/>
        </w:rPr>
      </w:pPr>
    </w:p>
    <w:p w:rsidR="00B244B9" w:rsidRPr="000E3588" w:rsidRDefault="00B244B9" w:rsidP="00764BF1">
      <w:pPr>
        <w:spacing w:after="0"/>
        <w:rPr>
          <w:rFonts w:cs="Calibri"/>
          <w:b/>
          <w:sz w:val="20"/>
          <w:szCs w:val="20"/>
          <w:u w:val="single"/>
        </w:rPr>
      </w:pPr>
      <w:r w:rsidRPr="000E3588">
        <w:rPr>
          <w:rFonts w:cs="Calibri"/>
          <w:sz w:val="20"/>
          <w:szCs w:val="20"/>
        </w:rPr>
        <w:t xml:space="preserve"> </w:t>
      </w:r>
      <w:r w:rsidRPr="000E3588">
        <w:rPr>
          <w:rFonts w:cs="Calibri"/>
          <w:b/>
          <w:sz w:val="20"/>
          <w:szCs w:val="20"/>
          <w:u w:val="single"/>
        </w:rPr>
        <w:t>Tizian: Assunta</w:t>
      </w:r>
    </w:p>
    <w:p w:rsidR="00B244B9" w:rsidRPr="000E3588" w:rsidRDefault="00B244B9" w:rsidP="00764BF1">
      <w:pPr>
        <w:spacing w:after="0"/>
        <w:rPr>
          <w:rFonts w:cs="Calibri"/>
          <w:sz w:val="20"/>
          <w:szCs w:val="20"/>
        </w:rPr>
      </w:pPr>
      <w:r w:rsidRPr="000E3588">
        <w:rPr>
          <w:rFonts w:cs="Calibri"/>
          <w:sz w:val="20"/>
          <w:szCs w:val="20"/>
        </w:rPr>
        <w:t>Oltarna slika. Marijino vnebovzetje. S to sliko uveljavil dvodelnost kompozicije – vsebinsko povezuje dveh hkrati predstavljenih dogajanj (nebo in zemlja). Angeli Marijo nosijo proti nebesom; gesta sprejemanja (razprostrte roke), trikotna kompozicija, simetrična, skladna. Barva podpira kompozicijsko delitev (iz zatemnjega spodnega dela proti vse svetlejšemu – najsvetlejše nad Marijino glavo). Upošteva tudi svetlobo iz cerkve. Spodaj bneški ribiči kot apostoli. Poudarek na Marijini brezmadežnosti, njena vloga (frančiškani). Mojster rdeče barve.</w:t>
      </w:r>
    </w:p>
    <w:p w:rsidR="002B673E" w:rsidRPr="000E3588" w:rsidRDefault="002B673E" w:rsidP="002B673E">
      <w:pPr>
        <w:spacing w:after="0"/>
        <w:rPr>
          <w:rFonts w:cs="Calibri"/>
          <w:sz w:val="20"/>
          <w:szCs w:val="20"/>
        </w:rPr>
      </w:pPr>
      <w:r w:rsidRPr="000E3588">
        <w:rPr>
          <w:rFonts w:cs="Calibri"/>
          <w:sz w:val="20"/>
          <w:szCs w:val="20"/>
        </w:rPr>
        <w:t>Slika je kljub dramatičnosti prizora v vseh pogledih uravnotežena. Kompozicija je harmonična in skladna kljub »stopnjevanju iz telesne mase v breztelesno duševnost, iz nemirnega gibanja v večno mirno bitje«. Barve so močne in žareče, a uravnotežene. Figure so oblikovane proporcionalno, skladno. Sliko preveva zadržana</w:t>
      </w:r>
    </w:p>
    <w:p w:rsidR="002B673E" w:rsidRPr="000E3588" w:rsidRDefault="002B673E" w:rsidP="002B673E">
      <w:pPr>
        <w:spacing w:after="0"/>
        <w:rPr>
          <w:rFonts w:cs="Calibri"/>
          <w:sz w:val="20"/>
          <w:szCs w:val="20"/>
        </w:rPr>
      </w:pPr>
      <w:r w:rsidRPr="000E3588">
        <w:rPr>
          <w:rFonts w:cs="Calibri"/>
          <w:sz w:val="20"/>
          <w:szCs w:val="20"/>
        </w:rPr>
        <w:t>čustvenost.</w:t>
      </w:r>
    </w:p>
    <w:p w:rsidR="00B244B9" w:rsidRPr="000E3588" w:rsidRDefault="00B244B9" w:rsidP="00764BF1">
      <w:pPr>
        <w:spacing w:before="100" w:beforeAutospacing="1" w:after="0"/>
        <w:rPr>
          <w:rFonts w:eastAsia="Times New Roman" w:cs="Calibri"/>
          <w:i/>
          <w:sz w:val="20"/>
          <w:szCs w:val="20"/>
          <w:lang w:eastAsia="sl-SI"/>
        </w:rPr>
      </w:pPr>
      <w:r w:rsidRPr="000E3588">
        <w:rPr>
          <w:rFonts w:eastAsia="Times New Roman" w:cs="Calibri"/>
          <w:i/>
          <w:sz w:val="20"/>
          <w:szCs w:val="20"/>
          <w:lang w:eastAsia="sl-SI"/>
        </w:rPr>
        <w:t>V isti cerkvi – Madona Družine Pesaro - (nič več simetrična kompozicija, Marija iz centra premaknjena desno. Arhitekturni okvir, ploskev se odpira v prostor. Upodobljen škof Pesaro (skof Cipra) Slika nastane kot zahvala (boj s Turki). Sveti Peter in sveti Frančišek</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sz w:val="20"/>
          <w:szCs w:val="20"/>
        </w:rPr>
      </w:pPr>
      <w:r w:rsidRPr="000E3588">
        <w:rPr>
          <w:rFonts w:cs="Calibri"/>
          <w:b/>
          <w:sz w:val="20"/>
          <w:szCs w:val="20"/>
          <w:u w:val="single"/>
        </w:rPr>
        <w:t>Tizian: Urbinska Venera, Firence</w:t>
      </w:r>
    </w:p>
    <w:p w:rsidR="00B244B9" w:rsidRPr="000E3588" w:rsidRDefault="00B244B9" w:rsidP="00764BF1">
      <w:pPr>
        <w:spacing w:after="0"/>
        <w:rPr>
          <w:rFonts w:eastAsia="Times New Roman" w:cs="Calibri"/>
          <w:sz w:val="20"/>
          <w:szCs w:val="20"/>
          <w:lang w:eastAsia="sl-SI"/>
        </w:rPr>
      </w:pPr>
      <w:r w:rsidRPr="000E3588">
        <w:rPr>
          <w:rFonts w:eastAsia="Times New Roman" w:cs="Calibri"/>
          <w:sz w:val="20"/>
          <w:szCs w:val="20"/>
          <w:lang w:eastAsia="sl-SI"/>
        </w:rPr>
        <w:t>Konkreten pogled direktno v gledalca, mitološki motiv, slikanje po pravem modelu, erotične konotacije, speči pes – speča zvestoba, tipična nebeška krajina, poročna slika</w:t>
      </w:r>
    </w:p>
    <w:p w:rsidR="00B9043D" w:rsidRPr="000E3588" w:rsidRDefault="00B9043D" w:rsidP="00764BF1">
      <w:pPr>
        <w:spacing w:after="0"/>
        <w:rPr>
          <w:rFonts w:eastAsia="Times New Roman" w:cs="Calibri"/>
          <w:sz w:val="20"/>
          <w:szCs w:val="20"/>
          <w:lang w:eastAsia="sl-SI"/>
        </w:rPr>
      </w:pPr>
    </w:p>
    <w:p w:rsidR="00B9043D" w:rsidRPr="000E3588" w:rsidRDefault="00B9043D" w:rsidP="00B9043D">
      <w:pPr>
        <w:spacing w:after="0"/>
        <w:rPr>
          <w:rFonts w:eastAsia="Times New Roman" w:cs="Calibri"/>
          <w:sz w:val="20"/>
          <w:szCs w:val="20"/>
          <w:lang w:eastAsia="sl-SI"/>
        </w:rPr>
      </w:pPr>
      <w:r w:rsidRPr="000E3588">
        <w:rPr>
          <w:rFonts w:eastAsia="Times New Roman" w:cs="Calibri"/>
          <w:sz w:val="20"/>
          <w:szCs w:val="20"/>
          <w:lang w:eastAsia="sl-SI"/>
        </w:rPr>
        <w:t>Razlika med Dresdensko in Urbinsko Venero: Giorgionejeva Venera je idealiziran akt brez deformacij, nasprotje gladkosti telesa predstavlja zmečkana draperija; je odmaknjena, v naravo potopljena speča Venera, prikrita s tančico sramežljivosti, brez stika z gledalcem. Telo Tizianove Venere je upodobljeno bolj realistično. Upodobitev je bliže modelu; akt je zaznamovan z erotičnostjo, kakor povabilo k ljubezni. Venera s pogledom išče stik z gledalcem.</w:t>
      </w:r>
    </w:p>
    <w:p w:rsidR="00B244B9" w:rsidRPr="000E3588" w:rsidRDefault="00B244B9" w:rsidP="00764BF1">
      <w:pPr>
        <w:spacing w:after="0"/>
        <w:rPr>
          <w:rFonts w:eastAsia="Times New Roman" w:cs="Calibri"/>
          <w:sz w:val="20"/>
          <w:szCs w:val="20"/>
          <w:lang w:eastAsia="sl-SI"/>
        </w:rPr>
      </w:pPr>
    </w:p>
    <w:p w:rsidR="00B244B9" w:rsidRPr="000E3588" w:rsidRDefault="00B244B9" w:rsidP="00764BF1">
      <w:pPr>
        <w:spacing w:after="0"/>
        <w:rPr>
          <w:rFonts w:cs="Calibri"/>
          <w:b/>
          <w:sz w:val="20"/>
          <w:szCs w:val="20"/>
          <w:u w:val="single"/>
        </w:rPr>
      </w:pPr>
      <w:r w:rsidRPr="000E3588">
        <w:rPr>
          <w:rFonts w:cs="Calibri"/>
          <w:b/>
          <w:sz w:val="20"/>
          <w:szCs w:val="20"/>
          <w:u w:val="single"/>
        </w:rPr>
        <w:t>Tizian: Danaja, Madrid</w:t>
      </w:r>
    </w:p>
    <w:p w:rsidR="00B244B9" w:rsidRPr="000E3588" w:rsidRDefault="00B244B9" w:rsidP="00764BF1">
      <w:pPr>
        <w:spacing w:after="0"/>
        <w:rPr>
          <w:rFonts w:cs="Calibri"/>
          <w:b/>
          <w:sz w:val="20"/>
          <w:szCs w:val="20"/>
          <w:u w:val="single"/>
        </w:rPr>
      </w:pPr>
      <w:r w:rsidRPr="000E3588">
        <w:rPr>
          <w:rFonts w:cs="Calibri"/>
          <w:sz w:val="20"/>
          <w:szCs w:val="20"/>
        </w:rPr>
        <w:t>Ženski akt. Slike niso javno razobešene.</w:t>
      </w:r>
      <w:r w:rsidRPr="000E3588">
        <w:rPr>
          <w:rFonts w:eastAsia="Times New Roman" w:cs="Calibri"/>
          <w:sz w:val="20"/>
          <w:szCs w:val="20"/>
          <w:lang w:eastAsia="sl-SI"/>
        </w:rPr>
        <w:t xml:space="preserve"> Španski dvor, mitološki motiv, Zevs  zapeljal Danajo v podobi zlatega dežja. Rodila mu je Perzeja.</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Tizian: Portret papeža Pavla III z nečakoma, Neapelj</w:t>
      </w:r>
    </w:p>
    <w:p w:rsidR="00B244B9" w:rsidRPr="000E3588" w:rsidRDefault="00B244B9" w:rsidP="00764BF1">
      <w:pPr>
        <w:spacing w:after="0"/>
        <w:rPr>
          <w:rFonts w:cs="Calibri"/>
          <w:sz w:val="20"/>
          <w:szCs w:val="20"/>
        </w:rPr>
      </w:pPr>
      <w:r w:rsidRPr="000E3588">
        <w:rPr>
          <w:rFonts w:cs="Calibri"/>
          <w:sz w:val="20"/>
          <w:szCs w:val="20"/>
        </w:rPr>
        <w:t>Položaj enega od nečakov spominja na metalca diska. Bolj razgibana kompozicija</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sz w:val="20"/>
          <w:szCs w:val="20"/>
        </w:rPr>
      </w:pPr>
    </w:p>
    <w:p w:rsidR="00B244B9" w:rsidRPr="00BC63E4" w:rsidRDefault="00B244B9" w:rsidP="002F370F">
      <w:pPr>
        <w:pStyle w:val="Heading3"/>
      </w:pPr>
      <w:bookmarkStart w:id="48" w:name="_Toc321809671"/>
      <w:r w:rsidRPr="00BC63E4">
        <w:t>SEVERNA VISOKA RENESANSA</w:t>
      </w:r>
      <w:bookmarkEnd w:id="48"/>
    </w:p>
    <w:p w:rsidR="00B244B9" w:rsidRPr="000E3588" w:rsidRDefault="00B244B9" w:rsidP="00764BF1">
      <w:pPr>
        <w:spacing w:after="0"/>
        <w:rPr>
          <w:rFonts w:cs="Calibri"/>
          <w:b/>
          <w:sz w:val="20"/>
          <w:szCs w:val="20"/>
        </w:rPr>
      </w:pPr>
    </w:p>
    <w:p w:rsidR="00B244B9" w:rsidRPr="000E3588" w:rsidRDefault="00B244B9" w:rsidP="00764BF1">
      <w:pPr>
        <w:spacing w:after="0"/>
        <w:rPr>
          <w:rFonts w:cs="Calibri"/>
          <w:b/>
          <w:sz w:val="20"/>
          <w:szCs w:val="20"/>
        </w:rPr>
      </w:pPr>
      <w:r w:rsidRPr="000E3588">
        <w:rPr>
          <w:rFonts w:cs="Calibri"/>
          <w:b/>
          <w:sz w:val="20"/>
          <w:szCs w:val="20"/>
        </w:rPr>
        <w:t>ALBRECHT DÜRER</w:t>
      </w:r>
    </w:p>
    <w:p w:rsidR="00B244B9" w:rsidRPr="000E3588" w:rsidRDefault="00B244B9" w:rsidP="00764BF1">
      <w:pPr>
        <w:spacing w:before="100" w:beforeAutospacing="1" w:after="0"/>
        <w:rPr>
          <w:rFonts w:eastAsia="Times New Roman" w:cs="Calibri"/>
          <w:sz w:val="20"/>
          <w:szCs w:val="20"/>
          <w:lang w:eastAsia="sl-SI"/>
        </w:rPr>
      </w:pPr>
      <w:r w:rsidRPr="000E3588">
        <w:rPr>
          <w:rFonts w:eastAsia="Times New Roman" w:cs="Calibri"/>
          <w:sz w:val="20"/>
          <w:szCs w:val="20"/>
          <w:lang w:eastAsia="sl-SI"/>
        </w:rPr>
        <w:t>Nemški slikar. Združi severnjaško tradicijo z italijanskim slikarstvom. Uveljavi nov status umetnika – prej le rokodelci, zdaj intelektualci, znanstveniki, samopromocija, vsako delo podpiše z monogramom (prvi med slikarji), z oljem slika avtoportrete (eden prvih), natančno opazovanje narave, išče idealne proporce, napiše učbenik za študij perspektive, išče idealne proporce. Pomemben tudi kot grafik, grafika se v Evropi uveljavi korog 1420. Naprej lesorez, nato bakrorez.</w:t>
      </w:r>
    </w:p>
    <w:p w:rsidR="00B244B9" w:rsidRPr="000E3588" w:rsidRDefault="00B244B9" w:rsidP="00764BF1">
      <w:pPr>
        <w:spacing w:after="0"/>
        <w:rPr>
          <w:rFonts w:cs="Calibri"/>
          <w:b/>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Dürer: Avtoportret</w:t>
      </w:r>
    </w:p>
    <w:p w:rsidR="00B244B9" w:rsidRPr="000E3588" w:rsidRDefault="00B244B9" w:rsidP="00764BF1">
      <w:pPr>
        <w:spacing w:after="0"/>
        <w:rPr>
          <w:rFonts w:cs="Calibri"/>
          <w:sz w:val="20"/>
          <w:szCs w:val="20"/>
        </w:rPr>
      </w:pPr>
      <w:r w:rsidRPr="000E3588">
        <w:rPr>
          <w:rFonts w:cs="Calibri"/>
          <w:sz w:val="20"/>
          <w:szCs w:val="20"/>
        </w:rPr>
        <w:t xml:space="preserve">Se večkrat avtoportretira. Kristomorfni avtoportret (kot Kristus) – »ima poslanstvo«. </w:t>
      </w:r>
    </w:p>
    <w:p w:rsidR="008B753A" w:rsidRPr="000E3588" w:rsidRDefault="008B753A" w:rsidP="00764BF1">
      <w:pPr>
        <w:spacing w:after="0"/>
        <w:rPr>
          <w:rFonts w:cs="Calibri"/>
          <w:b/>
          <w:sz w:val="20"/>
          <w:szCs w:val="20"/>
          <w:u w:val="single"/>
        </w:rPr>
      </w:pPr>
    </w:p>
    <w:p w:rsidR="00B244B9" w:rsidRPr="000E3588" w:rsidRDefault="00B244B9" w:rsidP="00764BF1">
      <w:pPr>
        <w:spacing w:after="0"/>
        <w:rPr>
          <w:rFonts w:cs="Calibri"/>
          <w:b/>
          <w:sz w:val="20"/>
          <w:szCs w:val="20"/>
          <w:u w:val="single"/>
        </w:rPr>
      </w:pPr>
      <w:r w:rsidRPr="000E3588">
        <w:rPr>
          <w:rFonts w:cs="Calibri"/>
          <w:b/>
          <w:sz w:val="20"/>
          <w:szCs w:val="20"/>
          <w:u w:val="single"/>
        </w:rPr>
        <w:t>Dürer: bakrorez Vitez, Smrt in Hudič</w:t>
      </w:r>
    </w:p>
    <w:p w:rsidR="00B244B9" w:rsidRPr="000E3588" w:rsidRDefault="00B244B9" w:rsidP="00764BF1">
      <w:pPr>
        <w:spacing w:after="0"/>
        <w:rPr>
          <w:rFonts w:cs="Calibri"/>
          <w:b/>
          <w:sz w:val="20"/>
          <w:szCs w:val="20"/>
          <w:u w:val="single"/>
        </w:rPr>
      </w:pPr>
      <w:r w:rsidRPr="000E3588">
        <w:rPr>
          <w:rFonts w:eastAsia="Times New Roman" w:cs="Calibri"/>
          <w:sz w:val="20"/>
          <w:szCs w:val="20"/>
          <w:lang w:eastAsia="sl-SI"/>
        </w:rPr>
        <w:t xml:space="preserve">Bakrorez omogoča mehkejše prehode, mehko senčenje. Vitez se znajde na razpotju – ali se bo pustil zavesti hudiču ali ne. </w:t>
      </w:r>
    </w:p>
    <w:p w:rsidR="00B244B9" w:rsidRPr="000E3588" w:rsidRDefault="00B244B9" w:rsidP="00764BF1">
      <w:pPr>
        <w:spacing w:before="100" w:beforeAutospacing="1" w:after="0"/>
        <w:rPr>
          <w:rFonts w:eastAsia="Times New Roman" w:cs="Calibri"/>
          <w:sz w:val="20"/>
          <w:szCs w:val="20"/>
          <w:lang w:eastAsia="sl-SI"/>
        </w:rPr>
      </w:pPr>
      <w:r w:rsidRPr="000E3588">
        <w:rPr>
          <w:rFonts w:cs="Calibri"/>
          <w:b/>
          <w:sz w:val="20"/>
          <w:szCs w:val="20"/>
          <w:u w:val="single"/>
        </w:rPr>
        <w:t>Dürer: lesorez Štirje apokaliptični jezdeci</w:t>
      </w:r>
    </w:p>
    <w:p w:rsidR="00B244B9" w:rsidRPr="000E3588" w:rsidRDefault="00B244B9" w:rsidP="00764BF1">
      <w:pPr>
        <w:spacing w:after="0"/>
        <w:rPr>
          <w:rFonts w:cs="Calibri"/>
          <w:sz w:val="20"/>
          <w:szCs w:val="20"/>
        </w:rPr>
      </w:pPr>
      <w:r w:rsidRPr="000E3588">
        <w:rPr>
          <w:rFonts w:cs="Calibri"/>
          <w:sz w:val="20"/>
          <w:szCs w:val="20"/>
        </w:rPr>
        <w:t xml:space="preserve">Iz cikla lesorezov Razodetja. </w:t>
      </w:r>
      <w:r w:rsidR="002A51A9" w:rsidRPr="000E3588">
        <w:rPr>
          <w:rFonts w:cs="Calibri"/>
          <w:sz w:val="20"/>
          <w:szCs w:val="20"/>
        </w:rPr>
        <w:t xml:space="preserve">Motiv iz Razodetja. </w:t>
      </w:r>
      <w:r w:rsidRPr="000E3588">
        <w:rPr>
          <w:rFonts w:cs="Calibri"/>
          <w:sz w:val="20"/>
          <w:szCs w:val="20"/>
        </w:rPr>
        <w:t xml:space="preserve">Opozarja na to </w:t>
      </w:r>
      <w:r w:rsidR="00F840C7" w:rsidRPr="000E3588">
        <w:rPr>
          <w:rFonts w:cs="Calibri"/>
          <w:sz w:val="20"/>
          <w:szCs w:val="20"/>
        </w:rPr>
        <w:t>konec sveta, poosebitve</w:t>
      </w:r>
      <w:r w:rsidRPr="000E3588">
        <w:rPr>
          <w:rFonts w:cs="Calibri"/>
          <w:sz w:val="20"/>
          <w:szCs w:val="20"/>
        </w:rPr>
        <w:t xml:space="preserve"> – Kuga, Lakota, Vojna, Smrt.</w:t>
      </w:r>
    </w:p>
    <w:p w:rsidR="00B244B9" w:rsidRPr="000E3588" w:rsidRDefault="00B244B9" w:rsidP="00764BF1">
      <w:pPr>
        <w:spacing w:after="0"/>
        <w:rPr>
          <w:rFonts w:cs="Calibri"/>
          <w:b/>
          <w:sz w:val="20"/>
          <w:szCs w:val="20"/>
          <w:u w:val="single"/>
        </w:rPr>
      </w:pPr>
    </w:p>
    <w:p w:rsidR="00B244B9" w:rsidRPr="000E3588" w:rsidRDefault="00B244B9" w:rsidP="00764BF1">
      <w:pPr>
        <w:spacing w:after="0"/>
        <w:rPr>
          <w:rFonts w:cs="Calibri"/>
          <w:b/>
          <w:sz w:val="20"/>
          <w:szCs w:val="20"/>
          <w:u w:val="single"/>
        </w:rPr>
      </w:pPr>
      <w:r w:rsidRPr="000E3588">
        <w:rPr>
          <w:rFonts w:cs="Calibri"/>
          <w:b/>
          <w:sz w:val="20"/>
          <w:szCs w:val="20"/>
          <w:u w:val="single"/>
        </w:rPr>
        <w:t>Dürer: Dvanajstletni Jezus med učenjaki</w:t>
      </w:r>
    </w:p>
    <w:p w:rsidR="00B244B9" w:rsidRPr="000E3588" w:rsidRDefault="00B244B9" w:rsidP="00764BF1">
      <w:pPr>
        <w:spacing w:after="0"/>
        <w:rPr>
          <w:rFonts w:cs="Calibri"/>
          <w:sz w:val="20"/>
          <w:szCs w:val="20"/>
        </w:rPr>
      </w:pPr>
      <w:r w:rsidRPr="000E3588">
        <w:rPr>
          <w:rFonts w:cs="Calibri"/>
          <w:sz w:val="20"/>
          <w:szCs w:val="20"/>
        </w:rPr>
        <w:t>Uporabi svetel beneški kolorit. Izražanje »notranjosti« prek fizionomije.</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Dürer: Štirje apostoli</w:t>
      </w:r>
    </w:p>
    <w:p w:rsidR="00B244B9" w:rsidRPr="000E3588" w:rsidRDefault="00B244B9" w:rsidP="00764BF1">
      <w:pPr>
        <w:spacing w:after="0"/>
        <w:rPr>
          <w:rFonts w:cs="Calibri"/>
          <w:b/>
          <w:sz w:val="20"/>
          <w:szCs w:val="20"/>
          <w:u w:val="single"/>
        </w:rPr>
      </w:pPr>
      <w:r w:rsidRPr="000E3588">
        <w:rPr>
          <w:rFonts w:eastAsia="Times New Roman" w:cs="Calibri"/>
          <w:sz w:val="20"/>
          <w:szCs w:val="20"/>
          <w:lang w:eastAsia="sl-SI"/>
        </w:rPr>
        <w:t xml:space="preserve">Štirje apostoli – Nastane v času reformacije (protestantizem zavrača nabožne podobe), spodaj citat iz nemškega prevoda svetega pisma, dve stranski krili triptiha postaneta samostojno delo, na sredini manjka Marija – zavračajo protestanti njeno vlogo, plastične figure; 4 različno stari moški – 4 temperamenti (Janez – sangvinik, Marko-kolerik, Peter- flegmatik, Pavel melanholik), uporaba 4 osnovnih beneških barv. </w:t>
      </w:r>
    </w:p>
    <w:p w:rsidR="00B244B9" w:rsidRPr="000E3588" w:rsidRDefault="00B244B9" w:rsidP="00764BF1">
      <w:pPr>
        <w:spacing w:after="0"/>
        <w:rPr>
          <w:rFonts w:cs="Calibri"/>
          <w:b/>
          <w:sz w:val="20"/>
          <w:szCs w:val="20"/>
        </w:rPr>
      </w:pPr>
    </w:p>
    <w:p w:rsidR="00B244B9" w:rsidRPr="000E3588" w:rsidRDefault="00B244B9" w:rsidP="00764BF1">
      <w:pPr>
        <w:spacing w:after="0"/>
        <w:rPr>
          <w:rFonts w:cs="Calibri"/>
          <w:b/>
          <w:sz w:val="20"/>
          <w:szCs w:val="20"/>
        </w:rPr>
      </w:pPr>
      <w:r w:rsidRPr="000E3588">
        <w:rPr>
          <w:rFonts w:cs="Calibri"/>
          <w:b/>
          <w:sz w:val="20"/>
          <w:szCs w:val="20"/>
        </w:rPr>
        <w:t>LUCAS CRANACH STAREJŠI</w:t>
      </w:r>
    </w:p>
    <w:p w:rsidR="00B244B9" w:rsidRPr="000E3588" w:rsidRDefault="00B244B9" w:rsidP="00764BF1">
      <w:pPr>
        <w:spacing w:after="0"/>
        <w:rPr>
          <w:rFonts w:eastAsia="Times New Roman" w:cs="Calibri"/>
          <w:sz w:val="20"/>
          <w:szCs w:val="20"/>
          <w:lang w:eastAsia="sl-SI"/>
        </w:rPr>
      </w:pPr>
      <w:r w:rsidRPr="000E3588">
        <w:rPr>
          <w:rFonts w:eastAsia="Times New Roman" w:cs="Calibri"/>
          <w:sz w:val="20"/>
          <w:szCs w:val="20"/>
          <w:lang w:eastAsia="sl-SI"/>
        </w:rPr>
        <w:t>Nemški prostor – avstrija, Tirolska, saksonski vojvoda v Wittenbergu</w:t>
      </w:r>
      <w:r w:rsidRPr="000E3588">
        <w:rPr>
          <w:rFonts w:cs="Calibri"/>
          <w:b/>
          <w:sz w:val="20"/>
          <w:szCs w:val="20"/>
        </w:rPr>
        <w:t xml:space="preserve">. </w:t>
      </w:r>
      <w:r w:rsidRPr="000E3588">
        <w:rPr>
          <w:rFonts w:eastAsia="Times New Roman" w:cs="Calibri"/>
          <w:sz w:val="20"/>
          <w:szCs w:val="20"/>
          <w:lang w:eastAsia="sl-SI"/>
        </w:rPr>
        <w:t>Eden prvih avtorjev, ki delajo za protestante. Poznamo njegove portrete Martina Lutra z družino. Predvsem mitološke, alegorične slike. Slikar usodnih žensk, Saloma,..</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Lucas Cranach s.: Venera</w:t>
      </w:r>
    </w:p>
    <w:p w:rsidR="00B244B9" w:rsidRPr="000E3588" w:rsidRDefault="00B244B9" w:rsidP="00764BF1">
      <w:pPr>
        <w:spacing w:after="0"/>
        <w:rPr>
          <w:rFonts w:cs="Calibri"/>
          <w:b/>
          <w:sz w:val="20"/>
          <w:szCs w:val="20"/>
        </w:rPr>
      </w:pPr>
    </w:p>
    <w:p w:rsidR="00B244B9" w:rsidRPr="000E3588" w:rsidRDefault="00B244B9" w:rsidP="00764BF1">
      <w:pPr>
        <w:spacing w:after="0"/>
        <w:rPr>
          <w:rFonts w:cs="Calibri"/>
          <w:b/>
          <w:sz w:val="20"/>
          <w:szCs w:val="20"/>
        </w:rPr>
      </w:pPr>
      <w:r w:rsidRPr="000E3588">
        <w:rPr>
          <w:rFonts w:cs="Calibri"/>
          <w:b/>
          <w:sz w:val="20"/>
          <w:szCs w:val="20"/>
        </w:rPr>
        <w:t>HANS HOLBEIN MLAJŠI</w:t>
      </w:r>
    </w:p>
    <w:p w:rsidR="00B244B9" w:rsidRPr="000E3588" w:rsidRDefault="00B244B9" w:rsidP="00764BF1">
      <w:pPr>
        <w:spacing w:after="0"/>
        <w:rPr>
          <w:rFonts w:eastAsia="Times New Roman" w:cs="Calibri"/>
          <w:sz w:val="20"/>
          <w:szCs w:val="20"/>
          <w:lang w:eastAsia="sl-SI"/>
        </w:rPr>
      </w:pPr>
      <w:r w:rsidRPr="000E3588">
        <w:rPr>
          <w:rFonts w:eastAsia="Times New Roman" w:cs="Calibri"/>
          <w:sz w:val="20"/>
          <w:szCs w:val="20"/>
          <w:lang w:eastAsia="sl-SI"/>
        </w:rPr>
        <w:t xml:space="preserve">Švica, Basel. Švicarji kalvinisti, zato odide na dvor Henrika VIII. </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Hans Holbein ml.: Portret Erazma Rotterdamskega</w:t>
      </w:r>
    </w:p>
    <w:p w:rsidR="00B244B9" w:rsidRPr="000E3588" w:rsidRDefault="00B244B9" w:rsidP="00764BF1">
      <w:pPr>
        <w:spacing w:after="0"/>
        <w:rPr>
          <w:rFonts w:cs="Calibri"/>
          <w:b/>
          <w:sz w:val="20"/>
          <w:szCs w:val="20"/>
          <w:u w:val="single"/>
        </w:rPr>
      </w:pPr>
      <w:r w:rsidRPr="000E3588">
        <w:rPr>
          <w:rFonts w:eastAsia="Times New Roman" w:cs="Calibri"/>
          <w:sz w:val="20"/>
          <w:szCs w:val="20"/>
          <w:lang w:eastAsia="sl-SI"/>
        </w:rPr>
        <w:t>Portret Erazma Rotterdamskega (mislec 1. polovice 16 stol. Hvalnica norosti, kritik rimskokatoliške Cerkve, a ni protestant). Združi italijanske značilnosti, močna karakterizacija, severnjaška tradicija, natančnost podajanja stvarnosti</w:t>
      </w:r>
    </w:p>
    <w:p w:rsidR="00B244B9" w:rsidRPr="000E3588" w:rsidRDefault="00B244B9" w:rsidP="00764BF1">
      <w:pPr>
        <w:spacing w:after="0"/>
        <w:jc w:val="right"/>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Hans Holbein ml.: Ambasadorja</w:t>
      </w:r>
    </w:p>
    <w:p w:rsidR="00B244B9" w:rsidRPr="000E3588" w:rsidRDefault="00B244B9" w:rsidP="00764BF1">
      <w:pPr>
        <w:spacing w:after="0"/>
        <w:rPr>
          <w:rFonts w:cs="Calibri"/>
          <w:b/>
          <w:sz w:val="20"/>
          <w:szCs w:val="20"/>
        </w:rPr>
      </w:pPr>
      <w:r w:rsidRPr="000E3588">
        <w:rPr>
          <w:rFonts w:eastAsia="Times New Roman" w:cs="Calibri"/>
          <w:sz w:val="20"/>
          <w:szCs w:val="20"/>
          <w:lang w:eastAsia="sl-SI"/>
        </w:rPr>
        <w:t>Znotraj portreta se pojavi tihožitje, anamorfna lobanja</w:t>
      </w:r>
    </w:p>
    <w:p w:rsidR="00B244B9" w:rsidRPr="000E3588" w:rsidRDefault="00B244B9" w:rsidP="00764BF1">
      <w:pPr>
        <w:spacing w:after="0"/>
        <w:rPr>
          <w:rFonts w:cs="Calibri"/>
          <w:b/>
          <w:sz w:val="20"/>
          <w:szCs w:val="20"/>
        </w:rPr>
      </w:pPr>
    </w:p>
    <w:p w:rsidR="00B244B9" w:rsidRPr="000E3588" w:rsidRDefault="00B244B9" w:rsidP="00764BF1">
      <w:pPr>
        <w:spacing w:after="0"/>
        <w:rPr>
          <w:rFonts w:cs="Calibri"/>
          <w:b/>
          <w:sz w:val="20"/>
          <w:szCs w:val="20"/>
        </w:rPr>
      </w:pPr>
      <w:r w:rsidRPr="000E3588">
        <w:rPr>
          <w:rFonts w:cs="Calibri"/>
          <w:b/>
          <w:sz w:val="20"/>
          <w:szCs w:val="20"/>
        </w:rPr>
        <w:t>HIERONYMUS BOSCH</w:t>
      </w:r>
    </w:p>
    <w:p w:rsidR="00B244B9" w:rsidRPr="000E3588" w:rsidRDefault="00B244B9" w:rsidP="00764BF1">
      <w:pPr>
        <w:spacing w:after="0"/>
        <w:rPr>
          <w:rFonts w:cs="Calibri"/>
          <w:b/>
          <w:sz w:val="20"/>
          <w:szCs w:val="20"/>
        </w:rPr>
      </w:pPr>
      <w:r w:rsidRPr="000E3588">
        <w:rPr>
          <w:rFonts w:eastAsia="Times New Roman" w:cs="Calibri"/>
          <w:sz w:val="20"/>
          <w:szCs w:val="20"/>
          <w:lang w:eastAsia="sl-SI"/>
        </w:rPr>
        <w:t>Eden izmed ključarjev stolnice, pripada rimskemu kultu, moralistična dela, ki človeka opozarjajo na pregrehe, okrog 1500, Filip II je bil velik zbiralec Boschevih del.</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Hieronimus Bosch: Triptih s senenim vozom, Madrid</w:t>
      </w:r>
    </w:p>
    <w:p w:rsidR="00B244B9" w:rsidRPr="000E3588" w:rsidRDefault="00B244B9" w:rsidP="00764BF1">
      <w:pPr>
        <w:spacing w:after="0"/>
        <w:rPr>
          <w:rFonts w:cs="Calibri"/>
          <w:sz w:val="20"/>
          <w:szCs w:val="20"/>
        </w:rPr>
      </w:pPr>
      <w:r w:rsidRPr="000E3588">
        <w:rPr>
          <w:rFonts w:cs="Calibri"/>
          <w:sz w:val="20"/>
          <w:szCs w:val="20"/>
        </w:rPr>
        <w:t>Seneni voz predstavlja bogastvo sveta, ljudje</w:t>
      </w:r>
      <w:r w:rsidR="00F84944" w:rsidRPr="000E3588">
        <w:rPr>
          <w:rFonts w:cs="Calibri"/>
          <w:sz w:val="20"/>
          <w:szCs w:val="20"/>
        </w:rPr>
        <w:t xml:space="preserve"> različnih starosti, stanov, položajev</w:t>
      </w:r>
      <w:r w:rsidRPr="000E3588">
        <w:rPr>
          <w:rFonts w:cs="Calibri"/>
          <w:sz w:val="20"/>
          <w:szCs w:val="20"/>
        </w:rPr>
        <w:t xml:space="preserve"> pa se hočejo povzpeti nanj. Vse skupaj drvi v pekel.</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Hieronimus Bosch: Triptih z vrtom naslad, Madrid</w:t>
      </w:r>
    </w:p>
    <w:p w:rsidR="00B244B9" w:rsidRPr="000E3588" w:rsidRDefault="00B244B9" w:rsidP="00764BF1">
      <w:pPr>
        <w:spacing w:after="0"/>
        <w:rPr>
          <w:rFonts w:cs="Calibri"/>
          <w:b/>
          <w:sz w:val="20"/>
          <w:szCs w:val="20"/>
          <w:u w:val="single"/>
        </w:rPr>
      </w:pPr>
      <w:r w:rsidRPr="000E3588">
        <w:rPr>
          <w:rFonts w:eastAsia="Times New Roman" w:cs="Calibri"/>
          <w:sz w:val="20"/>
          <w:szCs w:val="20"/>
          <w:lang w:eastAsia="sl-SI"/>
        </w:rPr>
        <w:t>Vrt naslad – krilo: podoba raja z adamom in evo, sredina: naslade, užitki, krilo: podoba pekla. Fantazijske podobe</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rPr>
      </w:pPr>
      <w:r w:rsidRPr="000E3588">
        <w:rPr>
          <w:rFonts w:cs="Calibri"/>
          <w:b/>
          <w:sz w:val="20"/>
          <w:szCs w:val="20"/>
        </w:rPr>
        <w:t>PIETER BRUEGHEL STAREJŠI</w:t>
      </w:r>
    </w:p>
    <w:p w:rsidR="00B244B9" w:rsidRPr="000E3588" w:rsidRDefault="00B244B9" w:rsidP="00764BF1">
      <w:pPr>
        <w:spacing w:after="0"/>
        <w:rPr>
          <w:rFonts w:eastAsia="Times New Roman" w:cs="Calibri"/>
          <w:sz w:val="20"/>
          <w:szCs w:val="20"/>
          <w:lang w:eastAsia="sl-SI"/>
        </w:rPr>
      </w:pPr>
      <w:r w:rsidRPr="000E3588">
        <w:rPr>
          <w:rFonts w:cs="Calibri"/>
          <w:sz w:val="20"/>
          <w:szCs w:val="20"/>
        </w:rPr>
        <w:t xml:space="preserve">Flamska. Naslikal tudi Babilonski stolp z veduto Antwerpna. </w:t>
      </w:r>
      <w:r w:rsidRPr="000E3588">
        <w:rPr>
          <w:rFonts w:eastAsia="Times New Roman" w:cs="Calibri"/>
          <w:sz w:val="20"/>
          <w:szCs w:val="20"/>
          <w:lang w:eastAsia="sl-SI"/>
        </w:rPr>
        <w:t>Veliko potuje, tudi po Alpah, zato na delih veliko gora, zanimanje za preprostega človeka, je slikar žanrskih prizorov in krajin; prej so v ozadju ali kot koledar, zdaj so osrednji motiv.</w:t>
      </w:r>
    </w:p>
    <w:p w:rsidR="00B244B9" w:rsidRPr="000E3588" w:rsidRDefault="00B244B9" w:rsidP="00764BF1">
      <w:pPr>
        <w:spacing w:after="0"/>
        <w:rPr>
          <w:rFonts w:cs="Calibri"/>
          <w:b/>
          <w:sz w:val="20"/>
          <w:szCs w:val="20"/>
          <w:u w:val="single"/>
        </w:rPr>
      </w:pPr>
    </w:p>
    <w:p w:rsidR="00B244B9" w:rsidRPr="000E3588" w:rsidRDefault="00B244B9" w:rsidP="00764BF1">
      <w:pPr>
        <w:spacing w:after="0"/>
        <w:rPr>
          <w:rFonts w:cs="Calibri"/>
          <w:b/>
          <w:sz w:val="20"/>
          <w:szCs w:val="20"/>
          <w:u w:val="single"/>
        </w:rPr>
      </w:pPr>
      <w:r w:rsidRPr="000E3588">
        <w:rPr>
          <w:rFonts w:cs="Calibri"/>
          <w:b/>
          <w:sz w:val="20"/>
          <w:szCs w:val="20"/>
          <w:u w:val="single"/>
        </w:rPr>
        <w:t>Pieter Brueghel s.: Kmečka svatba</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Pieter Brueghel s.: Vrnitev lovcev</w:t>
      </w:r>
    </w:p>
    <w:p w:rsidR="00B244B9" w:rsidRPr="000E3588" w:rsidRDefault="00B244B9" w:rsidP="00764BF1">
      <w:pPr>
        <w:spacing w:after="0"/>
        <w:rPr>
          <w:rFonts w:cs="Calibri"/>
          <w:sz w:val="20"/>
          <w:szCs w:val="20"/>
        </w:rPr>
      </w:pPr>
      <w:r w:rsidRPr="000E3588">
        <w:rPr>
          <w:rFonts w:cs="Calibri"/>
          <w:sz w:val="20"/>
          <w:szCs w:val="20"/>
        </w:rPr>
        <w:t xml:space="preserve">Prvič naslikan sneg. </w:t>
      </w:r>
    </w:p>
    <w:p w:rsidR="00B244B9" w:rsidRPr="000E3588" w:rsidRDefault="00B244B9" w:rsidP="00764BF1">
      <w:pPr>
        <w:spacing w:after="0"/>
        <w:rPr>
          <w:rFonts w:cs="Calibri"/>
          <w:sz w:val="20"/>
          <w:szCs w:val="20"/>
        </w:rPr>
      </w:pPr>
    </w:p>
    <w:p w:rsidR="00B244B9" w:rsidRPr="000E3588" w:rsidRDefault="00B244B9" w:rsidP="00764BF1">
      <w:pPr>
        <w:spacing w:after="0"/>
        <w:jc w:val="center"/>
        <w:rPr>
          <w:rFonts w:cs="Calibri"/>
          <w:sz w:val="20"/>
          <w:szCs w:val="20"/>
        </w:rPr>
      </w:pPr>
    </w:p>
    <w:p w:rsidR="005F0B64" w:rsidRDefault="005F0B64" w:rsidP="005F0B64">
      <w:pPr>
        <w:pStyle w:val="Heading2"/>
      </w:pPr>
      <w:bookmarkStart w:id="49" w:name="_Toc321809672"/>
      <w:r>
        <w:t>POZNA RENESANSA (MANIERIZEM)</w:t>
      </w:r>
      <w:bookmarkEnd w:id="49"/>
      <w:r w:rsidR="00B244B9" w:rsidRPr="00BC63E4">
        <w:t xml:space="preserve"> </w:t>
      </w:r>
    </w:p>
    <w:p w:rsidR="00B244B9" w:rsidRPr="000E3588" w:rsidRDefault="00B244B9" w:rsidP="00764BF1">
      <w:pPr>
        <w:spacing w:after="0"/>
        <w:jc w:val="center"/>
        <w:rPr>
          <w:rFonts w:cs="Calibri"/>
          <w:sz w:val="20"/>
          <w:szCs w:val="20"/>
        </w:rPr>
      </w:pPr>
      <w:r w:rsidRPr="000E3588">
        <w:rPr>
          <w:rFonts w:cs="Calibri"/>
          <w:sz w:val="20"/>
          <w:szCs w:val="20"/>
        </w:rPr>
        <w:t>1530-1600</w:t>
      </w:r>
    </w:p>
    <w:p w:rsidR="00B244B9" w:rsidRPr="000E3588" w:rsidRDefault="00B244B9" w:rsidP="00764BF1">
      <w:pPr>
        <w:spacing w:after="0"/>
        <w:rPr>
          <w:rFonts w:cs="Calibri"/>
          <w:sz w:val="20"/>
          <w:szCs w:val="20"/>
        </w:rPr>
      </w:pPr>
      <w:r w:rsidRPr="000E3588">
        <w:rPr>
          <w:rFonts w:cs="Calibri"/>
          <w:sz w:val="20"/>
          <w:szCs w:val="20"/>
        </w:rPr>
        <w:t>Maniera = način</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sz w:val="20"/>
          <w:szCs w:val="20"/>
        </w:rPr>
      </w:pPr>
      <w:r w:rsidRPr="000E3588">
        <w:rPr>
          <w:rFonts w:cs="Calibri"/>
          <w:sz w:val="20"/>
          <w:szCs w:val="20"/>
        </w:rPr>
        <w:t xml:space="preserve">Značilnosti: </w:t>
      </w:r>
    </w:p>
    <w:p w:rsidR="00B244B9" w:rsidRPr="000E3588" w:rsidRDefault="00B244B9" w:rsidP="00764BF1">
      <w:pPr>
        <w:spacing w:before="100" w:beforeAutospacing="1" w:after="0"/>
        <w:rPr>
          <w:rFonts w:eastAsia="Times New Roman" w:cs="Calibri"/>
          <w:sz w:val="20"/>
          <w:szCs w:val="20"/>
          <w:lang w:eastAsia="sl-SI"/>
        </w:rPr>
      </w:pPr>
      <w:r w:rsidRPr="000E3588">
        <w:rPr>
          <w:rFonts w:cs="Calibri"/>
          <w:sz w:val="20"/>
          <w:szCs w:val="20"/>
        </w:rPr>
        <w:t>Prehodno obdobje med renesanso in barokom; čas reformacije, verskih vojn, kmečki upori,  politična, verska, cerkvena in intelektualna kriza.</w:t>
      </w:r>
      <w:r w:rsidRPr="000E3588">
        <w:rPr>
          <w:rFonts w:eastAsia="Times New Roman" w:cs="Calibri"/>
          <w:sz w:val="20"/>
          <w:szCs w:val="20"/>
          <w:lang w:eastAsia="sl-SI"/>
        </w:rPr>
        <w:t xml:space="preserve"> Duhovna kriza, evropski prostor razpade, razbita je »božanska simetrija«, enotnost, hude zime, slabe letine, gospodarska kriza.</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sz w:val="20"/>
          <w:szCs w:val="20"/>
        </w:rPr>
      </w:pPr>
      <w:r w:rsidRPr="000E3588">
        <w:rPr>
          <w:rFonts w:cs="Calibri"/>
          <w:sz w:val="20"/>
          <w:szCs w:val="20"/>
        </w:rPr>
        <w:t>V umetnosti nov estetski kanon, prevrednotenje vrednot. Kršenje pravil visoke renesanse.</w:t>
      </w:r>
    </w:p>
    <w:p w:rsidR="00B244B9" w:rsidRPr="000E3588" w:rsidRDefault="00B244B9" w:rsidP="00764BF1">
      <w:pPr>
        <w:spacing w:after="0"/>
        <w:rPr>
          <w:rFonts w:cs="Calibri"/>
          <w:sz w:val="20"/>
          <w:szCs w:val="20"/>
        </w:rPr>
      </w:pPr>
    </w:p>
    <w:p w:rsidR="00B244B9" w:rsidRPr="000E3588" w:rsidRDefault="00B244B9" w:rsidP="005F0B64">
      <w:pPr>
        <w:spacing w:after="0"/>
        <w:jc w:val="center"/>
        <w:rPr>
          <w:rFonts w:cs="Calibri"/>
          <w:sz w:val="20"/>
          <w:szCs w:val="20"/>
        </w:rPr>
      </w:pPr>
      <w:r w:rsidRPr="000E3588">
        <w:rPr>
          <w:rFonts w:cs="Calibri"/>
          <w:sz w:val="20"/>
          <w:szCs w:val="20"/>
        </w:rPr>
        <w:t>ARHITEKTURA</w:t>
      </w:r>
    </w:p>
    <w:p w:rsidR="005F0B64" w:rsidRPr="000E3588" w:rsidRDefault="005F0B64" w:rsidP="005F0B64">
      <w:pPr>
        <w:spacing w:after="0"/>
        <w:jc w:val="center"/>
        <w:rPr>
          <w:rFonts w:cs="Calibri"/>
          <w:sz w:val="20"/>
          <w:szCs w:val="20"/>
        </w:rPr>
      </w:pPr>
    </w:p>
    <w:p w:rsidR="00B244B9" w:rsidRPr="000E3588" w:rsidRDefault="00B244B9" w:rsidP="00764BF1">
      <w:pPr>
        <w:spacing w:after="0"/>
        <w:rPr>
          <w:rFonts w:cs="Calibri"/>
          <w:sz w:val="20"/>
          <w:szCs w:val="20"/>
        </w:rPr>
      </w:pPr>
      <w:r w:rsidRPr="000E3588">
        <w:rPr>
          <w:rFonts w:cs="Calibri"/>
          <w:sz w:val="20"/>
          <w:szCs w:val="20"/>
        </w:rPr>
        <w:t>Zrušijo idealne proporce (razmerja). Notranjost postane pomebnejša od zunanjosti. Veliko okrasja</w:t>
      </w:r>
    </w:p>
    <w:p w:rsidR="00B244B9" w:rsidRPr="000E3588" w:rsidRDefault="00B244B9" w:rsidP="00764BF1">
      <w:pPr>
        <w:spacing w:after="0"/>
        <w:rPr>
          <w:rFonts w:cs="Calibri"/>
          <w:sz w:val="20"/>
          <w:szCs w:val="20"/>
        </w:rPr>
      </w:pPr>
      <w:r w:rsidRPr="000E3588">
        <w:rPr>
          <w:rFonts w:cs="Calibri"/>
          <w:sz w:val="20"/>
          <w:szCs w:val="20"/>
        </w:rPr>
        <w:t>Razen klasicistov manieristični  arhitekti zavračajo vse klasične prvine in razvijejo nove, zavestno antiklasične izrazne prvine.  Uvaja asimetrične tlorise in kompleksne rešitve, pretirano poudarja okras, išče nove dekorativne oblike, zanika celoten estetski kanon visoke renesanse.</w:t>
      </w:r>
    </w:p>
    <w:p w:rsidR="00B244B9" w:rsidRPr="000E3588" w:rsidRDefault="00B244B9" w:rsidP="00764BF1">
      <w:pPr>
        <w:spacing w:after="0"/>
        <w:rPr>
          <w:rFonts w:cs="Calibri"/>
          <w:sz w:val="20"/>
          <w:szCs w:val="20"/>
        </w:rPr>
      </w:pPr>
    </w:p>
    <w:p w:rsidR="00B244B9" w:rsidRPr="000E3588" w:rsidRDefault="00B244B9" w:rsidP="005F0B64">
      <w:pPr>
        <w:spacing w:after="0"/>
        <w:jc w:val="center"/>
        <w:rPr>
          <w:rFonts w:cs="Calibri"/>
          <w:sz w:val="20"/>
          <w:szCs w:val="20"/>
        </w:rPr>
      </w:pPr>
      <w:r w:rsidRPr="000E3588">
        <w:rPr>
          <w:rFonts w:cs="Calibri"/>
          <w:sz w:val="20"/>
          <w:szCs w:val="20"/>
        </w:rPr>
        <w:t>KIPARSTVO in SLIKARSTVO</w:t>
      </w:r>
    </w:p>
    <w:p w:rsidR="005F0B64" w:rsidRPr="000E3588" w:rsidRDefault="005F0B64" w:rsidP="005F0B64">
      <w:pPr>
        <w:spacing w:after="0"/>
        <w:jc w:val="center"/>
        <w:rPr>
          <w:rFonts w:cs="Calibri"/>
          <w:sz w:val="20"/>
          <w:szCs w:val="20"/>
        </w:rPr>
      </w:pPr>
    </w:p>
    <w:p w:rsidR="00B244B9" w:rsidRPr="000E3588" w:rsidRDefault="00B244B9" w:rsidP="00764BF1">
      <w:pPr>
        <w:spacing w:after="0"/>
        <w:rPr>
          <w:rFonts w:cs="Calibri"/>
          <w:sz w:val="20"/>
          <w:szCs w:val="20"/>
        </w:rPr>
      </w:pPr>
      <w:r w:rsidRPr="000E3588">
        <w:rPr>
          <w:rFonts w:cs="Calibri"/>
          <w:sz w:val="20"/>
          <w:szCs w:val="20"/>
        </w:rPr>
        <w:t>Manierizem uvaja značilno manieristično estetiko prefinjene dvorne elegance, zahtevne kompozicijske rešitve, opušča klasično uravnoteženost in simetrijo, odreče se kanonu idealnih proporcev, figure so</w:t>
      </w:r>
      <w:r w:rsidR="00195545" w:rsidRPr="000E3588">
        <w:rPr>
          <w:rFonts w:cs="Calibri"/>
          <w:sz w:val="20"/>
          <w:szCs w:val="20"/>
        </w:rPr>
        <w:t xml:space="preserve"> prepletene,</w:t>
      </w:r>
      <w:r w:rsidRPr="000E3588">
        <w:rPr>
          <w:rFonts w:cs="Calibri"/>
          <w:sz w:val="20"/>
          <w:szCs w:val="20"/>
        </w:rPr>
        <w:t xml:space="preserve"> sloke in razpotegnjene.</w:t>
      </w:r>
      <w:r w:rsidR="00C7518E" w:rsidRPr="000E3588">
        <w:rPr>
          <w:rFonts w:cs="Calibri"/>
          <w:sz w:val="20"/>
          <w:szCs w:val="20"/>
        </w:rPr>
        <w:t xml:space="preserve"> </w:t>
      </w:r>
      <w:r w:rsidR="00407DE2" w:rsidRPr="000E3588">
        <w:rPr>
          <w:rFonts w:cs="Calibri"/>
          <w:sz w:val="20"/>
          <w:szCs w:val="20"/>
        </w:rPr>
        <w:t>Dinamičnost</w:t>
      </w:r>
      <w:r w:rsidR="005F76ED" w:rsidRPr="000E3588">
        <w:rPr>
          <w:rFonts w:cs="Calibri"/>
          <w:sz w:val="20"/>
          <w:szCs w:val="20"/>
        </w:rPr>
        <w:t>, patos.</w:t>
      </w:r>
      <w:r w:rsidRPr="000E3588">
        <w:rPr>
          <w:rFonts w:cs="Calibri"/>
          <w:sz w:val="20"/>
          <w:szCs w:val="20"/>
        </w:rPr>
        <w:t xml:space="preserve"> Ena od osrednjih nalog kiparstva je oblikovanje v osi razgibane oble plastike, ki ne glede na </w:t>
      </w:r>
      <w:r w:rsidR="00395B2B" w:rsidRPr="000E3588">
        <w:rPr>
          <w:rFonts w:cs="Calibri"/>
          <w:sz w:val="20"/>
          <w:szCs w:val="20"/>
        </w:rPr>
        <w:t>p</w:t>
      </w:r>
      <w:r w:rsidR="00195545" w:rsidRPr="000E3588">
        <w:rPr>
          <w:rFonts w:cs="Calibri"/>
          <w:sz w:val="20"/>
          <w:szCs w:val="20"/>
        </w:rPr>
        <w:t>erspektivo</w:t>
      </w:r>
      <w:r w:rsidRPr="000E3588">
        <w:rPr>
          <w:rFonts w:cs="Calibri"/>
          <w:sz w:val="20"/>
          <w:szCs w:val="20"/>
        </w:rPr>
        <w:t xml:space="preserve">, s katere jo opazujemo, ponuja estetsko enakovredno doživljanje (figura serpentinata). </w:t>
      </w:r>
    </w:p>
    <w:p w:rsidR="00B244B9" w:rsidRPr="000E3588" w:rsidRDefault="00B244B9" w:rsidP="00764BF1">
      <w:pPr>
        <w:spacing w:after="0"/>
        <w:rPr>
          <w:rFonts w:cs="Calibri"/>
          <w:sz w:val="20"/>
          <w:szCs w:val="20"/>
        </w:rPr>
      </w:pPr>
    </w:p>
    <w:p w:rsidR="00B244B9" w:rsidRPr="000E3588" w:rsidRDefault="00B244B9" w:rsidP="00764BF1">
      <w:pPr>
        <w:spacing w:after="0"/>
        <w:jc w:val="center"/>
        <w:rPr>
          <w:rFonts w:cs="Calibri"/>
          <w:sz w:val="20"/>
          <w:szCs w:val="20"/>
        </w:rPr>
      </w:pPr>
      <w:r w:rsidRPr="000E3588">
        <w:rPr>
          <w:rFonts w:cs="Calibri"/>
          <w:sz w:val="20"/>
          <w:szCs w:val="20"/>
        </w:rPr>
        <w:t>MANIERISTIČNA ARHITEKTURA</w:t>
      </w:r>
    </w:p>
    <w:p w:rsidR="005F0B64" w:rsidRPr="000E3588" w:rsidRDefault="005F0B64" w:rsidP="00764BF1">
      <w:pPr>
        <w:spacing w:after="0"/>
        <w:jc w:val="center"/>
        <w:rPr>
          <w:rFonts w:cs="Calibri"/>
          <w:sz w:val="20"/>
          <w:szCs w:val="20"/>
        </w:rPr>
      </w:pPr>
    </w:p>
    <w:p w:rsidR="00B244B9" w:rsidRPr="000E3588" w:rsidRDefault="00B244B9" w:rsidP="00764BF1">
      <w:pPr>
        <w:spacing w:after="0"/>
        <w:rPr>
          <w:rFonts w:cs="Calibri"/>
          <w:b/>
          <w:sz w:val="20"/>
          <w:szCs w:val="20"/>
        </w:rPr>
      </w:pPr>
      <w:r w:rsidRPr="000E3588">
        <w:rPr>
          <w:rFonts w:cs="Calibri"/>
          <w:b/>
          <w:sz w:val="20"/>
          <w:szCs w:val="20"/>
        </w:rPr>
        <w:t>ANDREA PALLADIO</w:t>
      </w:r>
    </w:p>
    <w:p w:rsidR="00B244B9" w:rsidRPr="000E3588" w:rsidRDefault="00B244B9" w:rsidP="00764BF1">
      <w:pPr>
        <w:spacing w:after="0"/>
        <w:rPr>
          <w:rFonts w:cs="Calibri"/>
          <w:sz w:val="20"/>
          <w:szCs w:val="20"/>
        </w:rPr>
      </w:pPr>
      <w:r w:rsidRPr="000E3588">
        <w:rPr>
          <w:rFonts w:cs="Calibri"/>
          <w:sz w:val="20"/>
          <w:szCs w:val="20"/>
        </w:rPr>
        <w:t xml:space="preserve">Uradni beneški arhitekt. Paladijev klasicizem – vpliv na ZDA, Anglijo, Rusijo,... Ne krši pravil (klasicist). 4 knjige o arhitekturi, predvsem podeželske vile. V osnovi klesar. </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Andrea Palladio: vila Rotonda, Vicenza</w:t>
      </w:r>
    </w:p>
    <w:p w:rsidR="00B244B9" w:rsidRPr="000E3588" w:rsidRDefault="00B244B9" w:rsidP="00764BF1">
      <w:pPr>
        <w:spacing w:after="0"/>
        <w:rPr>
          <w:rFonts w:cs="Calibri"/>
          <w:sz w:val="20"/>
          <w:szCs w:val="20"/>
        </w:rPr>
      </w:pPr>
      <w:r w:rsidRPr="000E3588">
        <w:rPr>
          <w:rFonts w:cs="Calibri"/>
          <w:sz w:val="20"/>
          <w:szCs w:val="20"/>
        </w:rPr>
        <w:t>Centralen prostor s kupolo, simetrija (4-krat se pojavi enaka fasada-ritem), Značilnosti sakralne arhitekture prenesene na profano.</w:t>
      </w:r>
    </w:p>
    <w:p w:rsidR="00B244B9" w:rsidRPr="000E3588" w:rsidRDefault="00B244B9" w:rsidP="00764BF1">
      <w:pPr>
        <w:spacing w:after="0"/>
        <w:rPr>
          <w:rFonts w:cs="Calibri"/>
          <w:b/>
          <w:sz w:val="20"/>
          <w:szCs w:val="20"/>
          <w:u w:val="single"/>
        </w:rPr>
      </w:pPr>
    </w:p>
    <w:p w:rsidR="00B244B9" w:rsidRPr="000E3588" w:rsidRDefault="00B244B9" w:rsidP="00764BF1">
      <w:pPr>
        <w:spacing w:after="0"/>
        <w:rPr>
          <w:rFonts w:cs="Calibri"/>
          <w:sz w:val="20"/>
          <w:szCs w:val="20"/>
        </w:rPr>
      </w:pPr>
      <w:r w:rsidRPr="000E3588">
        <w:rPr>
          <w:rFonts w:cs="Calibri"/>
          <w:b/>
          <w:sz w:val="20"/>
          <w:szCs w:val="20"/>
          <w:u w:val="single"/>
        </w:rPr>
        <w:t>Andrea Palladio: San Giorgio Maggiore</w:t>
      </w:r>
      <w:r w:rsidRPr="000E3588">
        <w:rPr>
          <w:rFonts w:cs="Calibri"/>
          <w:sz w:val="20"/>
          <w:szCs w:val="20"/>
        </w:rPr>
        <w:t>, Benetke</w:t>
      </w:r>
    </w:p>
    <w:p w:rsidR="00B244B9" w:rsidRPr="000E3588" w:rsidRDefault="00B244B9" w:rsidP="00764BF1">
      <w:pPr>
        <w:spacing w:after="0"/>
        <w:rPr>
          <w:rFonts w:eastAsia="Times New Roman" w:cs="Calibri"/>
          <w:sz w:val="20"/>
          <w:szCs w:val="20"/>
          <w:lang w:eastAsia="sl-SI"/>
        </w:rPr>
      </w:pPr>
      <w:r w:rsidRPr="000E3588">
        <w:rPr>
          <w:rFonts w:cs="Calibri"/>
          <w:sz w:val="20"/>
          <w:szCs w:val="20"/>
        </w:rPr>
        <w:t xml:space="preserve">SAKRALNA ARHITEKTURA! benediktinska cerkev. Simetrija, harmonija med deli arhitekturnih elementov, </w:t>
      </w:r>
      <w:r w:rsidRPr="000E3588">
        <w:rPr>
          <w:rFonts w:eastAsia="Times New Roman" w:cs="Calibri"/>
          <w:sz w:val="20"/>
          <w:szCs w:val="20"/>
          <w:lang w:eastAsia="sl-SI"/>
        </w:rPr>
        <w:t>tradicionalen tloris</w:t>
      </w:r>
      <w:r w:rsidRPr="000E3588">
        <w:rPr>
          <w:rFonts w:cs="Calibri"/>
          <w:sz w:val="20"/>
          <w:szCs w:val="20"/>
        </w:rPr>
        <w:t xml:space="preserve"> -latinski križ, opečnata (gotika zgled). Banjasto obokana notranjost – zgled bazilika. </w:t>
      </w:r>
      <w:r w:rsidRPr="000E3588">
        <w:rPr>
          <w:rFonts w:cs="Calibri"/>
          <w:sz w:val="20"/>
          <w:szCs w:val="20"/>
          <w:u w:val="double"/>
        </w:rPr>
        <w:t>Fasada</w:t>
      </w:r>
      <w:r w:rsidRPr="000E3588">
        <w:rPr>
          <w:rFonts w:cs="Calibri"/>
          <w:sz w:val="20"/>
          <w:szCs w:val="20"/>
        </w:rPr>
        <w:t xml:space="preserve"> oz. čelo izhaja iz antičnega svetišča. Nakazuje notranjost (3 ladje), beli marmor.</w:t>
      </w:r>
      <w:r w:rsidRPr="000E3588">
        <w:rPr>
          <w:rFonts w:eastAsia="Times New Roman" w:cs="Calibri"/>
          <w:sz w:val="20"/>
          <w:szCs w:val="20"/>
          <w:lang w:eastAsia="sl-SI"/>
        </w:rPr>
        <w:t xml:space="preserve"> Novosti: jasen, bel, banjasto obokan interier po zgledu rimskih bazilik. Tradicionalna shema odnosa med glavno ladjo in stranskimi ladjami (že na fasadi nakaže notranjost).</w:t>
      </w:r>
    </w:p>
    <w:p w:rsidR="005F0B64" w:rsidRPr="000E3588" w:rsidRDefault="005F0B64" w:rsidP="00764BF1">
      <w:pPr>
        <w:spacing w:after="0"/>
        <w:rPr>
          <w:rFonts w:eastAsia="Times New Roman" w:cs="Calibri"/>
          <w:b/>
          <w:sz w:val="20"/>
          <w:szCs w:val="20"/>
          <w:lang w:eastAsia="sl-SI"/>
        </w:rPr>
      </w:pPr>
    </w:p>
    <w:p w:rsidR="005F0B64" w:rsidRPr="000E3588" w:rsidRDefault="005F0B64" w:rsidP="00764BF1">
      <w:pPr>
        <w:spacing w:after="0"/>
        <w:rPr>
          <w:rFonts w:eastAsia="Times New Roman" w:cs="Calibri"/>
          <w:b/>
          <w:sz w:val="20"/>
          <w:szCs w:val="20"/>
          <w:lang w:eastAsia="sl-SI"/>
        </w:rPr>
      </w:pPr>
    </w:p>
    <w:p w:rsidR="00B244B9" w:rsidRPr="000E3588" w:rsidRDefault="00B244B9" w:rsidP="00764BF1">
      <w:pPr>
        <w:spacing w:after="0"/>
        <w:rPr>
          <w:rFonts w:eastAsia="Times New Roman" w:cs="Calibri"/>
          <w:b/>
          <w:sz w:val="20"/>
          <w:szCs w:val="20"/>
          <w:lang w:eastAsia="sl-SI"/>
        </w:rPr>
      </w:pPr>
      <w:r w:rsidRPr="000E3588">
        <w:rPr>
          <w:rFonts w:eastAsia="Times New Roman" w:cs="Calibri"/>
          <w:b/>
          <w:sz w:val="20"/>
          <w:szCs w:val="20"/>
          <w:lang w:eastAsia="sl-SI"/>
        </w:rPr>
        <w:t>BARTOLOMEO AMMANATI</w:t>
      </w:r>
    </w:p>
    <w:p w:rsidR="00B244B9" w:rsidRPr="000E3588" w:rsidRDefault="00B244B9" w:rsidP="00764BF1">
      <w:pPr>
        <w:spacing w:after="0"/>
        <w:rPr>
          <w:rFonts w:eastAsia="Times New Roman" w:cs="Calibri"/>
          <w:b/>
          <w:sz w:val="20"/>
          <w:szCs w:val="20"/>
          <w:u w:val="single"/>
          <w:lang w:eastAsia="sl-SI"/>
        </w:rPr>
      </w:pPr>
    </w:p>
    <w:p w:rsidR="00B244B9" w:rsidRPr="000E3588" w:rsidRDefault="00B244B9" w:rsidP="00764BF1">
      <w:pPr>
        <w:spacing w:after="0"/>
        <w:rPr>
          <w:rFonts w:eastAsia="Times New Roman" w:cs="Calibri"/>
          <w:sz w:val="20"/>
          <w:szCs w:val="20"/>
          <w:lang w:eastAsia="sl-SI"/>
        </w:rPr>
      </w:pPr>
      <w:r w:rsidRPr="000E3588">
        <w:rPr>
          <w:rFonts w:eastAsia="Times New Roman" w:cs="Calibri"/>
          <w:b/>
          <w:sz w:val="20"/>
          <w:szCs w:val="20"/>
          <w:u w:val="single"/>
          <w:lang w:eastAsia="sl-SI"/>
        </w:rPr>
        <w:t>Bartolomeo Ammanati: dvorišče Palazzo Pitti, Firence</w:t>
      </w:r>
    </w:p>
    <w:p w:rsidR="00B244B9" w:rsidRPr="000E3588" w:rsidRDefault="00B244B9" w:rsidP="00764BF1">
      <w:pPr>
        <w:spacing w:after="0"/>
        <w:rPr>
          <w:rFonts w:eastAsia="Times New Roman" w:cs="Calibri"/>
          <w:sz w:val="20"/>
          <w:szCs w:val="20"/>
          <w:lang w:eastAsia="sl-SI"/>
        </w:rPr>
      </w:pPr>
      <w:r w:rsidRPr="000E3588">
        <w:rPr>
          <w:rFonts w:eastAsia="Times New Roman" w:cs="Calibri"/>
          <w:sz w:val="20"/>
          <w:szCs w:val="20"/>
          <w:lang w:eastAsia="sl-SI"/>
        </w:rPr>
        <w:t>Notranje dvorišče = menieristično, dekor prevlada nad proporci. Spominja na kolosej</w:t>
      </w:r>
    </w:p>
    <w:p w:rsidR="00B244B9" w:rsidRPr="000E3588" w:rsidRDefault="00B244B9" w:rsidP="00764BF1">
      <w:pPr>
        <w:spacing w:before="100" w:beforeAutospacing="1" w:after="0"/>
        <w:rPr>
          <w:rFonts w:eastAsia="Times New Roman" w:cs="Calibri"/>
          <w:sz w:val="20"/>
          <w:szCs w:val="20"/>
          <w:lang w:eastAsia="sl-SI"/>
        </w:rPr>
      </w:pPr>
      <w:r w:rsidRPr="000E3588">
        <w:rPr>
          <w:rFonts w:eastAsia="Times New Roman" w:cs="Calibri"/>
          <w:sz w:val="20"/>
          <w:szCs w:val="20"/>
          <w:lang w:eastAsia="sl-SI"/>
        </w:rPr>
        <w:t> </w:t>
      </w:r>
      <w:r w:rsidRPr="000E3588">
        <w:rPr>
          <w:rFonts w:cs="Calibri"/>
          <w:b/>
          <w:sz w:val="20"/>
          <w:szCs w:val="20"/>
        </w:rPr>
        <w:t>GIORGIO VASARI</w:t>
      </w:r>
      <w:r w:rsidRPr="000E3588">
        <w:rPr>
          <w:rFonts w:eastAsia="Times New Roman" w:cs="Calibri"/>
          <w:sz w:val="20"/>
          <w:szCs w:val="20"/>
          <w:lang w:eastAsia="sl-SI"/>
        </w:rPr>
        <w:t xml:space="preserve"> </w:t>
      </w:r>
    </w:p>
    <w:p w:rsidR="00B244B9" w:rsidRPr="000E3588" w:rsidRDefault="00B244B9" w:rsidP="00764BF1">
      <w:pPr>
        <w:spacing w:after="0"/>
        <w:rPr>
          <w:rFonts w:eastAsia="Times New Roman" w:cs="Calibri"/>
          <w:sz w:val="20"/>
          <w:szCs w:val="20"/>
          <w:lang w:eastAsia="sl-SI"/>
        </w:rPr>
      </w:pPr>
      <w:r w:rsidRPr="000E3588">
        <w:rPr>
          <w:rFonts w:eastAsia="Times New Roman" w:cs="Calibri"/>
          <w:sz w:val="20"/>
          <w:szCs w:val="20"/>
          <w:lang w:eastAsia="sl-SI"/>
        </w:rPr>
        <w:t>»oče umetnostne zgodovine«, zbere biografije umetnikov, je pobudnik za akademijo (Medičejci), Zanje prizida stari palači pisarne; danes galerija Ufizzi</w:t>
      </w:r>
    </w:p>
    <w:p w:rsidR="00B244B9" w:rsidRPr="000E3588" w:rsidRDefault="00B244B9" w:rsidP="00764BF1">
      <w:pPr>
        <w:spacing w:after="0"/>
        <w:rPr>
          <w:rFonts w:cs="Calibri"/>
          <w:b/>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Giorgio Vasari: Palača Uffizi</w:t>
      </w:r>
    </w:p>
    <w:p w:rsidR="00B244B9" w:rsidRPr="000E3588" w:rsidRDefault="00B244B9" w:rsidP="00764BF1">
      <w:pPr>
        <w:spacing w:after="0"/>
        <w:rPr>
          <w:rFonts w:eastAsia="Times New Roman" w:cs="Calibri"/>
          <w:sz w:val="20"/>
          <w:szCs w:val="20"/>
          <w:lang w:eastAsia="sl-SI"/>
        </w:rPr>
      </w:pPr>
      <w:r w:rsidRPr="000E3588">
        <w:rPr>
          <w:rFonts w:cs="Calibri"/>
          <w:sz w:val="20"/>
          <w:szCs w:val="20"/>
        </w:rPr>
        <w:t>hodnik – povezava vladnih prostorov.</w:t>
      </w:r>
      <w:r w:rsidRPr="000E3588">
        <w:rPr>
          <w:rFonts w:eastAsia="Times New Roman" w:cs="Calibri"/>
          <w:sz w:val="20"/>
          <w:szCs w:val="20"/>
          <w:lang w:eastAsia="sl-SI"/>
        </w:rPr>
        <w:t xml:space="preserve"> Oblika črke U. Iz galerije pelje skriti hodnik do medičejske palače.</w:t>
      </w:r>
    </w:p>
    <w:p w:rsidR="00B244B9" w:rsidRPr="000E3588" w:rsidRDefault="00B244B9" w:rsidP="00764BF1">
      <w:pPr>
        <w:spacing w:after="0"/>
        <w:rPr>
          <w:rFonts w:eastAsia="Times New Roman" w:cs="Calibri"/>
          <w:sz w:val="20"/>
          <w:szCs w:val="20"/>
          <w:lang w:eastAsia="sl-SI"/>
        </w:rPr>
      </w:pPr>
    </w:p>
    <w:p w:rsidR="00B244B9" w:rsidRPr="000E3588" w:rsidRDefault="00B244B9" w:rsidP="00764BF1">
      <w:pPr>
        <w:spacing w:after="0"/>
        <w:rPr>
          <w:rFonts w:eastAsia="Times New Roman" w:cs="Calibri"/>
          <w:strike/>
          <w:sz w:val="20"/>
          <w:szCs w:val="20"/>
          <w:lang w:eastAsia="sl-SI"/>
        </w:rPr>
      </w:pPr>
      <w:r w:rsidRPr="000E3588">
        <w:rPr>
          <w:rFonts w:cs="Calibri"/>
          <w:b/>
          <w:strike/>
          <w:sz w:val="20"/>
          <w:szCs w:val="20"/>
        </w:rPr>
        <w:t>GIULIO ROMANO</w:t>
      </w:r>
      <w:r w:rsidRPr="000E3588">
        <w:rPr>
          <w:rFonts w:eastAsia="Times New Roman" w:cs="Calibri"/>
          <w:strike/>
          <w:sz w:val="20"/>
          <w:szCs w:val="20"/>
          <w:lang w:eastAsia="sl-SI"/>
        </w:rPr>
        <w:t xml:space="preserve"> </w:t>
      </w:r>
    </w:p>
    <w:p w:rsidR="00B244B9" w:rsidRPr="000E3588" w:rsidRDefault="00B244B9" w:rsidP="00764BF1">
      <w:pPr>
        <w:spacing w:after="0"/>
        <w:rPr>
          <w:rFonts w:eastAsia="Times New Roman" w:cs="Calibri"/>
          <w:sz w:val="20"/>
          <w:szCs w:val="20"/>
          <w:lang w:eastAsia="sl-SI"/>
        </w:rPr>
      </w:pPr>
      <w:r w:rsidRPr="000E3588">
        <w:rPr>
          <w:rFonts w:eastAsia="Times New Roman" w:cs="Calibri"/>
          <w:sz w:val="20"/>
          <w:szCs w:val="20"/>
          <w:lang w:eastAsia="sl-SI"/>
        </w:rPr>
        <w:t>Rafaelov učenec, arhitekt in slikar</w:t>
      </w:r>
    </w:p>
    <w:p w:rsidR="00B244B9" w:rsidRPr="000E3588" w:rsidRDefault="00B244B9" w:rsidP="00764BF1">
      <w:pPr>
        <w:spacing w:after="0"/>
        <w:rPr>
          <w:rFonts w:cs="Calibri"/>
          <w:strike/>
          <w:sz w:val="20"/>
          <w:szCs w:val="20"/>
        </w:rPr>
      </w:pPr>
      <w:r w:rsidRPr="000E3588">
        <w:rPr>
          <w:rFonts w:eastAsia="Times New Roman" w:cs="Calibri"/>
          <w:sz w:val="20"/>
          <w:szCs w:val="20"/>
          <w:lang w:eastAsia="sl-SI"/>
        </w:rPr>
        <w:t xml:space="preserve">  </w:t>
      </w:r>
      <w:r w:rsidRPr="000E3588">
        <w:rPr>
          <w:rFonts w:eastAsia="Times New Roman" w:cs="Calibri"/>
          <w:b/>
          <w:strike/>
          <w:sz w:val="20"/>
          <w:szCs w:val="20"/>
          <w:u w:val="single"/>
          <w:lang w:eastAsia="sl-SI"/>
        </w:rPr>
        <w:t xml:space="preserve">Giulio Romano: </w:t>
      </w:r>
      <w:r w:rsidRPr="000E3588">
        <w:rPr>
          <w:rFonts w:cs="Calibri"/>
          <w:b/>
          <w:strike/>
          <w:sz w:val="20"/>
          <w:szCs w:val="20"/>
          <w:u w:val="single"/>
        </w:rPr>
        <w:t xml:space="preserve">Palazzo del Te </w:t>
      </w:r>
    </w:p>
    <w:p w:rsidR="00B244B9" w:rsidRPr="000E3588" w:rsidRDefault="00B244B9" w:rsidP="00764BF1">
      <w:pPr>
        <w:spacing w:after="0"/>
        <w:rPr>
          <w:rFonts w:eastAsia="Times New Roman" w:cs="Calibri"/>
          <w:sz w:val="20"/>
          <w:szCs w:val="20"/>
          <w:lang w:eastAsia="sl-SI"/>
        </w:rPr>
      </w:pPr>
      <w:r w:rsidRPr="000E3588">
        <w:rPr>
          <w:rFonts w:cs="Calibri"/>
          <w:sz w:val="20"/>
          <w:szCs w:val="20"/>
        </w:rPr>
        <w:t>Vila namenjena zabavi. Fasada le maska; soba gogantov. Iluzije – triglifi delujejo , kot da bodo zlezli navzdol.</w:t>
      </w:r>
      <w:r w:rsidRPr="000E3588">
        <w:rPr>
          <w:rFonts w:eastAsia="Times New Roman" w:cs="Calibri"/>
          <w:sz w:val="20"/>
          <w:szCs w:val="20"/>
          <w:lang w:eastAsia="sl-SI"/>
        </w:rPr>
        <w:t xml:space="preserve"> Vse razporejeno okrog osrednje osi</w:t>
      </w:r>
    </w:p>
    <w:p w:rsidR="00B244B9" w:rsidRPr="000E3588" w:rsidRDefault="00B244B9" w:rsidP="00764BF1">
      <w:pPr>
        <w:spacing w:after="0"/>
        <w:rPr>
          <w:rFonts w:cs="Calibri"/>
          <w:sz w:val="20"/>
          <w:szCs w:val="20"/>
        </w:rPr>
      </w:pPr>
    </w:p>
    <w:p w:rsidR="00B244B9" w:rsidRPr="000E3588" w:rsidRDefault="00B244B9" w:rsidP="00764BF1">
      <w:pPr>
        <w:spacing w:after="0"/>
        <w:jc w:val="center"/>
        <w:rPr>
          <w:rFonts w:cs="Calibri"/>
          <w:sz w:val="20"/>
          <w:szCs w:val="20"/>
        </w:rPr>
      </w:pPr>
      <w:r w:rsidRPr="000E3588">
        <w:rPr>
          <w:rFonts w:cs="Calibri"/>
          <w:sz w:val="20"/>
          <w:szCs w:val="20"/>
        </w:rPr>
        <w:t>MANIERISTIČNO KIPARSTVO</w:t>
      </w:r>
    </w:p>
    <w:p w:rsidR="007B495D" w:rsidRPr="000E3588" w:rsidRDefault="007B495D" w:rsidP="00764BF1">
      <w:pPr>
        <w:spacing w:after="0"/>
        <w:rPr>
          <w:rFonts w:cs="Calibri"/>
          <w:sz w:val="20"/>
          <w:szCs w:val="20"/>
        </w:rPr>
      </w:pPr>
    </w:p>
    <w:p w:rsidR="00B244B9" w:rsidRPr="000E3588" w:rsidRDefault="00B244B9" w:rsidP="00764BF1">
      <w:pPr>
        <w:spacing w:after="0"/>
        <w:rPr>
          <w:rFonts w:cs="Calibri"/>
          <w:sz w:val="20"/>
          <w:szCs w:val="20"/>
        </w:rPr>
      </w:pPr>
      <w:r w:rsidRPr="000E3588">
        <w:rPr>
          <w:rFonts w:cs="Calibri"/>
          <w:sz w:val="20"/>
          <w:szCs w:val="20"/>
        </w:rPr>
        <w:t>Glej še Michelangelova Zmago in Pietá Rondanini!</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rPr>
      </w:pPr>
      <w:r w:rsidRPr="000E3588">
        <w:rPr>
          <w:rFonts w:cs="Calibri"/>
          <w:b/>
          <w:sz w:val="20"/>
          <w:szCs w:val="20"/>
        </w:rPr>
        <w:t>GIAMBOLOGNA</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Giambologna: Ugrabitev Sabink</w:t>
      </w:r>
    </w:p>
    <w:p w:rsidR="00B244B9" w:rsidRPr="000E3588" w:rsidRDefault="00B244B9" w:rsidP="00764BF1">
      <w:pPr>
        <w:spacing w:after="0"/>
        <w:rPr>
          <w:rFonts w:cs="Calibri"/>
          <w:sz w:val="20"/>
          <w:szCs w:val="20"/>
        </w:rPr>
      </w:pPr>
      <w:r w:rsidRPr="000E3588">
        <w:rPr>
          <w:rFonts w:cs="Calibri"/>
          <w:sz w:val="20"/>
          <w:szCs w:val="20"/>
        </w:rPr>
        <w:t>Kralj Romul je hotel razširiti svoje mesto. Da bi možem zagotovil žene, je povabil sosednje Sabince, da prisostvujejo njegovim igram, med potekom pa so Rimljani odpeljali Sabinke. Sledila je vojna, Sabinci so oblegali Kapitol, ki je bil takrat prednja straža mesta. Rimljani, ki so imeli Palatin še vedno v oblasti, so se po nekaj nadaljnih borbah s pomočjo ujetih žena sporazumeli s Sabinci in obe ljudstvi sta se skupaj naselili.</w:t>
      </w:r>
    </w:p>
    <w:p w:rsidR="00B244B9" w:rsidRPr="000E3588" w:rsidRDefault="00B244B9" w:rsidP="00764BF1">
      <w:pPr>
        <w:spacing w:after="0"/>
        <w:rPr>
          <w:rFonts w:cs="Calibri"/>
          <w:sz w:val="20"/>
          <w:szCs w:val="20"/>
        </w:rPr>
      </w:pPr>
      <w:r w:rsidRPr="000E3588">
        <w:rPr>
          <w:rFonts w:cs="Calibri"/>
          <w:sz w:val="20"/>
          <w:szCs w:val="20"/>
        </w:rPr>
        <w:t>Serpentinata?, razgibana kompozicija. Zanimiva z vseh strani</w:t>
      </w:r>
    </w:p>
    <w:p w:rsidR="00B244B9" w:rsidRPr="000E3588" w:rsidRDefault="00B244B9" w:rsidP="00764BF1">
      <w:pPr>
        <w:spacing w:after="0"/>
        <w:jc w:val="right"/>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Giambologna: Merkur (Hermes)</w:t>
      </w:r>
    </w:p>
    <w:p w:rsidR="00B244B9" w:rsidRPr="000E3588" w:rsidRDefault="00B244B9" w:rsidP="00764BF1">
      <w:pPr>
        <w:spacing w:after="0"/>
        <w:rPr>
          <w:rFonts w:cs="Calibri"/>
          <w:sz w:val="20"/>
          <w:szCs w:val="20"/>
        </w:rPr>
      </w:pPr>
      <w:r w:rsidRPr="000E3588">
        <w:rPr>
          <w:rFonts w:cs="Calibri"/>
          <w:sz w:val="20"/>
          <w:szCs w:val="20"/>
        </w:rPr>
        <w:t xml:space="preserve">Atributi: čevlji s krilci, kaducej – palica, ki jo prepletata dve kači. Merkur je bil božji sel, bog trgovine. S prstom kaže proti nebu (vpliv Leonarda), zanimiv z vseh strani, izrazit kontrapost, vitko telo, feminiziran, zapleteno ravnotežje – stoji na prstih  na pišu vetra. Povezava 4 serpentinastih linij: od dvignjene desnice do prstov, na katerih stoji; od desnice prek ramen do levice s kaducejem; od desnice do leve noge; četrto pa tvori zasuk glave in trupa.   </w:t>
      </w:r>
    </w:p>
    <w:p w:rsidR="00B244B9" w:rsidRPr="000E3588" w:rsidRDefault="00B244B9" w:rsidP="00764BF1">
      <w:pPr>
        <w:spacing w:after="0"/>
        <w:rPr>
          <w:rFonts w:cs="Calibri"/>
          <w:sz w:val="20"/>
          <w:szCs w:val="20"/>
        </w:rPr>
      </w:pPr>
    </w:p>
    <w:p w:rsidR="00B244B9" w:rsidRPr="000E3588" w:rsidRDefault="00B244B9" w:rsidP="00764BF1">
      <w:pPr>
        <w:spacing w:after="0"/>
        <w:ind w:left="708" w:hanging="708"/>
        <w:rPr>
          <w:rFonts w:cs="Calibri"/>
          <w:b/>
          <w:sz w:val="20"/>
          <w:szCs w:val="20"/>
        </w:rPr>
      </w:pPr>
      <w:r w:rsidRPr="000E3588">
        <w:rPr>
          <w:rFonts w:cs="Calibri"/>
          <w:b/>
          <w:sz w:val="20"/>
          <w:szCs w:val="20"/>
        </w:rPr>
        <w:t>BENVENUTO CELLINI</w:t>
      </w:r>
    </w:p>
    <w:p w:rsidR="00B244B9" w:rsidRPr="000E3588" w:rsidRDefault="00B244B9" w:rsidP="00764BF1">
      <w:pPr>
        <w:spacing w:after="0"/>
        <w:ind w:left="708" w:hanging="708"/>
        <w:rPr>
          <w:rFonts w:cs="Calibri"/>
          <w:sz w:val="20"/>
          <w:szCs w:val="20"/>
        </w:rPr>
      </w:pPr>
      <w:r w:rsidRPr="000E3588">
        <w:rPr>
          <w:rFonts w:cs="Calibri"/>
          <w:sz w:val="20"/>
          <w:szCs w:val="20"/>
        </w:rPr>
        <w:t>Kot prvi napisal avtobiografijo; deloval pri Francu I.</w:t>
      </w:r>
    </w:p>
    <w:p w:rsidR="00B244B9" w:rsidRPr="000E3588" w:rsidRDefault="00B244B9" w:rsidP="00764BF1">
      <w:pPr>
        <w:spacing w:after="0"/>
        <w:ind w:left="708" w:hanging="708"/>
        <w:rPr>
          <w:rFonts w:cs="Calibri"/>
          <w:sz w:val="20"/>
          <w:szCs w:val="20"/>
        </w:rPr>
      </w:pPr>
    </w:p>
    <w:p w:rsidR="00B244B9" w:rsidRPr="000E3588" w:rsidRDefault="00B244B9" w:rsidP="00764BF1">
      <w:pPr>
        <w:spacing w:after="0"/>
        <w:ind w:left="708" w:hanging="708"/>
        <w:rPr>
          <w:rFonts w:cs="Calibri"/>
          <w:b/>
          <w:sz w:val="20"/>
          <w:szCs w:val="20"/>
          <w:u w:val="single"/>
        </w:rPr>
      </w:pPr>
      <w:r w:rsidRPr="000E3588">
        <w:rPr>
          <w:rFonts w:cs="Calibri"/>
          <w:b/>
          <w:sz w:val="20"/>
          <w:szCs w:val="20"/>
          <w:u w:val="single"/>
        </w:rPr>
        <w:t>Cellini: Perzej z Meduzino glavo</w:t>
      </w:r>
    </w:p>
    <w:p w:rsidR="0017510F" w:rsidRPr="000E3588" w:rsidRDefault="00B244B9" w:rsidP="0017510F">
      <w:pPr>
        <w:spacing w:after="0"/>
        <w:rPr>
          <w:rFonts w:cs="Calibri"/>
          <w:sz w:val="20"/>
          <w:szCs w:val="20"/>
        </w:rPr>
      </w:pPr>
      <w:r w:rsidRPr="000E3588">
        <w:rPr>
          <w:rFonts w:cs="Calibri"/>
          <w:sz w:val="20"/>
          <w:szCs w:val="20"/>
        </w:rPr>
        <w:t xml:space="preserve">Razgibano, kontrapost. Perzej obglavi Meduzo – mitološki motiv. </w:t>
      </w:r>
      <w:r w:rsidR="0017510F" w:rsidRPr="000E3588">
        <w:rPr>
          <w:rFonts w:cs="Calibri"/>
          <w:sz w:val="20"/>
          <w:szCs w:val="20"/>
        </w:rPr>
        <w:t>Grškega heroja Perzeja, sina Zevsa in Danaje, se je njegov očim želel znebiti tako, da mu je naložil delo, ki ga pred njim ni opravil še nihče – pošastni Meduzi,</w:t>
      </w:r>
    </w:p>
    <w:p w:rsidR="00B244B9" w:rsidRPr="000E3588" w:rsidRDefault="0017510F" w:rsidP="0017510F">
      <w:pPr>
        <w:spacing w:after="0"/>
        <w:rPr>
          <w:rFonts w:cs="Calibri"/>
          <w:sz w:val="20"/>
          <w:szCs w:val="20"/>
        </w:rPr>
      </w:pPr>
      <w:r w:rsidRPr="000E3588">
        <w:rPr>
          <w:rFonts w:cs="Calibri"/>
          <w:sz w:val="20"/>
          <w:szCs w:val="20"/>
        </w:rPr>
        <w:t>eni od treh Gorgon, naj bi odsekal glavo in mu jo prinesel. Naloga je bila toliko težavnejša, ker je bil en sam pogled na Meduzo dovolj, da je človek v grozi okamnel. Vendar je Perzeju s pomočjo Atene, ki mu je posodila svoj ščit, v katerem je lahko videl Meduzin odsev, in Hermesa, ki mu je posodil operutene sandale, da je lahko letel po zraku, uspelo premagati Meduzo in ji odsekati glavo.</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Cellini: Solnica za Franca I., Dunaj</w:t>
      </w:r>
    </w:p>
    <w:p w:rsidR="00B244B9" w:rsidRPr="000E3588" w:rsidRDefault="00B244B9" w:rsidP="00764BF1">
      <w:pPr>
        <w:spacing w:after="0"/>
        <w:rPr>
          <w:rFonts w:cs="Calibri"/>
          <w:sz w:val="20"/>
          <w:szCs w:val="20"/>
        </w:rPr>
      </w:pPr>
      <w:r w:rsidRPr="000E3588">
        <w:rPr>
          <w:rFonts w:cs="Calibri"/>
          <w:sz w:val="20"/>
          <w:szCs w:val="20"/>
        </w:rPr>
        <w:t xml:space="preserve">Zlatarski izdelek. Tera in Pozejdon (Neptun), ki predstavljata morsko in kameno sol. </w:t>
      </w:r>
    </w:p>
    <w:p w:rsidR="00B244B9" w:rsidRPr="000E3588" w:rsidRDefault="00B244B9" w:rsidP="00764BF1">
      <w:pPr>
        <w:spacing w:after="0"/>
        <w:rPr>
          <w:rFonts w:cs="Calibri"/>
          <w:sz w:val="20"/>
          <w:szCs w:val="20"/>
        </w:rPr>
      </w:pPr>
    </w:p>
    <w:p w:rsidR="008B753A" w:rsidRPr="000E3588" w:rsidRDefault="008B753A" w:rsidP="00764BF1">
      <w:pPr>
        <w:spacing w:after="0"/>
        <w:jc w:val="center"/>
        <w:rPr>
          <w:rFonts w:cs="Calibri"/>
          <w:sz w:val="20"/>
          <w:szCs w:val="20"/>
        </w:rPr>
      </w:pPr>
    </w:p>
    <w:p w:rsidR="00B244B9" w:rsidRPr="000E3588" w:rsidRDefault="00B244B9" w:rsidP="00764BF1">
      <w:pPr>
        <w:spacing w:after="0"/>
        <w:jc w:val="center"/>
        <w:rPr>
          <w:rFonts w:cs="Calibri"/>
          <w:sz w:val="20"/>
          <w:szCs w:val="20"/>
        </w:rPr>
      </w:pPr>
      <w:r w:rsidRPr="000E3588">
        <w:rPr>
          <w:rFonts w:cs="Calibri"/>
          <w:sz w:val="20"/>
          <w:szCs w:val="20"/>
        </w:rPr>
        <w:t>MANIERISTIČNO SLIKARSTVO</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sz w:val="20"/>
          <w:szCs w:val="20"/>
        </w:rPr>
      </w:pPr>
      <w:r w:rsidRPr="000E3588">
        <w:rPr>
          <w:rFonts w:cs="Calibri"/>
          <w:sz w:val="20"/>
          <w:szCs w:val="20"/>
        </w:rPr>
        <w:t xml:space="preserve">Kršenje ideala renesančne lepote in popolnosti, proporcev (1:9, 1:10), dinamične kompozicije, pepelnati, kovinski toni, roza, vijolični, zeleni toni barv. Prevlada fantazija nad realnostjo, </w:t>
      </w:r>
      <w:r w:rsidRPr="000E3588">
        <w:rPr>
          <w:rFonts w:cs="Calibri"/>
          <w:sz w:val="20"/>
          <w:szCs w:val="20"/>
          <w:u w:val="single"/>
        </w:rPr>
        <w:t>osrednji motiv postavljen v ozadje</w:t>
      </w:r>
      <w:r w:rsidRPr="000E3588">
        <w:rPr>
          <w:rFonts w:cs="Calibri"/>
          <w:sz w:val="20"/>
          <w:szCs w:val="20"/>
        </w:rPr>
        <w:t>, v osprednju manj pomembni; nenavadna svetloba (umetni viri), v nelogičnih, neudobnih položajih, kršijo perspektivo, več očišč, nesigurnost, zapletene vsebine. Zato rečemo manieristični umetnosti tudi intelektualna umetnost (za izobražene, elito).</w:t>
      </w:r>
      <w:r w:rsidR="00C7518E" w:rsidRPr="000E3588">
        <w:rPr>
          <w:rFonts w:cs="Calibri"/>
          <w:sz w:val="20"/>
          <w:szCs w:val="20"/>
        </w:rPr>
        <w:t xml:space="preserve"> beg v prostor, žanrska zasnova prizora, temna barvna skala.</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Rosso Fiorentino: Snemanje s križa</w:t>
      </w:r>
    </w:p>
    <w:p w:rsidR="00B244B9" w:rsidRPr="000E3588" w:rsidRDefault="00B244B9" w:rsidP="00764BF1">
      <w:pPr>
        <w:spacing w:after="0"/>
        <w:rPr>
          <w:rFonts w:cs="Calibri"/>
          <w:sz w:val="20"/>
          <w:szCs w:val="20"/>
        </w:rPr>
      </w:pPr>
      <w:r w:rsidRPr="000E3588">
        <w:rPr>
          <w:rFonts w:cs="Calibri"/>
          <w:sz w:val="20"/>
          <w:szCs w:val="20"/>
        </w:rPr>
        <w:t>Zapletene kompozicija, žareče barve</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Jacopo Pontormo: Polaganje v grob</w:t>
      </w:r>
    </w:p>
    <w:p w:rsidR="00B244B9" w:rsidRPr="000E3588" w:rsidRDefault="00B244B9" w:rsidP="00764BF1">
      <w:pPr>
        <w:spacing w:after="0"/>
        <w:rPr>
          <w:rFonts w:cs="Calibri"/>
          <w:sz w:val="20"/>
          <w:szCs w:val="20"/>
        </w:rPr>
      </w:pPr>
      <w:r w:rsidRPr="000E3588">
        <w:rPr>
          <w:rFonts w:cs="Calibri"/>
          <w:sz w:val="20"/>
          <w:szCs w:val="20"/>
        </w:rPr>
        <w:t>Nelogičen prostor (brezprostor)</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Agnolo Bronzino: Eleonora Toledska s sinom</w:t>
      </w:r>
    </w:p>
    <w:p w:rsidR="00B244B9" w:rsidRPr="000E3588" w:rsidRDefault="00B244B9" w:rsidP="00764BF1">
      <w:pPr>
        <w:spacing w:after="0"/>
        <w:rPr>
          <w:rFonts w:cs="Calibri"/>
          <w:sz w:val="20"/>
          <w:szCs w:val="20"/>
        </w:rPr>
      </w:pPr>
      <w:r w:rsidRPr="000E3588">
        <w:rPr>
          <w:rFonts w:cs="Calibri"/>
          <w:sz w:val="20"/>
          <w:szCs w:val="20"/>
        </w:rPr>
        <w:t>Poudarjen brokat, modra barva - dragocena. Ne izkazuje čustev. Zraven nje bebavi Giovanni</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Agnolo Bronzino: Venera, Kupido in Čas</w:t>
      </w:r>
      <w:r w:rsidR="00CB1D64" w:rsidRPr="000E3588">
        <w:rPr>
          <w:rFonts w:cs="Calibri"/>
          <w:b/>
          <w:sz w:val="20"/>
          <w:szCs w:val="20"/>
          <w:u w:val="single"/>
        </w:rPr>
        <w:t>/Alegorija ljubezni</w:t>
      </w:r>
    </w:p>
    <w:p w:rsidR="00B244B9" w:rsidRPr="000E3588" w:rsidRDefault="00B244B9" w:rsidP="00764BF1">
      <w:pPr>
        <w:spacing w:after="0"/>
        <w:rPr>
          <w:rFonts w:cs="Calibri"/>
          <w:sz w:val="20"/>
          <w:szCs w:val="20"/>
        </w:rPr>
      </w:pPr>
      <w:r w:rsidRPr="000E3588">
        <w:rPr>
          <w:rFonts w:cs="Calibri"/>
          <w:sz w:val="20"/>
          <w:szCs w:val="20"/>
        </w:rPr>
        <w:t>Ne gre za mitološki motiv, čeprav nastopajo mitološki liki. Prispodoba ljubezni. Venera in Kupid si kradeta atribute (puščica in krona) – varljiva ljubezen, čeprav je puščica tudi Venerin atribut. Putto s cvetjem, deklica s kamnom, v drugi roke satje – omamna ljubezen.Maske – zaigrana ljubezen. Čas – minljiva. V ozadju poosebitev Obupa/Blaznosti/Ljubosumja/Neumnosti/mogoče sifilisa.</w:t>
      </w:r>
    </w:p>
    <w:p w:rsidR="00CB1D64" w:rsidRPr="000E3588" w:rsidRDefault="00CB1D64" w:rsidP="00764BF1">
      <w:pPr>
        <w:spacing w:after="0"/>
        <w:rPr>
          <w:rFonts w:cs="Calibri"/>
          <w:sz w:val="20"/>
          <w:szCs w:val="20"/>
        </w:rPr>
      </w:pPr>
    </w:p>
    <w:p w:rsidR="00CB1D64" w:rsidRPr="000E3588" w:rsidRDefault="00CB1D64" w:rsidP="00CB1D64">
      <w:pPr>
        <w:spacing w:after="0"/>
        <w:rPr>
          <w:rFonts w:cs="Calibri"/>
          <w:sz w:val="20"/>
          <w:szCs w:val="20"/>
        </w:rPr>
      </w:pPr>
      <w:r w:rsidRPr="000E3588">
        <w:rPr>
          <w:rFonts w:cs="Calibri"/>
          <w:sz w:val="20"/>
          <w:szCs w:val="20"/>
        </w:rPr>
        <w:t>IZ KATALOGA: Slika ponazarja varljivost in minljivost ljubezni (Venera in Kupido varata drug drugega, saj si med poljubi poskušata ukrasti atribute; personifikacija prevare ta pomen še stopnjuje), ljubezenske sladkosti so minljive, saj sta lepota in radost kratkega veka (Kronos grozeče vdira v navidezno ljubezensko idilo). Čas slejkoprej izbriše vse sladkosti; misliti drugače je norost in plačilo zanjo obup.</w:t>
      </w:r>
    </w:p>
    <w:p w:rsidR="00B244B9" w:rsidRPr="000E3588" w:rsidRDefault="00B244B9" w:rsidP="00764BF1">
      <w:pPr>
        <w:spacing w:after="0"/>
        <w:rPr>
          <w:rFonts w:cs="Calibri"/>
          <w:b/>
          <w:sz w:val="20"/>
          <w:szCs w:val="20"/>
          <w:u w:val="single"/>
        </w:rPr>
      </w:pPr>
    </w:p>
    <w:p w:rsidR="00B244B9" w:rsidRPr="000E3588" w:rsidRDefault="00B244B9" w:rsidP="00764BF1">
      <w:pPr>
        <w:spacing w:after="0"/>
        <w:rPr>
          <w:rFonts w:cs="Calibri"/>
          <w:b/>
          <w:sz w:val="20"/>
          <w:szCs w:val="20"/>
          <w:u w:val="single"/>
        </w:rPr>
      </w:pPr>
      <w:r w:rsidRPr="000E3588">
        <w:rPr>
          <w:rFonts w:cs="Calibri"/>
          <w:b/>
          <w:sz w:val="20"/>
          <w:szCs w:val="20"/>
          <w:u w:val="single"/>
        </w:rPr>
        <w:t>Parmigianino: Madona z dolgim vratom</w:t>
      </w:r>
    </w:p>
    <w:p w:rsidR="00B244B9" w:rsidRPr="000E3588" w:rsidRDefault="00B244B9" w:rsidP="00764BF1">
      <w:pPr>
        <w:spacing w:after="0"/>
        <w:rPr>
          <w:rFonts w:cs="Calibri"/>
          <w:sz w:val="20"/>
          <w:szCs w:val="20"/>
        </w:rPr>
      </w:pPr>
      <w:r w:rsidRPr="000E3588">
        <w:rPr>
          <w:rFonts w:cs="Calibri"/>
          <w:sz w:val="20"/>
          <w:szCs w:val="20"/>
        </w:rPr>
        <w:t>V ozadju prerok - sveti Hieronim. Raztegnjeni proporci. Dolg vrat zaradi elegantnosti. Jezus deluje, kot da bo vsak čas padel. Koleno izgleda, kot da skoraj izstopa iz slike. Prostor nenadoma pade globoko v ozadje (Marija - Hieronim). »</w:t>
      </w:r>
      <w:r w:rsidRPr="000E3588">
        <w:rPr>
          <w:rFonts w:cs="Calibri"/>
          <w:sz w:val="20"/>
          <w:szCs w:val="20"/>
          <w:u w:val="single"/>
        </w:rPr>
        <w:t>Beg v prostor</w:t>
      </w:r>
      <w:r w:rsidRPr="000E3588">
        <w:rPr>
          <w:rFonts w:cs="Calibri"/>
          <w:sz w:val="20"/>
          <w:szCs w:val="20"/>
        </w:rPr>
        <w:t>« - kot da nas vleče v globino slike. Ne vidi se, kje sedi – nelogično.</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rPr>
      </w:pPr>
      <w:r w:rsidRPr="000E3588">
        <w:rPr>
          <w:rFonts w:cs="Calibri"/>
          <w:b/>
          <w:sz w:val="20"/>
          <w:szCs w:val="20"/>
        </w:rPr>
        <w:t>TINTORETTO</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Tintoretto: Odkritje trupla svetega Marka</w:t>
      </w:r>
    </w:p>
    <w:p w:rsidR="00B244B9" w:rsidRPr="000E3588" w:rsidRDefault="00B244B9" w:rsidP="00764BF1">
      <w:pPr>
        <w:spacing w:after="0"/>
        <w:rPr>
          <w:rFonts w:cs="Calibri"/>
          <w:sz w:val="20"/>
          <w:szCs w:val="20"/>
        </w:rPr>
      </w:pPr>
      <w:r w:rsidRPr="000E3588">
        <w:rPr>
          <w:rFonts w:cs="Calibri"/>
          <w:sz w:val="20"/>
          <w:szCs w:val="20"/>
        </w:rPr>
        <w:t>Nenavadni viri svetlobe, zelo zapletena kompozicija, vsebina. Eskpresivne poteze pri slikanju. Poudarjena perspektiva</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sz w:val="20"/>
          <w:szCs w:val="20"/>
        </w:rPr>
      </w:pPr>
      <w:r w:rsidRPr="000E3588">
        <w:rPr>
          <w:rFonts w:cs="Calibri"/>
          <w:b/>
          <w:sz w:val="20"/>
          <w:szCs w:val="20"/>
          <w:u w:val="single"/>
        </w:rPr>
        <w:t>Tintoretto: Zadnja večerja</w:t>
      </w:r>
      <w:r w:rsidRPr="000E3588">
        <w:rPr>
          <w:rFonts w:cs="Calibri"/>
          <w:sz w:val="20"/>
          <w:szCs w:val="20"/>
        </w:rPr>
        <w:t xml:space="preserve"> (v San Giorgio Maggiore)</w:t>
      </w:r>
    </w:p>
    <w:p w:rsidR="00B244B9" w:rsidRPr="000E3588" w:rsidRDefault="00B244B9" w:rsidP="00764BF1">
      <w:pPr>
        <w:spacing w:after="0"/>
        <w:rPr>
          <w:rFonts w:cs="Calibri"/>
          <w:sz w:val="20"/>
          <w:szCs w:val="20"/>
        </w:rPr>
      </w:pPr>
      <w:r w:rsidRPr="000E3588">
        <w:rPr>
          <w:rFonts w:cs="Calibri"/>
          <w:sz w:val="20"/>
          <w:szCs w:val="20"/>
        </w:rPr>
        <w:t>Dogajanje postavljeno v okolje krčme. Nepomebno je v ospredju. Diagonalna kompozicija. Umetna svetloba, angeli. Poudarjena perspektiva</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rPr>
      </w:pPr>
      <w:r w:rsidRPr="000E3588">
        <w:rPr>
          <w:rFonts w:cs="Calibri"/>
          <w:b/>
          <w:sz w:val="20"/>
          <w:szCs w:val="20"/>
        </w:rPr>
        <w:t>EL GRECO</w:t>
      </w:r>
    </w:p>
    <w:p w:rsidR="00B244B9" w:rsidRPr="000E3588" w:rsidRDefault="00B244B9" w:rsidP="00764BF1">
      <w:pPr>
        <w:spacing w:after="0"/>
        <w:rPr>
          <w:rFonts w:cs="Calibri"/>
          <w:sz w:val="20"/>
          <w:szCs w:val="20"/>
        </w:rPr>
      </w:pPr>
      <w:r w:rsidRPr="000E3588">
        <w:rPr>
          <w:rFonts w:cs="Calibri"/>
          <w:sz w:val="20"/>
          <w:szCs w:val="20"/>
        </w:rPr>
        <w:t xml:space="preserve">Na Kreti – beneška kolonija. Zgled – bizantinske ikone, Tizian in </w:t>
      </w:r>
      <w:r w:rsidRPr="000E3588">
        <w:rPr>
          <w:rFonts w:cs="Calibri"/>
          <w:sz w:val="20"/>
          <w:szCs w:val="20"/>
          <w:u w:val="single"/>
        </w:rPr>
        <w:t>Tintoretto</w:t>
      </w:r>
      <w:r w:rsidRPr="000E3588">
        <w:rPr>
          <w:rFonts w:cs="Calibri"/>
          <w:sz w:val="20"/>
          <w:szCs w:val="20"/>
        </w:rPr>
        <w:t xml:space="preserve">, Rafael in </w:t>
      </w:r>
      <w:r w:rsidRPr="000E3588">
        <w:rPr>
          <w:rFonts w:cs="Calibri"/>
          <w:sz w:val="20"/>
          <w:szCs w:val="20"/>
          <w:u w:val="single"/>
        </w:rPr>
        <w:t>Michelangelo</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El Greco: Pogreb grofa Orgaza</w:t>
      </w:r>
    </w:p>
    <w:p w:rsidR="00B244B9" w:rsidRPr="000E3588" w:rsidRDefault="00B244B9" w:rsidP="00764BF1">
      <w:pPr>
        <w:spacing w:after="0"/>
        <w:rPr>
          <w:rFonts w:cs="Calibri"/>
          <w:sz w:val="20"/>
          <w:szCs w:val="20"/>
        </w:rPr>
      </w:pPr>
      <w:r w:rsidRPr="000E3588">
        <w:rPr>
          <w:rFonts w:cs="Calibri"/>
          <w:sz w:val="20"/>
          <w:szCs w:val="20"/>
        </w:rPr>
        <w:t>Duša v nebesa, Ambrož in Štefan; Elongirane figure, poudarjene oči, zamaknjeni pogledi, mistična svetloba, modra rumena, sivi toni</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El Greco: Laookont</w:t>
      </w:r>
    </w:p>
    <w:p w:rsidR="00B244B9" w:rsidRPr="000E3588" w:rsidRDefault="00B244B9" w:rsidP="00764BF1">
      <w:pPr>
        <w:spacing w:after="0"/>
        <w:rPr>
          <w:rFonts w:cs="Calibri"/>
          <w:sz w:val="20"/>
          <w:szCs w:val="20"/>
        </w:rPr>
      </w:pPr>
      <w:r w:rsidRPr="000E3588">
        <w:rPr>
          <w:rFonts w:cs="Calibri"/>
          <w:sz w:val="20"/>
          <w:szCs w:val="20"/>
        </w:rPr>
        <w:t>Troja kot veduta Toleda. Laokoont s sinovoma + dve figuri. Plamenaste figure., poudarjeni gibi, nelogična prostorska razmerja</w:t>
      </w:r>
    </w:p>
    <w:p w:rsidR="00B244B9" w:rsidRPr="000E3588" w:rsidRDefault="00B244B9" w:rsidP="00764BF1">
      <w:pPr>
        <w:spacing w:after="0"/>
        <w:rPr>
          <w:rFonts w:cs="Calibri"/>
          <w:sz w:val="20"/>
          <w:szCs w:val="20"/>
        </w:rPr>
      </w:pPr>
    </w:p>
    <w:p w:rsidR="008B753A" w:rsidRPr="000E3588" w:rsidRDefault="008B753A" w:rsidP="00764BF1">
      <w:pPr>
        <w:spacing w:after="0"/>
        <w:jc w:val="center"/>
        <w:rPr>
          <w:rFonts w:cs="Calibri"/>
          <w:sz w:val="20"/>
          <w:szCs w:val="20"/>
        </w:rPr>
      </w:pPr>
    </w:p>
    <w:p w:rsidR="00B244B9" w:rsidRPr="00BC63E4" w:rsidRDefault="00B244B9" w:rsidP="00230027">
      <w:pPr>
        <w:pStyle w:val="Heading2"/>
      </w:pPr>
      <w:bookmarkStart w:id="50" w:name="_Toc321809673"/>
      <w:r w:rsidRPr="00BC63E4">
        <w:t>RENESANSA NA SLOVENSKEM</w:t>
      </w:r>
      <w:bookmarkEnd w:id="50"/>
    </w:p>
    <w:p w:rsidR="00B244B9" w:rsidRPr="000E3588" w:rsidRDefault="00B244B9" w:rsidP="00764BF1">
      <w:pPr>
        <w:spacing w:after="0"/>
        <w:jc w:val="center"/>
        <w:rPr>
          <w:rFonts w:cs="Calibri"/>
          <w:sz w:val="20"/>
          <w:szCs w:val="20"/>
        </w:rPr>
      </w:pPr>
      <w:r w:rsidRPr="000E3588">
        <w:rPr>
          <w:rFonts w:cs="Calibri"/>
          <w:sz w:val="20"/>
          <w:szCs w:val="20"/>
        </w:rPr>
        <w:t>(16. stoletje)</w:t>
      </w:r>
    </w:p>
    <w:p w:rsidR="00B244B9" w:rsidRPr="000E3588" w:rsidRDefault="00B244B9" w:rsidP="00764BF1">
      <w:pPr>
        <w:spacing w:after="0"/>
        <w:rPr>
          <w:rFonts w:cs="Calibri"/>
          <w:sz w:val="20"/>
          <w:szCs w:val="20"/>
        </w:rPr>
      </w:pPr>
      <w:r w:rsidRPr="000E3588">
        <w:rPr>
          <w:rFonts w:cs="Calibri"/>
          <w:sz w:val="20"/>
          <w:szCs w:val="20"/>
        </w:rPr>
        <w:t>Na Slovenskem ni velikih centrov, pomembnih plemiških družin;  čas turških vpadov, potres uniči veliko gradov, ki so jih nato v renesansi obnovili.</w:t>
      </w:r>
    </w:p>
    <w:p w:rsidR="00B244B9" w:rsidRPr="000E3588" w:rsidRDefault="00B244B9" w:rsidP="00764BF1">
      <w:pPr>
        <w:spacing w:after="0"/>
        <w:rPr>
          <w:rFonts w:cs="Calibri"/>
          <w:sz w:val="20"/>
          <w:szCs w:val="20"/>
        </w:rPr>
      </w:pPr>
    </w:p>
    <w:p w:rsidR="00B244B9" w:rsidRPr="000E3588" w:rsidRDefault="00B244B9" w:rsidP="00764BF1">
      <w:pPr>
        <w:spacing w:after="0"/>
        <w:jc w:val="center"/>
        <w:rPr>
          <w:rFonts w:cs="Calibri"/>
          <w:sz w:val="20"/>
          <w:szCs w:val="20"/>
        </w:rPr>
      </w:pPr>
      <w:r w:rsidRPr="000E3588">
        <w:rPr>
          <w:rFonts w:cs="Calibri"/>
          <w:sz w:val="20"/>
          <w:szCs w:val="20"/>
        </w:rPr>
        <w:t>ARHITEKTURA</w:t>
      </w:r>
    </w:p>
    <w:p w:rsidR="00B244B9" w:rsidRPr="000E3588" w:rsidRDefault="00B244B9" w:rsidP="00764BF1">
      <w:pPr>
        <w:spacing w:after="0"/>
        <w:rPr>
          <w:rFonts w:cs="Calibri"/>
          <w:sz w:val="20"/>
          <w:szCs w:val="20"/>
        </w:rPr>
      </w:pPr>
      <w:r w:rsidRPr="000E3588">
        <w:rPr>
          <w:rFonts w:cs="Calibri"/>
          <w:sz w:val="20"/>
          <w:szCs w:val="20"/>
        </w:rPr>
        <w:t>GRADOVI – namesto na dvignjene dele v ravnino, kvadraten tloris, še vedno značilnosti utrdbene arhitekture, ki pa postanejo dekoracija, stolpi na vogalih; bolj udobni</w:t>
      </w:r>
    </w:p>
    <w:p w:rsidR="00B244B9" w:rsidRPr="000E3588" w:rsidRDefault="00B244B9" w:rsidP="00764BF1">
      <w:pPr>
        <w:spacing w:after="0"/>
        <w:rPr>
          <w:rFonts w:cs="Calibri"/>
          <w:sz w:val="20"/>
          <w:szCs w:val="20"/>
        </w:rPr>
      </w:pPr>
    </w:p>
    <w:p w:rsidR="008B753A" w:rsidRPr="000E3588" w:rsidRDefault="00B244B9" w:rsidP="00764BF1">
      <w:pPr>
        <w:spacing w:after="0"/>
        <w:rPr>
          <w:rFonts w:cs="Calibri"/>
          <w:b/>
          <w:sz w:val="20"/>
          <w:szCs w:val="20"/>
        </w:rPr>
      </w:pPr>
      <w:r w:rsidRPr="000E3588">
        <w:rPr>
          <w:rFonts w:cs="Calibri"/>
          <w:b/>
          <w:sz w:val="20"/>
          <w:szCs w:val="20"/>
          <w:u w:val="single"/>
        </w:rPr>
        <w:t>Grad Krumperk, Domžale</w:t>
      </w:r>
      <w:r w:rsidRPr="000E3588">
        <w:rPr>
          <w:rFonts w:cs="Calibri"/>
          <w:b/>
          <w:sz w:val="20"/>
          <w:szCs w:val="20"/>
        </w:rPr>
        <w:t xml:space="preserve"> </w:t>
      </w:r>
    </w:p>
    <w:p w:rsidR="00B244B9" w:rsidRPr="000E3588" w:rsidRDefault="00B244B9" w:rsidP="00764BF1">
      <w:pPr>
        <w:spacing w:after="0"/>
        <w:rPr>
          <w:rFonts w:cs="Calibri"/>
          <w:b/>
          <w:sz w:val="20"/>
          <w:szCs w:val="20"/>
        </w:rPr>
      </w:pPr>
      <w:r w:rsidRPr="000E3588">
        <w:rPr>
          <w:rFonts w:cs="Calibri"/>
          <w:b/>
          <w:sz w:val="20"/>
          <w:szCs w:val="20"/>
          <w:u w:val="single"/>
        </w:rPr>
        <w:t>Grad Brežice</w:t>
      </w:r>
      <w:r w:rsidRPr="000E3588">
        <w:rPr>
          <w:rFonts w:cs="Calibri"/>
          <w:b/>
          <w:sz w:val="20"/>
          <w:szCs w:val="20"/>
        </w:rPr>
        <w:t xml:space="preserve"> </w:t>
      </w:r>
    </w:p>
    <w:p w:rsidR="00B244B9" w:rsidRPr="000E3588" w:rsidRDefault="00B244B9" w:rsidP="00764BF1">
      <w:pPr>
        <w:spacing w:after="0"/>
        <w:rPr>
          <w:rFonts w:cs="Calibri"/>
          <w:b/>
          <w:sz w:val="20"/>
          <w:szCs w:val="20"/>
          <w:u w:val="single"/>
        </w:rPr>
      </w:pPr>
      <w:r w:rsidRPr="000E3588">
        <w:rPr>
          <w:rFonts w:cs="Calibri"/>
          <w:b/>
          <w:sz w:val="20"/>
          <w:szCs w:val="20"/>
          <w:u w:val="single"/>
        </w:rPr>
        <w:t>Mestna hiša (rotovž), Maribor</w:t>
      </w:r>
    </w:p>
    <w:p w:rsidR="00B244B9" w:rsidRPr="000E3588" w:rsidRDefault="00B244B9" w:rsidP="00764BF1">
      <w:pPr>
        <w:spacing w:after="0"/>
        <w:rPr>
          <w:rFonts w:cs="Calibri"/>
          <w:sz w:val="20"/>
          <w:szCs w:val="20"/>
        </w:rPr>
      </w:pPr>
      <w:r w:rsidRPr="000E3588">
        <w:rPr>
          <w:rFonts w:cs="Calibri"/>
          <w:sz w:val="20"/>
          <w:szCs w:val="20"/>
        </w:rPr>
        <w:t xml:space="preserve"> Balkon, ura, zvonik</w:t>
      </w:r>
    </w:p>
    <w:p w:rsidR="00B244B9" w:rsidRPr="000E3588" w:rsidRDefault="008B753A" w:rsidP="00764BF1">
      <w:pPr>
        <w:spacing w:after="0"/>
        <w:rPr>
          <w:rFonts w:cs="Calibri"/>
          <w:sz w:val="20"/>
          <w:szCs w:val="20"/>
        </w:rPr>
      </w:pPr>
      <w:r w:rsidRPr="000E3588">
        <w:rPr>
          <w:rFonts w:cs="Calibri"/>
          <w:b/>
          <w:sz w:val="20"/>
          <w:szCs w:val="20"/>
          <w:u w:val="single"/>
        </w:rPr>
        <w:t>Vrata Muda, Koper</w:t>
      </w:r>
    </w:p>
    <w:p w:rsidR="00B244B9" w:rsidRPr="000E3588" w:rsidRDefault="008B753A" w:rsidP="00764BF1">
      <w:pPr>
        <w:spacing w:after="0"/>
        <w:rPr>
          <w:rFonts w:cs="Calibri"/>
          <w:sz w:val="20"/>
          <w:szCs w:val="20"/>
        </w:rPr>
      </w:pPr>
      <w:r w:rsidRPr="000E3588">
        <w:rPr>
          <w:rFonts w:cs="Calibri"/>
          <w:sz w:val="20"/>
          <w:szCs w:val="20"/>
        </w:rPr>
        <w:t>Portal, čelo, pilastri</w:t>
      </w:r>
    </w:p>
    <w:p w:rsidR="00B244B9" w:rsidRPr="000E3588" w:rsidRDefault="00B244B9" w:rsidP="00764BF1">
      <w:pPr>
        <w:spacing w:after="0"/>
        <w:jc w:val="center"/>
        <w:rPr>
          <w:rFonts w:cs="Calibri"/>
          <w:sz w:val="20"/>
          <w:szCs w:val="20"/>
        </w:rPr>
      </w:pPr>
    </w:p>
    <w:p w:rsidR="00B244B9" w:rsidRPr="000E3588" w:rsidRDefault="00B244B9" w:rsidP="00764BF1">
      <w:pPr>
        <w:spacing w:after="0"/>
        <w:jc w:val="center"/>
        <w:rPr>
          <w:rFonts w:cs="Calibri"/>
          <w:sz w:val="20"/>
          <w:szCs w:val="20"/>
        </w:rPr>
      </w:pPr>
      <w:r w:rsidRPr="000E3588">
        <w:rPr>
          <w:rFonts w:cs="Calibri"/>
          <w:sz w:val="20"/>
          <w:szCs w:val="20"/>
        </w:rPr>
        <w:t>KIPARSTVO</w:t>
      </w:r>
    </w:p>
    <w:p w:rsidR="00B244B9" w:rsidRPr="000E3588" w:rsidRDefault="00B244B9" w:rsidP="00764BF1">
      <w:pPr>
        <w:spacing w:after="0"/>
        <w:jc w:val="center"/>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Osbalt Kittel: Nagrobnik Krištofa Ravbarja, Gornji Grad</w:t>
      </w:r>
    </w:p>
    <w:p w:rsidR="00B244B9" w:rsidRPr="000E3588" w:rsidRDefault="00B244B9" w:rsidP="00764BF1">
      <w:pPr>
        <w:spacing w:after="0"/>
        <w:rPr>
          <w:rFonts w:cs="Calibri"/>
          <w:sz w:val="20"/>
          <w:szCs w:val="20"/>
        </w:rPr>
      </w:pPr>
      <w:r w:rsidRPr="000E3588">
        <w:rPr>
          <w:rFonts w:cs="Calibri"/>
          <w:sz w:val="20"/>
          <w:szCs w:val="20"/>
        </w:rPr>
        <w:t>Kontrapost?</w:t>
      </w:r>
    </w:p>
    <w:p w:rsidR="00B244B9" w:rsidRPr="000E3588" w:rsidRDefault="00B244B9" w:rsidP="00764BF1">
      <w:pPr>
        <w:spacing w:after="0"/>
        <w:rPr>
          <w:rFonts w:cs="Calibri"/>
          <w:b/>
          <w:sz w:val="20"/>
          <w:szCs w:val="20"/>
          <w:u w:val="single"/>
        </w:rPr>
      </w:pPr>
      <w:r w:rsidRPr="000E3588">
        <w:rPr>
          <w:rFonts w:cs="Calibri"/>
          <w:b/>
          <w:sz w:val="20"/>
          <w:szCs w:val="20"/>
          <w:u w:val="single"/>
        </w:rPr>
        <w:t>Osbalt Kittel: Andrejev oltar, Gornji Grad</w:t>
      </w:r>
    </w:p>
    <w:p w:rsidR="00B244B9" w:rsidRPr="000E3588" w:rsidRDefault="00B244B9" w:rsidP="00764BF1">
      <w:pPr>
        <w:spacing w:after="0"/>
        <w:rPr>
          <w:rFonts w:cs="Calibri"/>
          <w:sz w:val="20"/>
          <w:szCs w:val="20"/>
        </w:rPr>
      </w:pPr>
      <w:r w:rsidRPr="000E3588">
        <w:rPr>
          <w:rFonts w:cs="Calibri"/>
          <w:sz w:val="20"/>
          <w:szCs w:val="20"/>
        </w:rPr>
        <w:t>Nakazan prostor z globokim/plitvim reliefom, prizor postavjen v 16. stoletje (obleke). Križanje svetega Andreja</w:t>
      </w:r>
    </w:p>
    <w:p w:rsidR="00B244B9" w:rsidRPr="000E3588" w:rsidRDefault="00B244B9" w:rsidP="00764BF1">
      <w:pPr>
        <w:spacing w:after="0"/>
        <w:rPr>
          <w:rFonts w:cs="Calibri"/>
          <w:sz w:val="20"/>
          <w:szCs w:val="20"/>
        </w:rPr>
      </w:pPr>
    </w:p>
    <w:p w:rsidR="00B244B9" w:rsidRPr="000E3588" w:rsidRDefault="00B244B9" w:rsidP="00764BF1">
      <w:pPr>
        <w:spacing w:after="0"/>
        <w:jc w:val="center"/>
        <w:rPr>
          <w:rFonts w:cs="Calibri"/>
          <w:sz w:val="20"/>
          <w:szCs w:val="20"/>
        </w:rPr>
      </w:pPr>
      <w:r w:rsidRPr="000E3588">
        <w:rPr>
          <w:rFonts w:cs="Calibri"/>
          <w:sz w:val="20"/>
          <w:szCs w:val="20"/>
        </w:rPr>
        <w:t>SLIKARSTVO</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sz w:val="20"/>
          <w:szCs w:val="20"/>
        </w:rPr>
      </w:pPr>
      <w:r w:rsidRPr="000E3588">
        <w:rPr>
          <w:rFonts w:cs="Calibri"/>
          <w:sz w:val="20"/>
          <w:szCs w:val="20"/>
        </w:rPr>
        <w:t>P</w:t>
      </w:r>
      <w:r w:rsidRPr="000E3588">
        <w:rPr>
          <w:rFonts w:cs="Calibri"/>
          <w:b/>
          <w:sz w:val="20"/>
          <w:szCs w:val="20"/>
          <w:u w:val="single"/>
        </w:rPr>
        <w:t>rizori iz Marijinega življenja, freske v cerkvi sv. Primoža in Felicijana, Kamnik</w:t>
      </w:r>
    </w:p>
    <w:p w:rsidR="00B244B9" w:rsidRPr="000E3588" w:rsidRDefault="00B244B9" w:rsidP="00764BF1">
      <w:pPr>
        <w:spacing w:after="0"/>
        <w:rPr>
          <w:rFonts w:cs="Calibri"/>
          <w:sz w:val="20"/>
          <w:szCs w:val="20"/>
        </w:rPr>
      </w:pPr>
      <w:r w:rsidRPr="000E3588">
        <w:rPr>
          <w:rFonts w:cs="Calibri"/>
          <w:sz w:val="20"/>
          <w:szCs w:val="20"/>
        </w:rPr>
        <w:t>Turdi freska Poklon kraljev. Južno steno cerkve krasijo freske o Marijinem življenju, in sicer s podobami, ki so odslikava življenja žena v začetku 16. stoletja. Naslikani prizori so postavljeni v realno krajino ali prostore, zanimive so številne žanrske podrobnosti, od oblek do obnašanja ljudi.</w:t>
      </w:r>
    </w:p>
    <w:p w:rsidR="00B244B9" w:rsidRPr="000E3588" w:rsidRDefault="00B244B9" w:rsidP="00764BF1">
      <w:pPr>
        <w:spacing w:after="0"/>
        <w:rPr>
          <w:rFonts w:cs="Calibri"/>
          <w:sz w:val="20"/>
          <w:szCs w:val="20"/>
        </w:rPr>
      </w:pPr>
      <w:r w:rsidRPr="000E3588">
        <w:rPr>
          <w:rFonts w:cs="Calibri"/>
          <w:sz w:val="20"/>
          <w:szCs w:val="20"/>
        </w:rPr>
        <w:t>Freske sodijo v krog poznogotske slikarske kulture (</w:t>
      </w:r>
      <w:r w:rsidRPr="000E3588">
        <w:rPr>
          <w:rFonts w:cs="Calibri"/>
          <w:sz w:val="20"/>
          <w:szCs w:val="20"/>
          <w:u w:val="single"/>
        </w:rPr>
        <w:t>gotika</w:t>
      </w:r>
      <w:r w:rsidRPr="000E3588">
        <w:rPr>
          <w:rFonts w:cs="Calibri"/>
          <w:sz w:val="20"/>
          <w:szCs w:val="20"/>
        </w:rPr>
        <w:t xml:space="preserve">) srednje Evrope s paleto severnjaških vplivov, kažejo se že značilnosti renesančnega sloga – prostor, veliko motivov s knjigo – poudarek na izobrazbi. </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Poslikava Lutrovske kleti, Sevnica</w:t>
      </w:r>
    </w:p>
    <w:p w:rsidR="00B244B9" w:rsidRPr="000E3588" w:rsidRDefault="00B244B9" w:rsidP="00764BF1">
      <w:pPr>
        <w:spacing w:after="0"/>
        <w:rPr>
          <w:rFonts w:cs="Calibri"/>
          <w:sz w:val="20"/>
          <w:szCs w:val="20"/>
        </w:rPr>
      </w:pPr>
      <w:r w:rsidRPr="000E3588">
        <w:rPr>
          <w:rFonts w:cs="Calibri"/>
          <w:sz w:val="20"/>
          <w:szCs w:val="20"/>
        </w:rPr>
        <w:t>Naslikane kreposti protestantov</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Celjski strop - Poslikava stropa velike dvorane stare grofije</w:t>
      </w:r>
    </w:p>
    <w:p w:rsidR="00B244B9" w:rsidRPr="000E3588" w:rsidRDefault="00B244B9" w:rsidP="00764BF1">
      <w:pPr>
        <w:spacing w:after="0"/>
        <w:rPr>
          <w:rFonts w:cs="Calibri"/>
          <w:sz w:val="20"/>
          <w:szCs w:val="20"/>
        </w:rPr>
      </w:pPr>
      <w:r w:rsidRPr="000E3588">
        <w:rPr>
          <w:rFonts w:cs="Calibri"/>
          <w:sz w:val="20"/>
          <w:szCs w:val="20"/>
        </w:rPr>
        <w:t xml:space="preserve">4 letni časi, iluzionistična poslikava, MANIERIZEM, avtor naj bi bil Nizozemec Almanach. Poslikava napoveduje barok. </w:t>
      </w:r>
    </w:p>
    <w:p w:rsidR="008B753A" w:rsidRPr="000E3588" w:rsidRDefault="008B753A"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Naslovnica Dalmatinove Biblije</w:t>
      </w:r>
    </w:p>
    <w:p w:rsidR="00B244B9" w:rsidRPr="000E3588" w:rsidRDefault="00B244B9" w:rsidP="00764BF1">
      <w:pPr>
        <w:spacing w:after="0"/>
        <w:rPr>
          <w:rFonts w:cs="Calibri"/>
          <w:sz w:val="20"/>
          <w:szCs w:val="20"/>
        </w:rPr>
      </w:pPr>
      <w:r w:rsidRPr="000E3588">
        <w:rPr>
          <w:rFonts w:cs="Calibri"/>
          <w:sz w:val="20"/>
          <w:szCs w:val="20"/>
        </w:rPr>
        <w:t>1584, grafika</w:t>
      </w:r>
    </w:p>
    <w:p w:rsidR="00B244B9" w:rsidRPr="00BC63E4" w:rsidRDefault="00B244B9" w:rsidP="00DB722F">
      <w:pPr>
        <w:pStyle w:val="Heading1"/>
      </w:pPr>
      <w:bookmarkStart w:id="51" w:name="_Toc321809674"/>
      <w:r w:rsidRPr="00BC63E4">
        <w:t>BAROK</w:t>
      </w:r>
      <w:bookmarkEnd w:id="51"/>
    </w:p>
    <w:p w:rsidR="00DB722F" w:rsidRPr="000E3588" w:rsidRDefault="00DB722F" w:rsidP="00764BF1">
      <w:pPr>
        <w:spacing w:after="0"/>
        <w:rPr>
          <w:rFonts w:cs="Calibri"/>
          <w:sz w:val="20"/>
          <w:szCs w:val="20"/>
        </w:rPr>
      </w:pPr>
    </w:p>
    <w:p w:rsidR="00B244B9" w:rsidRPr="000E3588" w:rsidRDefault="003F2593" w:rsidP="00764BF1">
      <w:pPr>
        <w:spacing w:after="0"/>
        <w:rPr>
          <w:rFonts w:cs="Calibri"/>
          <w:sz w:val="20"/>
          <w:szCs w:val="20"/>
        </w:rPr>
      </w:pPr>
      <w:r w:rsidRPr="000E3588">
        <w:rPr>
          <w:rFonts w:cs="Calibri"/>
          <w:sz w:val="20"/>
          <w:szCs w:val="20"/>
        </w:rPr>
        <w:t>17. in 1. p</w:t>
      </w:r>
      <w:r w:rsidR="00B244B9" w:rsidRPr="000E3588">
        <w:rPr>
          <w:rFonts w:cs="Calibri"/>
          <w:sz w:val="20"/>
          <w:szCs w:val="20"/>
        </w:rPr>
        <w:t>olovica 18. Stoletja (natančno od 1600 – prenova Rima – papež Urban VIII)</w:t>
      </w:r>
    </w:p>
    <w:p w:rsidR="00B244B9" w:rsidRPr="000E3588" w:rsidRDefault="00B244B9" w:rsidP="00764BF1">
      <w:pPr>
        <w:spacing w:after="0"/>
        <w:rPr>
          <w:rFonts w:cs="Calibri"/>
          <w:sz w:val="20"/>
          <w:szCs w:val="20"/>
        </w:rPr>
      </w:pPr>
      <w:r w:rsidRPr="000E3588">
        <w:rPr>
          <w:rFonts w:cs="Calibri"/>
          <w:sz w:val="20"/>
          <w:szCs w:val="20"/>
        </w:rPr>
        <w:t>Portugal. barroco – nepravilen biser, nabuhlo, nenavadno,»pretirano«.</w:t>
      </w:r>
    </w:p>
    <w:p w:rsidR="00B244B9" w:rsidRPr="000E3588" w:rsidRDefault="00B244B9" w:rsidP="00764BF1">
      <w:pPr>
        <w:spacing w:after="0"/>
        <w:rPr>
          <w:rFonts w:cs="Calibri"/>
          <w:sz w:val="20"/>
          <w:szCs w:val="20"/>
        </w:rPr>
      </w:pPr>
      <w:r w:rsidRPr="000E3588">
        <w:rPr>
          <w:rFonts w:cs="Calibri"/>
          <w:sz w:val="20"/>
          <w:szCs w:val="20"/>
        </w:rPr>
        <w:t>Barok je umetnost katol. Protireformacije in aristokracije. Začetek v Italiji, potem poudarek v Franciji. Zadnji veliki umetnostni slog.</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sz w:val="20"/>
          <w:szCs w:val="20"/>
        </w:rPr>
      </w:pPr>
      <w:r w:rsidRPr="000E3588">
        <w:rPr>
          <w:rFonts w:cs="Calibri"/>
          <w:sz w:val="20"/>
          <w:szCs w:val="20"/>
        </w:rPr>
        <w:t xml:space="preserve">Čas gospodarskega napredka, utrjevanje absolutizma, Evropa osvaja nove dežele, kolonije – izkorišščanje, sužnji, razvoj naravoslovne znanosti – astronomija – Kepler </w:t>
      </w:r>
      <w:r w:rsidRPr="000E3588">
        <w:rPr>
          <w:rFonts w:cs="Calibri"/>
          <w:sz w:val="20"/>
          <w:szCs w:val="20"/>
        </w:rPr>
        <w:sym w:font="Wingdings" w:char="F0E0"/>
      </w:r>
      <w:r w:rsidRPr="000E3588">
        <w:rPr>
          <w:rFonts w:cs="Calibri"/>
          <w:sz w:val="20"/>
          <w:szCs w:val="20"/>
        </w:rPr>
        <w:t xml:space="preserve"> orbite elipsaste. Newton (akcija-reakcija), barvni spekter v svetlobi... Jezuiti – obvezno šolanje duhovnikov, jezuiti: so nosilci izobrazbe, prve javne šole, vizualizacija cilja, širjenje vere v Afriko, velik vpliv na dvore. Katoliška Cerkev hoče pokazati duhovno moč</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sz w:val="20"/>
          <w:szCs w:val="20"/>
        </w:rPr>
      </w:pPr>
      <w:r w:rsidRPr="000E3588">
        <w:rPr>
          <w:rFonts w:cs="Calibri"/>
          <w:sz w:val="20"/>
          <w:szCs w:val="20"/>
        </w:rPr>
        <w:t>Splošne značilnosti:</w:t>
      </w:r>
    </w:p>
    <w:p w:rsidR="00B244B9" w:rsidRPr="000E3588" w:rsidRDefault="00B244B9" w:rsidP="00764BF1">
      <w:pPr>
        <w:spacing w:after="0"/>
        <w:rPr>
          <w:rFonts w:cs="Calibri"/>
          <w:sz w:val="20"/>
          <w:szCs w:val="20"/>
          <w:vertAlign w:val="subscript"/>
        </w:rPr>
      </w:pPr>
      <w:r w:rsidRPr="000E3588">
        <w:rPr>
          <w:rFonts w:cs="Calibri"/>
          <w:sz w:val="20"/>
          <w:szCs w:val="20"/>
        </w:rPr>
        <w:t xml:space="preserve">Težnja po monumentalnosti, razgibanosti vseh oblik, smisel za razkošje, okrašenost, slikovitost, dekorativnost, dinamičnost, teatralnost, reprezentativnost, želja po učinkovanju na čustva, omamljanju čutov. </w:t>
      </w:r>
    </w:p>
    <w:p w:rsidR="00B244B9" w:rsidRPr="000E3588" w:rsidRDefault="00B244B9" w:rsidP="00764BF1">
      <w:pPr>
        <w:spacing w:after="0"/>
        <w:rPr>
          <w:rFonts w:cs="Calibri"/>
          <w:sz w:val="20"/>
          <w:szCs w:val="20"/>
        </w:rPr>
      </w:pPr>
      <w:r w:rsidRPr="000E3588">
        <w:rPr>
          <w:rFonts w:cs="Calibri"/>
          <w:sz w:val="20"/>
          <w:szCs w:val="20"/>
        </w:rPr>
        <w:t>Koncept CELOSTNE UMETNINE – posamezne likovne zvrsti se med sabo povezujejo, prepletajo v umetniškem delu. Ne moremo pa govoriti o enotnem slogu.</w:t>
      </w:r>
    </w:p>
    <w:p w:rsidR="00B244B9" w:rsidRPr="000E3588" w:rsidRDefault="00B244B9" w:rsidP="00764BF1">
      <w:pPr>
        <w:spacing w:after="0"/>
        <w:rPr>
          <w:rFonts w:cs="Calibri"/>
          <w:sz w:val="20"/>
          <w:szCs w:val="20"/>
        </w:rPr>
      </w:pPr>
    </w:p>
    <w:p w:rsidR="00B244B9" w:rsidRPr="000E3588" w:rsidRDefault="00B244B9" w:rsidP="00DB722F">
      <w:pPr>
        <w:spacing w:after="0"/>
        <w:jc w:val="center"/>
        <w:rPr>
          <w:rFonts w:cs="Calibri"/>
          <w:sz w:val="20"/>
          <w:szCs w:val="20"/>
        </w:rPr>
      </w:pPr>
      <w:r w:rsidRPr="000E3588">
        <w:rPr>
          <w:rFonts w:cs="Calibri"/>
          <w:sz w:val="20"/>
          <w:szCs w:val="20"/>
        </w:rPr>
        <w:t>URBANIZEM</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sz w:val="20"/>
          <w:szCs w:val="20"/>
        </w:rPr>
      </w:pPr>
      <w:r w:rsidRPr="000E3588">
        <w:rPr>
          <w:rFonts w:cs="Calibri"/>
          <w:sz w:val="20"/>
          <w:szCs w:val="20"/>
        </w:rPr>
        <w:t>Ulice postanejo širše (kočije), pojavi seneke vrste pločnik, drevoredi, razkošne fasade, ulice so usmerjene k nekemu cilju (vodnjak, cerkev, palača), trgi na stičišču ulic, v obliki elipse, imajo eno stran s kuliso (fasada palače), fontane (fontana Trevi), vertikalni poudarek, pomembna postanejo stopnišča (Španske stopnicev Rimu)</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Bernini: Trg svetega Petra v Rimu</w:t>
      </w:r>
    </w:p>
    <w:p w:rsidR="00B244B9" w:rsidRPr="000E3588" w:rsidRDefault="00B244B9" w:rsidP="00764BF1">
      <w:pPr>
        <w:spacing w:after="0"/>
        <w:rPr>
          <w:rFonts w:cs="Calibri"/>
          <w:sz w:val="20"/>
          <w:szCs w:val="20"/>
        </w:rPr>
      </w:pPr>
      <w:r w:rsidRPr="000E3588">
        <w:rPr>
          <w:rFonts w:cs="Calibri"/>
          <w:sz w:val="20"/>
          <w:szCs w:val="20"/>
        </w:rPr>
        <w:t>Trg s kolonadami – elipsaste oblike, oblika ključa (atribut svetega Petra)</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sz w:val="20"/>
          <w:szCs w:val="20"/>
        </w:rPr>
      </w:pPr>
    </w:p>
    <w:p w:rsidR="00B244B9" w:rsidRPr="000E3588" w:rsidRDefault="00B244B9" w:rsidP="00DB722F">
      <w:pPr>
        <w:spacing w:after="0"/>
        <w:jc w:val="center"/>
        <w:rPr>
          <w:rFonts w:cs="Calibri"/>
          <w:sz w:val="20"/>
          <w:szCs w:val="20"/>
        </w:rPr>
      </w:pPr>
      <w:r w:rsidRPr="000E3588">
        <w:rPr>
          <w:rFonts w:cs="Calibri"/>
          <w:sz w:val="20"/>
          <w:szCs w:val="20"/>
        </w:rPr>
        <w:t>ARHITEKTURA</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sz w:val="20"/>
          <w:szCs w:val="20"/>
        </w:rPr>
      </w:pPr>
      <w:r w:rsidRPr="000E3588">
        <w:rPr>
          <w:rFonts w:cs="Calibri"/>
          <w:sz w:val="20"/>
          <w:szCs w:val="20"/>
        </w:rPr>
        <w:t>Monumentalno, razgibano, slikovito, povezava s slikarskimi in kiparskimi elementi, urbanizem s cestami, trgi, parki. Nova zasnova cerkvene stavbe (Il Gesu), ki vpliva na cerkveno arhitekturo do konca 18. Stoletja. Namesto renesančne jasnosti poudarja dinamičnost, dramatičnost stavbnih lastnosti, razgibanost ter igra svetlobe in sence. Elipsast tloris, razgibane in valovite črte oblikujejo stavbno lupino in posamezne prostore, ki se slikovito odpirajo in prelivajo drug v drugega, kupola, ki poudarja osrednji prostor. Dinamično vzvalovljene dekorativno okrašene fasade služijo pogosto kot kulisa trgov in ulic.</w:t>
      </w:r>
    </w:p>
    <w:p w:rsidR="00B244B9" w:rsidRPr="000E3588" w:rsidRDefault="00B244B9" w:rsidP="00764BF1">
      <w:pPr>
        <w:spacing w:after="0"/>
        <w:rPr>
          <w:rFonts w:cs="Calibri"/>
          <w:sz w:val="20"/>
          <w:szCs w:val="20"/>
        </w:rPr>
      </w:pPr>
      <w:r w:rsidRPr="000E3588">
        <w:rPr>
          <w:rFonts w:cs="Calibri"/>
          <w:sz w:val="20"/>
          <w:szCs w:val="20"/>
        </w:rPr>
        <w:tab/>
        <w:t>Posvetna arhitektura – dvorec, ki je navadno zasnovan z monumentalnim osrednjim delom in dvemastranskima kriloma, vsi trije pa tvorijo reprezentativno dvorišče. Na drugi strani se odpira razkošnaparkovna ureditev s cvetličnimi gredami, fontanami in kipi. Po njih se zgledujejo tudi mestnepalače v okviru prostorskih zmožnosti.</w:t>
      </w:r>
    </w:p>
    <w:p w:rsidR="00B244B9" w:rsidRPr="000E3588" w:rsidRDefault="00B244B9" w:rsidP="00764BF1">
      <w:pPr>
        <w:spacing w:after="0"/>
        <w:rPr>
          <w:rFonts w:cs="Calibri"/>
          <w:sz w:val="20"/>
          <w:szCs w:val="20"/>
        </w:rPr>
      </w:pPr>
      <w:r w:rsidRPr="000E3588">
        <w:rPr>
          <w:rFonts w:cs="Calibri"/>
          <w:sz w:val="20"/>
          <w:szCs w:val="20"/>
        </w:rPr>
        <w:tab/>
        <w:t>Sakralna arhitektura – spremembe v vzdolžnem tlorisu – JEZUITSKI TLORIS – stranske ladje so niše ali kapele; dvorana, kupola nad križiščnim kvadratom, transept se skrči, polkrožen ali raven zaključek. Poudarjena je osrednja os. Idealna zasnova je elipsast tloris s kupolo.</w:t>
      </w:r>
    </w:p>
    <w:p w:rsidR="009000FE" w:rsidRPr="000E3588" w:rsidRDefault="009000FE" w:rsidP="00B40E1B">
      <w:pPr>
        <w:spacing w:after="0"/>
        <w:rPr>
          <w:rFonts w:cs="Calibri"/>
          <w:sz w:val="20"/>
          <w:szCs w:val="20"/>
        </w:rPr>
      </w:pPr>
    </w:p>
    <w:p w:rsidR="00B40E1B" w:rsidRPr="000E3588" w:rsidRDefault="00B40E1B" w:rsidP="00B40E1B">
      <w:pPr>
        <w:spacing w:after="0"/>
        <w:rPr>
          <w:rFonts w:cs="Calibri"/>
          <w:sz w:val="20"/>
          <w:szCs w:val="20"/>
        </w:rPr>
      </w:pPr>
      <w:r w:rsidRPr="000E3588">
        <w:rPr>
          <w:rFonts w:cs="Calibri"/>
          <w:sz w:val="20"/>
          <w:szCs w:val="20"/>
        </w:rPr>
        <w:t>CELOSTNA UMETNINA - Celostna umetnina je umetniški arhitekturni spomenik, v katerem različna področja umetniške ustvarjalnosti od arhitekture, kiparstva in slikarstva ustvarjajo celovit umetniški ambient, se</w:t>
      </w:r>
    </w:p>
    <w:p w:rsidR="00B40E1B" w:rsidRPr="000E3588" w:rsidRDefault="00B40E1B" w:rsidP="00B40E1B">
      <w:pPr>
        <w:spacing w:after="0"/>
        <w:rPr>
          <w:rFonts w:cs="Calibri"/>
          <w:sz w:val="20"/>
          <w:szCs w:val="20"/>
        </w:rPr>
      </w:pPr>
      <w:r w:rsidRPr="000E3588">
        <w:rPr>
          <w:rFonts w:cs="Calibri"/>
          <w:sz w:val="20"/>
          <w:szCs w:val="20"/>
        </w:rPr>
        <w:t>dopolnjujejo in oblikujejo harmonično celoto… katerikoli celostno ohranjeni baročni dvorec, palača, cerkev ali kapela, v kateri se usklajeno dopolnjujejo arhitektura, kiparski okras in poslikava.</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Vignola , della Porta: Il Gesu, Rim</w:t>
      </w:r>
    </w:p>
    <w:p w:rsidR="00B244B9" w:rsidRPr="000E3588" w:rsidRDefault="00B244B9" w:rsidP="00764BF1">
      <w:pPr>
        <w:spacing w:after="0"/>
        <w:rPr>
          <w:rFonts w:cs="Calibri"/>
          <w:sz w:val="20"/>
          <w:szCs w:val="20"/>
        </w:rPr>
      </w:pPr>
      <w:r w:rsidRPr="000E3588">
        <w:rPr>
          <w:rFonts w:cs="Calibri"/>
          <w:sz w:val="20"/>
          <w:szCs w:val="20"/>
        </w:rPr>
        <w:t xml:space="preserve">Nova zasnova cerkvene stavbe, ki vpliva na cerkveno arhitekturo do konca 18. Stoletja – baročni prototip. </w:t>
      </w:r>
    </w:p>
    <w:p w:rsidR="00B244B9" w:rsidRPr="000E3588" w:rsidRDefault="00B244B9" w:rsidP="00764BF1">
      <w:pPr>
        <w:spacing w:after="0"/>
        <w:rPr>
          <w:rFonts w:cs="Calibri"/>
          <w:sz w:val="20"/>
          <w:szCs w:val="20"/>
        </w:rPr>
      </w:pPr>
      <w:r w:rsidRPr="000E3588">
        <w:rPr>
          <w:rFonts w:cs="Calibri"/>
          <w:sz w:val="20"/>
          <w:szCs w:val="20"/>
        </w:rPr>
        <w:t>Novosti: Ima vzdolžen tloris, čelo se zgleduje po svetišču v antiki, razmerja, igra z arhitekturo - arhitekturni elementi se večkrat ponavljajo (npr. 2 pilastra skupaj), element VOLUTA, štukature, vrata se ponovijo v oknu – podobno oblikovano.</w:t>
      </w:r>
    </w:p>
    <w:p w:rsidR="00B244B9" w:rsidRPr="000E3588" w:rsidRDefault="00B244B9" w:rsidP="00764BF1">
      <w:pPr>
        <w:spacing w:after="0"/>
        <w:rPr>
          <w:rFonts w:cs="Calibri"/>
          <w:sz w:val="20"/>
          <w:szCs w:val="20"/>
        </w:rPr>
      </w:pPr>
      <w:r w:rsidRPr="000E3588">
        <w:rPr>
          <w:rFonts w:cs="Calibri"/>
          <w:sz w:val="20"/>
          <w:szCs w:val="20"/>
        </w:rPr>
        <w:t>Ostanek nekdanjih stranskih ladij so kapele.</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 xml:space="preserve">Bernini: cerkev svetega Andreja na Kvirinalu, Rim </w:t>
      </w:r>
    </w:p>
    <w:p w:rsidR="00B244B9" w:rsidRPr="000E3588" w:rsidRDefault="00B244B9" w:rsidP="00764BF1">
      <w:pPr>
        <w:spacing w:after="0"/>
        <w:rPr>
          <w:rFonts w:cs="Calibri"/>
          <w:sz w:val="20"/>
          <w:szCs w:val="20"/>
        </w:rPr>
      </w:pPr>
      <w:r w:rsidRPr="000E3588">
        <w:rPr>
          <w:rFonts w:cs="Calibri"/>
          <w:sz w:val="20"/>
          <w:szCs w:val="20"/>
        </w:rPr>
        <w:t xml:space="preserve"> kupola, niše, kipi, igra z elementi – polkrog, ki ga podpirata stebra</w:t>
      </w:r>
    </w:p>
    <w:p w:rsidR="00B244B9" w:rsidRPr="000E3588" w:rsidRDefault="00B244B9" w:rsidP="00764BF1">
      <w:pPr>
        <w:spacing w:after="0"/>
        <w:rPr>
          <w:rFonts w:cs="Calibri"/>
          <w:sz w:val="20"/>
          <w:szCs w:val="20"/>
        </w:rPr>
      </w:pPr>
    </w:p>
    <w:p w:rsidR="00CB3BF2" w:rsidRPr="000E3588" w:rsidRDefault="00CB3BF2" w:rsidP="00764BF1">
      <w:pPr>
        <w:spacing w:after="0"/>
        <w:rPr>
          <w:rFonts w:cs="Calibri"/>
          <w:sz w:val="20"/>
          <w:szCs w:val="20"/>
        </w:rPr>
      </w:pPr>
      <w:r w:rsidRPr="000E3588">
        <w:rPr>
          <w:rFonts w:cs="Calibri"/>
          <w:sz w:val="20"/>
          <w:szCs w:val="20"/>
        </w:rPr>
        <w:t>BORROMINI</w:t>
      </w:r>
    </w:p>
    <w:p w:rsidR="00CB3BF2" w:rsidRPr="000E3588" w:rsidRDefault="00CB3BF2" w:rsidP="00CB3BF2">
      <w:pPr>
        <w:spacing w:after="0"/>
        <w:rPr>
          <w:rFonts w:cs="Calibri"/>
          <w:sz w:val="20"/>
          <w:szCs w:val="20"/>
        </w:rPr>
      </w:pPr>
      <w:r w:rsidRPr="000E3588">
        <w:rPr>
          <w:rFonts w:cs="Calibri"/>
          <w:sz w:val="20"/>
          <w:szCs w:val="20"/>
        </w:rPr>
        <w:t>Zanemarjal je klasično tradicijo (sorazmerja človeškega telesa), stena je neprestana igra konveksnih in konkavnih površin, zgradba deluje, kakor da je deformirana pod težo pritiskov, razgibanost stavbne lupine, dramatična igra svetlobe in sence …</w:t>
      </w:r>
    </w:p>
    <w:p w:rsidR="00CB3BF2" w:rsidRPr="000E3588" w:rsidRDefault="00CB3BF2"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Borromini: cerkev svetega Karla (pri 4 vodnjakih), Rim</w:t>
      </w:r>
    </w:p>
    <w:p w:rsidR="00B244B9" w:rsidRPr="000E3588" w:rsidRDefault="00B244B9" w:rsidP="00764BF1">
      <w:pPr>
        <w:spacing w:after="0"/>
        <w:rPr>
          <w:rFonts w:cs="Calibri"/>
          <w:sz w:val="20"/>
          <w:szCs w:val="20"/>
        </w:rPr>
      </w:pPr>
      <w:r w:rsidRPr="000E3588">
        <w:rPr>
          <w:rFonts w:cs="Calibri"/>
          <w:sz w:val="20"/>
          <w:szCs w:val="20"/>
        </w:rPr>
        <w:t>Valovita stena – izmenjavanje konveksnega/konkavnega; elipsast tloris</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Borromini: cerkev svete Neže, Rim</w:t>
      </w:r>
    </w:p>
    <w:p w:rsidR="00B244B9" w:rsidRPr="000E3588" w:rsidRDefault="00B244B9" w:rsidP="00764BF1">
      <w:pPr>
        <w:spacing w:after="0"/>
        <w:rPr>
          <w:rFonts w:cs="Calibri"/>
          <w:sz w:val="20"/>
          <w:szCs w:val="20"/>
        </w:rPr>
      </w:pPr>
      <w:r w:rsidRPr="000E3588">
        <w:rPr>
          <w:rFonts w:cs="Calibri"/>
          <w:sz w:val="20"/>
          <w:szCs w:val="20"/>
        </w:rPr>
        <w:t xml:space="preserve">Konkavno oblikovana fasada, </w:t>
      </w:r>
    </w:p>
    <w:p w:rsidR="00B244B9" w:rsidRPr="000E3588" w:rsidRDefault="00B244B9" w:rsidP="00764BF1">
      <w:pPr>
        <w:spacing w:after="0"/>
        <w:rPr>
          <w:rFonts w:cs="Calibri"/>
          <w:sz w:val="20"/>
          <w:szCs w:val="20"/>
        </w:rPr>
      </w:pPr>
      <w:r w:rsidRPr="000E3588">
        <w:rPr>
          <w:rFonts w:cs="Calibri"/>
          <w:sz w:val="20"/>
          <w:szCs w:val="20"/>
        </w:rPr>
        <w:t xml:space="preserve">kupola in dva zvonika, pred </w:t>
      </w:r>
    </w:p>
    <w:p w:rsidR="00B244B9" w:rsidRPr="000E3588" w:rsidRDefault="00B244B9" w:rsidP="00764BF1">
      <w:pPr>
        <w:spacing w:after="0"/>
        <w:rPr>
          <w:rFonts w:cs="Calibri"/>
          <w:sz w:val="20"/>
          <w:szCs w:val="20"/>
        </w:rPr>
      </w:pPr>
      <w:r w:rsidRPr="000E3588">
        <w:rPr>
          <w:rFonts w:cs="Calibri"/>
          <w:sz w:val="20"/>
          <w:szCs w:val="20"/>
        </w:rPr>
        <w:t>njo trg (nekoč hipodrom)</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Fischer: cerkev svetega Karla Boromejskega, Dunaj</w:t>
      </w:r>
    </w:p>
    <w:p w:rsidR="00B244B9" w:rsidRPr="000E3588" w:rsidRDefault="00B244B9" w:rsidP="0088213B">
      <w:pPr>
        <w:spacing w:after="0"/>
        <w:rPr>
          <w:rFonts w:cs="Calibri"/>
          <w:sz w:val="20"/>
          <w:szCs w:val="20"/>
        </w:rPr>
      </w:pPr>
      <w:r w:rsidRPr="000E3588">
        <w:rPr>
          <w:rFonts w:cs="Calibri"/>
          <w:sz w:val="20"/>
          <w:szCs w:val="20"/>
        </w:rPr>
        <w:t>Stebra pripovedujeta o Karlovemu življenju, epidemiji kuge</w:t>
      </w:r>
      <w:r w:rsidR="0088213B" w:rsidRPr="000E3588">
        <w:rPr>
          <w:rFonts w:cs="Calibri"/>
          <w:sz w:val="20"/>
          <w:szCs w:val="20"/>
        </w:rPr>
        <w:t>. Monumentalnost: stebrno preddverje s stopniščem in timpanonom na sredini, kupola na visokem tamburju, slavilna stebra, stolpa ob straneh.</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Le Vau in Hardouin-Mansart: Dvorec v Versaillesu</w:t>
      </w:r>
    </w:p>
    <w:p w:rsidR="00B244B9" w:rsidRPr="000E3588" w:rsidRDefault="00ED315C" w:rsidP="00764BF1">
      <w:pPr>
        <w:spacing w:after="0"/>
        <w:rPr>
          <w:rFonts w:cs="Calibri"/>
          <w:sz w:val="20"/>
          <w:szCs w:val="20"/>
        </w:rPr>
      </w:pPr>
      <w:r w:rsidRPr="000E3588">
        <w:rPr>
          <w:rFonts w:cs="Calibri"/>
          <w:sz w:val="20"/>
          <w:szCs w:val="20"/>
        </w:rPr>
        <w:t xml:space="preserve">Celostna umetnina – povezujejo se arhitektura, kiparstvo in slikarstvo, parkovna ureditev in urbanistična zasnova v harmonično urejeno celoto. </w:t>
      </w:r>
      <w:r w:rsidR="00B244B9" w:rsidRPr="000E3588">
        <w:rPr>
          <w:rFonts w:cs="Calibri"/>
          <w:sz w:val="20"/>
          <w:szCs w:val="20"/>
        </w:rPr>
        <w:t xml:space="preserve">Rezidenca Ludvika XIV., ki je dal iz lovskega gradiča zgraditi razkošen dvorec. Palača-značilnosti: raztegne se v horizontalo – dve stranski krili, poudarjena je osrednja os, velike parkovne površine (francoski tip parka). Poudarjen vhod, stopnišče, reprezentativna dvorana – najimenitnejši prostor (Zrcalna galerija), dekorativen, z iluzionistično poslikavo, »piano mobile« (prvo nadstropje), dve pročelji (ceremonialno, glavno-vrtno). Z Zrcalno galerijo je nadomestil osrednjo teraso in za pročeljem zgradil dve dolgi simetrični krili, ki ponavljata ureditev osrednjega dela in delujeta kot njegov odmev. Slog: dve pročelji – dvoriščno in vrtno. Na dvoriščni strani je vrt oblikovan v slikovitem slogu iz časov Ludvika XIII., zidoviso zgrajeni iz kamna, opeke in skrilavca. Nasprotje te mnogobarvnosti je pročelje iz kamna. Mansart je opustil zamike in višinske razlike, značilne za barok in uveljavil klasičen slog s poenotenim ritmom. Prevladuje horizontalnost in stroga simetrija. Versajska umetnost, ki je model francoskega klasicizma, temelji na ritmu, jasnosti, harmoniji in redu. </w:t>
      </w:r>
    </w:p>
    <w:p w:rsidR="00B244B9" w:rsidRPr="000E3588" w:rsidRDefault="00B244B9" w:rsidP="00764BF1">
      <w:pPr>
        <w:spacing w:after="0"/>
        <w:rPr>
          <w:rFonts w:cs="Calibri"/>
          <w:sz w:val="20"/>
          <w:szCs w:val="20"/>
        </w:rPr>
      </w:pPr>
      <w:r w:rsidRPr="000E3588">
        <w:rPr>
          <w:rFonts w:cs="Calibri"/>
          <w:sz w:val="20"/>
          <w:szCs w:val="20"/>
        </w:rPr>
        <w:t>Vrt z velikimi perspektivičnimi uravnovešenimi in skladnimi celotami, zelenice, vodne površine, vse je usklajeno z arhitekturo.</w:t>
      </w:r>
    </w:p>
    <w:p w:rsidR="00B244B9" w:rsidRPr="000E3588" w:rsidRDefault="00B244B9" w:rsidP="00764BF1">
      <w:pPr>
        <w:spacing w:after="0"/>
        <w:rPr>
          <w:rFonts w:cs="Calibri"/>
          <w:sz w:val="20"/>
          <w:szCs w:val="20"/>
        </w:rPr>
      </w:pPr>
      <w:r w:rsidRPr="000E3588">
        <w:rPr>
          <w:rFonts w:cs="Calibri"/>
          <w:sz w:val="20"/>
          <w:szCs w:val="20"/>
        </w:rPr>
        <w:t>SIMBOLNOST: Versajska palača je izraz politične</w:t>
      </w:r>
      <w:r w:rsidR="0033707A" w:rsidRPr="000E3588">
        <w:rPr>
          <w:rFonts w:cs="Calibri"/>
          <w:sz w:val="20"/>
          <w:szCs w:val="20"/>
        </w:rPr>
        <w:t>/absolutistične ideje vladanja (»Država, to sem ja</w:t>
      </w:r>
      <w:r w:rsidR="00212161" w:rsidRPr="000E3588">
        <w:rPr>
          <w:rFonts w:cs="Calibri"/>
          <w:sz w:val="20"/>
          <w:szCs w:val="20"/>
        </w:rPr>
        <w:t>st</w:t>
      </w:r>
      <w:r w:rsidRPr="000E3588">
        <w:rPr>
          <w:rFonts w:cs="Calibri"/>
          <w:sz w:val="20"/>
          <w:szCs w:val="20"/>
        </w:rPr>
        <w:t>«) Kraljeva sobana je v sredi dvorca, vse pa se razvija v smeri sever-jug. Os vzhod-zahod predstavlja kraljevsko življenje, ki je kakor pot sonca (Sončni kralj). Tudi ulice se žarkasto širijo, v središču je kraljeva spalnica – ko vstane kralj, vstane tudi sonce (povezava z Apolonom)</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 xml:space="preserve"> Hardouin-Mansart in Le Brun: Zrcalna galerija, Versailles</w:t>
      </w:r>
    </w:p>
    <w:p w:rsidR="00B244B9" w:rsidRPr="000E3588" w:rsidRDefault="00B244B9" w:rsidP="00764BF1">
      <w:pPr>
        <w:spacing w:after="0"/>
        <w:rPr>
          <w:rFonts w:cs="Calibri"/>
          <w:sz w:val="20"/>
          <w:szCs w:val="20"/>
        </w:rPr>
      </w:pPr>
      <w:r w:rsidRPr="000E3588">
        <w:rPr>
          <w:rFonts w:cs="Calibri"/>
          <w:sz w:val="20"/>
          <w:szCs w:val="20"/>
        </w:rPr>
        <w:t xml:space="preserve">Oprema odseva kraljevsko veličastje. Igra zrcal poudarja sijaj in bogastvo materialov raznih vrst marmorja, pozlate, brona. Vse je povezano s celoto. </w:t>
      </w:r>
    </w:p>
    <w:p w:rsidR="00B244B9" w:rsidRPr="000E3588" w:rsidRDefault="00B244B9" w:rsidP="00764BF1">
      <w:pPr>
        <w:spacing w:after="0"/>
        <w:rPr>
          <w:rFonts w:cs="Calibri"/>
          <w:b/>
          <w:sz w:val="20"/>
          <w:szCs w:val="20"/>
          <w:u w:val="single"/>
        </w:rPr>
      </w:pPr>
    </w:p>
    <w:p w:rsidR="00B244B9" w:rsidRPr="000E3588" w:rsidRDefault="00B244B9" w:rsidP="00764BF1">
      <w:pPr>
        <w:spacing w:after="0"/>
        <w:rPr>
          <w:rFonts w:cs="Calibri"/>
          <w:sz w:val="20"/>
          <w:szCs w:val="20"/>
        </w:rPr>
      </w:pPr>
      <w:r w:rsidRPr="000E3588">
        <w:rPr>
          <w:rFonts w:cs="Calibri"/>
          <w:b/>
          <w:sz w:val="20"/>
          <w:szCs w:val="20"/>
          <w:u w:val="single"/>
        </w:rPr>
        <w:t>Fischer in von Erlach: dvorec Schönbrunn, Dunaj</w:t>
      </w:r>
    </w:p>
    <w:p w:rsidR="00B244B9" w:rsidRPr="000E3588" w:rsidRDefault="00B244B9" w:rsidP="00764BF1">
      <w:pPr>
        <w:spacing w:after="0"/>
        <w:rPr>
          <w:rFonts w:cs="Calibri"/>
          <w:sz w:val="20"/>
          <w:szCs w:val="20"/>
        </w:rPr>
      </w:pPr>
      <w:r w:rsidRPr="000E3588">
        <w:rPr>
          <w:rFonts w:cs="Calibri"/>
          <w:sz w:val="20"/>
          <w:szCs w:val="20"/>
        </w:rPr>
        <w:t>Dvoriščno in vrtno pročelje, os, členjena fasada, horizontala</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sz w:val="20"/>
          <w:szCs w:val="20"/>
        </w:rPr>
      </w:pPr>
    </w:p>
    <w:p w:rsidR="00B244B9" w:rsidRPr="000E3588" w:rsidRDefault="00B244B9" w:rsidP="00764BF1">
      <w:pPr>
        <w:spacing w:after="0"/>
        <w:jc w:val="center"/>
        <w:rPr>
          <w:rFonts w:cs="Calibri"/>
          <w:sz w:val="20"/>
          <w:szCs w:val="20"/>
        </w:rPr>
      </w:pPr>
      <w:r w:rsidRPr="000E3588">
        <w:rPr>
          <w:rFonts w:cs="Calibri"/>
          <w:sz w:val="20"/>
          <w:szCs w:val="20"/>
        </w:rPr>
        <w:t>KIPARSTVO</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sz w:val="20"/>
          <w:szCs w:val="20"/>
        </w:rPr>
      </w:pPr>
      <w:r w:rsidRPr="000E3588">
        <w:rPr>
          <w:rFonts w:cs="Calibri"/>
          <w:sz w:val="20"/>
          <w:szCs w:val="20"/>
        </w:rPr>
        <w:t>Pomembna arhitekturna plastika – bogat raznobarven kiparski okras stavbnih členov, oltarji, prižnice, nagrobniki, stopnišča, fontane; poleg nje pa samostojne upodobitve - portreti, spomeniki, upodobitve verskih in mitoloških motivov, vodnjaki, pakovna plastika. Večinomaverske upodobitve (barok povezan s katoliško obnovo). Upodobitveso razgibane, uporabljajo svetlobne kontraste, napeta telesa v dinamičnih zasukih, z zgovornimi kretnjami, pretiranim patosom na obrazu. Pojavi se kombiniranje materialov (razonbarvni marmor, bron in kamen), leseni in bogato polihromirani ter pozlačeni spomeniki, npr. oltarji. V Angliji in Franciji bolj umirjeno in klasicistično zasnovano kiparstvo.</w:t>
      </w:r>
    </w:p>
    <w:p w:rsidR="00B244B9" w:rsidRPr="000E3588" w:rsidRDefault="00B244B9" w:rsidP="00764BF1">
      <w:pPr>
        <w:spacing w:after="0"/>
        <w:rPr>
          <w:rFonts w:cs="Calibri"/>
          <w:sz w:val="20"/>
          <w:szCs w:val="20"/>
        </w:rPr>
      </w:pPr>
      <w:r w:rsidRPr="000E3588">
        <w:rPr>
          <w:rFonts w:cs="Calibri"/>
          <w:sz w:val="20"/>
          <w:szCs w:val="20"/>
        </w:rPr>
        <w:t xml:space="preserve">Razgibane figure, </w:t>
      </w:r>
      <w:r w:rsidR="00007AFE" w:rsidRPr="000E3588">
        <w:rPr>
          <w:rFonts w:cs="Calibri"/>
          <w:sz w:val="20"/>
          <w:szCs w:val="20"/>
        </w:rPr>
        <w:t xml:space="preserve">monumentalnost, </w:t>
      </w:r>
      <w:r w:rsidRPr="000E3588">
        <w:rPr>
          <w:rFonts w:cs="Calibri"/>
          <w:sz w:val="20"/>
          <w:szCs w:val="20"/>
        </w:rPr>
        <w:t>voluminoznost, izrazit kontrapost, zasuki, pretirane geste, izrazi na obrazih – pretirana čustva – patos. Dinamičnost – obleke, pretiran realizem/idealizacija. »Izničenje materiala«. Upoštevanje materialne svetlobe (umestitev v prostor in osvetlitev)</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rPr>
      </w:pPr>
      <w:r w:rsidRPr="000E3588">
        <w:rPr>
          <w:rFonts w:cs="Calibri"/>
          <w:b/>
          <w:sz w:val="20"/>
          <w:szCs w:val="20"/>
        </w:rPr>
        <w:t>GIANLORENZO BERNINI</w:t>
      </w:r>
    </w:p>
    <w:p w:rsidR="00B244B9" w:rsidRPr="000E3588" w:rsidRDefault="00B244B9" w:rsidP="00764BF1">
      <w:pPr>
        <w:spacing w:after="0"/>
        <w:rPr>
          <w:rFonts w:cs="Calibri"/>
          <w:sz w:val="20"/>
          <w:szCs w:val="20"/>
        </w:rPr>
      </w:pPr>
      <w:r w:rsidRPr="000E3588">
        <w:rPr>
          <w:rFonts w:cs="Calibri"/>
          <w:sz w:val="20"/>
          <w:szCs w:val="20"/>
        </w:rPr>
        <w:t>Urbanist, slikar, kipar, scenograf, skladatelj, komediograf (zadnji uomo universale). Delal za papeža Urbana VIII. In Inocenca X.</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Bernini: Apolon in Dafne</w:t>
      </w:r>
    </w:p>
    <w:p w:rsidR="00B244B9" w:rsidRPr="000E3588" w:rsidRDefault="00B244B9" w:rsidP="00764BF1">
      <w:pPr>
        <w:spacing w:after="0"/>
        <w:rPr>
          <w:rFonts w:cs="Calibri"/>
          <w:sz w:val="20"/>
          <w:szCs w:val="20"/>
        </w:rPr>
      </w:pPr>
      <w:r w:rsidRPr="000E3588">
        <w:rPr>
          <w:rFonts w:cs="Calibri"/>
          <w:sz w:val="20"/>
          <w:szCs w:val="20"/>
        </w:rPr>
        <w:t>V Ovidijevih Metamorfozah: Zgodba o Apolonu (atribut lovorov venec), kise je zagledal v lepo nimfo Dafne. Kupid ga je zato, ker se mu je posmehoval, zadel s puščico, da se je zaljubil, v nimfo pa je izstrelil svičeno, ki povzroča odpor do snubca. Apolon je šel za njo, ko pa so Dafne pošle moči, je prošila očeta, rečnega boga Peneja, naj jo spremeni in vzame njeno lepoto. Otrpnila je, obraslo jo je lubje, rokeso se ji razrasle v veje in lasje v liste. Bernini je prizor upodobil natančno, v trenutku, ko se je dotakne Apolon, ona pa se požene v zrak in spremeni v lovorovo drevo.</w:t>
      </w:r>
    </w:p>
    <w:p w:rsidR="00B244B9" w:rsidRPr="000E3588" w:rsidRDefault="00B244B9" w:rsidP="00764BF1">
      <w:pPr>
        <w:spacing w:after="0"/>
        <w:rPr>
          <w:rFonts w:cs="Calibri"/>
          <w:sz w:val="20"/>
          <w:szCs w:val="20"/>
        </w:rPr>
      </w:pPr>
      <w:r w:rsidRPr="000E3588">
        <w:rPr>
          <w:rFonts w:cs="Calibri"/>
          <w:sz w:val="20"/>
          <w:szCs w:val="20"/>
        </w:rPr>
        <w:t>Koža deluje zelo mehko. Površina gladke kože se menjava z grobimi tlemi, Apolonovim ogrinjalom, lasmi, lovorovim listjem. Razgibana kompozicija, sili h gibanju. Figura je bila postavljena tako, kot da tečeta skozi okno (povezovanje interierja in eksterierja). Apolonova podoba se zgleduje po Apolonu Belvederskemu.</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 xml:space="preserve">Bernini: David </w:t>
      </w:r>
    </w:p>
    <w:p w:rsidR="00B244B9" w:rsidRPr="000E3588" w:rsidRDefault="00B244B9" w:rsidP="00764BF1">
      <w:pPr>
        <w:spacing w:after="0"/>
        <w:rPr>
          <w:rFonts w:cs="Calibri"/>
          <w:sz w:val="20"/>
          <w:szCs w:val="20"/>
        </w:rPr>
      </w:pPr>
      <w:r w:rsidRPr="000E3588">
        <w:rPr>
          <w:rFonts w:cs="Calibri"/>
          <w:sz w:val="20"/>
          <w:szCs w:val="20"/>
        </w:rPr>
        <w:t>David med bojem. Napetost, zasuk, avtoportret Berninija; na tleh harfa in slečena oprema. Čustva-patos.</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Bernini: Bronasti baldahin, Vatikan</w:t>
      </w:r>
    </w:p>
    <w:p w:rsidR="00B244B9" w:rsidRPr="000E3588" w:rsidRDefault="00B244B9" w:rsidP="00764BF1">
      <w:pPr>
        <w:spacing w:after="0"/>
        <w:rPr>
          <w:rFonts w:cs="Calibri"/>
          <w:sz w:val="20"/>
          <w:szCs w:val="20"/>
        </w:rPr>
      </w:pPr>
      <w:r w:rsidRPr="000E3588">
        <w:rPr>
          <w:rFonts w:cs="Calibri"/>
          <w:sz w:val="20"/>
          <w:szCs w:val="20"/>
        </w:rPr>
        <w:t>Bazilika svetega Petra. Za njegovo izdelavo pretopili bron s Panteona. Heraldična znamenja (čebele – simbol Barberinijev-Urban VIII.) in lovorjevo listje. Pomoč Borrominija pri izdelavi. Svedrasti stebri.Kombinacija materialov.</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Bernini: Nagrobnik papeža Urbana VIII.</w:t>
      </w:r>
    </w:p>
    <w:p w:rsidR="00B244B9" w:rsidRPr="000E3588" w:rsidRDefault="00B244B9" w:rsidP="00764BF1">
      <w:pPr>
        <w:spacing w:after="0"/>
        <w:rPr>
          <w:rFonts w:cs="Calibri"/>
          <w:sz w:val="20"/>
          <w:szCs w:val="20"/>
        </w:rPr>
      </w:pPr>
      <w:r w:rsidRPr="000E3588">
        <w:rPr>
          <w:rFonts w:cs="Calibri"/>
          <w:sz w:val="20"/>
          <w:szCs w:val="20"/>
        </w:rPr>
        <w:t>Razgibana kompozicija (zgled Michelangelo), kombinacija materialov, grb. Poosebitve Pravičnosti in Človečnosti</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Bernini: Scipione Borghese</w:t>
      </w:r>
    </w:p>
    <w:p w:rsidR="00B244B9" w:rsidRPr="000E3588" w:rsidRDefault="00B244B9" w:rsidP="00764BF1">
      <w:pPr>
        <w:spacing w:after="0"/>
        <w:rPr>
          <w:rFonts w:cs="Calibri"/>
          <w:sz w:val="20"/>
          <w:szCs w:val="20"/>
        </w:rPr>
      </w:pPr>
      <w:r w:rsidRPr="000E3588">
        <w:rPr>
          <w:rFonts w:cs="Calibri"/>
          <w:sz w:val="20"/>
          <w:szCs w:val="20"/>
        </w:rPr>
        <w:t>Kardinal in mecen. Občutek razgibanosti, živosti (priprta usta), dinamike</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Bernini: Zamaknjenje svete Tereze(Terezije)</w:t>
      </w:r>
    </w:p>
    <w:p w:rsidR="00B244B9" w:rsidRPr="000E3588" w:rsidRDefault="00B244B9" w:rsidP="00764BF1">
      <w:pPr>
        <w:spacing w:after="0"/>
        <w:rPr>
          <w:rFonts w:cs="Calibri"/>
          <w:sz w:val="20"/>
          <w:szCs w:val="20"/>
        </w:rPr>
      </w:pPr>
      <w:r w:rsidRPr="000E3588">
        <w:rPr>
          <w:rFonts w:cs="Calibri"/>
          <w:sz w:val="20"/>
          <w:szCs w:val="20"/>
        </w:rPr>
        <w:t>Osvetlitev – vključevanje svetlobe. Svetlobno-senčni kontrast, senzualna upodobitev, draperija (angel in Tereza)</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Bernini: Vodnjak štirih rek</w:t>
      </w:r>
    </w:p>
    <w:p w:rsidR="00B244B9" w:rsidRPr="000E3588" w:rsidRDefault="00B244B9" w:rsidP="00764BF1">
      <w:pPr>
        <w:spacing w:after="0"/>
        <w:rPr>
          <w:rFonts w:cs="Calibri"/>
          <w:sz w:val="20"/>
          <w:szCs w:val="20"/>
        </w:rPr>
      </w:pPr>
      <w:r w:rsidRPr="000E3588">
        <w:rPr>
          <w:rFonts w:cs="Calibri"/>
          <w:sz w:val="20"/>
          <w:szCs w:val="20"/>
        </w:rPr>
        <w:t>Trg Navona, Rim. Vključen obelisk. Poosebitve 4 svetovnih rek, ki ponazarjajo 4 kontinente (Nil s pokritim obrazom, Ganges z veslom, Donava obrnjena h grbu Rima, la Plata)</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Bernini: Prestol svetega Petra</w:t>
      </w:r>
    </w:p>
    <w:p w:rsidR="00B244B9" w:rsidRPr="000E3588" w:rsidRDefault="00B244B9" w:rsidP="00764BF1">
      <w:pPr>
        <w:spacing w:after="0"/>
        <w:rPr>
          <w:rFonts w:cs="Calibri"/>
          <w:sz w:val="20"/>
          <w:szCs w:val="20"/>
        </w:rPr>
      </w:pPr>
      <w:r w:rsidRPr="000E3588">
        <w:rPr>
          <w:rFonts w:cs="Calibri"/>
          <w:sz w:val="20"/>
          <w:szCs w:val="20"/>
        </w:rPr>
        <w:t>Prestol oz. oltar nosijo 4 cerkveni očetje. Je relikviarij-znotraj naj bi bil pravi Petrov leseni stol. Kristus predaja ključe Petru. Kombinacija materialov-zlato in bron-nebo in zemlja. Vključena materialna svetloba (kot Sveti duh). Angelski zbor.</w:t>
      </w:r>
    </w:p>
    <w:p w:rsidR="00B244B9" w:rsidRPr="000E3588" w:rsidRDefault="00B244B9" w:rsidP="00764BF1">
      <w:pPr>
        <w:spacing w:after="0"/>
        <w:rPr>
          <w:rFonts w:cs="Calibri"/>
          <w:sz w:val="20"/>
          <w:szCs w:val="20"/>
        </w:rPr>
      </w:pPr>
    </w:p>
    <w:p w:rsidR="00B244B9" w:rsidRPr="000E3588" w:rsidRDefault="00B244B9" w:rsidP="00764BF1">
      <w:pPr>
        <w:spacing w:after="0"/>
        <w:jc w:val="center"/>
        <w:rPr>
          <w:rFonts w:cs="Calibri"/>
          <w:sz w:val="20"/>
          <w:szCs w:val="20"/>
        </w:rPr>
      </w:pPr>
      <w:r w:rsidRPr="000E3588">
        <w:rPr>
          <w:rFonts w:cs="Calibri"/>
          <w:sz w:val="20"/>
          <w:szCs w:val="20"/>
        </w:rPr>
        <w:t>SLIKARSTVO</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sz w:val="20"/>
          <w:szCs w:val="20"/>
        </w:rPr>
      </w:pPr>
      <w:r w:rsidRPr="000E3588">
        <w:rPr>
          <w:rFonts w:cs="Calibri"/>
          <w:sz w:val="20"/>
          <w:szCs w:val="20"/>
        </w:rPr>
        <w:t>V katoliških deželah (Italija, Španija, Flamska) gre za izbiro motivov, ki so povezani s katoliško obnovo – svetniško zamaknjenje, skrb za druge (reveže), vera v čudež, nova krščanska personifikacija, npr. božja Previdnost, Modrost, alegorije; mitološke teme, reprezentativni portret, tihožitja, krajine. Pomembno vlogo iluzionistične poslikave, vključene v arhitekturni okvir (»nebeška razsežnost«) – velik, dinamične, dramatične kompozicije, igra svetlobe, močni svetlobni kontrasti – CHIAROSCURO. V oblikovanju figur slikovite, dramatično razblinjene poteze, dinamično uvita in zasukana telesa, čustveno poudarjene kretnje in izrazi na obrazih, razkošno ozadje ima scenografksi učinek.</w:t>
      </w:r>
    </w:p>
    <w:p w:rsidR="00B244B9" w:rsidRPr="000E3588" w:rsidRDefault="00B244B9" w:rsidP="00764BF1">
      <w:pPr>
        <w:spacing w:after="0"/>
        <w:rPr>
          <w:rFonts w:cs="Calibri"/>
          <w:sz w:val="20"/>
          <w:szCs w:val="20"/>
        </w:rPr>
      </w:pPr>
      <w:r w:rsidRPr="000E3588">
        <w:rPr>
          <w:rFonts w:cs="Calibri"/>
          <w:sz w:val="20"/>
          <w:szCs w:val="20"/>
        </w:rPr>
        <w:tab/>
        <w:t>V protestantskih deželah je slikarstvo manj dramatično, obrnjeno k zasebnosti, bolj ponotranjeno. Ikonografija v holandskem slikarstvu – motivi so predvsem žanr, tihožitje, skupinski portret; v Franciji zgodovinskoin krajinsko slikarstvo.</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sz w:val="20"/>
          <w:szCs w:val="20"/>
        </w:rPr>
      </w:pPr>
      <w:r w:rsidRPr="000E3588">
        <w:rPr>
          <w:rFonts w:cs="Calibri"/>
          <w:sz w:val="20"/>
          <w:szCs w:val="20"/>
        </w:rPr>
        <w:t>Svetopisemske in mitološke teme. Cerkev predpiše nabožne motive, ki poglabljajo vero – amaknjena stanja, dobrodelnost, verovanje v čudež. Ni enotnega baročnega sloga. Dinamične (diagonalne) kompozicije, figure heroične, voluminozne, izraziti kontrapost, čustva, zamanjenost, geste. Svetlobna perspektiva, svtlobno-senčni kontrast (chiaroscuro), poseben tip slikarstva – iluzionistično slikarstvo. (navidezno odpiranje v prostor), predvsem v palačah v dvoranah in pri stopniščih, cerkveni stropi. Znotraj profanih stavb se v iluzionističnem slikarstvu p</w:t>
      </w:r>
      <w:r w:rsidR="00327399" w:rsidRPr="000E3588">
        <w:rPr>
          <w:rFonts w:cs="Calibri"/>
          <w:sz w:val="20"/>
          <w:szCs w:val="20"/>
        </w:rPr>
        <w:t>ojavljajo mitološke vsebine. Po</w:t>
      </w:r>
      <w:r w:rsidRPr="000E3588">
        <w:rPr>
          <w:rFonts w:cs="Calibri"/>
          <w:sz w:val="20"/>
          <w:szCs w:val="20"/>
        </w:rPr>
        <w:t>gosto Herkules, ki je z junaškimi dejanji dosegel nesmrtnost (plemstvo se identificira z njimi). Cerkev-pogost motiv so nebesa. Velik vpliv jezuitov, ki so nosilci protireformacije. Poudarjajo vizualizacijo končnega cilja-nebes za poglabljanje vere. APOTEOZA – podeljevanje božanskih časti, sprejem svetnika v nebesa.</w:t>
      </w:r>
    </w:p>
    <w:p w:rsidR="00B244B9" w:rsidRPr="000E3588" w:rsidRDefault="00B244B9" w:rsidP="00764BF1">
      <w:pPr>
        <w:spacing w:after="0"/>
        <w:rPr>
          <w:rFonts w:cs="Calibri"/>
          <w:sz w:val="20"/>
          <w:szCs w:val="20"/>
        </w:rPr>
      </w:pPr>
      <w:r w:rsidRPr="000E3588">
        <w:rPr>
          <w:rFonts w:cs="Calibri"/>
          <w:sz w:val="20"/>
          <w:szCs w:val="20"/>
        </w:rPr>
        <w:t>KVADRATURISTI?</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Pozzo: Poslikava stropa - Apoteoza svetega Ignacija Loyolskega</w:t>
      </w:r>
    </w:p>
    <w:p w:rsidR="00B244B9" w:rsidRPr="000E3588" w:rsidRDefault="00B244B9" w:rsidP="00764BF1">
      <w:pPr>
        <w:spacing w:after="0"/>
        <w:rPr>
          <w:rFonts w:cs="Calibri"/>
          <w:sz w:val="20"/>
          <w:szCs w:val="20"/>
        </w:rPr>
      </w:pPr>
      <w:r w:rsidRPr="000E3588">
        <w:rPr>
          <w:rFonts w:cs="Calibri"/>
          <w:sz w:val="20"/>
          <w:szCs w:val="20"/>
        </w:rPr>
        <w:t xml:space="preserve">Širi ljubezen na štiri strani sveta (poosebitve kontinentov), iluzija kupole v isti cerkvi. Pozzo- Jezuit, naredil načrt ljubljanske stolnice. </w:t>
      </w:r>
    </w:p>
    <w:p w:rsidR="008B753A" w:rsidRPr="000E3588" w:rsidRDefault="008B753A" w:rsidP="00764BF1">
      <w:pPr>
        <w:spacing w:after="0"/>
        <w:rPr>
          <w:rFonts w:cs="Calibri"/>
          <w:b/>
          <w:sz w:val="20"/>
          <w:szCs w:val="20"/>
          <w:u w:val="single"/>
        </w:rPr>
      </w:pPr>
    </w:p>
    <w:p w:rsidR="00B244B9" w:rsidRPr="000E3588" w:rsidRDefault="00B244B9" w:rsidP="00764BF1">
      <w:pPr>
        <w:spacing w:after="0"/>
        <w:rPr>
          <w:rFonts w:cs="Calibri"/>
          <w:sz w:val="20"/>
          <w:szCs w:val="20"/>
        </w:rPr>
      </w:pPr>
      <w:r w:rsidRPr="000E3588">
        <w:rPr>
          <w:rFonts w:cs="Calibri"/>
          <w:b/>
          <w:sz w:val="20"/>
          <w:szCs w:val="20"/>
          <w:u w:val="single"/>
        </w:rPr>
        <w:t>Da Cortona: Slava vladavine Urbana VIII., v palači Barberini, Rim</w:t>
      </w:r>
    </w:p>
    <w:p w:rsidR="00B244B9" w:rsidRPr="000E3588" w:rsidRDefault="00B244B9" w:rsidP="00764BF1">
      <w:pPr>
        <w:spacing w:after="0"/>
        <w:rPr>
          <w:rFonts w:cs="Calibri"/>
          <w:sz w:val="20"/>
          <w:szCs w:val="20"/>
        </w:rPr>
      </w:pPr>
      <w:r w:rsidRPr="000E3588">
        <w:rPr>
          <w:rFonts w:cs="Calibri"/>
          <w:sz w:val="20"/>
          <w:szCs w:val="20"/>
        </w:rPr>
        <w:t>Alegorija. Čebele-grb. Poosebitve Slave, Previdnosti, Kreposti, Kronos-čas</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Anibale Carracci: Poslikava stropa galerije v palači Farnese, Rim</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rPr>
      </w:pPr>
      <w:r w:rsidRPr="000E3588">
        <w:rPr>
          <w:rFonts w:cs="Calibri"/>
          <w:b/>
          <w:sz w:val="20"/>
          <w:szCs w:val="20"/>
        </w:rPr>
        <w:t>CARAVAGGIO</w:t>
      </w:r>
    </w:p>
    <w:p w:rsidR="00B244B9" w:rsidRPr="000E3588" w:rsidRDefault="00B244B9" w:rsidP="00764BF1">
      <w:pPr>
        <w:spacing w:after="0"/>
        <w:rPr>
          <w:rFonts w:cs="Calibri"/>
          <w:sz w:val="20"/>
          <w:szCs w:val="20"/>
        </w:rPr>
      </w:pPr>
      <w:r w:rsidRPr="000E3588">
        <w:rPr>
          <w:rFonts w:cs="Calibri"/>
          <w:sz w:val="20"/>
          <w:szCs w:val="20"/>
        </w:rPr>
        <w:t>Kolerik, družil s prestopniki, umoril nasprotnika po izgubljeni igri tenisa. Zaprt, pobegnil iz zapora na Sicilijo...</w:t>
      </w:r>
    </w:p>
    <w:p w:rsidR="00B244B9" w:rsidRPr="000E3588" w:rsidRDefault="00B244B9" w:rsidP="00764BF1">
      <w:pPr>
        <w:spacing w:after="0"/>
        <w:rPr>
          <w:rFonts w:cs="Calibri"/>
          <w:sz w:val="20"/>
          <w:szCs w:val="20"/>
        </w:rPr>
      </w:pPr>
      <w:r w:rsidRPr="000E3588">
        <w:rPr>
          <w:rFonts w:cs="Calibri"/>
          <w:sz w:val="20"/>
          <w:szCs w:val="20"/>
        </w:rPr>
        <w:t>Je naturalist – zelo realistične upodobitve, mojster chiaroscura, slika svetopisemske prizore kot žanrske prizore, čeprav na začetku zavrača cerkvena naročila. CARAVAGGISTI-slikarji, ki sledijo Caravaggiovemu slogu (Rubens, Bernini, Ribera, Rembrandt)</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Caravaggio: Bachus</w:t>
      </w:r>
    </w:p>
    <w:p w:rsidR="00B244B9" w:rsidRPr="000E3588" w:rsidRDefault="00B244B9" w:rsidP="00764BF1">
      <w:pPr>
        <w:spacing w:after="0"/>
        <w:rPr>
          <w:rFonts w:cs="Calibri"/>
          <w:sz w:val="20"/>
          <w:szCs w:val="20"/>
        </w:rPr>
      </w:pPr>
      <w:r w:rsidRPr="000E3588">
        <w:rPr>
          <w:rFonts w:cs="Calibri"/>
          <w:sz w:val="20"/>
          <w:szCs w:val="20"/>
        </w:rPr>
        <w:t>Vključeno tihožitje – vanitas – minljivost mladosti</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Caravaggio: Poklicanje svetega Mateja</w:t>
      </w:r>
    </w:p>
    <w:p w:rsidR="00B244B9" w:rsidRPr="000E3588" w:rsidRDefault="00B244B9" w:rsidP="00764BF1">
      <w:pPr>
        <w:spacing w:after="0"/>
        <w:rPr>
          <w:rFonts w:cs="Calibri"/>
          <w:sz w:val="20"/>
          <w:szCs w:val="20"/>
        </w:rPr>
      </w:pPr>
      <w:r w:rsidRPr="000E3588">
        <w:rPr>
          <w:rFonts w:cs="Calibri"/>
          <w:sz w:val="20"/>
          <w:szCs w:val="20"/>
        </w:rPr>
        <w:t>Iz cikla 3 slik evangelista Mateja (Metej po nareku angela piše evangelij-nezadovoljen naročnik, zato naslika novo; Smrt sv. Mateja-palmova vejica simbol mučeništva). Kristus s prstom pokaže na Mateja</w:t>
      </w:r>
      <w:r w:rsidR="00E85FEC" w:rsidRPr="000E3588">
        <w:rPr>
          <w:rFonts w:cs="Calibri"/>
          <w:sz w:val="20"/>
          <w:szCs w:val="20"/>
        </w:rPr>
        <w:t>, nekadnjega mitničarja</w:t>
      </w:r>
      <w:r w:rsidRPr="000E3588">
        <w:rPr>
          <w:rFonts w:cs="Calibri"/>
          <w:sz w:val="20"/>
          <w:szCs w:val="20"/>
        </w:rPr>
        <w:t>. Okno-križ. Dramatičen trenutek, žanrsko zastavljen</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Caravaggio: Večerja v Emavsu</w:t>
      </w:r>
    </w:p>
    <w:p w:rsidR="00B244B9" w:rsidRPr="000E3588" w:rsidRDefault="00B244B9" w:rsidP="00764BF1">
      <w:pPr>
        <w:spacing w:after="0"/>
        <w:rPr>
          <w:rFonts w:cs="Calibri"/>
          <w:sz w:val="20"/>
          <w:szCs w:val="20"/>
        </w:rPr>
      </w:pPr>
      <w:r w:rsidRPr="000E3588">
        <w:rPr>
          <w:rFonts w:cs="Calibri"/>
          <w:sz w:val="20"/>
          <w:szCs w:val="20"/>
        </w:rPr>
        <w:t>Baročno: kompozicija se nadaljuje iz okvirja. Ujet najbolj dramatičen trenutek.</w:t>
      </w:r>
    </w:p>
    <w:p w:rsidR="00B244B9" w:rsidRPr="000E3588" w:rsidRDefault="00B244B9" w:rsidP="00764BF1">
      <w:pPr>
        <w:spacing w:after="0"/>
        <w:rPr>
          <w:rFonts w:cs="Calibri"/>
          <w:sz w:val="20"/>
          <w:szCs w:val="20"/>
        </w:rPr>
      </w:pPr>
      <w:r w:rsidRPr="000E3588">
        <w:rPr>
          <w:rFonts w:cs="Calibri"/>
          <w:sz w:val="20"/>
          <w:szCs w:val="20"/>
        </w:rPr>
        <w:t>Zgodba: Dva izmed Jezusovih učencev žalostna potujeta v Emavs, ko se jima pridruži neznanec, ki ju povpraša o čem se pogovrarjata. Povesta mu o Jeusovemu križanju, vstajenju. Ko pridejo v mesto, ga povabita na večerjo. Takrat pa ugotovita, da je to Jezus – prepoznata ga po lomljenju kruha.</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rPr>
      </w:pPr>
      <w:r w:rsidRPr="000E3588">
        <w:rPr>
          <w:rFonts w:cs="Calibri"/>
          <w:b/>
          <w:sz w:val="20"/>
          <w:szCs w:val="20"/>
        </w:rPr>
        <w:t>PETER PAUL RUBENS</w:t>
      </w:r>
    </w:p>
    <w:p w:rsidR="00B244B9" w:rsidRPr="000E3588" w:rsidRDefault="00B244B9" w:rsidP="00764BF1">
      <w:pPr>
        <w:spacing w:after="0"/>
        <w:rPr>
          <w:rFonts w:cs="Calibri"/>
          <w:sz w:val="20"/>
          <w:szCs w:val="20"/>
        </w:rPr>
      </w:pPr>
      <w:r w:rsidRPr="000E3588">
        <w:rPr>
          <w:rFonts w:cs="Calibri"/>
          <w:sz w:val="20"/>
          <w:szCs w:val="20"/>
        </w:rPr>
        <w:t>Flamski slikar. Slikal za mnoge evropske dvore. Znal govoriti pet jezikov, zapustil velik opus (2000 del). Baročen slog – herojske, plastične figure, polni, čutni ženski akti. Svetel žareč kolorit. Slika nabožne in mitološke motive.</w:t>
      </w:r>
    </w:p>
    <w:p w:rsidR="00B244B9" w:rsidRPr="000E3588" w:rsidRDefault="00B244B9" w:rsidP="00764BF1">
      <w:pPr>
        <w:spacing w:after="0"/>
        <w:rPr>
          <w:rFonts w:cs="Calibri"/>
          <w:sz w:val="20"/>
          <w:szCs w:val="20"/>
        </w:rPr>
      </w:pPr>
      <w:r w:rsidRPr="000E3588">
        <w:rPr>
          <w:rFonts w:cs="Calibri"/>
          <w:sz w:val="20"/>
          <w:szCs w:val="20"/>
        </w:rPr>
        <w:t>(Tudi slike: Dvigovanje križa, Snemanje s križa, Strahote vojne, Alegorija miru in obilja, Venera s krznom-drža klasična: čista Venera-putika)</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Rubens: Ugrabitev Levkipovih hčera</w:t>
      </w:r>
    </w:p>
    <w:p w:rsidR="00B244B9" w:rsidRPr="000E3588" w:rsidRDefault="00B244B9" w:rsidP="00764BF1">
      <w:pPr>
        <w:spacing w:after="0"/>
        <w:rPr>
          <w:rFonts w:cs="Calibri"/>
          <w:sz w:val="20"/>
          <w:szCs w:val="20"/>
        </w:rPr>
      </w:pPr>
      <w:r w:rsidRPr="000E3588">
        <w:rPr>
          <w:rFonts w:cs="Calibri"/>
          <w:sz w:val="20"/>
          <w:szCs w:val="20"/>
        </w:rPr>
        <w:t>Kastor in Poluks. Razgibanost, Rubensov lepotni ideal – polne ženske figure. V beneški krajini</w:t>
      </w:r>
    </w:p>
    <w:p w:rsidR="00B244B9" w:rsidRPr="000E3588" w:rsidRDefault="00B244B9" w:rsidP="00764BF1">
      <w:pPr>
        <w:spacing w:after="0"/>
        <w:jc w:val="right"/>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Rubens: Avtoportret z Isabelo Brandt</w:t>
      </w:r>
    </w:p>
    <w:p w:rsidR="00B244B9" w:rsidRPr="000E3588" w:rsidRDefault="00B244B9" w:rsidP="00764BF1">
      <w:pPr>
        <w:spacing w:after="0"/>
        <w:rPr>
          <w:rFonts w:cs="Calibri"/>
          <w:sz w:val="20"/>
          <w:szCs w:val="20"/>
        </w:rPr>
      </w:pPr>
      <w:r w:rsidRPr="000E3588">
        <w:rPr>
          <w:rFonts w:cs="Calibri"/>
          <w:sz w:val="20"/>
          <w:szCs w:val="20"/>
        </w:rPr>
        <w:t xml:space="preserve">Prva žena </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Rubens: Poroka Marije Medičejske</w:t>
      </w:r>
    </w:p>
    <w:p w:rsidR="00B244B9" w:rsidRPr="000E3588" w:rsidRDefault="00B244B9" w:rsidP="00764BF1">
      <w:pPr>
        <w:spacing w:after="0"/>
        <w:rPr>
          <w:rFonts w:cs="Calibri"/>
          <w:sz w:val="20"/>
          <w:szCs w:val="20"/>
        </w:rPr>
      </w:pPr>
      <w:r w:rsidRPr="000E3588">
        <w:rPr>
          <w:rFonts w:cs="Calibri"/>
          <w:sz w:val="20"/>
          <w:szCs w:val="20"/>
        </w:rPr>
        <w:t>Francoska kraljica. Iz opusa slik Marije Medičejske</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Rubens: Parisova sodba</w:t>
      </w:r>
    </w:p>
    <w:p w:rsidR="00B244B9" w:rsidRPr="000E3588" w:rsidRDefault="00B244B9" w:rsidP="00764BF1">
      <w:pPr>
        <w:spacing w:after="0"/>
        <w:rPr>
          <w:rFonts w:cs="Calibri"/>
          <w:sz w:val="20"/>
          <w:szCs w:val="20"/>
        </w:rPr>
      </w:pPr>
      <w:r w:rsidRPr="000E3588">
        <w:rPr>
          <w:rFonts w:cs="Calibri"/>
          <w:sz w:val="20"/>
          <w:szCs w:val="20"/>
        </w:rPr>
        <w:t>Atributi: Hera-pav, Atena-sova, Afrodita</w:t>
      </w:r>
    </w:p>
    <w:p w:rsidR="00B244B9" w:rsidRPr="000E3588" w:rsidRDefault="00B244B9" w:rsidP="00764BF1">
      <w:pPr>
        <w:spacing w:after="0"/>
        <w:rPr>
          <w:rFonts w:cs="Calibri"/>
          <w:sz w:val="20"/>
          <w:szCs w:val="20"/>
        </w:rPr>
      </w:pPr>
      <w:r w:rsidRPr="000E3588">
        <w:rPr>
          <w:rFonts w:cs="Calibri"/>
          <w:sz w:val="20"/>
          <w:szCs w:val="20"/>
        </w:rPr>
        <w:t>Trojanski princ Paris moral izbrati eno imed boginj, ki se mu zdi najlepša in ji dati zlato jabolko. Hera mu je v zameno, da izbere njo, ponudila vladanje Evropi in Aziji, Atena modrost pri vojskovanju, Afrodita pa najlepšo žensko na svetu-Špartansko Heleno.</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rPr>
      </w:pPr>
      <w:r w:rsidRPr="000E3588">
        <w:rPr>
          <w:rFonts w:cs="Calibri"/>
          <w:b/>
          <w:sz w:val="20"/>
          <w:szCs w:val="20"/>
        </w:rPr>
        <w:t>DIEGO VELASQUEZ</w:t>
      </w:r>
    </w:p>
    <w:p w:rsidR="00B244B9" w:rsidRPr="000E3588" w:rsidRDefault="00B244B9" w:rsidP="00764BF1">
      <w:pPr>
        <w:spacing w:after="0"/>
        <w:rPr>
          <w:rFonts w:cs="Calibri"/>
          <w:sz w:val="20"/>
          <w:szCs w:val="20"/>
        </w:rPr>
      </w:pPr>
      <w:r w:rsidRPr="000E3588">
        <w:rPr>
          <w:rFonts w:cs="Calibri"/>
          <w:sz w:val="20"/>
          <w:szCs w:val="20"/>
        </w:rPr>
        <w:t>Slikar španske kraljeve družine. Realist. Značilni konjeniški portreti</w:t>
      </w:r>
    </w:p>
    <w:p w:rsidR="00B244B9" w:rsidRPr="000E3588" w:rsidRDefault="00B244B9" w:rsidP="00764BF1">
      <w:pPr>
        <w:spacing w:after="0"/>
        <w:rPr>
          <w:rFonts w:cs="Calibri"/>
          <w:sz w:val="20"/>
          <w:szCs w:val="20"/>
        </w:rPr>
      </w:pPr>
    </w:p>
    <w:p w:rsidR="008B753A" w:rsidRPr="000E3588" w:rsidRDefault="00B244B9" w:rsidP="00764BF1">
      <w:pPr>
        <w:spacing w:after="0"/>
        <w:rPr>
          <w:rFonts w:cs="Calibri"/>
          <w:sz w:val="20"/>
          <w:szCs w:val="20"/>
        </w:rPr>
      </w:pPr>
      <w:r w:rsidRPr="000E3588">
        <w:rPr>
          <w:rFonts w:cs="Calibri"/>
          <w:b/>
          <w:sz w:val="20"/>
          <w:szCs w:val="20"/>
          <w:u w:val="single"/>
        </w:rPr>
        <w:t>Velasquez: Pivci</w:t>
      </w:r>
    </w:p>
    <w:p w:rsidR="00B244B9" w:rsidRPr="000E3588" w:rsidRDefault="00B244B9" w:rsidP="00764BF1">
      <w:pPr>
        <w:spacing w:after="0"/>
        <w:rPr>
          <w:rFonts w:cs="Calibri"/>
          <w:sz w:val="20"/>
          <w:szCs w:val="20"/>
        </w:rPr>
      </w:pPr>
      <w:r w:rsidRPr="000E3588">
        <w:rPr>
          <w:rFonts w:cs="Calibri"/>
          <w:b/>
          <w:sz w:val="20"/>
          <w:szCs w:val="20"/>
          <w:u w:val="single"/>
        </w:rPr>
        <w:t>Velasquez: Las Meninas</w:t>
      </w:r>
    </w:p>
    <w:p w:rsidR="00B244B9" w:rsidRPr="000E3588" w:rsidRDefault="00B244B9" w:rsidP="00764BF1">
      <w:pPr>
        <w:spacing w:after="0"/>
        <w:rPr>
          <w:rFonts w:cs="Calibri"/>
          <w:sz w:val="20"/>
          <w:szCs w:val="20"/>
        </w:rPr>
      </w:pPr>
      <w:r w:rsidRPr="000E3588">
        <w:rPr>
          <w:rFonts w:cs="Calibri"/>
          <w:sz w:val="20"/>
          <w:szCs w:val="20"/>
        </w:rPr>
        <w:t xml:space="preserve"> »Dvorjanke«. Neformalen portret Margerite v spremstvu pritlikavcev, samega slikarja. V ogledalu portret kralja in kraljice. Kdo koga gleda? Čigav portret je pravzaprav to?</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Velasquez: Las lanzas (Predaja mesta Brede)</w:t>
      </w:r>
    </w:p>
    <w:p w:rsidR="00B244B9" w:rsidRPr="000E3588" w:rsidRDefault="00B244B9" w:rsidP="00764BF1">
      <w:pPr>
        <w:spacing w:after="0"/>
        <w:rPr>
          <w:rFonts w:cs="Calibri"/>
          <w:sz w:val="20"/>
          <w:szCs w:val="20"/>
        </w:rPr>
      </w:pPr>
      <w:r w:rsidRPr="000E3588">
        <w:rPr>
          <w:rFonts w:cs="Calibri"/>
          <w:sz w:val="20"/>
          <w:szCs w:val="20"/>
        </w:rPr>
        <w:t>Premirje med Španci in Nizozemci . ZGODOVINSKI MOTIV!</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rPr>
      </w:pPr>
      <w:r w:rsidRPr="000E3588">
        <w:rPr>
          <w:rFonts w:cs="Calibri"/>
          <w:b/>
          <w:sz w:val="20"/>
          <w:szCs w:val="20"/>
        </w:rPr>
        <w:t>MURILLO</w:t>
      </w:r>
    </w:p>
    <w:p w:rsidR="00B244B9" w:rsidRPr="000E3588" w:rsidRDefault="00B244B9" w:rsidP="00764BF1">
      <w:pPr>
        <w:spacing w:after="0"/>
        <w:rPr>
          <w:rFonts w:cs="Calibri"/>
          <w:sz w:val="20"/>
          <w:szCs w:val="20"/>
        </w:rPr>
      </w:pPr>
      <w:r w:rsidRPr="000E3588">
        <w:rPr>
          <w:rFonts w:cs="Calibri"/>
          <w:sz w:val="20"/>
          <w:szCs w:val="20"/>
        </w:rPr>
        <w:t>Španski slikar, izhaja iz realima (sirote z ulice)</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Murillo: Beraček</w:t>
      </w:r>
    </w:p>
    <w:p w:rsidR="00B244B9" w:rsidRPr="000E3588" w:rsidRDefault="00B244B9" w:rsidP="00764BF1">
      <w:pPr>
        <w:spacing w:after="0"/>
        <w:rPr>
          <w:rFonts w:cs="Calibri"/>
          <w:sz w:val="20"/>
          <w:szCs w:val="20"/>
        </w:rPr>
      </w:pPr>
      <w:r w:rsidRPr="000E3588">
        <w:rPr>
          <w:rFonts w:cs="Calibri"/>
          <w:sz w:val="20"/>
          <w:szCs w:val="20"/>
        </w:rPr>
        <w:t>Svetlobno-senčni kontrast</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Murillo: Brezmadežna</w:t>
      </w:r>
    </w:p>
    <w:p w:rsidR="00B244B9" w:rsidRPr="000E3588" w:rsidRDefault="00B244B9" w:rsidP="00764BF1">
      <w:pPr>
        <w:spacing w:after="0"/>
        <w:rPr>
          <w:rFonts w:cs="Calibri"/>
          <w:sz w:val="20"/>
          <w:szCs w:val="20"/>
        </w:rPr>
      </w:pPr>
      <w:r w:rsidRPr="000E3588">
        <w:rPr>
          <w:rFonts w:cs="Calibri"/>
          <w:sz w:val="20"/>
          <w:szCs w:val="20"/>
        </w:rPr>
        <w:t>IMMACULATA=brezmadežna. Nov mariološki motiv (tip Marije). Nanaša se na zapis iz Apokalipse – premagano zlo. Stoji na mesecu, kači. Zazrta je v nebo, na glavi krono ali okoli nje sij 12 zvezd. Okoli nje putti.</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rPr>
      </w:pPr>
      <w:r w:rsidRPr="000E3588">
        <w:rPr>
          <w:rFonts w:cs="Calibri"/>
          <w:b/>
          <w:sz w:val="20"/>
          <w:szCs w:val="20"/>
        </w:rPr>
        <w:t>ZURBARAN</w:t>
      </w:r>
    </w:p>
    <w:p w:rsidR="008B753A" w:rsidRPr="000E3588" w:rsidRDefault="008B753A" w:rsidP="00764BF1">
      <w:pPr>
        <w:spacing w:after="0"/>
        <w:rPr>
          <w:rFonts w:cs="Calibri"/>
          <w:b/>
          <w:sz w:val="20"/>
          <w:szCs w:val="20"/>
          <w:u w:val="single"/>
        </w:rPr>
      </w:pPr>
    </w:p>
    <w:p w:rsidR="00B244B9" w:rsidRPr="000E3588" w:rsidRDefault="00B244B9" w:rsidP="00764BF1">
      <w:pPr>
        <w:spacing w:after="0"/>
        <w:rPr>
          <w:rFonts w:cs="Calibri"/>
          <w:b/>
          <w:sz w:val="20"/>
          <w:szCs w:val="20"/>
          <w:u w:val="single"/>
        </w:rPr>
      </w:pPr>
      <w:r w:rsidRPr="000E3588">
        <w:rPr>
          <w:rFonts w:cs="Calibri"/>
          <w:b/>
          <w:sz w:val="20"/>
          <w:szCs w:val="20"/>
          <w:u w:val="single"/>
        </w:rPr>
        <w:t>Zurbarán: Tihožitje spomarančami</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rPr>
      </w:pPr>
      <w:r w:rsidRPr="000E3588">
        <w:rPr>
          <w:rFonts w:cs="Calibri"/>
          <w:b/>
          <w:sz w:val="20"/>
          <w:szCs w:val="20"/>
        </w:rPr>
        <w:t>FRANCOSKI BAROK-KLASICIZEM</w:t>
      </w:r>
    </w:p>
    <w:p w:rsidR="00B244B9" w:rsidRPr="000E3588" w:rsidRDefault="00B244B9" w:rsidP="00764BF1">
      <w:pPr>
        <w:spacing w:after="0"/>
        <w:rPr>
          <w:rFonts w:cs="Calibri"/>
          <w:sz w:val="20"/>
          <w:szCs w:val="20"/>
        </w:rPr>
      </w:pPr>
      <w:r w:rsidRPr="000E3588">
        <w:rPr>
          <w:rFonts w:cs="Calibri"/>
          <w:sz w:val="20"/>
          <w:szCs w:val="20"/>
        </w:rPr>
        <w:t>Bolj racionalen, intelektualen; Francozi v Rimu študirajo antiko</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sz w:val="20"/>
          <w:szCs w:val="20"/>
        </w:rPr>
      </w:pPr>
      <w:r w:rsidRPr="000E3588">
        <w:rPr>
          <w:rFonts w:cs="Calibri"/>
          <w:sz w:val="20"/>
          <w:szCs w:val="20"/>
        </w:rPr>
        <w:t>Poseben tip krajine-HEROIČNA KRAJINA. V njej nastopajo antične razvaline, stavbe iz antike, Rima. V njej posebno ozračje, razpoloženje – ELEGIČNO (otožnost, hrepenenje). Atmosferski pojavi – dramatično oblačno nebo, svetloba – sončni zahod ali vzhod. Zgodovinsko, krajinsko slikarstvo.</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Poussin: Et in Arcadia Ego</w:t>
      </w:r>
    </w:p>
    <w:p w:rsidR="00F93B80" w:rsidRPr="000E3588" w:rsidRDefault="00B244B9" w:rsidP="00F93B80">
      <w:pPr>
        <w:spacing w:after="0"/>
        <w:rPr>
          <w:rFonts w:cs="Calibri"/>
          <w:sz w:val="20"/>
          <w:szCs w:val="20"/>
        </w:rPr>
      </w:pPr>
      <w:r w:rsidRPr="000E3588">
        <w:rPr>
          <w:rFonts w:cs="Calibri"/>
          <w:sz w:val="20"/>
          <w:szCs w:val="20"/>
        </w:rPr>
        <w:t xml:space="preserve"> »V Arkadiji sem«. Arkadija – idilična dežela v antiki. </w:t>
      </w:r>
      <w:r w:rsidR="00F93B80" w:rsidRPr="000E3588">
        <w:rPr>
          <w:rFonts w:cs="Calibri"/>
          <w:sz w:val="20"/>
          <w:szCs w:val="20"/>
        </w:rPr>
        <w:t>Arkadija je vse od pozne antike veljala za deželo blaženih, v kateri ljudje živijo preprosto in srečno življenje, v kateri ni trpljenja niti smrti. Trije pastirji in nimfa pa odkrijejo nagrobnik, na katerem je skrivnostni napis Et in Arcadia ego. Napis sporoča, da tudi v srečni Arkadiji vlada smrt,</w:t>
      </w:r>
    </w:p>
    <w:p w:rsidR="00B244B9" w:rsidRPr="000E3588" w:rsidRDefault="00F93B80" w:rsidP="00F93B80">
      <w:pPr>
        <w:spacing w:after="0"/>
        <w:rPr>
          <w:rFonts w:cs="Calibri"/>
          <w:sz w:val="20"/>
          <w:szCs w:val="20"/>
        </w:rPr>
      </w:pPr>
      <w:r w:rsidRPr="000E3588">
        <w:rPr>
          <w:rFonts w:cs="Calibri"/>
          <w:sz w:val="20"/>
          <w:szCs w:val="20"/>
        </w:rPr>
        <w:t>ki ji nihče ne ubeži.Osrednja je senca – Smrt</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sz w:val="20"/>
          <w:szCs w:val="20"/>
        </w:rPr>
      </w:pPr>
      <w:r w:rsidRPr="000E3588">
        <w:rPr>
          <w:rFonts w:cs="Calibri"/>
          <w:b/>
          <w:sz w:val="20"/>
          <w:szCs w:val="20"/>
          <w:u w:val="single"/>
        </w:rPr>
        <w:t>Lorrain: Vkrcanje svete Pavle</w:t>
      </w:r>
    </w:p>
    <w:p w:rsidR="00B244B9" w:rsidRPr="000E3588" w:rsidRDefault="00B244B9" w:rsidP="00764BF1">
      <w:pPr>
        <w:spacing w:after="0"/>
        <w:rPr>
          <w:rFonts w:cs="Calibri"/>
          <w:sz w:val="20"/>
          <w:szCs w:val="20"/>
        </w:rPr>
      </w:pPr>
    </w:p>
    <w:p w:rsidR="0019552D" w:rsidRPr="000E3588" w:rsidRDefault="0019552D" w:rsidP="00764BF1">
      <w:pPr>
        <w:spacing w:after="0"/>
        <w:jc w:val="center"/>
        <w:rPr>
          <w:rFonts w:cs="Calibri"/>
          <w:b/>
          <w:sz w:val="20"/>
          <w:szCs w:val="20"/>
        </w:rPr>
      </w:pPr>
    </w:p>
    <w:p w:rsidR="00B244B9" w:rsidRPr="00BC63E4" w:rsidRDefault="00B244B9" w:rsidP="00DB722F">
      <w:pPr>
        <w:pStyle w:val="Heading3"/>
      </w:pPr>
      <w:bookmarkStart w:id="52" w:name="_Toc321809675"/>
      <w:r w:rsidRPr="00BC63E4">
        <w:t>HOLANDSKO</w:t>
      </w:r>
      <w:r w:rsidR="00DB722F">
        <w:t xml:space="preserve"> BAROČNO</w:t>
      </w:r>
      <w:r w:rsidRPr="00BC63E4">
        <w:t xml:space="preserve"> SLIKARSTVO</w:t>
      </w:r>
      <w:bookmarkEnd w:id="52"/>
    </w:p>
    <w:p w:rsidR="0019552D" w:rsidRPr="000E3588" w:rsidRDefault="0019552D" w:rsidP="00764BF1">
      <w:pPr>
        <w:spacing w:after="0"/>
        <w:jc w:val="center"/>
        <w:rPr>
          <w:rFonts w:cs="Calibri"/>
          <w:b/>
          <w:sz w:val="20"/>
          <w:szCs w:val="20"/>
        </w:rPr>
      </w:pPr>
    </w:p>
    <w:p w:rsidR="00B244B9" w:rsidRPr="000E3588" w:rsidRDefault="00B244B9" w:rsidP="00764BF1">
      <w:pPr>
        <w:spacing w:after="0"/>
        <w:rPr>
          <w:rFonts w:cs="Calibri"/>
          <w:sz w:val="20"/>
          <w:szCs w:val="20"/>
        </w:rPr>
      </w:pPr>
      <w:r w:rsidRPr="000E3588">
        <w:rPr>
          <w:rFonts w:cs="Calibri"/>
          <w:sz w:val="20"/>
          <w:szCs w:val="20"/>
        </w:rPr>
        <w:t>Barok-zlata doba holandskega slikarstva. Severne Nizozemske province dosežejo 1648 neodvisnost od Špancev. So glavna trgovska velesila, politična moč v Amsterdamu..., Imajo najvišji dohodek na prebivalca – invsetirajo v umetnost, ki se pojavi na trgu. Produkcija se prilagaja okusu (trgu. )Uradna vera je protestantizem, katoliška vera dovoljena samo v zasebnosti. Protestanti poudarjajo varčnost, trdo delo, treznost, moralnost kot kreposti za odrešitev.Motivi: Krajina, interier, žanr (deluje včasih svečano), tihožitje (pojavljajo se upodobitve kitajskega porcelana, limone)-vanitas (minljivost), (skupinski) portret</w:t>
      </w:r>
    </w:p>
    <w:p w:rsidR="00B244B9" w:rsidRPr="000E3588" w:rsidRDefault="00B244B9" w:rsidP="00764BF1">
      <w:pPr>
        <w:spacing w:after="0"/>
        <w:rPr>
          <w:rFonts w:cs="Calibri"/>
          <w:sz w:val="20"/>
          <w:szCs w:val="20"/>
        </w:rPr>
      </w:pPr>
      <w:r w:rsidRPr="000E3588">
        <w:rPr>
          <w:rFonts w:cs="Calibri"/>
          <w:sz w:val="20"/>
          <w:szCs w:val="20"/>
        </w:rPr>
        <w:t>Nabožna umetnost je zasebna. Slikarji se specializirajo za določene motive, zato so tehnično dovršeni. Pogosta so moralna sporočila (prikriti simbolizem).</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rPr>
      </w:pPr>
      <w:r w:rsidRPr="000E3588">
        <w:rPr>
          <w:rFonts w:cs="Calibri"/>
          <w:b/>
          <w:sz w:val="20"/>
          <w:szCs w:val="20"/>
        </w:rPr>
        <w:t>JAN VERMEER</w:t>
      </w:r>
    </w:p>
    <w:p w:rsidR="00B244B9" w:rsidRPr="000E3588" w:rsidRDefault="00B244B9" w:rsidP="00764BF1">
      <w:pPr>
        <w:spacing w:after="0"/>
        <w:rPr>
          <w:rFonts w:cs="Calibri"/>
          <w:sz w:val="20"/>
          <w:szCs w:val="20"/>
        </w:rPr>
      </w:pPr>
      <w:r w:rsidRPr="000E3588">
        <w:rPr>
          <w:rFonts w:cs="Calibri"/>
          <w:sz w:val="20"/>
          <w:szCs w:val="20"/>
        </w:rPr>
        <w:t>Žanr približa tihožitju</w:t>
      </w:r>
    </w:p>
    <w:p w:rsidR="0019552D" w:rsidRPr="000E3588" w:rsidRDefault="0019552D" w:rsidP="00764BF1">
      <w:pPr>
        <w:spacing w:after="0"/>
        <w:rPr>
          <w:rFonts w:cs="Calibri"/>
          <w:b/>
          <w:sz w:val="20"/>
          <w:szCs w:val="20"/>
          <w:u w:val="single"/>
        </w:rPr>
      </w:pPr>
    </w:p>
    <w:p w:rsidR="00B244B9" w:rsidRPr="000E3588" w:rsidRDefault="00B244B9" w:rsidP="00764BF1">
      <w:pPr>
        <w:spacing w:after="0"/>
        <w:rPr>
          <w:rFonts w:cs="Calibri"/>
          <w:b/>
          <w:sz w:val="20"/>
          <w:szCs w:val="20"/>
          <w:u w:val="single"/>
        </w:rPr>
      </w:pPr>
      <w:r w:rsidRPr="000E3588">
        <w:rPr>
          <w:rFonts w:cs="Calibri"/>
          <w:b/>
          <w:sz w:val="20"/>
          <w:szCs w:val="20"/>
          <w:u w:val="single"/>
        </w:rPr>
        <w:t>Vermeer: Pogled na Delft</w:t>
      </w:r>
    </w:p>
    <w:p w:rsidR="00B244B9" w:rsidRPr="000E3588" w:rsidRDefault="00B244B9" w:rsidP="00764BF1">
      <w:pPr>
        <w:spacing w:after="0"/>
        <w:rPr>
          <w:rFonts w:cs="Calibri"/>
          <w:sz w:val="20"/>
          <w:szCs w:val="20"/>
        </w:rPr>
      </w:pPr>
      <w:r w:rsidRPr="000E3588">
        <w:rPr>
          <w:rFonts w:cs="Calibri"/>
          <w:sz w:val="20"/>
          <w:szCs w:val="20"/>
        </w:rPr>
        <w:t>Ni realističen posnetek – prirejena veduta (slikal v ateljeju)</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trike/>
          <w:sz w:val="20"/>
          <w:szCs w:val="20"/>
          <w:u w:val="single"/>
        </w:rPr>
      </w:pPr>
      <w:r w:rsidRPr="000E3588">
        <w:rPr>
          <w:rFonts w:cs="Calibri"/>
          <w:b/>
          <w:strike/>
          <w:sz w:val="20"/>
          <w:szCs w:val="20"/>
          <w:u w:val="single"/>
        </w:rPr>
        <w:t>Vermeer: Ljubezensko pismo</w:t>
      </w:r>
    </w:p>
    <w:p w:rsidR="00B244B9" w:rsidRPr="000E3588" w:rsidRDefault="00B244B9" w:rsidP="00764BF1">
      <w:pPr>
        <w:spacing w:after="0"/>
        <w:rPr>
          <w:rFonts w:cs="Calibri"/>
          <w:b/>
          <w:strike/>
          <w:sz w:val="20"/>
          <w:szCs w:val="20"/>
          <w:u w:val="single"/>
        </w:rPr>
      </w:pPr>
      <w:r w:rsidRPr="000E3588">
        <w:rPr>
          <w:rFonts w:cs="Calibri"/>
          <w:sz w:val="20"/>
          <w:szCs w:val="20"/>
        </w:rPr>
        <w:t>Gledalca postavi v temnejši prostor, ki ga loči z zaveso – pogled v intimnost. V ozadju na steni slike – simbolni pomen</w:t>
      </w:r>
      <w:r w:rsidRPr="000E3588">
        <w:rPr>
          <w:rFonts w:cs="Calibri"/>
          <w:b/>
          <w:strike/>
          <w:sz w:val="20"/>
          <w:szCs w:val="20"/>
          <w:u w:val="single"/>
        </w:rPr>
        <w:t xml:space="preserve"> </w:t>
      </w:r>
    </w:p>
    <w:p w:rsidR="00B244B9" w:rsidRPr="000E3588" w:rsidRDefault="00B244B9" w:rsidP="00764BF1">
      <w:pPr>
        <w:spacing w:after="0"/>
        <w:rPr>
          <w:rFonts w:cs="Calibri"/>
          <w:b/>
          <w:strike/>
          <w:sz w:val="20"/>
          <w:szCs w:val="20"/>
          <w:u w:val="single"/>
        </w:rPr>
      </w:pPr>
    </w:p>
    <w:p w:rsidR="00B244B9" w:rsidRPr="000E3588" w:rsidRDefault="00B244B9" w:rsidP="00764BF1">
      <w:pPr>
        <w:spacing w:after="0"/>
        <w:rPr>
          <w:rFonts w:cs="Calibri"/>
          <w:b/>
          <w:strike/>
          <w:sz w:val="20"/>
          <w:szCs w:val="20"/>
          <w:u w:val="single"/>
        </w:rPr>
      </w:pPr>
      <w:r w:rsidRPr="000E3588">
        <w:rPr>
          <w:rFonts w:cs="Calibri"/>
          <w:b/>
          <w:strike/>
          <w:sz w:val="20"/>
          <w:szCs w:val="20"/>
          <w:u w:val="single"/>
        </w:rPr>
        <w:t>Vermeer: Alegorija slikarstva</w:t>
      </w:r>
    </w:p>
    <w:p w:rsidR="00B244B9" w:rsidRPr="000E3588" w:rsidRDefault="00B244B9" w:rsidP="00764BF1">
      <w:pPr>
        <w:spacing w:after="0"/>
        <w:rPr>
          <w:rFonts w:cs="Calibri"/>
          <w:sz w:val="20"/>
          <w:szCs w:val="20"/>
        </w:rPr>
      </w:pPr>
      <w:r w:rsidRPr="000E3588">
        <w:rPr>
          <w:rFonts w:cs="Calibri"/>
          <w:sz w:val="20"/>
          <w:szCs w:val="20"/>
        </w:rPr>
        <w:t>Ženska z lovorjevim vencem in knjigo – atributi boginje zgodovine, fanfara. Mogoče tekmovanje med slikarstvom, kiparstvom, arhitekturo. Mogoče poslanstvo kiparstva? Ali pa aktualni politični dogodki (v ozadju zemljevid), lestenec – orel (Habsburški simbol)</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Vermeer: Dekle, ki bere pismo</w:t>
      </w:r>
    </w:p>
    <w:p w:rsidR="00B244B9" w:rsidRPr="000E3588" w:rsidRDefault="00B244B9" w:rsidP="00764BF1">
      <w:pPr>
        <w:spacing w:after="0"/>
        <w:rPr>
          <w:rFonts w:cs="Calibri"/>
          <w:sz w:val="20"/>
          <w:szCs w:val="20"/>
        </w:rPr>
      </w:pPr>
      <w:r w:rsidRPr="000E3588">
        <w:rPr>
          <w:rFonts w:cs="Calibri"/>
          <w:sz w:val="20"/>
          <w:szCs w:val="20"/>
        </w:rPr>
        <w:t>Gledalca postavi v temnejši prostor, ki ga loči z zaveso – pogled v intimnost. Aludira (spominja) na Marijino oznanjenje</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b/>
          <w:sz w:val="20"/>
          <w:szCs w:val="20"/>
          <w:u w:val="single"/>
        </w:rPr>
      </w:pPr>
      <w:r w:rsidRPr="000E3588">
        <w:rPr>
          <w:rFonts w:cs="Calibri"/>
          <w:b/>
          <w:sz w:val="20"/>
          <w:szCs w:val="20"/>
          <w:u w:val="single"/>
        </w:rPr>
        <w:t>Vermeer: Mlekarica</w:t>
      </w:r>
    </w:p>
    <w:p w:rsidR="00B244B9" w:rsidRPr="000E3588" w:rsidRDefault="00B244B9" w:rsidP="00764BF1">
      <w:pPr>
        <w:spacing w:after="0"/>
        <w:rPr>
          <w:rFonts w:cs="Calibri"/>
          <w:sz w:val="20"/>
          <w:szCs w:val="20"/>
        </w:rPr>
      </w:pPr>
      <w:r w:rsidRPr="000E3588">
        <w:rPr>
          <w:rFonts w:cs="Calibri"/>
          <w:sz w:val="20"/>
          <w:szCs w:val="20"/>
        </w:rPr>
        <w:t>Žanr . Na ploščici upodobljen Kupid</w:t>
      </w:r>
    </w:p>
    <w:p w:rsidR="0019552D" w:rsidRPr="000E3588" w:rsidRDefault="0019552D" w:rsidP="00764BF1">
      <w:pPr>
        <w:spacing w:after="0"/>
        <w:rPr>
          <w:rFonts w:cs="Calibri"/>
          <w:b/>
          <w:sz w:val="20"/>
          <w:szCs w:val="20"/>
          <w:u w:val="single"/>
        </w:rPr>
      </w:pPr>
    </w:p>
    <w:p w:rsidR="00B244B9" w:rsidRPr="000E3588" w:rsidRDefault="00B244B9" w:rsidP="00764BF1">
      <w:pPr>
        <w:spacing w:after="0"/>
        <w:rPr>
          <w:rFonts w:cs="Calibri"/>
          <w:b/>
          <w:sz w:val="20"/>
          <w:szCs w:val="20"/>
          <w:u w:val="single"/>
        </w:rPr>
      </w:pPr>
      <w:r w:rsidRPr="000E3588">
        <w:rPr>
          <w:rFonts w:cs="Calibri"/>
          <w:b/>
          <w:sz w:val="20"/>
          <w:szCs w:val="20"/>
          <w:u w:val="single"/>
        </w:rPr>
        <w:t>Frans Hals: Regentinje doma za starce v Haarlemu</w:t>
      </w:r>
    </w:p>
    <w:p w:rsidR="00B244B9" w:rsidRPr="000E3588" w:rsidRDefault="00B244B9" w:rsidP="00764BF1">
      <w:pPr>
        <w:spacing w:after="0"/>
        <w:rPr>
          <w:rFonts w:cs="Calibri"/>
          <w:sz w:val="20"/>
          <w:szCs w:val="20"/>
        </w:rPr>
      </w:pPr>
    </w:p>
    <w:p w:rsidR="00B244B9" w:rsidRPr="000E3588" w:rsidRDefault="00B244B9" w:rsidP="00764BF1">
      <w:pPr>
        <w:spacing w:after="0"/>
        <w:rPr>
          <w:rFonts w:cs="Calibri"/>
          <w:sz w:val="20"/>
          <w:szCs w:val="20"/>
        </w:rPr>
      </w:pPr>
    </w:p>
    <w:p w:rsidR="006141F4" w:rsidRPr="000E3588" w:rsidRDefault="006141F4" w:rsidP="00764BF1">
      <w:pPr>
        <w:tabs>
          <w:tab w:val="left" w:pos="2044"/>
        </w:tabs>
        <w:spacing w:after="0"/>
        <w:rPr>
          <w:rFonts w:cs="Calibri"/>
          <w:b/>
          <w:sz w:val="20"/>
          <w:szCs w:val="20"/>
        </w:rPr>
      </w:pPr>
      <w:r w:rsidRPr="000E3588">
        <w:rPr>
          <w:rFonts w:cs="Calibri"/>
          <w:b/>
          <w:sz w:val="20"/>
          <w:szCs w:val="20"/>
        </w:rPr>
        <w:t>REMBRANDT</w:t>
      </w:r>
    </w:p>
    <w:p w:rsidR="006141F4" w:rsidRPr="000E3588" w:rsidRDefault="006141F4" w:rsidP="00764BF1">
      <w:pPr>
        <w:tabs>
          <w:tab w:val="left" w:pos="2044"/>
        </w:tabs>
        <w:spacing w:after="0"/>
        <w:rPr>
          <w:rFonts w:cs="Calibri"/>
          <w:sz w:val="20"/>
          <w:szCs w:val="20"/>
        </w:rPr>
      </w:pPr>
      <w:r w:rsidRPr="000E3588">
        <w:rPr>
          <w:rFonts w:cs="Calibri"/>
          <w:sz w:val="20"/>
          <w:szCs w:val="20"/>
        </w:rPr>
        <w:t>Glavni predstavnik holandskega slikarstva. Dober portretist (predvsem skupinski portreti)</w:t>
      </w:r>
    </w:p>
    <w:p w:rsidR="006141F4" w:rsidRPr="000E3588" w:rsidRDefault="006141F4" w:rsidP="00764BF1">
      <w:pPr>
        <w:tabs>
          <w:tab w:val="left" w:pos="2044"/>
        </w:tabs>
        <w:spacing w:after="0"/>
        <w:rPr>
          <w:rFonts w:cs="Calibri"/>
          <w:sz w:val="20"/>
          <w:szCs w:val="20"/>
        </w:rPr>
      </w:pPr>
      <w:r w:rsidRPr="000E3588">
        <w:rPr>
          <w:rFonts w:cs="Calibri"/>
          <w:sz w:val="20"/>
          <w:szCs w:val="20"/>
        </w:rPr>
        <w:t>Zgodnje obdobje: braočne kompozicije, dramatične, izrazit chiaroscuro</w:t>
      </w:r>
    </w:p>
    <w:p w:rsidR="006141F4" w:rsidRPr="000E3588" w:rsidRDefault="006141F4" w:rsidP="00764BF1">
      <w:pPr>
        <w:tabs>
          <w:tab w:val="left" w:pos="2044"/>
        </w:tabs>
        <w:spacing w:after="0"/>
        <w:rPr>
          <w:rFonts w:cs="Calibri"/>
          <w:sz w:val="20"/>
          <w:szCs w:val="20"/>
        </w:rPr>
      </w:pPr>
      <w:r w:rsidRPr="000E3588">
        <w:rPr>
          <w:rFonts w:cs="Calibri"/>
          <w:sz w:val="20"/>
          <w:szCs w:val="20"/>
        </w:rPr>
        <w:t xml:space="preserve">Pozno obdobje: barve zreducirane na zlato-rjav kolorit. Poteze bolj slikovite, psihološka </w:t>
      </w:r>
      <w:r w:rsidRPr="000E3588">
        <w:rPr>
          <w:rFonts w:cs="Calibri"/>
          <w:sz w:val="20"/>
          <w:szCs w:val="20"/>
          <w:u w:val="single"/>
        </w:rPr>
        <w:t>poglobljenost</w:t>
      </w:r>
    </w:p>
    <w:p w:rsidR="006141F4" w:rsidRPr="000E3588" w:rsidRDefault="006141F4" w:rsidP="00764BF1">
      <w:pPr>
        <w:tabs>
          <w:tab w:val="left" w:pos="2044"/>
        </w:tabs>
        <w:spacing w:after="0"/>
        <w:rPr>
          <w:rFonts w:cs="Calibri"/>
          <w:sz w:val="20"/>
          <w:szCs w:val="20"/>
        </w:rPr>
      </w:pPr>
    </w:p>
    <w:p w:rsidR="006141F4" w:rsidRPr="000E3588" w:rsidRDefault="006141F4" w:rsidP="00764BF1">
      <w:pPr>
        <w:autoSpaceDE w:val="0"/>
        <w:autoSpaceDN w:val="0"/>
        <w:adjustRightInd w:val="0"/>
        <w:spacing w:after="0"/>
        <w:rPr>
          <w:rFonts w:cs="Calibri"/>
          <w:b/>
          <w:sz w:val="20"/>
          <w:szCs w:val="20"/>
          <w:u w:val="single"/>
        </w:rPr>
      </w:pPr>
      <w:r w:rsidRPr="000E3588">
        <w:rPr>
          <w:rFonts w:cs="Calibri"/>
          <w:b/>
          <w:sz w:val="20"/>
          <w:szCs w:val="20"/>
          <w:u w:val="single"/>
        </w:rPr>
        <w:t>Rembrandt: Nočna straža</w:t>
      </w:r>
    </w:p>
    <w:p w:rsidR="006141F4" w:rsidRPr="000E3588" w:rsidRDefault="006141F4" w:rsidP="00764BF1">
      <w:pPr>
        <w:autoSpaceDE w:val="0"/>
        <w:autoSpaceDN w:val="0"/>
        <w:adjustRightInd w:val="0"/>
        <w:spacing w:after="0"/>
        <w:rPr>
          <w:rFonts w:cs="Calibri"/>
          <w:sz w:val="20"/>
          <w:szCs w:val="20"/>
        </w:rPr>
      </w:pPr>
      <w:r w:rsidRPr="000E3588">
        <w:rPr>
          <w:rFonts w:cs="Calibri"/>
          <w:sz w:val="20"/>
          <w:szCs w:val="20"/>
        </w:rPr>
        <w:t>Upodobil ceh Amsterdamskih arkebuzarjev (policija), trenutek pred njihovo postrojitvijo in prihodom francoske kraljice Marije de Medici. Po nekaterih teorijah naj bi z alegoričnimi odnosi med osebami razkrival politično zaroto. Svetlobna perspektiva, žanrsko zastavljen portret.</w:t>
      </w:r>
    </w:p>
    <w:p w:rsidR="006141F4" w:rsidRPr="000E3588" w:rsidRDefault="006141F4" w:rsidP="00764BF1">
      <w:pPr>
        <w:autoSpaceDE w:val="0"/>
        <w:autoSpaceDN w:val="0"/>
        <w:adjustRightInd w:val="0"/>
        <w:spacing w:after="0"/>
        <w:rPr>
          <w:rFonts w:cs="Calibri"/>
          <w:sz w:val="20"/>
          <w:szCs w:val="20"/>
        </w:rPr>
      </w:pPr>
    </w:p>
    <w:p w:rsidR="006141F4" w:rsidRPr="000E3588" w:rsidRDefault="006141F4" w:rsidP="00764BF1">
      <w:pPr>
        <w:autoSpaceDE w:val="0"/>
        <w:autoSpaceDN w:val="0"/>
        <w:adjustRightInd w:val="0"/>
        <w:spacing w:after="0"/>
        <w:rPr>
          <w:rFonts w:cs="Calibri"/>
          <w:b/>
          <w:sz w:val="20"/>
          <w:szCs w:val="20"/>
          <w:u w:val="single"/>
        </w:rPr>
      </w:pPr>
      <w:r w:rsidRPr="000E3588">
        <w:rPr>
          <w:rFonts w:cs="Calibri"/>
          <w:b/>
          <w:sz w:val="20"/>
          <w:szCs w:val="20"/>
          <w:u w:val="single"/>
        </w:rPr>
        <w:t>Rembrandt: Anatomija dr. Tulpa</w:t>
      </w:r>
    </w:p>
    <w:p w:rsidR="006141F4" w:rsidRPr="000E3588" w:rsidRDefault="006141F4" w:rsidP="00764BF1">
      <w:pPr>
        <w:autoSpaceDE w:val="0"/>
        <w:autoSpaceDN w:val="0"/>
        <w:adjustRightInd w:val="0"/>
        <w:spacing w:after="0"/>
        <w:rPr>
          <w:rFonts w:cs="Calibri"/>
          <w:sz w:val="20"/>
          <w:szCs w:val="20"/>
        </w:rPr>
      </w:pPr>
      <w:r w:rsidRPr="000E3588">
        <w:rPr>
          <w:rFonts w:cs="Calibri"/>
          <w:sz w:val="20"/>
          <w:szCs w:val="20"/>
        </w:rPr>
        <w:t>Portret kot žanrski prizor</w:t>
      </w:r>
    </w:p>
    <w:p w:rsidR="006141F4" w:rsidRPr="000E3588" w:rsidRDefault="006141F4" w:rsidP="00764BF1">
      <w:pPr>
        <w:autoSpaceDE w:val="0"/>
        <w:autoSpaceDN w:val="0"/>
        <w:adjustRightInd w:val="0"/>
        <w:spacing w:after="0"/>
        <w:rPr>
          <w:rFonts w:cs="Calibri"/>
          <w:sz w:val="20"/>
          <w:szCs w:val="20"/>
        </w:rPr>
      </w:pPr>
    </w:p>
    <w:p w:rsidR="006141F4" w:rsidRPr="000E3588" w:rsidRDefault="006141F4" w:rsidP="00764BF1">
      <w:pPr>
        <w:autoSpaceDE w:val="0"/>
        <w:autoSpaceDN w:val="0"/>
        <w:adjustRightInd w:val="0"/>
        <w:spacing w:after="0"/>
        <w:rPr>
          <w:rFonts w:cs="Calibri"/>
          <w:b/>
          <w:sz w:val="20"/>
          <w:szCs w:val="20"/>
          <w:u w:val="single"/>
        </w:rPr>
      </w:pPr>
      <w:r w:rsidRPr="000E3588">
        <w:rPr>
          <w:rFonts w:cs="Calibri"/>
          <w:b/>
          <w:sz w:val="20"/>
          <w:szCs w:val="20"/>
          <w:u w:val="single"/>
        </w:rPr>
        <w:t>Rembrandt: Avtoportret</w:t>
      </w:r>
    </w:p>
    <w:p w:rsidR="006141F4" w:rsidRPr="000E3588" w:rsidRDefault="006141F4" w:rsidP="00764BF1">
      <w:pPr>
        <w:autoSpaceDE w:val="0"/>
        <w:autoSpaceDN w:val="0"/>
        <w:adjustRightInd w:val="0"/>
        <w:spacing w:after="0"/>
        <w:rPr>
          <w:rFonts w:cs="Calibri"/>
          <w:sz w:val="20"/>
          <w:szCs w:val="20"/>
        </w:rPr>
      </w:pPr>
      <w:r w:rsidRPr="000E3588">
        <w:rPr>
          <w:rFonts w:cs="Calibri"/>
          <w:sz w:val="20"/>
          <w:szCs w:val="20"/>
        </w:rPr>
        <w:t>V svojem življenju naslikal okrog 120 avtoportretov. Na začetku se pogosto slika v razkošnih oblačilih</w:t>
      </w:r>
    </w:p>
    <w:p w:rsidR="006141F4" w:rsidRPr="000E3588" w:rsidRDefault="006141F4" w:rsidP="00764BF1">
      <w:pPr>
        <w:autoSpaceDE w:val="0"/>
        <w:autoSpaceDN w:val="0"/>
        <w:adjustRightInd w:val="0"/>
        <w:spacing w:after="0"/>
        <w:rPr>
          <w:rFonts w:cs="Calibri"/>
          <w:sz w:val="20"/>
          <w:szCs w:val="20"/>
        </w:rPr>
      </w:pPr>
    </w:p>
    <w:p w:rsidR="006141F4" w:rsidRPr="000E3588" w:rsidRDefault="006141F4" w:rsidP="00764BF1">
      <w:pPr>
        <w:autoSpaceDE w:val="0"/>
        <w:autoSpaceDN w:val="0"/>
        <w:adjustRightInd w:val="0"/>
        <w:spacing w:after="0"/>
        <w:rPr>
          <w:rFonts w:cs="Calibri"/>
          <w:b/>
          <w:sz w:val="20"/>
          <w:szCs w:val="20"/>
          <w:u w:val="single"/>
        </w:rPr>
      </w:pPr>
      <w:r w:rsidRPr="000E3588">
        <w:rPr>
          <w:rFonts w:cs="Calibri"/>
          <w:b/>
          <w:sz w:val="20"/>
          <w:szCs w:val="20"/>
          <w:u w:val="single"/>
        </w:rPr>
        <w:t>Rembrandt: Stogoldinarski list</w:t>
      </w:r>
    </w:p>
    <w:p w:rsidR="006141F4" w:rsidRPr="000E3588" w:rsidRDefault="006141F4" w:rsidP="00764BF1">
      <w:pPr>
        <w:tabs>
          <w:tab w:val="left" w:pos="2044"/>
        </w:tabs>
        <w:spacing w:after="0"/>
        <w:rPr>
          <w:rFonts w:cs="Calibri"/>
          <w:sz w:val="20"/>
          <w:szCs w:val="20"/>
        </w:rPr>
      </w:pPr>
      <w:r w:rsidRPr="000E3588">
        <w:rPr>
          <w:rFonts w:cs="Calibri"/>
          <w:sz w:val="20"/>
          <w:szCs w:val="20"/>
        </w:rPr>
        <w:t xml:space="preserve"> Rembrandt je bil tudi odličen grafik – uporaba jedkanice</w:t>
      </w:r>
    </w:p>
    <w:p w:rsidR="00667C57" w:rsidRPr="000E3588" w:rsidRDefault="00667C57" w:rsidP="00764BF1">
      <w:pPr>
        <w:tabs>
          <w:tab w:val="left" w:pos="1870"/>
        </w:tabs>
        <w:spacing w:after="0"/>
        <w:rPr>
          <w:rFonts w:eastAsia="Times New Roman" w:cs="Calibri"/>
          <w:sz w:val="20"/>
          <w:szCs w:val="20"/>
          <w:lang w:eastAsia="sl-SI"/>
        </w:rPr>
      </w:pPr>
    </w:p>
    <w:p w:rsidR="00F96CA3" w:rsidRDefault="000A1FBA" w:rsidP="00F96CA3">
      <w:pPr>
        <w:pStyle w:val="Heading2"/>
      </w:pPr>
      <w:bookmarkStart w:id="53" w:name="_Toc321809676"/>
      <w:r w:rsidRPr="00BC63E4">
        <w:t>BAROK NA SLOVENSKEM</w:t>
      </w:r>
      <w:bookmarkEnd w:id="53"/>
      <w:r w:rsidRPr="00BC63E4">
        <w:t xml:space="preserve"> </w:t>
      </w:r>
    </w:p>
    <w:p w:rsidR="000A1FBA" w:rsidRPr="000E3588" w:rsidRDefault="000A1FBA" w:rsidP="00764BF1">
      <w:pPr>
        <w:spacing w:after="0"/>
        <w:jc w:val="center"/>
        <w:rPr>
          <w:rFonts w:cs="Calibri"/>
          <w:sz w:val="20"/>
          <w:szCs w:val="20"/>
        </w:rPr>
      </w:pPr>
      <w:r w:rsidRPr="000E3588">
        <w:rPr>
          <w:rFonts w:cs="Calibri"/>
          <w:sz w:val="20"/>
          <w:szCs w:val="20"/>
        </w:rPr>
        <w:t>(2. Polovica 18. stoletja)</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sz w:val="20"/>
          <w:szCs w:val="20"/>
        </w:rPr>
      </w:pPr>
      <w:r w:rsidRPr="000E3588">
        <w:rPr>
          <w:rFonts w:cs="Calibri"/>
          <w:sz w:val="20"/>
          <w:szCs w:val="20"/>
        </w:rPr>
        <w:t>Velik vpliv jezuitov; močan vpliv italijanskega in kasneje avstrijskega baroka</w:t>
      </w:r>
    </w:p>
    <w:p w:rsidR="000A1FBA" w:rsidRPr="000E3588" w:rsidRDefault="000A1FBA" w:rsidP="00764BF1">
      <w:pPr>
        <w:spacing w:after="0"/>
        <w:rPr>
          <w:rFonts w:cs="Calibri"/>
          <w:sz w:val="20"/>
          <w:szCs w:val="20"/>
        </w:rPr>
      </w:pPr>
    </w:p>
    <w:p w:rsidR="000A1FBA" w:rsidRPr="000E3588" w:rsidRDefault="000A1FBA" w:rsidP="00764BF1">
      <w:pPr>
        <w:spacing w:after="0"/>
        <w:jc w:val="center"/>
        <w:rPr>
          <w:rFonts w:cs="Calibri"/>
          <w:sz w:val="20"/>
          <w:szCs w:val="20"/>
        </w:rPr>
      </w:pPr>
      <w:r w:rsidRPr="000E3588">
        <w:rPr>
          <w:rFonts w:cs="Calibri"/>
          <w:sz w:val="20"/>
          <w:szCs w:val="20"/>
        </w:rPr>
        <w:t>BAROČNA ARHITEKTURA NA SLOVENSKEM</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sz w:val="20"/>
          <w:szCs w:val="20"/>
        </w:rPr>
      </w:pPr>
      <w:r w:rsidRPr="000E3588">
        <w:rPr>
          <w:rFonts w:cs="Calibri"/>
          <w:sz w:val="20"/>
          <w:szCs w:val="20"/>
        </w:rPr>
        <w:t>ZGODNJI BAROK</w:t>
      </w:r>
    </w:p>
    <w:p w:rsidR="00F96CA3" w:rsidRPr="000E3588" w:rsidRDefault="00F96CA3" w:rsidP="00764BF1">
      <w:pPr>
        <w:spacing w:after="0"/>
        <w:rPr>
          <w:rFonts w:cs="Calibri"/>
          <w:sz w:val="20"/>
          <w:szCs w:val="20"/>
        </w:rPr>
      </w:pPr>
    </w:p>
    <w:p w:rsidR="000A1FBA" w:rsidRPr="000E3588" w:rsidRDefault="000A1FBA" w:rsidP="00764BF1">
      <w:pPr>
        <w:spacing w:after="0"/>
        <w:rPr>
          <w:rFonts w:cs="Calibri"/>
          <w:sz w:val="20"/>
          <w:szCs w:val="20"/>
        </w:rPr>
      </w:pPr>
      <w:r w:rsidRPr="000E3588">
        <w:rPr>
          <w:rFonts w:cs="Calibri"/>
          <w:sz w:val="20"/>
          <w:szCs w:val="20"/>
        </w:rPr>
        <w:t>Priljubljena so lokalna romarska središča</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Nova Štifta - Marijina romarska cerkev, Dolenjska</w:t>
      </w:r>
    </w:p>
    <w:p w:rsidR="000A1FBA" w:rsidRPr="000E3588" w:rsidRDefault="000A1FBA" w:rsidP="00764BF1">
      <w:pPr>
        <w:spacing w:after="0"/>
        <w:rPr>
          <w:rFonts w:cs="Calibri"/>
          <w:sz w:val="20"/>
          <w:szCs w:val="20"/>
        </w:rPr>
      </w:pPr>
      <w:r w:rsidRPr="000E3588">
        <w:rPr>
          <w:rFonts w:cs="Calibri"/>
          <w:sz w:val="20"/>
          <w:szCs w:val="20"/>
        </w:rPr>
        <w:t>Idealna zasnova – centralen tloris, kupola; zgled Santa Maria della Salute</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Kapela sv. Frančiška Ksaverija pri cerkvi sv. Jakoba, Ljubljana</w:t>
      </w:r>
    </w:p>
    <w:p w:rsidR="000A1FBA" w:rsidRPr="000E3588" w:rsidRDefault="000A1FBA" w:rsidP="00764BF1">
      <w:pPr>
        <w:spacing w:after="0"/>
        <w:rPr>
          <w:rFonts w:cs="Calibri"/>
          <w:sz w:val="20"/>
          <w:szCs w:val="20"/>
        </w:rPr>
      </w:pPr>
      <w:r w:rsidRPr="000E3588">
        <w:rPr>
          <w:rFonts w:cs="Calibri"/>
          <w:sz w:val="20"/>
          <w:szCs w:val="20"/>
        </w:rPr>
        <w:t>Zaobljubna cerkev ob epidemiji kuge; stavbeniki so Italijani, ob šentjakobski cerkvi</w:t>
      </w:r>
    </w:p>
    <w:p w:rsidR="000A1FBA" w:rsidRPr="000E3588" w:rsidRDefault="000A1FBA" w:rsidP="00764BF1">
      <w:pPr>
        <w:spacing w:after="0"/>
        <w:rPr>
          <w:rFonts w:cs="Calibri"/>
          <w:sz w:val="20"/>
          <w:szCs w:val="20"/>
        </w:rPr>
      </w:pPr>
    </w:p>
    <w:p w:rsidR="004C64B4" w:rsidRPr="000E3588" w:rsidRDefault="004C64B4">
      <w:pPr>
        <w:rPr>
          <w:rFonts w:cs="Calibri"/>
          <w:sz w:val="20"/>
          <w:szCs w:val="20"/>
        </w:rPr>
      </w:pPr>
    </w:p>
    <w:p w:rsidR="000A1FBA" w:rsidRPr="000E3588" w:rsidRDefault="000A1FBA" w:rsidP="00764BF1">
      <w:pPr>
        <w:spacing w:after="0"/>
        <w:rPr>
          <w:rFonts w:cs="Calibri"/>
          <w:sz w:val="20"/>
          <w:szCs w:val="20"/>
        </w:rPr>
      </w:pPr>
      <w:r w:rsidRPr="000E3588">
        <w:rPr>
          <w:rFonts w:cs="Calibri"/>
          <w:sz w:val="20"/>
          <w:szCs w:val="20"/>
        </w:rPr>
        <w:t>VISOKI BAROK (1700-1750)</w:t>
      </w:r>
    </w:p>
    <w:p w:rsidR="00F96CA3" w:rsidRPr="000E3588" w:rsidRDefault="00F96CA3" w:rsidP="00764BF1">
      <w:pPr>
        <w:spacing w:after="0"/>
        <w:rPr>
          <w:rFonts w:cs="Calibri"/>
          <w:sz w:val="20"/>
          <w:szCs w:val="20"/>
        </w:rPr>
      </w:pPr>
    </w:p>
    <w:p w:rsidR="000A1FBA" w:rsidRPr="000E3588" w:rsidRDefault="000A1FBA" w:rsidP="00764BF1">
      <w:pPr>
        <w:spacing w:after="0"/>
        <w:rPr>
          <w:rFonts w:cs="Calibri"/>
          <w:sz w:val="20"/>
          <w:szCs w:val="20"/>
        </w:rPr>
      </w:pPr>
      <w:r w:rsidRPr="000E3588">
        <w:rPr>
          <w:rFonts w:cs="Calibri"/>
          <w:sz w:val="20"/>
          <w:szCs w:val="20"/>
        </w:rPr>
        <w:t xml:space="preserve">Akademija delavnih Ljubljančanov (umetniško in znanstveno gibanje). Italijanski umetniki v Ljubljano. Mesto se širi, BAROKIZACIJA LJUBLJANE: izven obzidja palače, samostani, predelava starejših srednjeveških hiš, poenotene fasade, urejanje notranjosti – veže, stopnišča; hiše dobijo tretje nadstropje. </w:t>
      </w:r>
    </w:p>
    <w:p w:rsidR="000A1FBA" w:rsidRPr="000E3588" w:rsidRDefault="000A1FBA" w:rsidP="00764BF1">
      <w:pPr>
        <w:spacing w:after="0"/>
        <w:rPr>
          <w:rFonts w:cs="Calibri"/>
          <w:sz w:val="20"/>
          <w:szCs w:val="20"/>
        </w:rPr>
      </w:pPr>
      <w:r w:rsidRPr="000E3588">
        <w:rPr>
          <w:rFonts w:cs="Calibri"/>
          <w:sz w:val="20"/>
          <w:szCs w:val="20"/>
        </w:rPr>
        <w:t>Ljubljanska stolnica</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Andrea Pozzo: Stolnica svetega Nikolaja, Ljubljana</w:t>
      </w:r>
    </w:p>
    <w:p w:rsidR="000A1FBA" w:rsidRPr="000E3588" w:rsidRDefault="005D48BD" w:rsidP="005D48BD">
      <w:pPr>
        <w:spacing w:after="0"/>
        <w:rPr>
          <w:rFonts w:cs="Calibri"/>
          <w:sz w:val="20"/>
          <w:szCs w:val="20"/>
        </w:rPr>
      </w:pPr>
      <w:r w:rsidRPr="000E3588">
        <w:rPr>
          <w:rFonts w:cs="Calibri"/>
          <w:sz w:val="20"/>
          <w:szCs w:val="20"/>
        </w:rPr>
        <w:t xml:space="preserve">Zgled cerkve je stolnica v  Salzburgu. </w:t>
      </w:r>
      <w:r w:rsidR="000A1FBA" w:rsidRPr="000E3588">
        <w:rPr>
          <w:rFonts w:cs="Calibri"/>
          <w:sz w:val="20"/>
          <w:szCs w:val="20"/>
        </w:rPr>
        <w:t>Raven zaključek, naslikana kupola; pravo kupolo dobi šele v začetku 19. Stoletja. Fasada obrnjena proti palači – teren ni dopuščal gradnje poleg trga. Not</w:t>
      </w:r>
      <w:r w:rsidRPr="000E3588">
        <w:rPr>
          <w:rFonts w:cs="Calibri"/>
          <w:sz w:val="20"/>
          <w:szCs w:val="20"/>
        </w:rPr>
        <w:t>ranjost poslikal Giulio Quaglio - iluzionistična stropna poslikava, baročna prižnica in orgelske omare, baročni oltarji, razgibana arhitekturna plastika.</w:t>
      </w:r>
      <w:r w:rsidR="000A1FBA" w:rsidRPr="000E3588">
        <w:rPr>
          <w:rFonts w:cs="Calibri"/>
          <w:sz w:val="20"/>
          <w:szCs w:val="20"/>
        </w:rPr>
        <w:t xml:space="preserve"> </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Rossi: Križevniška cerkev, Ljubljana (Križanke)</w:t>
      </w:r>
    </w:p>
    <w:p w:rsidR="000A1FBA" w:rsidRPr="000E3588" w:rsidRDefault="000A1FBA" w:rsidP="00764BF1">
      <w:pPr>
        <w:spacing w:after="0"/>
        <w:rPr>
          <w:rFonts w:cs="Calibri"/>
          <w:sz w:val="20"/>
          <w:szCs w:val="20"/>
        </w:rPr>
      </w:pPr>
      <w:r w:rsidRPr="000E3588">
        <w:rPr>
          <w:rFonts w:cs="Calibri"/>
          <w:sz w:val="20"/>
          <w:szCs w:val="20"/>
        </w:rPr>
        <w:t>Edina centralne cerkev v Ljubljani, nepravilna kupola – namesto tega listnata/čebulasta streha s svetlobnico, svetiščno čelo</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Martinuzzi (+Frigimelica): Uršulinska cerkev, Ljubljana</w:t>
      </w:r>
    </w:p>
    <w:p w:rsidR="000A1FBA" w:rsidRPr="000E3588" w:rsidRDefault="000A1FBA" w:rsidP="00764BF1">
      <w:pPr>
        <w:spacing w:after="0"/>
        <w:rPr>
          <w:rFonts w:cs="Calibri"/>
          <w:sz w:val="20"/>
          <w:szCs w:val="20"/>
        </w:rPr>
      </w:pPr>
      <w:r w:rsidRPr="000E3588">
        <w:rPr>
          <w:rFonts w:cs="Calibri"/>
          <w:sz w:val="20"/>
          <w:szCs w:val="20"/>
        </w:rPr>
        <w:t>Cerkev v. Trojice. Vpliv beneške arhitekture in rimskega baroka. Majhne niše, kupola je nad oltarnim delom, izhodišče je svetiščno čelo, zgled Borromini – ZALOMLJENO ČELO</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Romarska cerkev na Sladki Gori</w:t>
      </w:r>
    </w:p>
    <w:p w:rsidR="000A1FBA" w:rsidRPr="000E3588" w:rsidRDefault="000A1FBA" w:rsidP="00764BF1">
      <w:pPr>
        <w:spacing w:after="0"/>
        <w:rPr>
          <w:rFonts w:cs="Calibri"/>
          <w:sz w:val="20"/>
          <w:szCs w:val="20"/>
        </w:rPr>
      </w:pPr>
      <w:r w:rsidRPr="000E3588">
        <w:rPr>
          <w:rFonts w:cs="Calibri"/>
          <w:sz w:val="20"/>
          <w:szCs w:val="20"/>
        </w:rPr>
        <w:t>Jožef Hofer, 3x konkavno vzvalovljena fasada, čebulaste strehe, poslikava zunanjščine – prilagojena ljudskemu okusu, celostna umetnina – opremo izdelali štajerski kiparji (Straub), iluzonizem (Franc Jelovšek)</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sz w:val="20"/>
          <w:szCs w:val="20"/>
        </w:rPr>
      </w:pPr>
      <w:r w:rsidRPr="000E3588">
        <w:rPr>
          <w:rFonts w:cs="Calibri"/>
          <w:sz w:val="20"/>
          <w:szCs w:val="20"/>
        </w:rPr>
        <w:t>POZNI BAROK</w:t>
      </w:r>
    </w:p>
    <w:p w:rsidR="000A1FBA" w:rsidRPr="000E3588" w:rsidRDefault="000A1FBA" w:rsidP="00764BF1">
      <w:pPr>
        <w:spacing w:after="0"/>
        <w:rPr>
          <w:rFonts w:cs="Calibri"/>
          <w:b/>
          <w:sz w:val="20"/>
          <w:szCs w:val="20"/>
          <w:u w:val="single"/>
        </w:rPr>
      </w:pPr>
    </w:p>
    <w:p w:rsidR="000A1FBA" w:rsidRPr="000E3588" w:rsidRDefault="000A1FBA" w:rsidP="00764BF1">
      <w:pPr>
        <w:spacing w:after="0"/>
        <w:rPr>
          <w:rFonts w:cs="Calibri"/>
          <w:b/>
          <w:sz w:val="20"/>
          <w:szCs w:val="20"/>
          <w:u w:val="single"/>
        </w:rPr>
      </w:pPr>
      <w:r w:rsidRPr="000E3588">
        <w:rPr>
          <w:rFonts w:cs="Calibri"/>
          <w:b/>
          <w:sz w:val="20"/>
          <w:szCs w:val="20"/>
          <w:u w:val="single"/>
        </w:rPr>
        <w:t>Perski: cerkev sv. Mohorja in Fortunata, Gornji Grad</w:t>
      </w:r>
    </w:p>
    <w:p w:rsidR="000A1FBA" w:rsidRPr="000E3588" w:rsidRDefault="000A1FBA" w:rsidP="00764BF1">
      <w:pPr>
        <w:spacing w:after="0"/>
        <w:rPr>
          <w:rFonts w:cs="Calibri"/>
          <w:sz w:val="20"/>
          <w:szCs w:val="20"/>
        </w:rPr>
      </w:pPr>
      <w:r w:rsidRPr="000E3588">
        <w:rPr>
          <w:rFonts w:cs="Calibri"/>
          <w:sz w:val="20"/>
          <w:szCs w:val="20"/>
        </w:rPr>
        <w:t>Največja baročna pri nas, vzvalovljena fasada</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Prager: cerkev svete Ane, Tunjice</w:t>
      </w:r>
    </w:p>
    <w:p w:rsidR="000A1FBA" w:rsidRPr="000E3588" w:rsidRDefault="000A1FBA" w:rsidP="00764BF1">
      <w:pPr>
        <w:spacing w:after="0"/>
        <w:rPr>
          <w:rFonts w:cs="Calibri"/>
          <w:sz w:val="20"/>
          <w:szCs w:val="20"/>
        </w:rPr>
      </w:pPr>
      <w:r w:rsidRPr="000E3588">
        <w:rPr>
          <w:rFonts w:cs="Calibri"/>
          <w:sz w:val="20"/>
          <w:szCs w:val="20"/>
        </w:rPr>
        <w:t>Kapele – postaje pasijona za romarje. Vpliv avstrijskega baroka – dramatični elementi, ki naredijo vtis na vernika</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sz w:val="20"/>
          <w:szCs w:val="20"/>
        </w:rPr>
      </w:pPr>
      <w:r w:rsidRPr="000E3588">
        <w:rPr>
          <w:rFonts w:cs="Calibri"/>
          <w:sz w:val="20"/>
          <w:szCs w:val="20"/>
        </w:rPr>
        <w:t>POSVETNA ARHITEKTURA</w:t>
      </w:r>
    </w:p>
    <w:p w:rsidR="00B47D41" w:rsidRPr="000E3588" w:rsidRDefault="00B47D41"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Schweigerjeva hiša, Ljubljana</w:t>
      </w:r>
    </w:p>
    <w:p w:rsidR="000A1FBA" w:rsidRPr="000E3588" w:rsidRDefault="000A1FBA" w:rsidP="00764BF1">
      <w:pPr>
        <w:spacing w:after="0"/>
        <w:rPr>
          <w:rFonts w:cs="Calibri"/>
          <w:sz w:val="20"/>
          <w:szCs w:val="20"/>
        </w:rPr>
      </w:pPr>
      <w:r w:rsidRPr="000E3588">
        <w:rPr>
          <w:rFonts w:cs="Calibri"/>
          <w:sz w:val="20"/>
          <w:szCs w:val="20"/>
        </w:rPr>
        <w:t>Simetrično, osrednja os</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Martinuzzi in Gregor Maček: Mestna hiša, Ljubljana</w:t>
      </w:r>
    </w:p>
    <w:p w:rsidR="000A1FBA" w:rsidRPr="000E3588" w:rsidRDefault="000A1FBA" w:rsidP="00764BF1">
      <w:pPr>
        <w:spacing w:after="0"/>
        <w:rPr>
          <w:rFonts w:cs="Calibri"/>
          <w:sz w:val="20"/>
          <w:szCs w:val="20"/>
        </w:rPr>
      </w:pPr>
      <w:r w:rsidRPr="000E3588">
        <w:rPr>
          <w:rFonts w:cs="Calibri"/>
          <w:sz w:val="20"/>
          <w:szCs w:val="20"/>
        </w:rPr>
        <w:t>Pomaknjena navzven iz linije hiš, loža, poudarjeno 1. Nadstropje z balkonom, trikotno čelo, stolp z uro</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Dvorec Zemono, pri Vipavi</w:t>
      </w:r>
    </w:p>
    <w:p w:rsidR="000A1FBA" w:rsidRPr="000E3588" w:rsidRDefault="000A1FBA" w:rsidP="00764BF1">
      <w:pPr>
        <w:spacing w:after="0"/>
        <w:rPr>
          <w:rFonts w:cs="Calibri"/>
          <w:sz w:val="20"/>
          <w:szCs w:val="20"/>
        </w:rPr>
      </w:pPr>
      <w:r w:rsidRPr="000E3588">
        <w:rPr>
          <w:rFonts w:cs="Calibri"/>
          <w:sz w:val="20"/>
          <w:szCs w:val="20"/>
        </w:rPr>
        <w:t>Zgled beneška vila</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Dvorec Dornava, pri Ptuju</w:t>
      </w:r>
    </w:p>
    <w:p w:rsidR="00A57B87" w:rsidRPr="000E3588" w:rsidRDefault="000A1FBA" w:rsidP="00A57B87">
      <w:pPr>
        <w:spacing w:after="0"/>
        <w:rPr>
          <w:rFonts w:cs="Calibri"/>
          <w:sz w:val="20"/>
          <w:szCs w:val="20"/>
        </w:rPr>
      </w:pPr>
      <w:r w:rsidRPr="000E3588">
        <w:rPr>
          <w:rFonts w:cs="Calibri"/>
          <w:sz w:val="20"/>
          <w:szCs w:val="20"/>
        </w:rPr>
        <w:t>Organizacija v osi, 1700-39</w:t>
      </w:r>
      <w:r w:rsidR="00F3000C" w:rsidRPr="000E3588">
        <w:rPr>
          <w:rFonts w:cs="Calibri"/>
          <w:sz w:val="20"/>
          <w:szCs w:val="20"/>
        </w:rPr>
        <w:t xml:space="preserve">. </w:t>
      </w:r>
      <w:r w:rsidR="00A57B87" w:rsidRPr="000E3588">
        <w:rPr>
          <w:rFonts w:cs="Calibri"/>
          <w:sz w:val="20"/>
          <w:szCs w:val="20"/>
        </w:rPr>
        <w:t>družina Attems.</w:t>
      </w:r>
    </w:p>
    <w:p w:rsidR="000A1FBA" w:rsidRPr="000E3588" w:rsidRDefault="00A57B87" w:rsidP="00A57B87">
      <w:pPr>
        <w:spacing w:after="0"/>
        <w:rPr>
          <w:rFonts w:cs="Calibri"/>
          <w:sz w:val="20"/>
          <w:szCs w:val="20"/>
        </w:rPr>
      </w:pPr>
      <w:r w:rsidRPr="000E3588">
        <w:rPr>
          <w:rFonts w:cs="Calibri"/>
          <w:sz w:val="20"/>
          <w:szCs w:val="20"/>
        </w:rPr>
        <w:t>Notranjost je bogato okrašena; vrhunec predstavlja iluzionistično poslikani strop viteške dvorane z mitološko vsebino; Herakles poveličuje družino Attems; štukaturni okras, monumentalno stopnišče, slavnostno prvo nadstropje.</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Dvorec Štatenberg</w:t>
      </w:r>
    </w:p>
    <w:p w:rsidR="000A1FBA" w:rsidRPr="000E3588" w:rsidRDefault="000A1FBA" w:rsidP="00764BF1">
      <w:pPr>
        <w:spacing w:after="0"/>
        <w:rPr>
          <w:rFonts w:cs="Calibri"/>
          <w:sz w:val="20"/>
          <w:szCs w:val="20"/>
        </w:rPr>
      </w:pPr>
    </w:p>
    <w:p w:rsidR="000A1FBA" w:rsidRPr="000E3588" w:rsidRDefault="000A1FBA" w:rsidP="00F96CA3">
      <w:pPr>
        <w:spacing w:after="0"/>
        <w:jc w:val="center"/>
        <w:rPr>
          <w:rFonts w:cs="Calibri"/>
          <w:sz w:val="20"/>
          <w:szCs w:val="20"/>
        </w:rPr>
      </w:pPr>
      <w:r w:rsidRPr="000E3588">
        <w:rPr>
          <w:rFonts w:cs="Calibri"/>
          <w:sz w:val="20"/>
          <w:szCs w:val="20"/>
        </w:rPr>
        <w:t>BAROČNO KIPARSTVO NA SLOVENSKEM</w:t>
      </w:r>
    </w:p>
    <w:p w:rsidR="000A1FBA" w:rsidRPr="000E3588" w:rsidRDefault="000A1FBA" w:rsidP="00764BF1">
      <w:pPr>
        <w:spacing w:after="0"/>
        <w:jc w:val="center"/>
        <w:rPr>
          <w:rFonts w:cs="Calibri"/>
          <w:b/>
          <w:sz w:val="20"/>
          <w:szCs w:val="20"/>
          <w:u w:val="single"/>
        </w:rPr>
      </w:pPr>
    </w:p>
    <w:p w:rsidR="000A1FBA" w:rsidRPr="000E3588" w:rsidRDefault="000A1FBA" w:rsidP="00764BF1">
      <w:pPr>
        <w:spacing w:after="0"/>
        <w:rPr>
          <w:rFonts w:cs="Calibri"/>
          <w:sz w:val="20"/>
          <w:szCs w:val="20"/>
        </w:rPr>
      </w:pPr>
      <w:r w:rsidRPr="000E3588">
        <w:rPr>
          <w:rFonts w:cs="Calibri"/>
          <w:sz w:val="20"/>
          <w:szCs w:val="20"/>
        </w:rPr>
        <w:t>Stanjšan marmor – virtuoznost pri obdelavi, draperija vzvihrana, razgibane figure, duhovna napetost</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sz w:val="20"/>
          <w:szCs w:val="20"/>
        </w:rPr>
      </w:pPr>
      <w:r w:rsidRPr="000E3588">
        <w:rPr>
          <w:rFonts w:cs="Calibri"/>
          <w:sz w:val="20"/>
          <w:szCs w:val="20"/>
        </w:rPr>
        <w:t>Različna izhodišča:</w:t>
      </w:r>
    </w:p>
    <w:p w:rsidR="000A1FBA" w:rsidRPr="000E3588" w:rsidRDefault="000A1FBA" w:rsidP="00764BF1">
      <w:pPr>
        <w:spacing w:after="0"/>
        <w:rPr>
          <w:rFonts w:cs="Calibri"/>
          <w:sz w:val="20"/>
          <w:szCs w:val="20"/>
        </w:rPr>
      </w:pPr>
      <w:r w:rsidRPr="000E3588">
        <w:rPr>
          <w:rFonts w:cs="Calibri"/>
          <w:b/>
          <w:sz w:val="20"/>
          <w:szCs w:val="20"/>
        </w:rPr>
        <w:t>Kranjski barok</w:t>
      </w:r>
      <w:r w:rsidRPr="000E3588">
        <w:rPr>
          <w:rFonts w:cs="Calibri"/>
          <w:sz w:val="20"/>
          <w:szCs w:val="20"/>
        </w:rPr>
        <w:t xml:space="preserve"> – iz Italije, Benetk, uporaba marmorja, monumentalne, voluminozne, tektonske figure</w:t>
      </w:r>
    </w:p>
    <w:p w:rsidR="000A1FBA" w:rsidRPr="000E3588" w:rsidRDefault="000A1FBA" w:rsidP="00764BF1">
      <w:pPr>
        <w:spacing w:after="0"/>
        <w:rPr>
          <w:rFonts w:cs="Calibri"/>
          <w:sz w:val="20"/>
          <w:szCs w:val="20"/>
        </w:rPr>
      </w:pPr>
      <w:r w:rsidRPr="000E3588">
        <w:rPr>
          <w:rFonts w:cs="Calibri"/>
          <w:b/>
          <w:sz w:val="20"/>
          <w:szCs w:val="20"/>
        </w:rPr>
        <w:t>Štajerski barok</w:t>
      </w:r>
      <w:r w:rsidRPr="000E3588">
        <w:rPr>
          <w:rFonts w:cs="Calibri"/>
          <w:sz w:val="20"/>
          <w:szCs w:val="20"/>
        </w:rPr>
        <w:t xml:space="preserve"> –  iz Avstrije (Graz), uporaba lesa, spotegnjene, vitkejše figure, ki jih preveva nemir, polne teatralnega navdiha</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sz w:val="20"/>
          <w:szCs w:val="20"/>
        </w:rPr>
      </w:pPr>
      <w:r w:rsidRPr="000E3588">
        <w:rPr>
          <w:rFonts w:cs="Calibri"/>
          <w:sz w:val="20"/>
          <w:szCs w:val="20"/>
        </w:rPr>
        <w:t>Naloge: oltarji, prižnice in oprema cerkva, dekoracija, vodnjaki, kužna znamenja, portali, nagrobniki</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sz w:val="20"/>
          <w:szCs w:val="20"/>
        </w:rPr>
      </w:pPr>
      <w:r w:rsidRPr="000E3588">
        <w:rPr>
          <w:rFonts w:cs="Calibri"/>
          <w:sz w:val="20"/>
          <w:szCs w:val="20"/>
        </w:rPr>
        <w:t>Barokizacija – predelave v baročnem slogu – podeželske gotske cerkvice opleskajo z belim metom, večja okna, novi oltarji</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sz w:val="20"/>
          <w:szCs w:val="20"/>
        </w:rPr>
      </w:pPr>
      <w:r w:rsidRPr="000E3588">
        <w:rPr>
          <w:rFonts w:cs="Calibri"/>
          <w:sz w:val="20"/>
          <w:szCs w:val="20"/>
        </w:rPr>
        <w:t>ZLATI OLTARJI – Leseni oltarji s pozlato, poslikano z rumeno, razvejan okvir, poln okrasja, predvsem na podeželju</w:t>
      </w:r>
    </w:p>
    <w:p w:rsidR="000A1FBA" w:rsidRPr="000E3588" w:rsidRDefault="000A1FBA" w:rsidP="00764BF1">
      <w:pPr>
        <w:spacing w:after="0"/>
        <w:rPr>
          <w:rFonts w:cs="Calibri"/>
          <w:sz w:val="20"/>
          <w:szCs w:val="20"/>
        </w:rPr>
      </w:pPr>
      <w:r w:rsidRPr="000E3588">
        <w:rPr>
          <w:rFonts w:cs="Calibri"/>
          <w:sz w:val="20"/>
          <w:szCs w:val="20"/>
        </w:rPr>
        <w:t>ČRNI OLTARJI – uporaba temnih marmorjev, predvsem v mestih</w:t>
      </w:r>
    </w:p>
    <w:p w:rsidR="000A1FBA" w:rsidRPr="000E3588" w:rsidRDefault="000A1FBA" w:rsidP="00764BF1">
      <w:pPr>
        <w:spacing w:after="0"/>
        <w:rPr>
          <w:rFonts w:cs="Calibri"/>
          <w:sz w:val="20"/>
          <w:szCs w:val="20"/>
        </w:rPr>
      </w:pPr>
      <w:r w:rsidRPr="000E3588">
        <w:rPr>
          <w:rFonts w:cs="Calibri"/>
          <w:sz w:val="20"/>
          <w:szCs w:val="20"/>
        </w:rPr>
        <w:t>TABERNAKELJSKI OLTAR – oltar,ki ima omarico s hostijo, ob straneh anglea adoranta</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Jernej Plumenberger: veliki oltar v Marijini cerkvi, Muljava</w:t>
      </w:r>
    </w:p>
    <w:p w:rsidR="000A1FBA" w:rsidRPr="000E3588" w:rsidRDefault="000A1FBA" w:rsidP="00764BF1">
      <w:pPr>
        <w:spacing w:after="0"/>
        <w:rPr>
          <w:rFonts w:cs="Calibri"/>
          <w:sz w:val="20"/>
          <w:szCs w:val="20"/>
        </w:rPr>
      </w:pPr>
      <w:r w:rsidRPr="000E3588">
        <w:rPr>
          <w:rFonts w:cs="Calibri"/>
          <w:sz w:val="20"/>
          <w:szCs w:val="20"/>
        </w:rPr>
        <w:t>Zlati oltar</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Jacopo Contieri: oltar sv. Frančiška Ksaverija v šentjakobski cerkvi, Ljubljana</w:t>
      </w:r>
    </w:p>
    <w:p w:rsidR="000A1FBA" w:rsidRPr="000E3588" w:rsidRDefault="000A1FBA" w:rsidP="00764BF1">
      <w:pPr>
        <w:spacing w:after="0"/>
        <w:rPr>
          <w:rFonts w:cs="Calibri"/>
          <w:sz w:val="20"/>
          <w:szCs w:val="20"/>
        </w:rPr>
      </w:pPr>
      <w:r w:rsidRPr="000E3588">
        <w:rPr>
          <w:rFonts w:cs="Calibri"/>
          <w:sz w:val="20"/>
          <w:szCs w:val="20"/>
        </w:rPr>
        <w:t>Bel in rdeč marmor, bela kraljica Evropa, črni kralj, ki predstavlja Afriko</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Angelo Putti: Portal semenišča, Ljubljana</w:t>
      </w:r>
    </w:p>
    <w:p w:rsidR="000A1FBA" w:rsidRPr="000E3588" w:rsidRDefault="000A1FBA" w:rsidP="00764BF1">
      <w:pPr>
        <w:spacing w:after="0"/>
        <w:rPr>
          <w:rFonts w:cs="Calibri"/>
          <w:sz w:val="20"/>
          <w:szCs w:val="20"/>
        </w:rPr>
      </w:pPr>
      <w:r w:rsidRPr="000E3588">
        <w:rPr>
          <w:rFonts w:cs="Calibri"/>
          <w:sz w:val="20"/>
          <w:szCs w:val="20"/>
        </w:rPr>
        <w:t>Atlanta (Atlasa) s Herkulovimi atributi; nad njima napis »Kreposti in umetnosti«(?)</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Angelo Putti: Emonska škofa</w:t>
      </w:r>
    </w:p>
    <w:p w:rsidR="000A1FBA" w:rsidRPr="000E3588" w:rsidRDefault="000A1FBA" w:rsidP="00D07716">
      <w:pPr>
        <w:spacing w:after="0"/>
        <w:rPr>
          <w:rFonts w:cs="Calibri"/>
          <w:sz w:val="20"/>
          <w:szCs w:val="20"/>
        </w:rPr>
      </w:pPr>
      <w:r w:rsidRPr="000E3588">
        <w:rPr>
          <w:rFonts w:cs="Calibri"/>
          <w:sz w:val="20"/>
          <w:szCs w:val="20"/>
        </w:rPr>
        <w:t>V stolnici v Ljubljani. 4 emonski škofje, ki stojijo v nišah pod kupolo – kot idejni oporniki Cerkve, dinamični. Naj bi šlo za 4 temperamente; psihološko okarakterizirane figure</w:t>
      </w:r>
      <w:r w:rsidR="00D07716" w:rsidRPr="000E3588">
        <w:rPr>
          <w:rFonts w:cs="Calibri"/>
          <w:sz w:val="20"/>
          <w:szCs w:val="20"/>
        </w:rPr>
        <w:t>. ob njihovi postavitvi je nakazana povezava z začetki krščanstva na tem področju: poudarjena je tradicija krščanstva že od rimskih časov dalje.</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Robba: Veliki oltar župnijske cerkve svetega Jakoba, Ljubljana</w:t>
      </w:r>
    </w:p>
    <w:p w:rsidR="000A1FBA" w:rsidRPr="000E3588" w:rsidRDefault="000A1FBA" w:rsidP="00764BF1">
      <w:pPr>
        <w:spacing w:after="0"/>
        <w:rPr>
          <w:rFonts w:cs="Calibri"/>
          <w:sz w:val="20"/>
          <w:szCs w:val="20"/>
        </w:rPr>
      </w:pPr>
      <w:r w:rsidRPr="000E3588">
        <w:rPr>
          <w:rFonts w:cs="Calibri"/>
          <w:sz w:val="20"/>
          <w:szCs w:val="20"/>
        </w:rPr>
        <w:t>17 kipov iz carrarskega marmorja</w:t>
      </w:r>
    </w:p>
    <w:p w:rsidR="000A1FBA" w:rsidRPr="000E3588" w:rsidRDefault="000A1FBA" w:rsidP="00764BF1">
      <w:pPr>
        <w:spacing w:after="0"/>
        <w:rPr>
          <w:rFonts w:cs="Calibri"/>
          <w:b/>
          <w:sz w:val="20"/>
          <w:szCs w:val="20"/>
          <w:u w:val="single"/>
        </w:rPr>
      </w:pPr>
    </w:p>
    <w:p w:rsidR="000A1FBA" w:rsidRPr="000E3588" w:rsidRDefault="000A1FBA" w:rsidP="00764BF1">
      <w:pPr>
        <w:spacing w:after="0"/>
        <w:rPr>
          <w:rFonts w:cs="Calibri"/>
          <w:b/>
          <w:sz w:val="20"/>
          <w:szCs w:val="20"/>
          <w:u w:val="single"/>
        </w:rPr>
      </w:pPr>
      <w:r w:rsidRPr="000E3588">
        <w:rPr>
          <w:rFonts w:cs="Calibri"/>
          <w:b/>
          <w:sz w:val="20"/>
          <w:szCs w:val="20"/>
          <w:u w:val="single"/>
        </w:rPr>
        <w:t>Robba: veliki oltar Uršulinske cerkve</w:t>
      </w:r>
    </w:p>
    <w:p w:rsidR="000A1FBA" w:rsidRPr="000E3588" w:rsidRDefault="000A1FBA" w:rsidP="00764BF1">
      <w:pPr>
        <w:spacing w:after="0"/>
        <w:rPr>
          <w:rFonts w:cs="Calibri"/>
          <w:sz w:val="20"/>
          <w:szCs w:val="20"/>
        </w:rPr>
      </w:pPr>
      <w:r w:rsidRPr="000E3588">
        <w:rPr>
          <w:rFonts w:cs="Calibri"/>
          <w:sz w:val="20"/>
          <w:szCs w:val="20"/>
        </w:rPr>
        <w:t>Poosebitve vere, upanja, ljubezni; Sv. Ana in Katarina (donatorka Ana Katarina). Največji baročni oltar v Ljubljani</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Robba: oltar svetega rešnjega telesa,  v ljubljanski stolnici</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Robba: Vodnjak treh kranjskih rek, Ljubljana</w:t>
      </w:r>
    </w:p>
    <w:p w:rsidR="000A1FBA" w:rsidRPr="000E3588" w:rsidRDefault="000A1FBA" w:rsidP="00897A4C">
      <w:pPr>
        <w:spacing w:after="0"/>
        <w:rPr>
          <w:rFonts w:cs="Calibri"/>
          <w:sz w:val="20"/>
          <w:szCs w:val="20"/>
        </w:rPr>
      </w:pPr>
      <w:r w:rsidRPr="000E3588">
        <w:rPr>
          <w:rFonts w:cs="Calibri"/>
          <w:sz w:val="20"/>
          <w:szCs w:val="20"/>
        </w:rPr>
        <w:t>Ljubljanica, Sava, Krka. Zgled Berninijev vodnjak; uporabl obelisk</w:t>
      </w:r>
      <w:r w:rsidR="00897A4C" w:rsidRPr="000E3588">
        <w:rPr>
          <w:rFonts w:cs="Calibri"/>
          <w:sz w:val="20"/>
          <w:szCs w:val="20"/>
        </w:rPr>
        <w:t>. Mojstrsko oblikuje marmor: elegantno razgibane figure, ki so proporcionalno pravilno oblikovane oziroma uravnotežene; pogosto ostro zalomljene gube; draperije dopolnjujejo slikovit, dinamičen vtis, izrazi na obrazih odslikavajo močna čustva; kompozicija je pretehtana glede na oltarno zasnovo celote.</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Jožef Straub: Sveti Zaharija, Maribor</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Jožef Straub: Kužno znamenje, Maribor</w:t>
      </w:r>
    </w:p>
    <w:p w:rsidR="000A1FBA" w:rsidRPr="000E3588" w:rsidRDefault="000A1FBA" w:rsidP="00764BF1">
      <w:pPr>
        <w:spacing w:after="0"/>
        <w:rPr>
          <w:rFonts w:cs="Calibri"/>
          <w:sz w:val="20"/>
          <w:szCs w:val="20"/>
        </w:rPr>
      </w:pPr>
      <w:r w:rsidRPr="000E3588">
        <w:rPr>
          <w:rFonts w:cs="Calibri"/>
          <w:sz w:val="20"/>
          <w:szCs w:val="20"/>
        </w:rPr>
        <w:t>Immaculata na stebru (brezmadežna Marija)</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Jožef Holzinger: veliki oltar v Kamnici, pri Mariboru</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sz w:val="20"/>
          <w:szCs w:val="20"/>
        </w:rPr>
      </w:pPr>
    </w:p>
    <w:p w:rsidR="000A1FBA" w:rsidRPr="000E3588" w:rsidRDefault="000A1FBA" w:rsidP="00F96CA3">
      <w:pPr>
        <w:spacing w:after="0"/>
        <w:jc w:val="center"/>
        <w:rPr>
          <w:rFonts w:cs="Calibri"/>
          <w:sz w:val="20"/>
          <w:szCs w:val="20"/>
        </w:rPr>
      </w:pPr>
      <w:r w:rsidRPr="000E3588">
        <w:rPr>
          <w:rFonts w:cs="Calibri"/>
          <w:sz w:val="20"/>
          <w:szCs w:val="20"/>
        </w:rPr>
        <w:t>BAROČNO SLIKARSTVO NA SLOVENSKEM</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Almanach: Kvartopirci I/Veselo omizje</w:t>
      </w:r>
    </w:p>
    <w:p w:rsidR="000A1FBA" w:rsidRPr="000E3588" w:rsidRDefault="000A1FBA" w:rsidP="00764BF1">
      <w:pPr>
        <w:spacing w:after="0"/>
        <w:rPr>
          <w:rFonts w:cs="Calibri"/>
          <w:sz w:val="20"/>
          <w:szCs w:val="20"/>
        </w:rPr>
      </w:pPr>
      <w:r w:rsidRPr="000E3588">
        <w:rPr>
          <w:rFonts w:cs="Calibri"/>
          <w:sz w:val="20"/>
          <w:szCs w:val="20"/>
        </w:rPr>
        <w:t>Žanr, upodobitev samega Almanacha z družino; med njimi naj bi bil tudi Valvasor</w:t>
      </w:r>
    </w:p>
    <w:p w:rsidR="000A1FBA" w:rsidRPr="000E3588" w:rsidRDefault="000A1FBA" w:rsidP="00764BF1">
      <w:pPr>
        <w:spacing w:after="0"/>
        <w:rPr>
          <w:rFonts w:cs="Calibri"/>
          <w:b/>
          <w:sz w:val="20"/>
          <w:szCs w:val="20"/>
          <w:u w:val="single"/>
        </w:rPr>
      </w:pPr>
    </w:p>
    <w:p w:rsidR="000A1FBA" w:rsidRPr="000E3588" w:rsidRDefault="000A1FBA" w:rsidP="00764BF1">
      <w:pPr>
        <w:spacing w:after="0"/>
        <w:rPr>
          <w:rFonts w:cs="Calibri"/>
          <w:sz w:val="20"/>
          <w:szCs w:val="20"/>
        </w:rPr>
      </w:pPr>
      <w:r w:rsidRPr="000E3588">
        <w:rPr>
          <w:rFonts w:cs="Calibri"/>
          <w:sz w:val="20"/>
          <w:szCs w:val="20"/>
        </w:rPr>
        <w:t>ILUZONIZEM – poseben tip baročnega slikarstva:</w:t>
      </w:r>
    </w:p>
    <w:p w:rsidR="000A1FBA" w:rsidRPr="000E3588" w:rsidRDefault="000A1FBA" w:rsidP="00764BF1">
      <w:pPr>
        <w:spacing w:after="0"/>
        <w:rPr>
          <w:rFonts w:cs="Calibri"/>
          <w:b/>
          <w:sz w:val="20"/>
          <w:szCs w:val="20"/>
          <w:u w:val="single"/>
        </w:rPr>
      </w:pPr>
    </w:p>
    <w:p w:rsidR="000A1FBA" w:rsidRPr="000E3588" w:rsidRDefault="000A1FBA" w:rsidP="00764BF1">
      <w:pPr>
        <w:spacing w:after="0"/>
        <w:rPr>
          <w:rFonts w:cs="Calibri"/>
          <w:b/>
          <w:sz w:val="20"/>
          <w:szCs w:val="20"/>
          <w:u w:val="single"/>
        </w:rPr>
      </w:pPr>
      <w:r w:rsidRPr="000E3588">
        <w:rPr>
          <w:rFonts w:cs="Calibri"/>
          <w:b/>
          <w:sz w:val="20"/>
          <w:szCs w:val="20"/>
          <w:u w:val="single"/>
        </w:rPr>
        <w:t>J. C. Waginger: Heraklejeva apoteoza (strop viteške dvorane Dornava)</w:t>
      </w:r>
    </w:p>
    <w:p w:rsidR="000A1FBA" w:rsidRPr="000E3588" w:rsidRDefault="000A1FBA" w:rsidP="00764BF1">
      <w:pPr>
        <w:spacing w:after="0"/>
        <w:rPr>
          <w:rFonts w:cs="Calibri"/>
          <w:sz w:val="20"/>
          <w:szCs w:val="20"/>
        </w:rPr>
      </w:pPr>
      <w:r w:rsidRPr="000E3588">
        <w:rPr>
          <w:rFonts w:cs="Calibri"/>
          <w:sz w:val="20"/>
          <w:szCs w:val="20"/>
        </w:rPr>
        <w:t>Posvetno slikarstvo. Aristokrati se inačijo z antičnimi junaki</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Strop viteške dvorane brežiškega gradu</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Giulio Quaglio: Alegorija teologije (strop semeniške knjižnice)</w:t>
      </w:r>
    </w:p>
    <w:p w:rsidR="000A1FBA" w:rsidRPr="000E3588" w:rsidRDefault="000A1FBA" w:rsidP="00764BF1">
      <w:pPr>
        <w:spacing w:after="0"/>
        <w:rPr>
          <w:rFonts w:cs="Calibri"/>
          <w:sz w:val="20"/>
          <w:szCs w:val="20"/>
        </w:rPr>
      </w:pPr>
      <w:r w:rsidRPr="000E3588">
        <w:rPr>
          <w:rFonts w:cs="Calibri"/>
          <w:sz w:val="20"/>
          <w:szCs w:val="20"/>
        </w:rPr>
        <w:t>Pooosebitve vere, upanja, ljubezni</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Giulio Quaglio: Apoteoza svetega Nikolaja (ljubljanska stolnica)</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Franc Jelovšek: strop kapele Codellijeve graščine (Kodeljeva graščina)</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Franc Jelovšek: poslikava kupole cerkve na Sladki Gori</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Franc Jelovšek: Sveta družina</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Valentin Metzinger: Poveličanje svetega Frančiška Saleškega</w:t>
      </w:r>
    </w:p>
    <w:p w:rsidR="000A1FBA" w:rsidRPr="000E3588" w:rsidRDefault="000A1FBA" w:rsidP="00764BF1">
      <w:pPr>
        <w:spacing w:after="0"/>
        <w:rPr>
          <w:rFonts w:cs="Calibri"/>
          <w:sz w:val="20"/>
          <w:szCs w:val="20"/>
        </w:rPr>
      </w:pPr>
      <w:r w:rsidRPr="000E3588">
        <w:rPr>
          <w:rFonts w:cs="Calibri"/>
          <w:sz w:val="20"/>
          <w:szCs w:val="20"/>
        </w:rPr>
        <w:t>Razgibane, dinamične, zamaknjene figure</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Fortunat Bergant: portret Daniela barona Erberga</w:t>
      </w:r>
    </w:p>
    <w:p w:rsidR="000A1FBA" w:rsidRPr="000E3588" w:rsidRDefault="000A1FBA" w:rsidP="00764BF1">
      <w:pPr>
        <w:spacing w:after="0"/>
        <w:rPr>
          <w:rFonts w:cs="Calibri"/>
          <w:sz w:val="20"/>
          <w:szCs w:val="20"/>
        </w:rPr>
      </w:pPr>
      <w:r w:rsidRPr="000E3588">
        <w:rPr>
          <w:rFonts w:cs="Calibri"/>
          <w:sz w:val="20"/>
          <w:szCs w:val="20"/>
        </w:rPr>
        <w:t>Že rokokojske značilnosti</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Fortunat Bergant: portret Ane Marije baronice Erberg</w:t>
      </w:r>
    </w:p>
    <w:p w:rsidR="000A1FBA" w:rsidRPr="000E3588" w:rsidRDefault="000A1FBA" w:rsidP="00764BF1">
      <w:pPr>
        <w:spacing w:after="0"/>
        <w:rPr>
          <w:rFonts w:cs="Calibri"/>
          <w:sz w:val="20"/>
          <w:szCs w:val="20"/>
        </w:rPr>
      </w:pPr>
      <w:r w:rsidRPr="000E3588">
        <w:rPr>
          <w:rFonts w:cs="Calibri"/>
          <w:sz w:val="20"/>
          <w:szCs w:val="20"/>
        </w:rPr>
        <w:t>Reprezentativni portret – frizura, obleka</w:t>
      </w:r>
      <w:r w:rsidR="00C630AD" w:rsidRPr="000E3588">
        <w:rPr>
          <w:rFonts w:cs="Calibri"/>
          <w:sz w:val="20"/>
          <w:szCs w:val="20"/>
        </w:rPr>
        <w:t>, bogata draperija</w:t>
      </w:r>
      <w:r w:rsidRPr="000E3588">
        <w:rPr>
          <w:rFonts w:cs="Calibri"/>
          <w:sz w:val="20"/>
          <w:szCs w:val="20"/>
        </w:rPr>
        <w:t xml:space="preserve"> – upodablja socialni status</w:t>
      </w:r>
    </w:p>
    <w:p w:rsidR="000A1FBA" w:rsidRPr="000E3588" w:rsidRDefault="000A1FBA" w:rsidP="00764BF1">
      <w:pPr>
        <w:spacing w:after="0"/>
        <w:rPr>
          <w:rFonts w:cs="Calibri"/>
          <w:b/>
          <w:sz w:val="20"/>
          <w:szCs w:val="20"/>
          <w:u w:val="single"/>
        </w:rPr>
      </w:pPr>
      <w:r w:rsidRPr="000E3588">
        <w:rPr>
          <w:rFonts w:cs="Calibri"/>
          <w:b/>
          <w:sz w:val="20"/>
          <w:szCs w:val="20"/>
          <w:u w:val="single"/>
        </w:rPr>
        <w:t>Fortunat Bergant: Križev pot (samostanska cerkev Stična)</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Anton Cebej: Sv. Florijan</w:t>
      </w:r>
    </w:p>
    <w:p w:rsidR="000A1FBA" w:rsidRPr="000E3588" w:rsidRDefault="000A1FBA" w:rsidP="00764BF1">
      <w:pPr>
        <w:spacing w:after="0"/>
        <w:rPr>
          <w:rFonts w:cs="Calibri"/>
          <w:sz w:val="20"/>
          <w:szCs w:val="20"/>
        </w:rPr>
      </w:pPr>
      <w:r w:rsidRPr="000E3588">
        <w:rPr>
          <w:rFonts w:cs="Calibri"/>
          <w:sz w:val="20"/>
          <w:szCs w:val="20"/>
        </w:rPr>
        <w:t>Zamaknjenje, tetralne geste</w:t>
      </w:r>
    </w:p>
    <w:p w:rsidR="000A1FBA" w:rsidRPr="000E3588" w:rsidRDefault="000A1FBA" w:rsidP="00764BF1">
      <w:pPr>
        <w:spacing w:after="0"/>
        <w:rPr>
          <w:rFonts w:cs="Calibri"/>
          <w:sz w:val="20"/>
          <w:szCs w:val="20"/>
        </w:rPr>
      </w:pPr>
    </w:p>
    <w:p w:rsidR="00404C23" w:rsidRDefault="00404C23">
      <w:pPr>
        <w:rPr>
          <w:rFonts w:eastAsia="Arial Unicode MS"/>
          <w:sz w:val="32"/>
          <w:szCs w:val="20"/>
          <w:lang w:val="en-US"/>
        </w:rPr>
      </w:pPr>
      <w:r>
        <w:br w:type="page"/>
      </w:r>
    </w:p>
    <w:p w:rsidR="00F96CA3" w:rsidRDefault="000A1FBA" w:rsidP="0075285A">
      <w:pPr>
        <w:pStyle w:val="Heading1"/>
      </w:pPr>
      <w:bookmarkStart w:id="54" w:name="_Toc321809677"/>
      <w:r w:rsidRPr="00BC63E4">
        <w:t>ROKOKO</w:t>
      </w:r>
      <w:bookmarkEnd w:id="54"/>
    </w:p>
    <w:p w:rsidR="000A1FBA" w:rsidRPr="000E3588" w:rsidRDefault="000A1FBA" w:rsidP="00764BF1">
      <w:pPr>
        <w:spacing w:after="0"/>
        <w:jc w:val="center"/>
        <w:rPr>
          <w:rFonts w:cs="Calibri"/>
          <w:sz w:val="20"/>
          <w:szCs w:val="20"/>
        </w:rPr>
      </w:pPr>
      <w:r w:rsidRPr="000E3588">
        <w:rPr>
          <w:rFonts w:cs="Calibri"/>
          <w:sz w:val="20"/>
          <w:szCs w:val="20"/>
        </w:rPr>
        <w:t xml:space="preserve"> (1730-80)</w:t>
      </w:r>
    </w:p>
    <w:p w:rsidR="000A1FBA" w:rsidRPr="000E3588" w:rsidRDefault="000A1FBA" w:rsidP="00764BF1">
      <w:pPr>
        <w:spacing w:after="0"/>
        <w:jc w:val="center"/>
        <w:rPr>
          <w:rFonts w:cs="Calibri"/>
          <w:sz w:val="20"/>
          <w:szCs w:val="20"/>
        </w:rPr>
      </w:pPr>
    </w:p>
    <w:p w:rsidR="000A1FBA" w:rsidRPr="000E3588" w:rsidRDefault="000A1FBA" w:rsidP="00764BF1">
      <w:pPr>
        <w:spacing w:after="0"/>
        <w:rPr>
          <w:rFonts w:cs="Calibri"/>
          <w:sz w:val="20"/>
          <w:szCs w:val="20"/>
        </w:rPr>
      </w:pPr>
      <w:r w:rsidRPr="000E3588">
        <w:rPr>
          <w:rFonts w:cs="Calibri"/>
          <w:sz w:val="20"/>
          <w:szCs w:val="20"/>
        </w:rPr>
        <w:t>Stopnevanje baroka</w:t>
      </w:r>
    </w:p>
    <w:p w:rsidR="000A1FBA" w:rsidRPr="000E3588" w:rsidRDefault="000A1FBA" w:rsidP="00764BF1">
      <w:pPr>
        <w:spacing w:after="0"/>
        <w:rPr>
          <w:rFonts w:cs="Calibri"/>
          <w:sz w:val="20"/>
          <w:szCs w:val="20"/>
        </w:rPr>
      </w:pPr>
      <w:r w:rsidRPr="000E3588">
        <w:rPr>
          <w:rFonts w:cs="Calibri"/>
          <w:sz w:val="20"/>
          <w:szCs w:val="20"/>
        </w:rPr>
        <w:t xml:space="preserve">Poimenovanje </w:t>
      </w:r>
      <w:r w:rsidRPr="000E3588">
        <w:rPr>
          <w:rFonts w:cs="Calibri"/>
          <w:sz w:val="20"/>
          <w:szCs w:val="20"/>
        </w:rPr>
        <w:sym w:font="Wingdings" w:char="F0E0"/>
      </w:r>
      <w:r w:rsidRPr="000E3588">
        <w:rPr>
          <w:rFonts w:cs="Calibri"/>
          <w:sz w:val="20"/>
          <w:szCs w:val="20"/>
        </w:rPr>
        <w:t xml:space="preserve"> groteskna školjka, posnema oblike školjk in kamenin v jamah; čas Ludvika XV., ni več napetosti, monumentalnosti;pr</w:t>
      </w:r>
      <w:r w:rsidR="0019552D" w:rsidRPr="000E3588">
        <w:rPr>
          <w:rFonts w:cs="Calibri"/>
          <w:sz w:val="20"/>
          <w:szCs w:val="20"/>
        </w:rPr>
        <w:t>e</w:t>
      </w:r>
      <w:r w:rsidRPr="000E3588">
        <w:rPr>
          <w:rFonts w:cs="Calibri"/>
          <w:sz w:val="20"/>
          <w:szCs w:val="20"/>
        </w:rPr>
        <w:t>finjenost, utrujena aristokracija, lahkotnost, igrivost</w:t>
      </w:r>
    </w:p>
    <w:p w:rsidR="000A1FBA" w:rsidRPr="000E3588" w:rsidRDefault="000A1FBA" w:rsidP="00764BF1">
      <w:pPr>
        <w:spacing w:after="0"/>
        <w:rPr>
          <w:rFonts w:cs="Calibri"/>
          <w:sz w:val="20"/>
          <w:szCs w:val="20"/>
        </w:rPr>
      </w:pPr>
      <w:r w:rsidRPr="000E3588">
        <w:rPr>
          <w:rFonts w:cs="Calibri"/>
          <w:sz w:val="20"/>
          <w:szCs w:val="20"/>
        </w:rPr>
        <w:t>Čas razsvetljenstva – razumen, svoboden človek, pismenost, izobrazba, cerkev izgublja moč, ukinejo jezuite, ker so imeli prevelik vpliv, krepitev meščanstva</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sz w:val="20"/>
          <w:szCs w:val="20"/>
        </w:rPr>
      </w:pPr>
      <w:r w:rsidRPr="000E3588">
        <w:rPr>
          <w:rFonts w:cs="Calibri"/>
          <w:sz w:val="20"/>
          <w:szCs w:val="20"/>
        </w:rPr>
        <w:t>CHINOISERIE (&lt;šinwazerí&gt;) – stil, uporaba eksotičnih motivov pod vplivom potopisov, predstave o Kitajski</w:t>
      </w:r>
    </w:p>
    <w:p w:rsidR="000A1FBA" w:rsidRPr="000E3588" w:rsidRDefault="000A1FBA" w:rsidP="00764BF1">
      <w:pPr>
        <w:spacing w:after="0"/>
        <w:rPr>
          <w:rFonts w:cs="Calibri"/>
          <w:sz w:val="20"/>
          <w:szCs w:val="20"/>
        </w:rPr>
      </w:pPr>
      <w:r w:rsidRPr="000E3588">
        <w:rPr>
          <w:rFonts w:cs="Calibri"/>
          <w:sz w:val="20"/>
          <w:szCs w:val="20"/>
        </w:rPr>
        <w:t>COMEDIA DELL'ARTE – šaljiva oblika gledališča v Italiji, zamaskirani igralci. Značilne osebe: Harlekin (oblečen v raznobarvna oblačila),  in lepotica Columbina (njegova gospodarica?), žena Pierrota (izgleda kot žalosten klovn, ki ga Columbina zapusti zaradi Harlekina).</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rPr>
      </w:pPr>
      <w:r w:rsidRPr="000E3588">
        <w:rPr>
          <w:rFonts w:cs="Calibri"/>
          <w:b/>
          <w:sz w:val="20"/>
          <w:szCs w:val="20"/>
        </w:rPr>
        <w:t>Časovna opredelitev</w:t>
      </w:r>
    </w:p>
    <w:p w:rsidR="000A1FBA" w:rsidRPr="000E3588" w:rsidRDefault="000A1FBA" w:rsidP="00764BF1">
      <w:pPr>
        <w:spacing w:after="0"/>
        <w:rPr>
          <w:rFonts w:cs="Calibri"/>
          <w:sz w:val="20"/>
          <w:szCs w:val="20"/>
        </w:rPr>
      </w:pPr>
      <w:r w:rsidRPr="000E3588">
        <w:rPr>
          <w:rFonts w:cs="Calibri"/>
          <w:sz w:val="20"/>
          <w:szCs w:val="20"/>
        </w:rPr>
        <w:t>V grobem razumemo rokoko kot umetnostni slog 18. stoletja (najpogosteje ga datiramo med letoma 1730-1780); ki se razvije v Franciji in nato uveljavi se v Nemčiji, Avstriji in Benetkah. Nekateri ga opredeljujejo tudi kot pozno obliko in nadaljevanje baroka, saj so se rokokojske oblike povsem naravno razvile iz baročnega okvira in se neopazno ločile od njega.</w:t>
      </w:r>
    </w:p>
    <w:p w:rsidR="000A1FBA" w:rsidRPr="000E3588" w:rsidRDefault="000A1FBA" w:rsidP="00764BF1">
      <w:pPr>
        <w:spacing w:after="0"/>
        <w:rPr>
          <w:rFonts w:cs="Calibri"/>
          <w:b/>
          <w:sz w:val="20"/>
          <w:szCs w:val="20"/>
        </w:rPr>
      </w:pPr>
      <w:r w:rsidRPr="000E3588">
        <w:rPr>
          <w:rFonts w:cs="Calibri"/>
          <w:b/>
          <w:sz w:val="20"/>
          <w:szCs w:val="20"/>
        </w:rPr>
        <w:t>Ključni dejavniki razvoja rokokojske umetnosti</w:t>
      </w:r>
    </w:p>
    <w:p w:rsidR="000A1FBA" w:rsidRPr="000E3588" w:rsidRDefault="000A1FBA" w:rsidP="00764BF1">
      <w:pPr>
        <w:spacing w:after="0"/>
        <w:rPr>
          <w:rFonts w:cs="Calibri"/>
          <w:sz w:val="20"/>
          <w:szCs w:val="20"/>
        </w:rPr>
      </w:pPr>
      <w:r w:rsidRPr="000E3588">
        <w:rPr>
          <w:rFonts w:cs="Calibri"/>
          <w:sz w:val="20"/>
          <w:szCs w:val="20"/>
        </w:rPr>
        <w:t>Razvoj rokokoja lahko spremljamo predvsem pri aristokraciji, opaziti pa je tudi vpliv zanimanja za daljne eksotične kulture. Rokokojsko umetnost razumemo kot graciozno, intimno nadaljevanje baroka, ki je prepoznavna po nagnjenosti k dekorativnosti, po uporabi značilne ornamentike nepravilnih oblik (pogost je motiv školjke, od koder izhaja tudi poimenovanje: »rocaille« v francoščini pomeni okras iz školjk in okamnin); baročni monumentalnosti in reprezentativnosti postavlja nasproti lahkotnost, intimnost, igrivost, pretanjenost, pomembno mesto pa v tem času dobi tudi umetna obrt.</w:t>
      </w:r>
    </w:p>
    <w:p w:rsidR="000A1FBA" w:rsidRPr="000E3588" w:rsidRDefault="000A1FBA" w:rsidP="00764BF1">
      <w:pPr>
        <w:spacing w:after="0"/>
        <w:rPr>
          <w:rFonts w:cs="Calibri"/>
          <w:b/>
          <w:sz w:val="20"/>
          <w:szCs w:val="20"/>
        </w:rPr>
      </w:pPr>
      <w:r w:rsidRPr="000E3588">
        <w:rPr>
          <w:rFonts w:cs="Calibri"/>
          <w:b/>
          <w:sz w:val="20"/>
          <w:szCs w:val="20"/>
        </w:rPr>
        <w:t>Arhitektura</w:t>
      </w:r>
    </w:p>
    <w:p w:rsidR="000A1FBA" w:rsidRPr="000E3588" w:rsidRDefault="000A1FBA" w:rsidP="00764BF1">
      <w:pPr>
        <w:spacing w:after="0"/>
        <w:rPr>
          <w:rFonts w:cs="Calibri"/>
          <w:sz w:val="20"/>
          <w:szCs w:val="20"/>
        </w:rPr>
      </w:pPr>
      <w:r w:rsidRPr="000E3588">
        <w:rPr>
          <w:rFonts w:cs="Calibri"/>
          <w:sz w:val="20"/>
          <w:szCs w:val="20"/>
        </w:rPr>
        <w:t xml:space="preserve">Prepoznavne poteze se izražajo v težnji po zakrivanju stavbne strukture z okrasjem in jih zasledimo v francoski dvorni arhitekturi, predvsem v notranji opremi, bogati z ornamentiko iz školjčevja, štukaturami, pozlato, z nežnimi, svetlimi barvami in gracioznimi elementi drobne umetnosti. Te temeljne oblike se nadaljujejo v Nemčiji in Avstriji - v dvorski aristokratski arhitekturi, nato v okraševanju cerkvenih arhitektur, predvsem lahkotno razgibanih in že lo svetlih notranjščin, kjer se z igrivim, rafiniranim kiparskim in slikarskim okrasjem zabrisujejo meje med posameznimi likovnimi zvrstmi. </w:t>
      </w:r>
    </w:p>
    <w:p w:rsidR="000A1FBA" w:rsidRPr="000E3588" w:rsidRDefault="000A1FBA" w:rsidP="00764BF1">
      <w:pPr>
        <w:spacing w:after="0"/>
        <w:rPr>
          <w:rFonts w:cs="Calibri"/>
          <w:b/>
          <w:sz w:val="20"/>
          <w:szCs w:val="20"/>
        </w:rPr>
      </w:pPr>
      <w:r w:rsidRPr="000E3588">
        <w:rPr>
          <w:rFonts w:cs="Calibri"/>
          <w:b/>
          <w:sz w:val="20"/>
          <w:szCs w:val="20"/>
        </w:rPr>
        <w:t>Kiparstvo</w:t>
      </w:r>
    </w:p>
    <w:p w:rsidR="000A1FBA" w:rsidRPr="000E3588" w:rsidRDefault="000A1FBA" w:rsidP="00764BF1">
      <w:pPr>
        <w:spacing w:after="0"/>
        <w:rPr>
          <w:rFonts w:cs="Calibri"/>
          <w:sz w:val="20"/>
          <w:szCs w:val="20"/>
        </w:rPr>
      </w:pPr>
      <w:r w:rsidRPr="000E3588">
        <w:rPr>
          <w:rFonts w:cs="Calibri"/>
          <w:sz w:val="20"/>
          <w:szCs w:val="20"/>
        </w:rPr>
        <w:t>Kiparstvo ima v tem obdobju poudarjeno dekorativno vlogo, zato je v ospredju miniaturno kiparstvo, umetna obrt (zlatarstvo, pohištvo in dekorativne obloge), prepoznavna pa je tudi uveljavitev porcelana visoke kakovosti (posodje, figurice).</w:t>
      </w:r>
    </w:p>
    <w:p w:rsidR="000A1FBA" w:rsidRPr="000E3588" w:rsidRDefault="000A1FBA" w:rsidP="00764BF1">
      <w:pPr>
        <w:spacing w:after="0"/>
        <w:rPr>
          <w:rFonts w:cs="Calibri"/>
          <w:b/>
          <w:sz w:val="20"/>
          <w:szCs w:val="20"/>
        </w:rPr>
      </w:pPr>
      <w:r w:rsidRPr="000E3588">
        <w:rPr>
          <w:rFonts w:cs="Calibri"/>
          <w:b/>
          <w:sz w:val="20"/>
          <w:szCs w:val="20"/>
        </w:rPr>
        <w:t>Slikarstvo</w:t>
      </w:r>
    </w:p>
    <w:p w:rsidR="000A1FBA" w:rsidRPr="000E3588" w:rsidRDefault="000A1FBA" w:rsidP="00764BF1">
      <w:pPr>
        <w:spacing w:after="0"/>
        <w:rPr>
          <w:rFonts w:cs="Calibri"/>
          <w:sz w:val="20"/>
          <w:szCs w:val="20"/>
        </w:rPr>
      </w:pPr>
      <w:r w:rsidRPr="000E3588">
        <w:rPr>
          <w:rFonts w:cs="Calibri"/>
          <w:sz w:val="20"/>
          <w:szCs w:val="20"/>
        </w:rPr>
        <w:t>Podobno kakor v kiparstvu je tudi v rokokojskem slikarstvu v ospredju dekorativna vloga, kar se kaže v školjčnih motivih, valovitih oblikah, neznem, svetlem koloritu, pastelnih barvah in koprenastem ozracju, ki ga ustvarjajo v svetlobi se razkrajajoca barva in nemirne poteze. Priljubljeni motivi postanejo galantni prizori razigranih aristokratov in komedijantov, mitološki prizori, aristokratski in meščanski portret, krajine, vedute in marine; v Italiji se rokokojske poteze najdejo tudi v religioznem slikarstvu, v Angliji pa v slikarstvu tega obdobja zaznamo poudarjeno družbenokritično noto, ki bo pomembno zaznamovala njegov nadaljnji razvoj.</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sz w:val="20"/>
          <w:szCs w:val="20"/>
        </w:rPr>
      </w:pPr>
      <w:r w:rsidRPr="000E3588">
        <w:rPr>
          <w:rFonts w:cs="Calibri"/>
          <w:sz w:val="20"/>
          <w:szCs w:val="20"/>
        </w:rPr>
        <w:t>Igrivost, lahkotnost, poudarjena erotika, 3 teme, slikovitost, pastelne barve.</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sz w:val="20"/>
          <w:szCs w:val="20"/>
        </w:rPr>
      </w:pPr>
    </w:p>
    <w:p w:rsidR="003C034B" w:rsidRPr="000E3588" w:rsidRDefault="003C034B">
      <w:pPr>
        <w:rPr>
          <w:rFonts w:cs="Calibri"/>
          <w:sz w:val="20"/>
          <w:szCs w:val="20"/>
        </w:rPr>
      </w:pPr>
      <w:r w:rsidRPr="000E3588">
        <w:rPr>
          <w:rFonts w:cs="Calibri"/>
          <w:sz w:val="20"/>
          <w:szCs w:val="20"/>
        </w:rPr>
        <w:br w:type="page"/>
      </w:r>
    </w:p>
    <w:p w:rsidR="000A1FBA" w:rsidRPr="000E3588" w:rsidRDefault="000A1FBA" w:rsidP="00764BF1">
      <w:pPr>
        <w:spacing w:after="0"/>
        <w:jc w:val="center"/>
        <w:rPr>
          <w:rFonts w:cs="Calibri"/>
          <w:sz w:val="20"/>
          <w:szCs w:val="20"/>
        </w:rPr>
      </w:pPr>
      <w:r w:rsidRPr="000E3588">
        <w:rPr>
          <w:rFonts w:cs="Calibri"/>
          <w:sz w:val="20"/>
          <w:szCs w:val="20"/>
        </w:rPr>
        <w:t>ROKOKOJSKA ARHITEKTURA</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Zimmerman: Cerkev v Wiesu, Gornja Bavarska</w:t>
      </w:r>
    </w:p>
    <w:p w:rsidR="000A1FBA" w:rsidRPr="000E3588" w:rsidRDefault="000A1FBA" w:rsidP="00764BF1">
      <w:pPr>
        <w:spacing w:after="0"/>
        <w:rPr>
          <w:rFonts w:cs="Calibri"/>
          <w:sz w:val="20"/>
          <w:szCs w:val="20"/>
        </w:rPr>
      </w:pPr>
      <w:r w:rsidRPr="000E3588">
        <w:rPr>
          <w:rFonts w:cs="Calibri"/>
          <w:sz w:val="20"/>
          <w:szCs w:val="20"/>
        </w:rPr>
        <w:t>Zgornja Bavarska, Avstrija. Ovalen tloris, dobra osvetlitev, razširjen prostor, iluzionizem, obiskovalec občutek nematerialnega sveta, svetel kolorit</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(Boffrand) Princesin salon v Hotel de Soubise</w:t>
      </w:r>
    </w:p>
    <w:p w:rsidR="000A1FBA" w:rsidRPr="000E3588" w:rsidRDefault="000A1FBA" w:rsidP="00764BF1">
      <w:pPr>
        <w:spacing w:after="0"/>
        <w:rPr>
          <w:rFonts w:cs="Calibri"/>
          <w:sz w:val="20"/>
          <w:szCs w:val="20"/>
        </w:rPr>
      </w:pPr>
      <w:r w:rsidRPr="000E3588">
        <w:rPr>
          <w:rFonts w:cs="Calibri"/>
          <w:sz w:val="20"/>
          <w:szCs w:val="20"/>
        </w:rPr>
        <w:t>Plemstvo se seli v mesto; tloris oblike U, poudarek na udobnosti interierja, zunanjost – fasade – bolj skromna (klasicizem), dekoracija – opaži (stenske obloge), slike, izmenjavajo se okna, ogledala, kamin, stenska polja s poslikavami; uporaba pastelnih barv, stropi so štukirani – arabeske (vzorci), zakrivanje stavbne strukture z okrasjem. Ornament na steni, bogato okrasje, bela stena/zlaz ornament</w:t>
      </w:r>
    </w:p>
    <w:p w:rsidR="000A1FBA" w:rsidRPr="000E3588" w:rsidRDefault="000A1FBA" w:rsidP="00764BF1">
      <w:pPr>
        <w:spacing w:after="0"/>
        <w:rPr>
          <w:rFonts w:cs="Calibri"/>
          <w:sz w:val="20"/>
          <w:szCs w:val="20"/>
        </w:rPr>
      </w:pPr>
    </w:p>
    <w:p w:rsidR="000A1FBA" w:rsidRPr="000E3588" w:rsidRDefault="000A1FBA" w:rsidP="00764BF1">
      <w:pPr>
        <w:spacing w:after="0"/>
        <w:jc w:val="center"/>
        <w:rPr>
          <w:rFonts w:cs="Calibri"/>
          <w:sz w:val="20"/>
          <w:szCs w:val="20"/>
        </w:rPr>
      </w:pPr>
      <w:r w:rsidRPr="000E3588">
        <w:rPr>
          <w:rFonts w:cs="Calibri"/>
          <w:sz w:val="20"/>
          <w:szCs w:val="20"/>
        </w:rPr>
        <w:t>ROKOKOJSKO KIPARSTVO</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sz w:val="20"/>
          <w:szCs w:val="20"/>
        </w:rPr>
      </w:pPr>
      <w:r w:rsidRPr="000E3588">
        <w:rPr>
          <w:rFonts w:cs="Calibri"/>
          <w:sz w:val="20"/>
          <w:szCs w:val="20"/>
        </w:rPr>
        <w:t>Dekorativna vloga, porcelan s Kitajske, miniaturno kiparstvo, razvoj umetne obrti – zlatarstvo, izdelava pohištva, dekorativne obloge</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Bustelli: poscelanaste figurice Comedie dell'arte</w:t>
      </w:r>
    </w:p>
    <w:p w:rsidR="000A1FBA" w:rsidRPr="000E3588" w:rsidRDefault="000A1FBA" w:rsidP="00764BF1">
      <w:pPr>
        <w:spacing w:after="0"/>
        <w:rPr>
          <w:rFonts w:cs="Calibri"/>
          <w:sz w:val="20"/>
          <w:szCs w:val="20"/>
        </w:rPr>
      </w:pPr>
      <w:r w:rsidRPr="000E3588">
        <w:rPr>
          <w:rFonts w:cs="Calibri"/>
          <w:sz w:val="20"/>
          <w:szCs w:val="20"/>
        </w:rPr>
        <w:t>Motiv – slavljenje ljubezni. 3 motivi: zaljubljenca, comedia dell'arte, chinoiserie</w:t>
      </w:r>
    </w:p>
    <w:p w:rsidR="000A1FBA" w:rsidRPr="000E3588" w:rsidRDefault="000A1FBA" w:rsidP="00764BF1">
      <w:pPr>
        <w:spacing w:after="0"/>
        <w:rPr>
          <w:rFonts w:cs="Calibri"/>
          <w:sz w:val="20"/>
          <w:szCs w:val="20"/>
        </w:rPr>
      </w:pPr>
    </w:p>
    <w:p w:rsidR="000A1FBA" w:rsidRPr="000E3588" w:rsidRDefault="000A1FBA" w:rsidP="00764BF1">
      <w:pPr>
        <w:spacing w:after="0"/>
        <w:jc w:val="center"/>
        <w:rPr>
          <w:rFonts w:cs="Calibri"/>
          <w:sz w:val="20"/>
          <w:szCs w:val="20"/>
        </w:rPr>
      </w:pPr>
      <w:r w:rsidRPr="000E3588">
        <w:rPr>
          <w:rFonts w:cs="Calibri"/>
          <w:sz w:val="20"/>
          <w:szCs w:val="20"/>
        </w:rPr>
        <w:t>ROKOKOJSKO SLIKARSTVO</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sz w:val="20"/>
          <w:szCs w:val="20"/>
        </w:rPr>
      </w:pPr>
      <w:r w:rsidRPr="000E3588">
        <w:rPr>
          <w:rFonts w:cs="Calibri"/>
          <w:sz w:val="20"/>
          <w:szCs w:val="20"/>
        </w:rPr>
        <w:t xml:space="preserve">Spremeni se kolorit – pastelne barve, bolj slikovito (predhodnik impresionizma), nove teme – Fete Galantes (slavljenje ljubezni) </w:t>
      </w:r>
      <w:r w:rsidRPr="000E3588">
        <w:rPr>
          <w:rFonts w:cs="Calibri"/>
          <w:sz w:val="20"/>
          <w:szCs w:val="20"/>
        </w:rPr>
        <w:sym w:font="Wingdings" w:char="F0E0"/>
      </w:r>
      <w:r w:rsidRPr="000E3588">
        <w:rPr>
          <w:rFonts w:cs="Calibri"/>
          <w:sz w:val="20"/>
          <w:szCs w:val="20"/>
        </w:rPr>
        <w:t xml:space="preserve"> aristokratsko dvorjenje, zapeljevanje; Comedia dell'arte</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Watteau: Vkrcanje za otok Kitero, Pariz</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Watteau: Gilles oz. Pierrot</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Fragonard: Gugalnica</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Boucher: Odaliska v modrem</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p>
    <w:p w:rsidR="000A1FBA" w:rsidRPr="000E3588" w:rsidRDefault="000A1FBA" w:rsidP="00764BF1">
      <w:pPr>
        <w:spacing w:after="0"/>
        <w:rPr>
          <w:rFonts w:cs="Calibri"/>
          <w:b/>
          <w:sz w:val="20"/>
          <w:szCs w:val="20"/>
          <w:u w:val="single"/>
        </w:rPr>
      </w:pPr>
      <w:r w:rsidRPr="000E3588">
        <w:rPr>
          <w:rFonts w:cs="Calibri"/>
          <w:b/>
          <w:sz w:val="20"/>
          <w:szCs w:val="20"/>
          <w:u w:val="single"/>
        </w:rPr>
        <w:t>Boucher: Madame de Pompadour</w:t>
      </w:r>
    </w:p>
    <w:p w:rsidR="000A1FBA" w:rsidRPr="000E3588" w:rsidRDefault="000A1FBA" w:rsidP="00764BF1">
      <w:pPr>
        <w:spacing w:after="0"/>
        <w:rPr>
          <w:rFonts w:cs="Calibri"/>
          <w:sz w:val="20"/>
          <w:szCs w:val="20"/>
        </w:rPr>
      </w:pPr>
      <w:r w:rsidRPr="000E3588">
        <w:rPr>
          <w:rFonts w:cs="Calibri"/>
          <w:sz w:val="20"/>
          <w:szCs w:val="20"/>
        </w:rPr>
        <w:t>Mecenka umetnosti, ljubica Ludvika XV.; reprezentativni portret (razberemo družbeni položaj), velikokrat s knjigo (izobražena)</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Tiepolo: Personifikacija Amerike</w:t>
      </w:r>
    </w:p>
    <w:p w:rsidR="000A1FBA" w:rsidRPr="000E3588" w:rsidRDefault="000A1FBA" w:rsidP="00764BF1">
      <w:pPr>
        <w:spacing w:after="0"/>
        <w:rPr>
          <w:rFonts w:cs="Calibri"/>
          <w:sz w:val="20"/>
          <w:szCs w:val="20"/>
        </w:rPr>
      </w:pPr>
      <w:r w:rsidRPr="000E3588">
        <w:rPr>
          <w:rFonts w:cs="Calibri"/>
          <w:sz w:val="20"/>
          <w:szCs w:val="20"/>
        </w:rPr>
        <w:t>Iluzionist. Poslikava iz palače Würzburg – poosebitve kontinentov</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Hogarth: Mariage a la Mode</w:t>
      </w:r>
    </w:p>
    <w:p w:rsidR="000A1FBA" w:rsidRPr="000E3588" w:rsidRDefault="000A1FBA" w:rsidP="00764BF1">
      <w:pPr>
        <w:spacing w:after="0"/>
        <w:rPr>
          <w:rFonts w:cs="Calibri"/>
          <w:sz w:val="20"/>
          <w:szCs w:val="20"/>
        </w:rPr>
      </w:pPr>
      <w:r w:rsidRPr="000E3588">
        <w:rPr>
          <w:rFonts w:cs="Calibri"/>
          <w:sz w:val="20"/>
          <w:szCs w:val="20"/>
        </w:rPr>
        <w:t>Družbenokritičen, šaljiv</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Canaletto: Pogled na Sv. Marka in Doževo palačo</w:t>
      </w:r>
    </w:p>
    <w:p w:rsidR="000A1FBA" w:rsidRPr="000E3588" w:rsidRDefault="000A1FBA" w:rsidP="00764BF1">
      <w:pPr>
        <w:spacing w:after="0"/>
        <w:rPr>
          <w:rFonts w:cs="Calibri"/>
          <w:sz w:val="20"/>
          <w:szCs w:val="20"/>
        </w:rPr>
      </w:pPr>
      <w:r w:rsidRPr="000E3588">
        <w:rPr>
          <w:rFonts w:cs="Calibri"/>
          <w:sz w:val="20"/>
          <w:szCs w:val="20"/>
        </w:rPr>
        <w:t>Vedutno slikarstvo (mesta, trgi, ulice),  - razvije se iz študijskih potovanj (GRAND TOUR) – potovanja v Italijo, do Neaplja, slike služijo kot spominki, razglednice</w:t>
      </w:r>
    </w:p>
    <w:p w:rsidR="000A1FBA" w:rsidRPr="000E3588" w:rsidRDefault="000A1FBA" w:rsidP="00764BF1">
      <w:pPr>
        <w:spacing w:after="0"/>
        <w:rPr>
          <w:rFonts w:cs="Calibri"/>
          <w:sz w:val="20"/>
          <w:szCs w:val="20"/>
        </w:rPr>
      </w:pPr>
    </w:p>
    <w:p w:rsidR="000A1FBA" w:rsidRPr="000E3588" w:rsidRDefault="000A1FBA" w:rsidP="00764BF1">
      <w:pPr>
        <w:spacing w:after="0"/>
        <w:jc w:val="center"/>
        <w:rPr>
          <w:rFonts w:cs="Calibri"/>
          <w:sz w:val="20"/>
          <w:szCs w:val="20"/>
        </w:rPr>
      </w:pPr>
    </w:p>
    <w:p w:rsidR="000A1FBA" w:rsidRPr="00BC63E4" w:rsidRDefault="000A1FBA" w:rsidP="0075285A">
      <w:pPr>
        <w:pStyle w:val="Heading2"/>
      </w:pPr>
      <w:bookmarkStart w:id="55" w:name="_Toc321809678"/>
      <w:r w:rsidRPr="00BC63E4">
        <w:t>ROKOKO NA SLOVENSKEM</w:t>
      </w:r>
      <w:bookmarkEnd w:id="55"/>
    </w:p>
    <w:p w:rsidR="000A1FBA" w:rsidRPr="000E3588" w:rsidRDefault="000A1FBA" w:rsidP="00764BF1">
      <w:pPr>
        <w:spacing w:after="0"/>
        <w:jc w:val="center"/>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Romarska cerkev sv. Roka, Šmarje pri Jelšah</w:t>
      </w:r>
    </w:p>
    <w:p w:rsidR="000A1FBA" w:rsidRPr="000E3588" w:rsidRDefault="000A1FBA" w:rsidP="00764BF1">
      <w:pPr>
        <w:spacing w:after="0"/>
        <w:rPr>
          <w:rFonts w:cs="Calibri"/>
          <w:sz w:val="20"/>
          <w:szCs w:val="20"/>
        </w:rPr>
      </w:pPr>
      <w:r w:rsidRPr="000E3588">
        <w:rPr>
          <w:rFonts w:cs="Calibri"/>
          <w:sz w:val="20"/>
          <w:szCs w:val="20"/>
        </w:rPr>
        <w:t>Zaščitnik pred kužnimii boleznimi. Cerkev kot gotska. Križev pot s postajami – dramatičnost. Tipičen dekor: štukature (okraski, reliefno oblikovane dekoracije na arhitekturni lupini – stropu, steni), pastelne barve</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 xml:space="preserve">Stopnišče Gruberjeve palače. Ljubljana </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Stopnišče mariborskega gradu</w:t>
      </w:r>
    </w:p>
    <w:p w:rsidR="000A1FBA" w:rsidRPr="000E3588" w:rsidRDefault="000A1FBA" w:rsidP="00764BF1">
      <w:pPr>
        <w:spacing w:after="0"/>
        <w:rPr>
          <w:rFonts w:cs="Calibri"/>
          <w:sz w:val="20"/>
          <w:szCs w:val="20"/>
        </w:rPr>
      </w:pPr>
      <w:r w:rsidRPr="000E3588">
        <w:rPr>
          <w:rFonts w:cs="Calibri"/>
          <w:sz w:val="20"/>
          <w:szCs w:val="20"/>
        </w:rPr>
        <w:t>Stopnišče v prizidku gradu</w:t>
      </w:r>
    </w:p>
    <w:p w:rsidR="000A1FBA" w:rsidRPr="000E3588" w:rsidRDefault="000A1FBA" w:rsidP="00764BF1">
      <w:pPr>
        <w:spacing w:after="0"/>
        <w:rPr>
          <w:rFonts w:cs="Calibri"/>
          <w:sz w:val="20"/>
          <w:szCs w:val="20"/>
        </w:rPr>
      </w:pPr>
    </w:p>
    <w:p w:rsidR="0075285A" w:rsidRDefault="000A1FBA" w:rsidP="0075285A">
      <w:pPr>
        <w:pStyle w:val="Heading1"/>
      </w:pPr>
      <w:bookmarkStart w:id="56" w:name="_Toc321809679"/>
      <w:r w:rsidRPr="00BC63E4">
        <w:t>NEOKLASICIZEM</w:t>
      </w:r>
      <w:bookmarkEnd w:id="56"/>
      <w:r w:rsidRPr="00BC63E4">
        <w:t xml:space="preserve"> </w:t>
      </w:r>
    </w:p>
    <w:p w:rsidR="000A1FBA" w:rsidRPr="000E3588" w:rsidRDefault="000A1FBA" w:rsidP="00764BF1">
      <w:pPr>
        <w:spacing w:after="0"/>
        <w:jc w:val="center"/>
        <w:rPr>
          <w:rFonts w:cs="Calibri"/>
          <w:sz w:val="20"/>
          <w:szCs w:val="20"/>
        </w:rPr>
      </w:pPr>
      <w:r w:rsidRPr="000E3588">
        <w:rPr>
          <w:rFonts w:cs="Calibri"/>
          <w:sz w:val="20"/>
          <w:szCs w:val="20"/>
        </w:rPr>
        <w:t>(1770-1830)</w:t>
      </w:r>
    </w:p>
    <w:p w:rsidR="000A1FBA" w:rsidRPr="000E3588" w:rsidRDefault="000A1FBA" w:rsidP="00764BF1">
      <w:pPr>
        <w:spacing w:after="0"/>
        <w:jc w:val="center"/>
        <w:rPr>
          <w:rFonts w:cs="Calibri"/>
          <w:sz w:val="20"/>
          <w:szCs w:val="20"/>
        </w:rPr>
      </w:pPr>
    </w:p>
    <w:p w:rsidR="000A1FBA" w:rsidRPr="000E3588" w:rsidRDefault="000A1FBA" w:rsidP="00764BF1">
      <w:pPr>
        <w:spacing w:after="0"/>
        <w:rPr>
          <w:rFonts w:cs="Calibri"/>
          <w:sz w:val="20"/>
          <w:szCs w:val="20"/>
        </w:rPr>
      </w:pPr>
      <w:r w:rsidRPr="000E3588">
        <w:rPr>
          <w:rFonts w:cs="Calibri"/>
          <w:sz w:val="20"/>
          <w:szCs w:val="20"/>
        </w:rPr>
        <w:t>Razširi se po Evropi, v Ameriko, rusijo</w:t>
      </w:r>
    </w:p>
    <w:p w:rsidR="000A1FBA" w:rsidRPr="000E3588" w:rsidRDefault="000A1FBA" w:rsidP="00764BF1">
      <w:pPr>
        <w:spacing w:after="0"/>
        <w:rPr>
          <w:rFonts w:cs="Calibri"/>
          <w:sz w:val="20"/>
          <w:szCs w:val="20"/>
        </w:rPr>
      </w:pPr>
      <w:r w:rsidRPr="000E3588">
        <w:rPr>
          <w:rFonts w:cs="Calibri"/>
          <w:sz w:val="20"/>
          <w:szCs w:val="20"/>
        </w:rPr>
        <w:t>Je uradna umetnost Napoleonovega režima, ki se takrat imenuje »empir« (?). Zanimajo se za antiko – odkopljejo Pompeje in Herkulaneum, bolj natančno preučevanje, prenesejo najdbe v grafiko – Piranesi – širi najdbe po Evropi</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sz w:val="20"/>
          <w:szCs w:val="20"/>
        </w:rPr>
      </w:pPr>
      <w:r w:rsidRPr="000E3588">
        <w:rPr>
          <w:rFonts w:cs="Calibri"/>
          <w:sz w:val="20"/>
          <w:szCs w:val="20"/>
        </w:rPr>
        <w:t xml:space="preserve">Klasika: </w:t>
      </w:r>
    </w:p>
    <w:p w:rsidR="000A1FBA" w:rsidRPr="000E3588" w:rsidRDefault="000A1FBA" w:rsidP="00764BF1">
      <w:pPr>
        <w:pStyle w:val="ListParagraph"/>
        <w:numPr>
          <w:ilvl w:val="0"/>
          <w:numId w:val="56"/>
        </w:numPr>
        <w:spacing w:after="0"/>
        <w:rPr>
          <w:rFonts w:cs="Calibri"/>
          <w:sz w:val="20"/>
          <w:szCs w:val="20"/>
        </w:rPr>
      </w:pPr>
      <w:r w:rsidRPr="000E3588">
        <w:rPr>
          <w:rFonts w:cs="Calibri"/>
          <w:sz w:val="20"/>
          <w:szCs w:val="20"/>
        </w:rPr>
        <w:t xml:space="preserve">Obdobje v gr. in rim. umetnosti </w:t>
      </w:r>
      <w:r w:rsidRPr="000E3588">
        <w:rPr>
          <w:rFonts w:cs="Calibri"/>
          <w:sz w:val="20"/>
          <w:szCs w:val="20"/>
        </w:rPr>
        <w:sym w:font="Wingdings" w:char="F0E0"/>
      </w:r>
      <w:r w:rsidRPr="000E3588">
        <w:rPr>
          <w:rFonts w:cs="Calibri"/>
          <w:sz w:val="20"/>
          <w:szCs w:val="20"/>
        </w:rPr>
        <w:t xml:space="preserve"> vrhunec umetnosti, zato tudi izraz za najboljša dela umetnikov, obdobij, zvrsti, pri posameznem narodu</w:t>
      </w:r>
    </w:p>
    <w:p w:rsidR="000A1FBA" w:rsidRPr="000E3588" w:rsidRDefault="000A1FBA" w:rsidP="00764BF1">
      <w:pPr>
        <w:pStyle w:val="ListParagraph"/>
        <w:numPr>
          <w:ilvl w:val="0"/>
          <w:numId w:val="56"/>
        </w:numPr>
        <w:spacing w:after="0"/>
        <w:rPr>
          <w:rFonts w:cs="Calibri"/>
          <w:sz w:val="20"/>
          <w:szCs w:val="20"/>
        </w:rPr>
      </w:pPr>
      <w:r w:rsidRPr="000E3588">
        <w:rPr>
          <w:rFonts w:cs="Calibri"/>
          <w:sz w:val="20"/>
          <w:szCs w:val="20"/>
        </w:rPr>
        <w:t>Vrhunsko delo umetnika</w:t>
      </w:r>
    </w:p>
    <w:p w:rsidR="000A1FBA" w:rsidRPr="000E3588" w:rsidRDefault="000A1FBA" w:rsidP="00764BF1">
      <w:pPr>
        <w:pStyle w:val="ListParagraph"/>
        <w:numPr>
          <w:ilvl w:val="0"/>
          <w:numId w:val="56"/>
        </w:numPr>
        <w:spacing w:after="0"/>
        <w:rPr>
          <w:rFonts w:cs="Calibri"/>
          <w:sz w:val="20"/>
          <w:szCs w:val="20"/>
        </w:rPr>
      </w:pPr>
      <w:r w:rsidRPr="000E3588">
        <w:rPr>
          <w:rFonts w:cs="Calibri"/>
          <w:sz w:val="20"/>
          <w:szCs w:val="20"/>
        </w:rPr>
        <w:t>Posnemanje oblikovnih značilnosti klasične umetnosti</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sz w:val="20"/>
          <w:szCs w:val="20"/>
        </w:rPr>
      </w:pPr>
      <w:r w:rsidRPr="000E3588">
        <w:rPr>
          <w:rFonts w:cs="Calibri"/>
          <w:sz w:val="20"/>
          <w:szCs w:val="20"/>
        </w:rPr>
        <w:t>Johann Winckelmann – knjižničar v Vatikanu; teoretik, utemeljitelj modernega načina raziskovanje z znanstvenimi metodami, razvije teorijo o BELI ANTIKI. Lepota v naravi je razpršena, lahko pa jo doživimo na enem samem mestu – v antični klasični umetnosti, natančnejepri Apolonu Belvederskemu – ki predstavlja ideal. V tem času prvič teorija vpliva na umetniško produkcijo (do takrat npr. Poliklejt in Leonardo razvijeta teorijo na podlagi prakse)</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sz w:val="20"/>
          <w:szCs w:val="20"/>
        </w:rPr>
      </w:pPr>
      <w:r w:rsidRPr="000E3588">
        <w:rPr>
          <w:rFonts w:cs="Calibri"/>
          <w:sz w:val="20"/>
          <w:szCs w:val="20"/>
        </w:rPr>
        <w:t xml:space="preserve">Grand Tour, nove šole, tečaji umetnosti. Nosilec neoklasicistične umetnosti so meščani. Poudarjajo moralo in razum. </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sz w:val="20"/>
          <w:szCs w:val="20"/>
        </w:rPr>
      </w:pPr>
      <w:r w:rsidRPr="000E3588">
        <w:rPr>
          <w:rFonts w:cs="Calibri"/>
          <w:sz w:val="20"/>
          <w:szCs w:val="20"/>
        </w:rPr>
        <w:t>Oblikovne značilnosti: simetrija, razmerja, jasnost predloge. Arhitektura: svetiščno čelo, stebrni redi, slavoloki, mavzoleji, kolonade – dobesedno kopirajo. Zelo podone značilnosti profane arhitekture – v Ameriki npr. se pojavijo danes značilne hiše s stebri pred vhodom</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rPr>
      </w:pPr>
      <w:r w:rsidRPr="000E3588">
        <w:rPr>
          <w:rFonts w:cs="Calibri"/>
          <w:b/>
          <w:sz w:val="20"/>
          <w:szCs w:val="20"/>
        </w:rPr>
        <w:t>Časovna opredelitev</w:t>
      </w:r>
    </w:p>
    <w:p w:rsidR="000A1FBA" w:rsidRPr="000E3588" w:rsidRDefault="000A1FBA" w:rsidP="00764BF1">
      <w:pPr>
        <w:spacing w:after="0"/>
        <w:rPr>
          <w:rFonts w:cs="Calibri"/>
          <w:sz w:val="20"/>
          <w:szCs w:val="20"/>
        </w:rPr>
      </w:pPr>
      <w:r w:rsidRPr="000E3588">
        <w:rPr>
          <w:rFonts w:cs="Calibri"/>
          <w:sz w:val="20"/>
          <w:szCs w:val="20"/>
        </w:rPr>
        <w:t>Neoklasicizem se v evropski umetnosti razvija med (približno) letoma 1770 in 1830, vrh pa je dosegel med franeosko revolucijo in Napoleonovim cesarstvom; z Napoleonovimi osvojitvami se je razširil po vsej Evropi, sprejeli pa so ga tudi v Združenih državah Amerike.</w:t>
      </w:r>
    </w:p>
    <w:p w:rsidR="000A1FBA" w:rsidRPr="000E3588" w:rsidRDefault="000A1FBA" w:rsidP="00764BF1">
      <w:pPr>
        <w:spacing w:after="0"/>
        <w:rPr>
          <w:rFonts w:cs="Calibri"/>
          <w:b/>
          <w:sz w:val="20"/>
          <w:szCs w:val="20"/>
        </w:rPr>
      </w:pPr>
    </w:p>
    <w:p w:rsidR="000A1FBA" w:rsidRPr="000E3588" w:rsidRDefault="000A1FBA" w:rsidP="00764BF1">
      <w:pPr>
        <w:spacing w:after="0"/>
        <w:rPr>
          <w:rFonts w:cs="Calibri"/>
          <w:b/>
          <w:sz w:val="20"/>
          <w:szCs w:val="20"/>
        </w:rPr>
      </w:pPr>
      <w:r w:rsidRPr="000E3588">
        <w:rPr>
          <w:rFonts w:cs="Calibri"/>
          <w:b/>
          <w:sz w:val="20"/>
          <w:szCs w:val="20"/>
        </w:rPr>
        <w:t>Ključni dejavniki razvoja neoklasicizma</w:t>
      </w:r>
    </w:p>
    <w:p w:rsidR="000A1FBA" w:rsidRPr="000E3588" w:rsidRDefault="000A1FBA" w:rsidP="00764BF1">
      <w:pPr>
        <w:spacing w:after="0"/>
        <w:rPr>
          <w:rFonts w:cs="Calibri"/>
          <w:sz w:val="20"/>
          <w:szCs w:val="20"/>
        </w:rPr>
      </w:pPr>
      <w:r w:rsidRPr="000E3588">
        <w:rPr>
          <w:rFonts w:cs="Calibri"/>
          <w:sz w:val="20"/>
          <w:szCs w:val="20"/>
        </w:rPr>
        <w:t>Neoklasicizem lahko razumemo kot zavestni odziv na barok in rokoko, hkrati pa kot odsev zanimanja in navdušenja nad antično kulturo. Poleg tega v njem jasno odmevajo družbenopolitične in kulturne razmere tedanjega časa: burzoazne revolucije, krepitev nacionalne zavesti, razsvetljenske ideje, nova arheoloska in znanstvena odkritja, ustanavljanje javnih muzejskih zbirk itd.</w:t>
      </w:r>
    </w:p>
    <w:p w:rsidR="000A1FBA" w:rsidRPr="000E3588" w:rsidRDefault="000A1FBA" w:rsidP="00764BF1">
      <w:pPr>
        <w:spacing w:after="0"/>
        <w:rPr>
          <w:rFonts w:cs="Calibri"/>
          <w:b/>
          <w:sz w:val="20"/>
          <w:szCs w:val="20"/>
        </w:rPr>
      </w:pPr>
    </w:p>
    <w:p w:rsidR="000A1FBA" w:rsidRPr="000E3588" w:rsidRDefault="000A1FBA" w:rsidP="00764BF1">
      <w:pPr>
        <w:spacing w:after="0"/>
        <w:rPr>
          <w:rFonts w:cs="Calibri"/>
          <w:b/>
          <w:sz w:val="20"/>
          <w:szCs w:val="20"/>
        </w:rPr>
      </w:pPr>
    </w:p>
    <w:p w:rsidR="000A1FBA" w:rsidRPr="000E3588" w:rsidRDefault="000A1FBA" w:rsidP="00764BF1">
      <w:pPr>
        <w:spacing w:after="0"/>
        <w:rPr>
          <w:rFonts w:cs="Calibri"/>
          <w:b/>
          <w:sz w:val="20"/>
          <w:szCs w:val="20"/>
        </w:rPr>
      </w:pPr>
      <w:r w:rsidRPr="000E3588">
        <w:rPr>
          <w:rFonts w:cs="Calibri"/>
          <w:b/>
          <w:sz w:val="20"/>
          <w:szCs w:val="20"/>
        </w:rPr>
        <w:t>Arhitektura</w:t>
      </w:r>
    </w:p>
    <w:p w:rsidR="000A1FBA" w:rsidRPr="000E3588" w:rsidRDefault="000A1FBA" w:rsidP="00764BF1">
      <w:pPr>
        <w:spacing w:after="0"/>
        <w:rPr>
          <w:rFonts w:cs="Calibri"/>
          <w:sz w:val="20"/>
          <w:szCs w:val="20"/>
        </w:rPr>
      </w:pPr>
      <w:r w:rsidRPr="000E3588">
        <w:rPr>
          <w:rFonts w:cs="Calibri"/>
          <w:sz w:val="20"/>
          <w:szCs w:val="20"/>
        </w:rPr>
        <w:t xml:space="preserve">Prepoznavne slogovne poteze v arhitekturi so urejene, 6ste, preproste in uravnotežene oblike ter jasno izoblikovani detajli, ki izhajajo iz antične arhitekturne zakladnice (klasični stebrni redi in antična arhitekturna zasnova). V ospredju je gradnja številnih javnih stavb (muzeji, gledališča in slavoloki), zasnovanih na načelih strogega veličastja, simetričnih oblik in monumentalnih urbanističnih ureditev. V Franciji je v Napoleonovi dobi v arhitekturi in notranjem okrasju prevladoval poseben slog, poimenovan </w:t>
      </w:r>
      <w:r w:rsidR="00C3261C" w:rsidRPr="000E3588">
        <w:rPr>
          <w:rFonts w:cs="Calibri"/>
          <w:sz w:val="20"/>
          <w:szCs w:val="20"/>
        </w:rPr>
        <w:t>EMPIR</w:t>
      </w:r>
      <w:r w:rsidRPr="000E3588">
        <w:rPr>
          <w:rFonts w:cs="Calibri"/>
          <w:sz w:val="20"/>
          <w:szCs w:val="20"/>
        </w:rPr>
        <w:t>, ki se je navezoval na slog rimskega cesarstva in ustvarjal predvsem reprezentativne ploskovite oblike s simetričnim okrasjem po antičnih vzorih.</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sz w:val="20"/>
          <w:szCs w:val="20"/>
        </w:rPr>
      </w:pPr>
      <w:r w:rsidRPr="000E3588">
        <w:rPr>
          <w:rFonts w:cs="Calibri"/>
          <w:sz w:val="20"/>
          <w:szCs w:val="20"/>
        </w:rPr>
        <w:t>Zgled antika, skladnost, harmoničnost, an</w:t>
      </w:r>
      <w:r w:rsidR="0013326A" w:rsidRPr="000E3588">
        <w:rPr>
          <w:rFonts w:cs="Calibri"/>
          <w:sz w:val="20"/>
          <w:szCs w:val="20"/>
        </w:rPr>
        <w:t>tični arhitekturni členi (stebni redi</w:t>
      </w:r>
      <w:r w:rsidRPr="000E3588">
        <w:rPr>
          <w:rFonts w:cs="Calibri"/>
          <w:sz w:val="20"/>
          <w:szCs w:val="20"/>
        </w:rPr>
        <w:t>, preklada, čelo), posnema pročelje templja, slavolok</w:t>
      </w:r>
      <w:r w:rsidR="00F02554" w:rsidRPr="000E3588">
        <w:rPr>
          <w:rFonts w:cs="Calibri"/>
          <w:sz w:val="20"/>
          <w:szCs w:val="20"/>
        </w:rPr>
        <w:t>; uporaba zlatega reza</w:t>
      </w:r>
    </w:p>
    <w:p w:rsidR="000A1FBA" w:rsidRPr="000E3588" w:rsidRDefault="000A1FBA" w:rsidP="00764BF1">
      <w:pPr>
        <w:spacing w:after="0"/>
        <w:rPr>
          <w:rFonts w:cs="Calibri"/>
          <w:b/>
          <w:sz w:val="20"/>
          <w:szCs w:val="20"/>
        </w:rPr>
      </w:pPr>
    </w:p>
    <w:p w:rsidR="000A1FBA" w:rsidRPr="000E3588" w:rsidRDefault="000A1FBA" w:rsidP="00764BF1">
      <w:pPr>
        <w:spacing w:after="0"/>
        <w:rPr>
          <w:rFonts w:cs="Calibri"/>
          <w:b/>
          <w:sz w:val="20"/>
          <w:szCs w:val="20"/>
        </w:rPr>
      </w:pPr>
      <w:r w:rsidRPr="000E3588">
        <w:rPr>
          <w:rFonts w:cs="Calibri"/>
          <w:b/>
          <w:sz w:val="20"/>
          <w:szCs w:val="20"/>
        </w:rPr>
        <w:t>Kiparstvo</w:t>
      </w:r>
    </w:p>
    <w:p w:rsidR="000A1FBA" w:rsidRPr="000E3588" w:rsidRDefault="000A1FBA" w:rsidP="00764BF1">
      <w:pPr>
        <w:spacing w:after="0"/>
        <w:rPr>
          <w:rFonts w:cs="Calibri"/>
          <w:sz w:val="20"/>
          <w:szCs w:val="20"/>
        </w:rPr>
      </w:pPr>
      <w:r w:rsidRPr="000E3588">
        <w:rPr>
          <w:rFonts w:cs="Calibri"/>
          <w:sz w:val="20"/>
          <w:szCs w:val="20"/>
        </w:rPr>
        <w:t>Tudi kiparstvo tega časa temelji na zgledovanju po klasični antiki (oblikovno in vsebinsko), na podlagi cesar se izoblikuje neoklasicisticni estetski kanon. Tehnično virtuozno dovršena dela čistih oblik iz gladkega belega marmorja nai bi odsevala zunanjo in notranjo skladnost ter harmonično uravnoteženost. motivni svet antične mitologije in velikih zgodovinskih tem pa naj bi poudarial družbene ideale in moralna načela.</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sz w:val="20"/>
          <w:szCs w:val="20"/>
        </w:rPr>
      </w:pPr>
      <w:r w:rsidRPr="000E3588">
        <w:rPr>
          <w:rFonts w:cs="Calibri"/>
          <w:sz w:val="20"/>
          <w:szCs w:val="20"/>
        </w:rPr>
        <w:t xml:space="preserve">Motivi iz antike, junaki in bogovi prenešeni v sodobnost, beli slog, </w:t>
      </w:r>
      <w:r w:rsidR="00852171" w:rsidRPr="000E3588">
        <w:rPr>
          <w:rFonts w:cs="Calibri"/>
          <w:sz w:val="20"/>
          <w:szCs w:val="20"/>
        </w:rPr>
        <w:t xml:space="preserve">antični lepotni kanon - </w:t>
      </w:r>
      <w:r w:rsidRPr="000E3588">
        <w:rPr>
          <w:rFonts w:cs="Calibri"/>
          <w:sz w:val="20"/>
          <w:szCs w:val="20"/>
        </w:rPr>
        <w:t>idealna razmerja, idealizacija lepote, zgled Apolon Belvederski</w:t>
      </w:r>
    </w:p>
    <w:p w:rsidR="000A1FBA" w:rsidRPr="000E3588" w:rsidRDefault="000A1FBA" w:rsidP="00764BF1">
      <w:pPr>
        <w:spacing w:after="0"/>
        <w:rPr>
          <w:rFonts w:cs="Calibri"/>
          <w:b/>
          <w:sz w:val="20"/>
          <w:szCs w:val="20"/>
        </w:rPr>
      </w:pPr>
    </w:p>
    <w:p w:rsidR="000A1FBA" w:rsidRPr="000E3588" w:rsidRDefault="000A1FBA" w:rsidP="00764BF1">
      <w:pPr>
        <w:spacing w:after="0"/>
        <w:rPr>
          <w:rFonts w:cs="Calibri"/>
          <w:b/>
          <w:sz w:val="20"/>
          <w:szCs w:val="20"/>
        </w:rPr>
      </w:pPr>
      <w:r w:rsidRPr="000E3588">
        <w:rPr>
          <w:rFonts w:cs="Calibri"/>
          <w:b/>
          <w:sz w:val="20"/>
          <w:szCs w:val="20"/>
        </w:rPr>
        <w:t>Slikarstvo</w:t>
      </w:r>
    </w:p>
    <w:p w:rsidR="000A1FBA" w:rsidRPr="000E3588" w:rsidRDefault="000A1FBA" w:rsidP="00764BF1">
      <w:pPr>
        <w:spacing w:after="0"/>
        <w:rPr>
          <w:rFonts w:cs="Calibri"/>
          <w:sz w:val="20"/>
          <w:szCs w:val="20"/>
        </w:rPr>
      </w:pPr>
      <w:r w:rsidRPr="000E3588">
        <w:rPr>
          <w:rFonts w:cs="Calibri"/>
          <w:sz w:val="20"/>
          <w:szCs w:val="20"/>
        </w:rPr>
        <w:t>Podobno kakor v kiparstvu je tudi v neoklasicisticnem slikarstvu poudarjena sporočilnost, vezana na antično moralo in etiko, ki se izraža z velikimi temami rimske zgodovine in mitologije. Jasna, natančna risba poudarja crto in »zapostavlja« barvo, ki dobi le funkcijo polnila, barvni toni so enotni, vse pa strop ureja pregledna in idejno natančno zasnovana kompozicija. Upodobitev postavlja v ospredje motive, ki poudarjajo moralo in z obujanjem historičnih tern ali opozarjanjem na sodobne družbene dogodke zgovorno pricujejo o veličastnih idealih in moralnih načelih.</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sz w:val="20"/>
          <w:szCs w:val="20"/>
        </w:rPr>
      </w:pPr>
      <w:r w:rsidRPr="000E3588">
        <w:rPr>
          <w:rFonts w:cs="Calibri"/>
          <w:sz w:val="20"/>
          <w:szCs w:val="20"/>
        </w:rPr>
        <w:t>Jasna, preprosta, uravnotežena kompozicija, zadržano gibanje – manj dinamično, čiste barve in obrisi, realizem, antična prizorišča, zgled antika (dekorativni elementi, oblačila), lepotni kanon antike. Poudarjajo ljubezen do domovine, žrtvovanje za višje cilje, junaštvo, slavljenje vojaških zmag, skromnost, spoštljivost, znanje</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Sufflot: Panteon v Parizu</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Branderburška vrata, Berlin</w:t>
      </w:r>
    </w:p>
    <w:p w:rsidR="000A1FBA" w:rsidRPr="000E3588" w:rsidRDefault="000A1FBA" w:rsidP="00764BF1">
      <w:pPr>
        <w:spacing w:after="0"/>
        <w:rPr>
          <w:rFonts w:cs="Calibri"/>
          <w:sz w:val="20"/>
          <w:szCs w:val="20"/>
        </w:rPr>
      </w:pPr>
      <w:r w:rsidRPr="000E3588">
        <w:rPr>
          <w:rFonts w:cs="Calibri"/>
          <w:sz w:val="20"/>
          <w:szCs w:val="20"/>
        </w:rPr>
        <w:t>Zgled Propileje (slavnostni vhod na Akropolo) + slavolok</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Slavolok zmage v Parizu</w:t>
      </w:r>
    </w:p>
    <w:p w:rsidR="000A1FBA" w:rsidRPr="000E3588" w:rsidRDefault="000A1FBA" w:rsidP="00764BF1">
      <w:pPr>
        <w:spacing w:after="0"/>
        <w:rPr>
          <w:rFonts w:cs="Calibri"/>
          <w:sz w:val="20"/>
          <w:szCs w:val="20"/>
        </w:rPr>
      </w:pPr>
      <w:r w:rsidRPr="000E3588">
        <w:rPr>
          <w:rFonts w:cs="Calibri"/>
          <w:sz w:val="20"/>
          <w:szCs w:val="20"/>
        </w:rPr>
        <w:t>Politična propaganda</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La Madeleine, Pariz</w:t>
      </w:r>
    </w:p>
    <w:p w:rsidR="000A1FBA" w:rsidRPr="000E3588" w:rsidRDefault="000A1FBA" w:rsidP="00764BF1">
      <w:pPr>
        <w:spacing w:after="0"/>
        <w:rPr>
          <w:rFonts w:cs="Calibri"/>
          <w:sz w:val="20"/>
          <w:szCs w:val="20"/>
        </w:rPr>
      </w:pPr>
      <w:r w:rsidRPr="000E3588">
        <w:rPr>
          <w:rFonts w:cs="Calibri"/>
          <w:sz w:val="20"/>
          <w:szCs w:val="20"/>
        </w:rPr>
        <w:t>Sveta Magdalena - cerkev</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Schienkel: Stari muzej, Berlin</w:t>
      </w:r>
    </w:p>
    <w:p w:rsidR="000A1FBA" w:rsidRPr="000E3588" w:rsidRDefault="000A1FBA" w:rsidP="00764BF1">
      <w:pPr>
        <w:spacing w:after="0"/>
        <w:rPr>
          <w:rFonts w:cs="Calibri"/>
          <w:sz w:val="20"/>
          <w:szCs w:val="20"/>
        </w:rPr>
      </w:pPr>
    </w:p>
    <w:p w:rsidR="000A1FBA" w:rsidRPr="000E3588" w:rsidRDefault="000A1FBA" w:rsidP="00764BF1">
      <w:pPr>
        <w:spacing w:after="0"/>
        <w:jc w:val="center"/>
        <w:rPr>
          <w:rFonts w:cs="Calibri"/>
          <w:sz w:val="20"/>
          <w:szCs w:val="20"/>
        </w:rPr>
      </w:pPr>
    </w:p>
    <w:p w:rsidR="000A1FBA" w:rsidRPr="000E3588" w:rsidRDefault="003C034B" w:rsidP="001F3E61">
      <w:pPr>
        <w:rPr>
          <w:rFonts w:cs="Calibri"/>
          <w:sz w:val="20"/>
          <w:szCs w:val="20"/>
        </w:rPr>
      </w:pPr>
      <w:r w:rsidRPr="000E3588">
        <w:rPr>
          <w:rFonts w:cs="Calibri"/>
          <w:sz w:val="20"/>
          <w:szCs w:val="20"/>
        </w:rPr>
        <w:br w:type="page"/>
      </w:r>
      <w:r w:rsidR="000A1FBA" w:rsidRPr="000E3588">
        <w:rPr>
          <w:rFonts w:cs="Calibri"/>
          <w:sz w:val="20"/>
          <w:szCs w:val="20"/>
        </w:rPr>
        <w:t>NEOKLASICISTIČNO KIPARSTVO</w:t>
      </w:r>
    </w:p>
    <w:p w:rsidR="000A1FBA" w:rsidRPr="000E3588" w:rsidRDefault="000A1FBA" w:rsidP="00764BF1">
      <w:pPr>
        <w:spacing w:after="0"/>
        <w:jc w:val="center"/>
        <w:rPr>
          <w:rFonts w:cs="Calibri"/>
          <w:sz w:val="20"/>
          <w:szCs w:val="20"/>
        </w:rPr>
      </w:pPr>
    </w:p>
    <w:p w:rsidR="000A1FBA" w:rsidRPr="000E3588" w:rsidRDefault="00BA50DE" w:rsidP="00764BF1">
      <w:pPr>
        <w:spacing w:after="0"/>
        <w:rPr>
          <w:rFonts w:cs="Calibri"/>
          <w:sz w:val="20"/>
          <w:szCs w:val="20"/>
        </w:rPr>
      </w:pPr>
      <w:r w:rsidRPr="000E3588">
        <w:rPr>
          <w:rFonts w:cs="Calibri"/>
          <w:sz w:val="20"/>
          <w:szCs w:val="20"/>
        </w:rPr>
        <w:t xml:space="preserve">Antični lepotni kanon - </w:t>
      </w:r>
      <w:r w:rsidR="000A1FBA" w:rsidRPr="000E3588">
        <w:rPr>
          <w:rFonts w:cs="Calibri"/>
          <w:sz w:val="20"/>
          <w:szCs w:val="20"/>
        </w:rPr>
        <w:t>Idealna lepota, telo in duh, čiste oblike, strogost, beli kipi</w:t>
      </w:r>
      <w:r w:rsidR="00ED5DE2" w:rsidRPr="000E3588">
        <w:rPr>
          <w:rFonts w:cs="Calibri"/>
          <w:sz w:val="20"/>
          <w:szCs w:val="20"/>
        </w:rPr>
        <w:t xml:space="preserve"> – razum</w:t>
      </w:r>
      <w:r w:rsidR="000E1FA2" w:rsidRPr="000E3588">
        <w:rPr>
          <w:rFonts w:cs="Calibri"/>
          <w:sz w:val="20"/>
          <w:szCs w:val="20"/>
        </w:rPr>
        <w:t>e</w:t>
      </w:r>
      <w:r w:rsidR="00ED5DE2" w:rsidRPr="000E3588">
        <w:rPr>
          <w:rFonts w:cs="Calibri"/>
          <w:sz w:val="20"/>
          <w:szCs w:val="20"/>
        </w:rPr>
        <w:t>vanje antike kot belega sloga</w:t>
      </w:r>
      <w:r w:rsidR="000A1FBA" w:rsidRPr="000E3588">
        <w:rPr>
          <w:rFonts w:cs="Calibri"/>
          <w:sz w:val="20"/>
          <w:szCs w:val="20"/>
        </w:rPr>
        <w:t xml:space="preserve"> - moralna čistost, purizem. Naravna barva kamna, hladnost. Hočejo se približati antiki, da neoklasicističnih del ne bi mogli razlikovati od antičnih</w:t>
      </w:r>
      <w:r w:rsidR="00F87E05" w:rsidRPr="000E3588">
        <w:rPr>
          <w:rFonts w:cs="Calibri"/>
          <w:sz w:val="20"/>
          <w:szCs w:val="20"/>
        </w:rPr>
        <w:t xml:space="preserve">. </w:t>
      </w:r>
      <w:r w:rsidR="00625308" w:rsidRPr="000E3588">
        <w:rPr>
          <w:rFonts w:cs="Calibri"/>
          <w:sz w:val="20"/>
          <w:szCs w:val="20"/>
        </w:rPr>
        <w:t>Vsebinsko – motivi iz mitologije, prenos junakov v sodobni svet.</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sz w:val="20"/>
          <w:szCs w:val="20"/>
        </w:rPr>
      </w:pPr>
      <w:r w:rsidRPr="000E3588">
        <w:rPr>
          <w:rFonts w:cs="Calibri"/>
          <w:sz w:val="20"/>
          <w:szCs w:val="20"/>
        </w:rPr>
        <w:t>CANOVA</w:t>
      </w:r>
    </w:p>
    <w:p w:rsidR="000A1FBA" w:rsidRPr="000E3588" w:rsidRDefault="000A1FBA" w:rsidP="00764BF1">
      <w:pPr>
        <w:spacing w:after="0"/>
        <w:rPr>
          <w:rFonts w:cs="Calibri"/>
          <w:sz w:val="20"/>
          <w:szCs w:val="20"/>
        </w:rPr>
      </w:pPr>
      <w:r w:rsidRPr="000E3588">
        <w:rPr>
          <w:rFonts w:cs="Calibri"/>
          <w:sz w:val="20"/>
          <w:szCs w:val="20"/>
        </w:rPr>
        <w:t>Delal za vse pomembne osebnosti v tistem času – papeža, napoleona, Katarino Veliko</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Canova: Sokratova smrt</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Canova: Amor in Psihe</w:t>
      </w:r>
    </w:p>
    <w:p w:rsidR="000A1FBA" w:rsidRPr="000E3588" w:rsidRDefault="000A1FBA" w:rsidP="00764BF1">
      <w:pPr>
        <w:spacing w:after="0"/>
        <w:rPr>
          <w:rFonts w:cs="Calibri"/>
          <w:sz w:val="20"/>
          <w:szCs w:val="20"/>
        </w:rPr>
      </w:pPr>
      <w:r w:rsidRPr="000E3588">
        <w:rPr>
          <w:rFonts w:cs="Calibri"/>
          <w:sz w:val="20"/>
          <w:szCs w:val="20"/>
        </w:rPr>
        <w:t xml:space="preserve">Po zgodbi Afrodita pošlje Kupida, da bi ubil kraljično Psihe, saj je bila boginja ljubosumna – bila je tako lepa, da so jo ljudje častili kot samo Venero. </w:t>
      </w:r>
      <w:r w:rsidR="00881929" w:rsidRPr="000E3588">
        <w:rPr>
          <w:rFonts w:cs="Calibri"/>
          <w:sz w:val="20"/>
          <w:szCs w:val="20"/>
        </w:rPr>
        <w:t>K</w:t>
      </w:r>
      <w:r w:rsidRPr="000E3588">
        <w:rPr>
          <w:rFonts w:cs="Calibri"/>
          <w:sz w:val="20"/>
          <w:szCs w:val="20"/>
        </w:rPr>
        <w:t xml:space="preserve">o jo je Amor videl, je sam sebe zadel s puščico in tako ji je vsako noč prihajal v palačo izkazovat svojo ljubezen, </w:t>
      </w:r>
      <w:r w:rsidR="00822387" w:rsidRPr="000E3588">
        <w:rPr>
          <w:rFonts w:cs="Calibri"/>
          <w:sz w:val="20"/>
          <w:szCs w:val="20"/>
        </w:rPr>
        <w:t>pod pogojem, da ga ne sme nikoli videti</w:t>
      </w:r>
      <w:r w:rsidRPr="000E3588">
        <w:rPr>
          <w:rFonts w:cs="Calibri"/>
          <w:sz w:val="20"/>
          <w:szCs w:val="20"/>
        </w:rPr>
        <w:t>. Neke noči pa je Psihe želela videti, kdo pravzaprav je ta mož in je prižgala oljenko, da bi ga osvetlila. Ponesreči je polila olje na Amorjevo ramo, ta se je prebudil, videl, da je prekršila zaobljubo, in izginil.</w:t>
      </w:r>
      <w:r w:rsidR="0081292C" w:rsidRPr="000E3588">
        <w:rPr>
          <w:rFonts w:cs="Calibri"/>
          <w:sz w:val="20"/>
          <w:szCs w:val="20"/>
        </w:rPr>
        <w:t xml:space="preserve"> </w:t>
      </w:r>
      <w:r w:rsidRPr="000E3588">
        <w:rPr>
          <w:rFonts w:cs="Calibri"/>
          <w:sz w:val="20"/>
          <w:szCs w:val="20"/>
        </w:rPr>
        <w:t xml:space="preserve">Psihe </w:t>
      </w:r>
      <w:r w:rsidR="0081292C" w:rsidRPr="000E3588">
        <w:rPr>
          <w:rFonts w:cs="Calibri"/>
          <w:sz w:val="20"/>
          <w:szCs w:val="20"/>
        </w:rPr>
        <w:t>mora opraviti 3 naloge</w:t>
      </w:r>
      <w:r w:rsidR="0093566F" w:rsidRPr="000E3588">
        <w:rPr>
          <w:rFonts w:cs="Calibri"/>
          <w:sz w:val="20"/>
          <w:szCs w:val="20"/>
        </w:rPr>
        <w:t>, ki jih opravi</w:t>
      </w:r>
      <w:r w:rsidRPr="000E3588">
        <w:rPr>
          <w:rFonts w:cs="Calibri"/>
          <w:sz w:val="20"/>
          <w:szCs w:val="20"/>
        </w:rPr>
        <w:t>,</w:t>
      </w:r>
      <w:r w:rsidR="0093566F" w:rsidRPr="000E3588">
        <w:rPr>
          <w:rFonts w:cs="Calibri"/>
          <w:sz w:val="20"/>
          <w:szCs w:val="20"/>
        </w:rPr>
        <w:t xml:space="preserve"> a</w:t>
      </w:r>
      <w:r w:rsidRPr="000E3588">
        <w:rPr>
          <w:rFonts w:cs="Calibri"/>
          <w:sz w:val="20"/>
          <w:szCs w:val="20"/>
        </w:rPr>
        <w:t xml:space="preserve"> umre. Amorju se je zasmilila in jo je prišel iskat v podzemlje ter pri Zevsu zanjo izprosil nesmrtnost in tako sta bila združena za večno. (psihe=duša, ki je neumrljiva)</w:t>
      </w:r>
    </w:p>
    <w:p w:rsidR="000A1FBA" w:rsidRPr="000E3588" w:rsidRDefault="000A1FBA" w:rsidP="00764BF1">
      <w:pPr>
        <w:spacing w:after="0"/>
        <w:rPr>
          <w:rFonts w:cs="Calibri"/>
          <w:b/>
          <w:sz w:val="20"/>
          <w:szCs w:val="20"/>
          <w:u w:val="single"/>
        </w:rPr>
      </w:pPr>
    </w:p>
    <w:p w:rsidR="000A1FBA" w:rsidRPr="000E3588" w:rsidRDefault="000A1FBA" w:rsidP="00764BF1">
      <w:pPr>
        <w:spacing w:after="0"/>
        <w:rPr>
          <w:rFonts w:cs="Calibri"/>
          <w:b/>
          <w:sz w:val="20"/>
          <w:szCs w:val="20"/>
          <w:u w:val="single"/>
        </w:rPr>
      </w:pPr>
      <w:r w:rsidRPr="000E3588">
        <w:rPr>
          <w:rFonts w:cs="Calibri"/>
          <w:b/>
          <w:sz w:val="20"/>
          <w:szCs w:val="20"/>
          <w:u w:val="single"/>
        </w:rPr>
        <w:t>Canova: Napoleon Bonaparte</w:t>
      </w:r>
    </w:p>
    <w:p w:rsidR="000A1FBA" w:rsidRPr="000E3588" w:rsidRDefault="000A1FBA" w:rsidP="00764BF1">
      <w:pPr>
        <w:spacing w:after="0"/>
        <w:rPr>
          <w:rFonts w:cs="Calibri"/>
          <w:sz w:val="20"/>
          <w:szCs w:val="20"/>
        </w:rPr>
      </w:pPr>
      <w:r w:rsidRPr="000E3588">
        <w:rPr>
          <w:rFonts w:cs="Calibri"/>
          <w:sz w:val="20"/>
          <w:szCs w:val="20"/>
        </w:rPr>
        <w:t>Upodobljen kot bog vojne</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Canova: Paolina Borghese</w:t>
      </w:r>
    </w:p>
    <w:p w:rsidR="000A1FBA" w:rsidRPr="000E3588" w:rsidRDefault="000A1FBA" w:rsidP="00764BF1">
      <w:pPr>
        <w:spacing w:after="0"/>
        <w:rPr>
          <w:rFonts w:cs="Calibri"/>
          <w:sz w:val="20"/>
          <w:szCs w:val="20"/>
        </w:rPr>
      </w:pPr>
      <w:r w:rsidRPr="000E3588">
        <w:rPr>
          <w:rFonts w:cs="Calibri"/>
          <w:sz w:val="20"/>
          <w:szCs w:val="20"/>
        </w:rPr>
        <w:t>Napoleonova sestra, idealizirana; antična frizura, upodobljena kot Afrodita – VENUS VICTIS – zmagovita Venera</w:t>
      </w:r>
    </w:p>
    <w:p w:rsidR="000A1FBA" w:rsidRPr="000E3588" w:rsidRDefault="000A1FBA" w:rsidP="00764BF1">
      <w:pPr>
        <w:spacing w:after="0"/>
        <w:rPr>
          <w:rFonts w:cs="Calibri"/>
          <w:sz w:val="20"/>
          <w:szCs w:val="20"/>
        </w:rPr>
      </w:pPr>
    </w:p>
    <w:p w:rsidR="000A1FBA" w:rsidRPr="000E3588" w:rsidRDefault="000A1FBA" w:rsidP="00764BF1">
      <w:pPr>
        <w:spacing w:after="0"/>
        <w:jc w:val="center"/>
        <w:rPr>
          <w:rFonts w:cs="Calibri"/>
          <w:sz w:val="20"/>
          <w:szCs w:val="20"/>
        </w:rPr>
      </w:pPr>
      <w:r w:rsidRPr="000E3588">
        <w:rPr>
          <w:rFonts w:cs="Calibri"/>
          <w:sz w:val="20"/>
          <w:szCs w:val="20"/>
        </w:rPr>
        <w:t>NEOKLASICISTIČNO SLIKARSTVO</w:t>
      </w:r>
    </w:p>
    <w:p w:rsidR="000A1FBA" w:rsidRPr="000E3588" w:rsidRDefault="000A1FBA" w:rsidP="00764BF1">
      <w:pPr>
        <w:spacing w:after="0"/>
        <w:jc w:val="center"/>
        <w:rPr>
          <w:rFonts w:cs="Calibri"/>
          <w:sz w:val="20"/>
          <w:szCs w:val="20"/>
        </w:rPr>
      </w:pPr>
    </w:p>
    <w:p w:rsidR="000A1FBA" w:rsidRPr="000E3588" w:rsidRDefault="000A1FBA" w:rsidP="00764BF1">
      <w:pPr>
        <w:spacing w:after="0"/>
        <w:rPr>
          <w:rFonts w:cs="Calibri"/>
          <w:sz w:val="20"/>
          <w:szCs w:val="20"/>
        </w:rPr>
      </w:pPr>
      <w:r w:rsidRPr="000E3588">
        <w:rPr>
          <w:rFonts w:cs="Calibri"/>
          <w:sz w:val="20"/>
          <w:szCs w:val="20"/>
        </w:rPr>
        <w:t>Osebe pradstavljajo značaje; upodobljeni v antičnih nošah, čeladah, sandalih; jasne poteze in barve, pregledne uravnovešene kompozicije, naravnesvetloba, ki osvetljuje glavno na sliki, v ospredju so vsebine, ki poudarjajo moralo in bičajo družbene razvade, napake posameznikov – poučne vsebine, zajete iz mitologije.</w:t>
      </w:r>
    </w:p>
    <w:p w:rsidR="000A1FBA" w:rsidRPr="000E3588" w:rsidRDefault="000A1FBA" w:rsidP="00764BF1">
      <w:pPr>
        <w:spacing w:after="0"/>
        <w:rPr>
          <w:rFonts w:cs="Calibri"/>
          <w:sz w:val="20"/>
          <w:szCs w:val="20"/>
        </w:rPr>
      </w:pPr>
    </w:p>
    <w:p w:rsidR="000A1FBA" w:rsidRPr="000E3588" w:rsidRDefault="00D56245" w:rsidP="00764BF1">
      <w:pPr>
        <w:spacing w:after="0"/>
        <w:rPr>
          <w:rFonts w:cs="Calibri"/>
          <w:sz w:val="20"/>
          <w:szCs w:val="20"/>
        </w:rPr>
      </w:pPr>
      <w:r w:rsidRPr="000E3588">
        <w:rPr>
          <w:rFonts w:cs="Calibri"/>
          <w:sz w:val="20"/>
          <w:szCs w:val="20"/>
        </w:rPr>
        <w:t>Neoklasicizma se oprijemo akade</w:t>
      </w:r>
      <w:r w:rsidR="000A1FBA" w:rsidRPr="000E3588">
        <w:rPr>
          <w:rFonts w:cs="Calibri"/>
          <w:sz w:val="20"/>
          <w:szCs w:val="20"/>
        </w:rPr>
        <w:t>mska umetnost (ki so jo poučevali na akademijah) – AKADEMIZEM – umetnost, ki se izvaja po določenih obrazcih, ki se jih učijo na akademijah – stroge norme pravilnega načina slikanja – hočejo ohraniti značilnosti umetnosti, brez inovacij. Slog dobi kasneje v modernizmu poimenovanje gasilski slog, ki se uporablja za neustvarjalno, togo posnemanje antike, in sicer zaradi antičnih čelad.</w:t>
      </w:r>
    </w:p>
    <w:p w:rsidR="000A1FBA" w:rsidRPr="000E3588" w:rsidRDefault="000A1FBA" w:rsidP="00764BF1">
      <w:pPr>
        <w:spacing w:after="0"/>
        <w:rPr>
          <w:rFonts w:cs="Calibri"/>
          <w:sz w:val="20"/>
          <w:szCs w:val="20"/>
        </w:rPr>
      </w:pPr>
      <w:r w:rsidRPr="000E3588">
        <w:rPr>
          <w:rFonts w:cs="Calibri"/>
          <w:sz w:val="20"/>
          <w:szCs w:val="20"/>
        </w:rPr>
        <w:t>Smeri 19. Stoletja se pojavijo kot odgovor na akademizem.</w:t>
      </w:r>
    </w:p>
    <w:p w:rsidR="000A1FBA" w:rsidRPr="000E3588" w:rsidRDefault="000A1FBA" w:rsidP="00764BF1">
      <w:pPr>
        <w:spacing w:after="0"/>
        <w:rPr>
          <w:rFonts w:cs="Calibri"/>
          <w:sz w:val="20"/>
          <w:szCs w:val="20"/>
        </w:rPr>
      </w:pPr>
      <w:r w:rsidRPr="000E3588">
        <w:rPr>
          <w:rFonts w:cs="Calibri"/>
          <w:sz w:val="20"/>
          <w:szCs w:val="20"/>
        </w:rPr>
        <w:t>Stroge tektonske kompozicije, natančno plastično modeliranje z risbo in tankimi barvnimi premazi</w:t>
      </w:r>
    </w:p>
    <w:p w:rsidR="000A1FBA" w:rsidRPr="000E3588" w:rsidRDefault="000A1FBA" w:rsidP="00764BF1">
      <w:pPr>
        <w:spacing w:after="0"/>
        <w:rPr>
          <w:rFonts w:cs="Calibri"/>
          <w:sz w:val="20"/>
          <w:szCs w:val="20"/>
        </w:rPr>
      </w:pPr>
    </w:p>
    <w:p w:rsidR="00DC5DD3" w:rsidRPr="000E3588" w:rsidRDefault="00DC5DD3" w:rsidP="00DC5DD3">
      <w:pPr>
        <w:spacing w:after="0"/>
        <w:rPr>
          <w:rFonts w:cs="Calibri"/>
          <w:sz w:val="20"/>
          <w:szCs w:val="20"/>
        </w:rPr>
      </w:pPr>
      <w:r w:rsidRPr="000E3588">
        <w:rPr>
          <w:rFonts w:cs="Calibri"/>
          <w:sz w:val="20"/>
          <w:szCs w:val="20"/>
        </w:rPr>
        <w:t>Moralne vsebine: (KATALOG) V neoklasicizmu prevladujejo po antičnih filozofskih delih izoblikovane moralne in etične vrednote: ljubezen do domovine, ki je pred ljubeznijo do družine (prisega Horacijev – trije bratje morajo zapustiti svoje domove in družine, da se bodo bojevali za zmago Rima), za domovino je treba žrtvovati tudi življenje (Umorjeni Marat – upodobljen kot mučenik, ki se je žrtvoval za revolucijo, tudi Sokratova smrt), slavljenje moškega aktivnega osvajalnega načina, vojaških zmag in askeze (Napoleon na Prelazu sv. Bernarda); skromnost, spoštovanje, znanje (Fokion).</w:t>
      </w:r>
    </w:p>
    <w:p w:rsidR="00077539" w:rsidRPr="000E3588" w:rsidRDefault="00077539" w:rsidP="00DC5DD3">
      <w:pPr>
        <w:spacing w:after="0"/>
        <w:rPr>
          <w:rFonts w:cs="Calibri"/>
          <w:sz w:val="20"/>
          <w:szCs w:val="20"/>
        </w:rPr>
      </w:pPr>
    </w:p>
    <w:p w:rsidR="00077539" w:rsidRPr="000E3588" w:rsidRDefault="00077539" w:rsidP="00DC5DD3">
      <w:pPr>
        <w:spacing w:after="0"/>
        <w:rPr>
          <w:rFonts w:cs="Calibri"/>
          <w:sz w:val="20"/>
          <w:szCs w:val="20"/>
        </w:rPr>
      </w:pPr>
      <w:r w:rsidRPr="000E3588">
        <w:rPr>
          <w:rFonts w:cs="Calibri"/>
          <w:sz w:val="20"/>
          <w:szCs w:val="20"/>
        </w:rPr>
        <w:t>Oblikovne značilnosti (KATALOG): Jasna kompozicija, jasne barve, čisti obrisi, realizem, antična prizorišča.</w:t>
      </w:r>
    </w:p>
    <w:p w:rsidR="00DC5DD3" w:rsidRPr="000E3588" w:rsidRDefault="00DC5DD3" w:rsidP="00764BF1">
      <w:pPr>
        <w:spacing w:after="0"/>
        <w:rPr>
          <w:rFonts w:cs="Calibri"/>
          <w:sz w:val="20"/>
          <w:szCs w:val="20"/>
        </w:rPr>
      </w:pPr>
    </w:p>
    <w:p w:rsidR="00056F85" w:rsidRPr="000E3588" w:rsidRDefault="00056F85" w:rsidP="00764BF1">
      <w:pPr>
        <w:spacing w:after="0"/>
        <w:rPr>
          <w:rFonts w:cs="Calibri"/>
          <w:sz w:val="20"/>
          <w:szCs w:val="20"/>
        </w:rPr>
      </w:pPr>
    </w:p>
    <w:p w:rsidR="000A1FBA" w:rsidRPr="000E3588" w:rsidRDefault="000A1FBA" w:rsidP="00764BF1">
      <w:pPr>
        <w:spacing w:after="0"/>
        <w:rPr>
          <w:rFonts w:cs="Calibri"/>
          <w:sz w:val="20"/>
          <w:szCs w:val="20"/>
        </w:rPr>
      </w:pPr>
      <w:r w:rsidRPr="000E3588">
        <w:rPr>
          <w:rFonts w:cs="Calibri"/>
          <w:sz w:val="20"/>
          <w:szCs w:val="20"/>
        </w:rPr>
        <w:t>DAVID</w:t>
      </w:r>
    </w:p>
    <w:p w:rsidR="000A1FBA" w:rsidRPr="000E3588" w:rsidRDefault="000A1FBA" w:rsidP="00764BF1">
      <w:pPr>
        <w:spacing w:after="0"/>
        <w:rPr>
          <w:rFonts w:cs="Calibri"/>
          <w:sz w:val="20"/>
          <w:szCs w:val="20"/>
        </w:rPr>
      </w:pPr>
      <w:r w:rsidRPr="000E3588">
        <w:rPr>
          <w:rFonts w:cs="Calibri"/>
          <w:sz w:val="20"/>
          <w:szCs w:val="20"/>
        </w:rPr>
        <w:t>Herojske figure z junaškimi občutji; pristaš revolucionarjev, Napoleona, po porazu napoleona se umakne v Bruselj</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David: Prisega Horacijev</w:t>
      </w:r>
    </w:p>
    <w:p w:rsidR="000A1FBA" w:rsidRPr="000E3588" w:rsidRDefault="000A1FBA" w:rsidP="00764BF1">
      <w:pPr>
        <w:spacing w:after="0"/>
        <w:rPr>
          <w:rFonts w:cs="Calibri"/>
          <w:sz w:val="20"/>
          <w:szCs w:val="20"/>
        </w:rPr>
      </w:pPr>
      <w:r w:rsidRPr="000E3588">
        <w:rPr>
          <w:rFonts w:cs="Calibri"/>
          <w:sz w:val="20"/>
          <w:szCs w:val="20"/>
        </w:rPr>
        <w:t>Poudarja junaštvo, sinovi Horacija prisegajo, da bodo branili Rim; ideja je pomembnejša od odnosov. ŠOVINISTIČNA UMETNOST – ženske pasivno vlogo, samo za vzdušje. Patos, moralno najbolj poln trenutek, žrtvovanje za višje cilje, svetost boja za svobodo</w:t>
      </w:r>
      <w:r w:rsidR="00447FC2" w:rsidRPr="000E3588">
        <w:rPr>
          <w:rFonts w:cs="Calibri"/>
          <w:sz w:val="20"/>
          <w:szCs w:val="20"/>
        </w:rPr>
        <w:t xml:space="preserve">. </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David: Umorjeni Marat</w:t>
      </w:r>
    </w:p>
    <w:p w:rsidR="000A1FBA" w:rsidRPr="000E3588" w:rsidRDefault="000A1FBA" w:rsidP="00FC02E8">
      <w:pPr>
        <w:spacing w:after="0"/>
        <w:rPr>
          <w:rFonts w:cs="Calibri"/>
          <w:sz w:val="20"/>
          <w:szCs w:val="20"/>
        </w:rPr>
      </w:pPr>
      <w:r w:rsidRPr="000E3588">
        <w:rPr>
          <w:rFonts w:cs="Calibri"/>
          <w:sz w:val="20"/>
          <w:szCs w:val="20"/>
        </w:rPr>
        <w:t>Revolucionar, tiran. Heroizirana smrt – tiranprikazan kot dobrotnik in mučen</w:t>
      </w:r>
      <w:r w:rsidR="00FC02E8" w:rsidRPr="000E3588">
        <w:rPr>
          <w:rFonts w:cs="Calibri"/>
          <w:sz w:val="20"/>
          <w:szCs w:val="20"/>
        </w:rPr>
        <w:t>ik. Slikar je upodobil umorjenega revolucionarja Marata, ki ga je nasprotnica revolucije Charlotte de Corday umorila v njegovi kopalnici. Avtor poveličuje Marata kot revolucionarnega junaka in borca za pravice malega človeka, hkrati pa v upodobitvi preigrava motiv mrtvega Kristusa (Pietà), zato so sliko imenovali tudi Pietà francoske revolucije …</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p>
    <w:p w:rsidR="000A1FBA" w:rsidRPr="000E3588" w:rsidRDefault="000A1FBA" w:rsidP="00764BF1">
      <w:pPr>
        <w:spacing w:after="0"/>
        <w:rPr>
          <w:rFonts w:cs="Calibri"/>
          <w:b/>
          <w:sz w:val="20"/>
          <w:szCs w:val="20"/>
          <w:u w:val="single"/>
        </w:rPr>
      </w:pPr>
      <w:r w:rsidRPr="000E3588">
        <w:rPr>
          <w:rFonts w:cs="Calibri"/>
          <w:b/>
          <w:sz w:val="20"/>
          <w:szCs w:val="20"/>
          <w:u w:val="single"/>
        </w:rPr>
        <w:t>David: Kronanje Jožefine</w:t>
      </w:r>
    </w:p>
    <w:p w:rsidR="000A1FBA" w:rsidRPr="000E3588" w:rsidRDefault="000A1FBA" w:rsidP="00764BF1">
      <w:pPr>
        <w:spacing w:after="0"/>
        <w:rPr>
          <w:rFonts w:cs="Calibri"/>
          <w:sz w:val="20"/>
          <w:szCs w:val="20"/>
        </w:rPr>
      </w:pPr>
      <w:r w:rsidRPr="000E3588">
        <w:rPr>
          <w:rFonts w:cs="Calibri"/>
          <w:sz w:val="20"/>
          <w:szCs w:val="20"/>
        </w:rPr>
        <w:t>Zgodovinski motiv</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David: Napoleon na prelazu st. Bernard</w:t>
      </w:r>
    </w:p>
    <w:p w:rsidR="000A1FBA" w:rsidRPr="000E3588" w:rsidRDefault="000A1FBA" w:rsidP="00764BF1">
      <w:pPr>
        <w:spacing w:after="0"/>
        <w:rPr>
          <w:rFonts w:cs="Calibri"/>
          <w:sz w:val="20"/>
          <w:szCs w:val="20"/>
        </w:rPr>
      </w:pPr>
      <w:r w:rsidRPr="000E3588">
        <w:rPr>
          <w:rFonts w:cs="Calibri"/>
          <w:sz w:val="20"/>
          <w:szCs w:val="20"/>
        </w:rPr>
        <w:t xml:space="preserve">Dramatičen konjeniški portret, rdeča barva – barva cesarjev, </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Ingres: Velika odaliska</w:t>
      </w:r>
    </w:p>
    <w:p w:rsidR="000A1FBA" w:rsidRPr="000E3588" w:rsidRDefault="000A1FBA" w:rsidP="00764BF1">
      <w:pPr>
        <w:spacing w:after="0"/>
        <w:rPr>
          <w:rFonts w:cs="Calibri"/>
          <w:sz w:val="20"/>
          <w:szCs w:val="20"/>
        </w:rPr>
      </w:pPr>
      <w:r w:rsidRPr="000E3588">
        <w:rPr>
          <w:rFonts w:cs="Calibri"/>
          <w:sz w:val="20"/>
          <w:szCs w:val="20"/>
        </w:rPr>
        <w:t>Odaliska – haremska sužnja. Ingres (&lt;engrá&gt;) je bil ravnatelj Akademije lepih umetnosti – njegov slog je bil slog</w:t>
      </w:r>
      <w:r w:rsidR="00765B05" w:rsidRPr="000E3588">
        <w:rPr>
          <w:rFonts w:cs="Calibri"/>
          <w:sz w:val="20"/>
          <w:szCs w:val="20"/>
        </w:rPr>
        <w:t xml:space="preserve"> akademije(</w:t>
      </w:r>
      <w:r w:rsidRPr="000E3588">
        <w:rPr>
          <w:rFonts w:cs="Calibri"/>
          <w:sz w:val="20"/>
          <w:szCs w:val="20"/>
        </w:rPr>
        <w:t>?</w:t>
      </w:r>
      <w:r w:rsidR="00765B05" w:rsidRPr="000E3588">
        <w:rPr>
          <w:rFonts w:cs="Calibri"/>
          <w:sz w:val="20"/>
          <w:szCs w:val="20"/>
        </w:rPr>
        <w:t>)</w:t>
      </w:r>
      <w:r w:rsidRPr="000E3588">
        <w:rPr>
          <w:rFonts w:cs="Calibri"/>
          <w:sz w:val="20"/>
          <w:szCs w:val="20"/>
        </w:rPr>
        <w:t xml:space="preserve"> (glej zgoraj akademizem)</w:t>
      </w:r>
    </w:p>
    <w:p w:rsidR="000A1FBA" w:rsidRPr="000E3588" w:rsidRDefault="000A1FBA" w:rsidP="00764BF1">
      <w:pPr>
        <w:spacing w:after="0"/>
        <w:rPr>
          <w:rFonts w:cs="Calibri"/>
          <w:sz w:val="20"/>
          <w:szCs w:val="20"/>
        </w:rPr>
      </w:pPr>
      <w:r w:rsidRPr="000E3588">
        <w:rPr>
          <w:rFonts w:cs="Calibri"/>
          <w:sz w:val="20"/>
          <w:szCs w:val="20"/>
        </w:rPr>
        <w:t xml:space="preserve">Statične kompozicije, idealizirana lepota, senčenje, hladno obravnavanje. </w:t>
      </w:r>
    </w:p>
    <w:p w:rsidR="000A1FBA" w:rsidRPr="000E3588" w:rsidRDefault="000A1FBA" w:rsidP="00764BF1">
      <w:pPr>
        <w:spacing w:after="0"/>
        <w:rPr>
          <w:rFonts w:cs="Calibri"/>
          <w:sz w:val="20"/>
          <w:szCs w:val="20"/>
        </w:rPr>
      </w:pPr>
    </w:p>
    <w:p w:rsidR="000A1FBA" w:rsidRPr="000E3588" w:rsidRDefault="000A1FBA" w:rsidP="00764BF1">
      <w:pPr>
        <w:spacing w:after="0"/>
        <w:jc w:val="center"/>
        <w:rPr>
          <w:rFonts w:cs="Calibri"/>
          <w:sz w:val="20"/>
          <w:szCs w:val="20"/>
        </w:rPr>
      </w:pPr>
    </w:p>
    <w:p w:rsidR="000A1FBA" w:rsidRPr="00BC63E4" w:rsidRDefault="000A1FBA" w:rsidP="00ED0AF9">
      <w:pPr>
        <w:pStyle w:val="Heading2"/>
      </w:pPr>
      <w:bookmarkStart w:id="57" w:name="_Toc321809680"/>
      <w:r w:rsidRPr="00BC63E4">
        <w:t>NEOKLASICIZEM NA SLOVENSKEM</w:t>
      </w:r>
      <w:bookmarkEnd w:id="57"/>
    </w:p>
    <w:p w:rsidR="000A1FBA" w:rsidRPr="000E3588" w:rsidRDefault="000A1FBA" w:rsidP="00764BF1">
      <w:pPr>
        <w:spacing w:after="0"/>
        <w:jc w:val="center"/>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Coconi: fasada Souvanove hiše, Ljubljana</w:t>
      </w:r>
    </w:p>
    <w:p w:rsidR="000A1FBA" w:rsidRPr="000E3588" w:rsidRDefault="000A1FBA" w:rsidP="00764BF1">
      <w:pPr>
        <w:spacing w:after="0"/>
        <w:rPr>
          <w:rFonts w:cs="Calibri"/>
          <w:sz w:val="20"/>
          <w:szCs w:val="20"/>
        </w:rPr>
      </w:pPr>
      <w:r w:rsidRPr="000E3588">
        <w:rPr>
          <w:rFonts w:cs="Calibri"/>
          <w:sz w:val="20"/>
          <w:szCs w:val="20"/>
        </w:rPr>
        <w:t>Svetiščno čelo; piano mobile – 1. nadstropje</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Vrtna paviljona graščine, Dol pri Ljubljani</w:t>
      </w:r>
    </w:p>
    <w:p w:rsidR="000A1FBA" w:rsidRPr="000E3588" w:rsidRDefault="000A1FBA" w:rsidP="00764BF1">
      <w:pPr>
        <w:spacing w:after="0"/>
        <w:rPr>
          <w:rFonts w:cs="Calibri"/>
          <w:sz w:val="20"/>
          <w:szCs w:val="20"/>
        </w:rPr>
      </w:pPr>
      <w:r w:rsidRPr="000E3588">
        <w:rPr>
          <w:rFonts w:cs="Calibri"/>
          <w:sz w:val="20"/>
          <w:szCs w:val="20"/>
        </w:rPr>
        <w:t>»kranjski Versailles« - knjižnica + umetniška zbirka</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Nikolaj Pertsch: Paviljon Tempelj, Rogaška Slatina</w:t>
      </w:r>
    </w:p>
    <w:p w:rsidR="000A1FBA" w:rsidRPr="000E3588" w:rsidRDefault="000A1FBA" w:rsidP="00764BF1">
      <w:pPr>
        <w:spacing w:after="0"/>
        <w:rPr>
          <w:rFonts w:cs="Calibri"/>
          <w:sz w:val="20"/>
          <w:szCs w:val="20"/>
        </w:rPr>
      </w:pPr>
      <w:r w:rsidRPr="000E3588">
        <w:rPr>
          <w:rFonts w:cs="Calibri"/>
          <w:sz w:val="20"/>
          <w:szCs w:val="20"/>
        </w:rPr>
        <w:t>Tempeljsko čelo</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Franc Kavčič: Fokion z ženo in bogato Jonko</w:t>
      </w:r>
    </w:p>
    <w:p w:rsidR="000A1FBA" w:rsidRPr="000E3588" w:rsidRDefault="000A1FBA" w:rsidP="00764BF1">
      <w:pPr>
        <w:spacing w:after="0"/>
        <w:rPr>
          <w:rFonts w:cs="Calibri"/>
          <w:sz w:val="20"/>
          <w:szCs w:val="20"/>
        </w:rPr>
      </w:pPr>
      <w:r w:rsidRPr="000E3588">
        <w:rPr>
          <w:rFonts w:cs="Calibri"/>
          <w:sz w:val="20"/>
          <w:szCs w:val="20"/>
        </w:rPr>
        <w:t>Vojskovodja Fokion; ničevost materialnega bogastva</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Franc Kavčič: Salomonova sodba</w:t>
      </w:r>
    </w:p>
    <w:p w:rsidR="000A1FBA" w:rsidRPr="000E3588" w:rsidRDefault="000A1FBA" w:rsidP="00467BE4">
      <w:pPr>
        <w:spacing w:after="0"/>
        <w:rPr>
          <w:rFonts w:cs="Calibri"/>
          <w:sz w:val="20"/>
          <w:szCs w:val="20"/>
        </w:rPr>
      </w:pPr>
      <w:r w:rsidRPr="000E3588">
        <w:rPr>
          <w:rFonts w:cs="Calibri"/>
          <w:sz w:val="20"/>
          <w:szCs w:val="20"/>
        </w:rPr>
        <w:t>Naročnik Franc I. – pravičnost, modrost kraljev</w:t>
      </w:r>
      <w:r w:rsidR="00467BE4" w:rsidRPr="000E3588">
        <w:rPr>
          <w:rFonts w:cs="Calibri"/>
          <w:sz w:val="20"/>
          <w:szCs w:val="20"/>
        </w:rPr>
        <w:t>. Salomonova sodba. Dve ženi sta se prepirali čigav je živi otrok; za nasvet sta prosili kralja Salomona. Gre za upodobitev vladarjeve pravičnosti in modrosti; kaznoval je krivično, lažnivo žensko in dosodil otroka pravi materi.</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sz w:val="20"/>
          <w:szCs w:val="20"/>
        </w:rPr>
      </w:pPr>
    </w:p>
    <w:p w:rsidR="00ED0AF9" w:rsidRDefault="000A1FBA" w:rsidP="00ED0AF9">
      <w:pPr>
        <w:pStyle w:val="Heading1"/>
      </w:pPr>
      <w:bookmarkStart w:id="58" w:name="_Toc321809681"/>
      <w:r w:rsidRPr="00BC63E4">
        <w:t>HISTORIZEM</w:t>
      </w:r>
      <w:bookmarkEnd w:id="58"/>
      <w:r w:rsidRPr="00BC63E4">
        <w:t xml:space="preserve"> </w:t>
      </w:r>
    </w:p>
    <w:p w:rsidR="000A1FBA" w:rsidRPr="000E3588" w:rsidRDefault="000A1FBA" w:rsidP="00764BF1">
      <w:pPr>
        <w:spacing w:after="0"/>
        <w:jc w:val="center"/>
        <w:rPr>
          <w:rFonts w:cs="Calibri"/>
          <w:sz w:val="20"/>
          <w:szCs w:val="20"/>
        </w:rPr>
      </w:pPr>
      <w:r w:rsidRPr="000E3588">
        <w:rPr>
          <w:rFonts w:cs="Calibri"/>
          <w:sz w:val="20"/>
          <w:szCs w:val="20"/>
        </w:rPr>
        <w:t>(19.stol.)</w:t>
      </w:r>
    </w:p>
    <w:p w:rsidR="000A1FBA" w:rsidRPr="000E3588" w:rsidRDefault="000A1FBA" w:rsidP="00764BF1">
      <w:pPr>
        <w:spacing w:after="0"/>
        <w:jc w:val="center"/>
        <w:rPr>
          <w:rFonts w:cs="Calibri"/>
          <w:sz w:val="20"/>
          <w:szCs w:val="20"/>
        </w:rPr>
      </w:pPr>
    </w:p>
    <w:p w:rsidR="000A1FBA" w:rsidRPr="000E3588" w:rsidRDefault="000A1FBA" w:rsidP="00764BF1">
      <w:pPr>
        <w:spacing w:after="0"/>
        <w:rPr>
          <w:rFonts w:cs="Calibri"/>
          <w:sz w:val="20"/>
          <w:szCs w:val="20"/>
        </w:rPr>
      </w:pPr>
      <w:r w:rsidRPr="000E3588">
        <w:rPr>
          <w:rFonts w:cs="Calibri"/>
          <w:sz w:val="20"/>
          <w:szCs w:val="20"/>
        </w:rPr>
        <w:t xml:space="preserve">Umetnost, ki posega po vsebinah in oblikovnih značilnostih starejših slogov </w:t>
      </w:r>
      <w:r w:rsidRPr="000E3588">
        <w:rPr>
          <w:rFonts w:cs="Calibri"/>
          <w:sz w:val="20"/>
          <w:szCs w:val="20"/>
        </w:rPr>
        <w:sym w:font="Wingdings" w:char="F0E0"/>
      </w:r>
      <w:r w:rsidRPr="000E3588">
        <w:rPr>
          <w:rFonts w:cs="Calibri"/>
          <w:sz w:val="20"/>
          <w:szCs w:val="20"/>
        </w:rPr>
        <w:t xml:space="preserve"> zgodovinski slogi (predpona neo-, npr. neobarok, neogotika...)</w:t>
      </w:r>
      <w:r w:rsidR="00D36D07" w:rsidRPr="000E3588">
        <w:rPr>
          <w:rFonts w:cs="Calibri"/>
          <w:sz w:val="20"/>
          <w:szCs w:val="20"/>
        </w:rPr>
        <w:t>. NEOSLOGI = PSEVDOSLOGI</w:t>
      </w:r>
    </w:p>
    <w:p w:rsidR="000A1FBA" w:rsidRPr="000E3588" w:rsidRDefault="000A1FBA" w:rsidP="00EF2A8D">
      <w:pPr>
        <w:tabs>
          <w:tab w:val="left" w:pos="3500"/>
        </w:tabs>
        <w:spacing w:after="0"/>
        <w:rPr>
          <w:rFonts w:cs="Calibri"/>
          <w:sz w:val="20"/>
          <w:szCs w:val="20"/>
        </w:rPr>
      </w:pPr>
      <w:r w:rsidRPr="000E3588">
        <w:rPr>
          <w:rFonts w:cs="Calibri"/>
          <w:sz w:val="20"/>
          <w:szCs w:val="20"/>
        </w:rPr>
        <w:t>ELEKTICIZEM – mešanje več slogov</w:t>
      </w:r>
      <w:r w:rsidR="00EF2A8D" w:rsidRPr="000E3588">
        <w:rPr>
          <w:rFonts w:cs="Calibri"/>
          <w:sz w:val="20"/>
          <w:szCs w:val="20"/>
        </w:rPr>
        <w:tab/>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sz w:val="20"/>
          <w:szCs w:val="20"/>
        </w:rPr>
      </w:pPr>
      <w:r w:rsidRPr="000E3588">
        <w:rPr>
          <w:rFonts w:cs="Calibri"/>
          <w:sz w:val="20"/>
          <w:szCs w:val="20"/>
        </w:rPr>
        <w:t>Spodbudi prebujenje nacionalne zavesti, zanimanje za lastno zgodovino, ki dozori v znanost. Cerkve in mestne – večinoma v neogotskem slgu, upravne palače – neorenesansa, vladne palače – antika, gledališča – neobarok, gradovi – neoromanika.</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rPr>
      </w:pPr>
      <w:r w:rsidRPr="000E3588">
        <w:rPr>
          <w:rFonts w:cs="Calibri"/>
          <w:b/>
          <w:sz w:val="20"/>
          <w:szCs w:val="20"/>
        </w:rPr>
        <w:t>Časovna opredelitev</w:t>
      </w:r>
    </w:p>
    <w:p w:rsidR="000A1FBA" w:rsidRPr="000E3588" w:rsidRDefault="000A1FBA" w:rsidP="00764BF1">
      <w:pPr>
        <w:spacing w:after="0"/>
        <w:rPr>
          <w:rFonts w:cs="Calibri"/>
          <w:sz w:val="20"/>
          <w:szCs w:val="20"/>
        </w:rPr>
      </w:pPr>
      <w:r w:rsidRPr="000E3588">
        <w:rPr>
          <w:rFonts w:cs="Calibri"/>
          <w:sz w:val="20"/>
          <w:szCs w:val="20"/>
        </w:rPr>
        <w:t>Značilen pojav 19. stoletja v arhitekturi je historizem oziroma uveljavitev zgodovinskih slogov.</w:t>
      </w:r>
    </w:p>
    <w:p w:rsidR="000A1FBA" w:rsidRPr="000E3588" w:rsidRDefault="000A1FBA" w:rsidP="00764BF1">
      <w:pPr>
        <w:spacing w:after="0"/>
        <w:rPr>
          <w:rFonts w:cs="Calibri"/>
          <w:b/>
          <w:sz w:val="20"/>
          <w:szCs w:val="20"/>
        </w:rPr>
      </w:pPr>
      <w:r w:rsidRPr="000E3588">
        <w:rPr>
          <w:rFonts w:cs="Calibri"/>
          <w:b/>
          <w:sz w:val="20"/>
          <w:szCs w:val="20"/>
        </w:rPr>
        <w:t>Arhitektura</w:t>
      </w:r>
    </w:p>
    <w:p w:rsidR="000A1FBA" w:rsidRPr="000E3588" w:rsidRDefault="000A1FBA" w:rsidP="00764BF1">
      <w:pPr>
        <w:spacing w:after="0"/>
        <w:rPr>
          <w:rFonts w:cs="Calibri"/>
          <w:sz w:val="20"/>
          <w:szCs w:val="20"/>
        </w:rPr>
      </w:pPr>
      <w:r w:rsidRPr="000E3588">
        <w:rPr>
          <w:rFonts w:cs="Calibri"/>
          <w:sz w:val="20"/>
          <w:szCs w:val="20"/>
        </w:rPr>
        <w:t>Prebujanje nacionalne zavesti in zanimanje za preteklost sta v arhitekturi 19. stoletja spodbudili navdušenje nad pretehtanimi preteklimi oblikami, zato so se vračali k arhitekturnim prvinam posameznih zgodovinskih slogov. Poleg prenavljanja starih spomenikov je v tem času potekala gradnja številnih javnih stavb, ki posnemajo posamezne zgodovinske sloge (npr. neoromanika, neogotika, neorenesansa, neobarok), nastale pa so tudi stavbe, v katerih se mesajo različni slogi. Pri izbiri neosloga je imel ključno vlogo simbolni znacai stavbe, z vidika same gradnje pa je treba opozoriti na uporabo novih materialov in tehničnih dosežkov.</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Garnier: Opera Pariz</w:t>
      </w:r>
    </w:p>
    <w:p w:rsidR="000A1FBA" w:rsidRPr="000E3588" w:rsidRDefault="000A1FBA" w:rsidP="00764BF1">
      <w:pPr>
        <w:spacing w:after="0"/>
        <w:rPr>
          <w:rFonts w:cs="Calibri"/>
          <w:sz w:val="20"/>
          <w:szCs w:val="20"/>
        </w:rPr>
      </w:pPr>
      <w:r w:rsidRPr="000E3588">
        <w:rPr>
          <w:rFonts w:cs="Calibri"/>
          <w:sz w:val="20"/>
          <w:szCs w:val="20"/>
        </w:rPr>
        <w:t>Steber v oknu – zgled Michelangelo; sprejemni prostor – FOYER, bogato okrasje</w:t>
      </w:r>
      <w:r w:rsidR="00EF2A8D" w:rsidRPr="000E3588">
        <w:rPr>
          <w:rFonts w:cs="Calibri"/>
          <w:sz w:val="20"/>
          <w:szCs w:val="20"/>
        </w:rPr>
        <w:t>. Razgibana stavbna lupina, monumentalnost, slikovit kiparski okras</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Barry: Parlament, London</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Grad Neuschwanstein</w:t>
      </w:r>
    </w:p>
    <w:p w:rsidR="000A1FBA" w:rsidRPr="000E3588" w:rsidRDefault="000A1FBA" w:rsidP="00764BF1">
      <w:pPr>
        <w:spacing w:after="0"/>
        <w:rPr>
          <w:rFonts w:cs="Calibri"/>
          <w:sz w:val="20"/>
          <w:szCs w:val="20"/>
        </w:rPr>
      </w:pPr>
      <w:r w:rsidRPr="000E3588">
        <w:rPr>
          <w:rFonts w:cs="Calibri"/>
          <w:sz w:val="20"/>
          <w:szCs w:val="20"/>
        </w:rPr>
        <w:t>Romantično obravnavana srednjeveška arhitektura; zgled za Disneya</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Von Ferstel: Votivna cerkev Dunaj</w:t>
      </w:r>
    </w:p>
    <w:p w:rsidR="000A1FBA" w:rsidRPr="000E3588" w:rsidRDefault="000A1FBA" w:rsidP="00764BF1">
      <w:pPr>
        <w:spacing w:after="0"/>
        <w:rPr>
          <w:rFonts w:cs="Calibri"/>
          <w:sz w:val="20"/>
          <w:szCs w:val="20"/>
        </w:rPr>
      </w:pPr>
      <w:r w:rsidRPr="000E3588">
        <w:rPr>
          <w:rFonts w:cs="Calibri"/>
          <w:sz w:val="20"/>
          <w:szCs w:val="20"/>
        </w:rPr>
        <w:t>Nastala na mestu, kjer je Franc Jožef preživel atentat</w:t>
      </w:r>
    </w:p>
    <w:p w:rsidR="000A1FBA" w:rsidRPr="000E3588" w:rsidRDefault="000A1FBA" w:rsidP="00764BF1">
      <w:pPr>
        <w:spacing w:after="0"/>
        <w:rPr>
          <w:rFonts w:cs="Calibri"/>
          <w:sz w:val="20"/>
          <w:szCs w:val="20"/>
        </w:rPr>
      </w:pPr>
    </w:p>
    <w:p w:rsidR="000A1FBA" w:rsidRPr="00BC63E4" w:rsidRDefault="000A1FBA" w:rsidP="00ED0AF9">
      <w:pPr>
        <w:pStyle w:val="Heading2"/>
      </w:pPr>
      <w:bookmarkStart w:id="59" w:name="_Toc321809682"/>
      <w:r w:rsidRPr="00BC63E4">
        <w:t>HISTORIZEM NA SLOVENSKEM</w:t>
      </w:r>
      <w:bookmarkEnd w:id="59"/>
    </w:p>
    <w:p w:rsidR="000A1FBA" w:rsidRPr="000E3588" w:rsidRDefault="000A1FBA" w:rsidP="00764BF1">
      <w:pPr>
        <w:spacing w:after="0"/>
        <w:jc w:val="center"/>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Pascoli: fasada frančiškanske cerkve v Novem mestu</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sz w:val="20"/>
          <w:szCs w:val="20"/>
        </w:rPr>
      </w:pPr>
      <w:r w:rsidRPr="000E3588">
        <w:rPr>
          <w:rFonts w:cs="Calibri"/>
          <w:b/>
          <w:sz w:val="20"/>
          <w:szCs w:val="20"/>
          <w:u w:val="single"/>
        </w:rPr>
        <w:t>Hrasky: Deželno gledališče (Opera), Ljubljana</w:t>
      </w:r>
      <w:r w:rsidRPr="000E3588">
        <w:rPr>
          <w:rFonts w:cs="Calibri"/>
          <w:sz w:val="20"/>
          <w:szCs w:val="20"/>
        </w:rPr>
        <w:t xml:space="preserve"> – okra</w:t>
      </w:r>
      <w:r w:rsidR="00381DED" w:rsidRPr="000E3588">
        <w:rPr>
          <w:rFonts w:cs="Calibri"/>
          <w:sz w:val="20"/>
          <w:szCs w:val="20"/>
        </w:rPr>
        <w:t>s</w:t>
      </w:r>
      <w:r w:rsidRPr="000E3588">
        <w:rPr>
          <w:rFonts w:cs="Calibri"/>
          <w:sz w:val="20"/>
          <w:szCs w:val="20"/>
        </w:rPr>
        <w:t>je Gangl, alegorija Komedije in Tragedije</w:t>
      </w:r>
    </w:p>
    <w:p w:rsidR="000A1FBA" w:rsidRPr="000E3588" w:rsidRDefault="000A1FBA" w:rsidP="00764BF1">
      <w:pPr>
        <w:spacing w:after="0"/>
        <w:rPr>
          <w:rFonts w:cs="Calibri"/>
          <w:sz w:val="20"/>
          <w:szCs w:val="20"/>
        </w:rPr>
      </w:pPr>
    </w:p>
    <w:p w:rsidR="000A1FBA" w:rsidRPr="000E3588" w:rsidRDefault="000A1FBA" w:rsidP="00764BF1">
      <w:pPr>
        <w:spacing w:after="0"/>
        <w:rPr>
          <w:rFonts w:cs="Calibri"/>
          <w:b/>
          <w:sz w:val="20"/>
          <w:szCs w:val="20"/>
          <w:u w:val="single"/>
        </w:rPr>
      </w:pPr>
      <w:r w:rsidRPr="000E3588">
        <w:rPr>
          <w:rFonts w:cs="Calibri"/>
          <w:b/>
          <w:sz w:val="20"/>
          <w:szCs w:val="20"/>
          <w:u w:val="single"/>
        </w:rPr>
        <w:t>Theyer:Kresija in Filipov dvorec</w:t>
      </w:r>
    </w:p>
    <w:p w:rsidR="000A1FBA" w:rsidRPr="000E3588" w:rsidRDefault="000A1FBA" w:rsidP="00764BF1">
      <w:pPr>
        <w:spacing w:after="0"/>
        <w:rPr>
          <w:rFonts w:cs="Calibri"/>
          <w:sz w:val="20"/>
          <w:szCs w:val="20"/>
        </w:rPr>
      </w:pPr>
    </w:p>
    <w:p w:rsidR="00940E1B" w:rsidRPr="00BC63E4" w:rsidRDefault="00940E1B" w:rsidP="00ED0AF9">
      <w:pPr>
        <w:pStyle w:val="Heading1"/>
      </w:pPr>
      <w:bookmarkStart w:id="60" w:name="_Toc321809683"/>
      <w:r w:rsidRPr="00BC63E4">
        <w:t>INŽENIRSKA ARHITEKTURA</w:t>
      </w:r>
      <w:bookmarkEnd w:id="60"/>
    </w:p>
    <w:p w:rsidR="00940E1B" w:rsidRPr="000E3588" w:rsidRDefault="00940E1B" w:rsidP="00764BF1">
      <w:pPr>
        <w:spacing w:after="0"/>
        <w:jc w:val="both"/>
        <w:rPr>
          <w:rFonts w:cs="Calibri"/>
          <w:sz w:val="20"/>
          <w:szCs w:val="20"/>
        </w:rPr>
      </w:pPr>
    </w:p>
    <w:p w:rsidR="00940E1B" w:rsidRPr="000E3588" w:rsidRDefault="00940E1B" w:rsidP="00764BF1">
      <w:pPr>
        <w:spacing w:after="0"/>
        <w:jc w:val="both"/>
        <w:rPr>
          <w:rFonts w:cs="Calibri"/>
          <w:sz w:val="20"/>
          <w:szCs w:val="20"/>
        </w:rPr>
      </w:pPr>
      <w:r w:rsidRPr="000E3588">
        <w:rPr>
          <w:rFonts w:cs="Calibri"/>
          <w:sz w:val="20"/>
          <w:szCs w:val="20"/>
        </w:rPr>
        <w:t xml:space="preserve">Konec 18. in v 1. polovici 19. stoletja svet zajame industrijska revolucija. </w:t>
      </w:r>
    </w:p>
    <w:p w:rsidR="00940E1B" w:rsidRPr="000E3588" w:rsidRDefault="00940E1B" w:rsidP="00764BF1">
      <w:pPr>
        <w:spacing w:after="0"/>
        <w:jc w:val="both"/>
        <w:rPr>
          <w:rFonts w:cs="Calibri"/>
          <w:sz w:val="20"/>
          <w:szCs w:val="20"/>
        </w:rPr>
      </w:pPr>
      <w:r w:rsidRPr="000E3588">
        <w:rPr>
          <w:rFonts w:cs="Calibri"/>
          <w:sz w:val="20"/>
          <w:szCs w:val="20"/>
        </w:rPr>
        <w:t>Vpliv in posledice industrijske, revolucije in novih tehnologij na, arhitekturo; pojav novih gradbenih konstrukcij, ki prodirajo v jedro arhitekture in prevzemajo vse vidnejšo estetsko vlogo; nove gradbene naloge; vloga in pomen Združenih držav za razvoj gradnje v višino</w:t>
      </w:r>
      <w:r w:rsidR="003F5001" w:rsidRPr="000E3588">
        <w:rPr>
          <w:rFonts w:cs="Calibri"/>
          <w:sz w:val="20"/>
          <w:szCs w:val="20"/>
        </w:rPr>
        <w:t xml:space="preserve">. </w:t>
      </w:r>
      <w:r w:rsidR="001C4C66" w:rsidRPr="000E3588">
        <w:rPr>
          <w:rFonts w:cs="Calibri"/>
          <w:sz w:val="20"/>
          <w:szCs w:val="20"/>
        </w:rPr>
        <w:t>Uvaja nove gradbene materiale, išče skladnost med namenom in lepoto konstrukcije</w:t>
      </w:r>
      <w:r w:rsidR="001E18BD" w:rsidRPr="000E3588">
        <w:rPr>
          <w:rFonts w:cs="Calibri"/>
          <w:sz w:val="20"/>
          <w:szCs w:val="20"/>
        </w:rPr>
        <w:t>, omogoči zahtevne konstrukcije.</w:t>
      </w:r>
    </w:p>
    <w:p w:rsidR="00940E1B" w:rsidRPr="000E3588" w:rsidRDefault="00940E1B" w:rsidP="00764BF1">
      <w:pPr>
        <w:spacing w:after="0"/>
        <w:jc w:val="both"/>
        <w:rPr>
          <w:rFonts w:cs="Calibri"/>
          <w:sz w:val="20"/>
          <w:szCs w:val="20"/>
        </w:rPr>
      </w:pPr>
    </w:p>
    <w:p w:rsidR="001E18BD" w:rsidRPr="000E3588" w:rsidRDefault="001E18BD" w:rsidP="001E18BD">
      <w:pPr>
        <w:spacing w:after="0"/>
        <w:jc w:val="both"/>
        <w:rPr>
          <w:rFonts w:cs="Calibri"/>
          <w:sz w:val="20"/>
          <w:szCs w:val="20"/>
        </w:rPr>
      </w:pPr>
      <w:r w:rsidRPr="000E3588">
        <w:rPr>
          <w:rFonts w:cs="Calibri"/>
          <w:sz w:val="20"/>
          <w:szCs w:val="20"/>
        </w:rPr>
        <w:t>Naloge: Razstaviščne stavbe, industrijski objekti, železniške postaje, stavbe za svetovne razstave, nebotičniki, mostovi.</w:t>
      </w:r>
    </w:p>
    <w:p w:rsidR="00940E1B" w:rsidRPr="000E3588" w:rsidRDefault="00940E1B" w:rsidP="00764BF1">
      <w:pPr>
        <w:spacing w:after="0"/>
        <w:jc w:val="both"/>
        <w:rPr>
          <w:rFonts w:cs="Calibri"/>
          <w:sz w:val="20"/>
          <w:szCs w:val="20"/>
        </w:rPr>
      </w:pPr>
    </w:p>
    <w:p w:rsidR="00940E1B" w:rsidRPr="000E3588" w:rsidRDefault="00940E1B" w:rsidP="00764BF1">
      <w:pPr>
        <w:spacing w:after="0"/>
        <w:jc w:val="both"/>
        <w:rPr>
          <w:rFonts w:cs="Calibri"/>
          <w:b/>
          <w:sz w:val="20"/>
          <w:szCs w:val="20"/>
          <w:u w:val="single"/>
        </w:rPr>
      </w:pPr>
      <w:r w:rsidRPr="000E3588">
        <w:rPr>
          <w:rFonts w:cs="Calibri"/>
          <w:b/>
          <w:sz w:val="20"/>
          <w:szCs w:val="20"/>
          <w:u w:val="single"/>
        </w:rPr>
        <w:t>Paxton: Kristalna palača, London</w:t>
      </w:r>
    </w:p>
    <w:p w:rsidR="00940E1B" w:rsidRPr="000E3588" w:rsidRDefault="00940E1B" w:rsidP="00764BF1">
      <w:pPr>
        <w:spacing w:after="0"/>
        <w:jc w:val="both"/>
        <w:rPr>
          <w:rFonts w:cs="Calibri"/>
          <w:sz w:val="20"/>
          <w:szCs w:val="20"/>
        </w:rPr>
      </w:pPr>
      <w:r w:rsidRPr="000E3588">
        <w:rPr>
          <w:rFonts w:cs="Calibri"/>
          <w:sz w:val="20"/>
          <w:szCs w:val="20"/>
        </w:rPr>
        <w:t>Po pariški razstavi industrijske proizvodnje, obrti in umetnosti v Londonu odprejo prvo svetovno (mednarodno) razstavo v Kristalni palači. Inženirska konstrukcija, uporabili velike količine litega železa, stekla, lesa. Montažna konstrukcija – sestavljena, razstavljena in ponovno sestavljena na drugem mestu. Prototip, zgled za nadaljnjo gradnjo.</w:t>
      </w:r>
    </w:p>
    <w:p w:rsidR="00940E1B" w:rsidRPr="000E3588" w:rsidRDefault="00940E1B" w:rsidP="00764BF1">
      <w:pPr>
        <w:spacing w:after="0"/>
        <w:jc w:val="both"/>
        <w:rPr>
          <w:rFonts w:cs="Calibri"/>
          <w:sz w:val="20"/>
          <w:szCs w:val="20"/>
        </w:rPr>
      </w:pPr>
      <w:r w:rsidRPr="000E3588">
        <w:rPr>
          <w:rFonts w:cs="Calibri"/>
          <w:b/>
          <w:sz w:val="20"/>
          <w:szCs w:val="20"/>
          <w:u w:val="single"/>
        </w:rPr>
        <w:t>Eiffel: Eiffelov stolp, Pariz</w:t>
      </w:r>
    </w:p>
    <w:p w:rsidR="00940E1B" w:rsidRPr="000E3588" w:rsidRDefault="00940E1B" w:rsidP="00764BF1">
      <w:pPr>
        <w:spacing w:after="0"/>
        <w:jc w:val="both"/>
        <w:rPr>
          <w:rFonts w:cs="Calibri"/>
          <w:sz w:val="20"/>
          <w:szCs w:val="20"/>
        </w:rPr>
      </w:pPr>
      <w:r w:rsidRPr="000E3588">
        <w:rPr>
          <w:rFonts w:cs="Calibri"/>
          <w:b/>
          <w:sz w:val="20"/>
          <w:szCs w:val="20"/>
          <w:u w:val="single"/>
        </w:rPr>
        <w:t>Sullivan: Wainwrightov nebotičnik, St. Louis</w:t>
      </w:r>
    </w:p>
    <w:p w:rsidR="00940E1B" w:rsidRPr="000E3588" w:rsidRDefault="00940E1B" w:rsidP="00764BF1">
      <w:pPr>
        <w:spacing w:after="0"/>
        <w:jc w:val="both"/>
        <w:rPr>
          <w:rFonts w:cs="Calibri"/>
          <w:sz w:val="20"/>
          <w:szCs w:val="20"/>
        </w:rPr>
      </w:pPr>
    </w:p>
    <w:p w:rsidR="00940E1B" w:rsidRPr="00BC63E4" w:rsidRDefault="00940E1B" w:rsidP="00ED0AF9">
      <w:pPr>
        <w:pStyle w:val="Heading1"/>
      </w:pPr>
      <w:bookmarkStart w:id="61" w:name="_Toc321809684"/>
      <w:r w:rsidRPr="00BC63E4">
        <w:t>ROMANTIKA</w:t>
      </w:r>
      <w:bookmarkEnd w:id="61"/>
    </w:p>
    <w:p w:rsidR="00940E1B" w:rsidRPr="000E3588" w:rsidRDefault="00940E1B" w:rsidP="00764BF1">
      <w:pPr>
        <w:spacing w:after="0"/>
        <w:jc w:val="both"/>
        <w:rPr>
          <w:rFonts w:cs="Calibri"/>
          <w:sz w:val="20"/>
          <w:szCs w:val="20"/>
        </w:rPr>
      </w:pPr>
    </w:p>
    <w:p w:rsidR="00940E1B" w:rsidRPr="000E3588" w:rsidRDefault="00940E1B" w:rsidP="00764BF1">
      <w:pPr>
        <w:spacing w:after="0"/>
        <w:jc w:val="both"/>
        <w:rPr>
          <w:rFonts w:cs="Calibri"/>
          <w:sz w:val="20"/>
          <w:szCs w:val="20"/>
        </w:rPr>
      </w:pPr>
      <w:r w:rsidRPr="000E3588">
        <w:rPr>
          <w:rFonts w:cs="Calibri"/>
          <w:sz w:val="20"/>
          <w:szCs w:val="20"/>
        </w:rPr>
        <w:t>Konec 18. in v 1. polovica 19. stoletja</w:t>
      </w:r>
    </w:p>
    <w:p w:rsidR="00940E1B" w:rsidRPr="000E3588" w:rsidRDefault="00940E1B" w:rsidP="00764BF1">
      <w:pPr>
        <w:spacing w:after="0"/>
        <w:jc w:val="both"/>
        <w:rPr>
          <w:rFonts w:cs="Calibri"/>
          <w:sz w:val="20"/>
          <w:szCs w:val="20"/>
        </w:rPr>
      </w:pPr>
    </w:p>
    <w:p w:rsidR="00940E1B" w:rsidRPr="000E3588" w:rsidRDefault="00940E1B" w:rsidP="00764BF1">
      <w:pPr>
        <w:spacing w:after="0"/>
        <w:jc w:val="both"/>
        <w:rPr>
          <w:rFonts w:cs="Calibri"/>
          <w:sz w:val="20"/>
          <w:szCs w:val="20"/>
        </w:rPr>
      </w:pPr>
      <w:r w:rsidRPr="000E3588">
        <w:rPr>
          <w:rFonts w:cs="Calibri"/>
          <w:sz w:val="20"/>
          <w:szCs w:val="20"/>
        </w:rPr>
        <w:t>Romantika ni obdobje, ampak kulturno gibanje, smer; stanje duha, razpoloženje, ideja. Zanjo je značilna čustvenost, osebni odnos do lepega, subjektivnost, svetobolje, individualizem, nemir, premetavanje usode, stvarnost in ideali, domišljija, pravljičnost – ljudsko slovstvo, eksotičnost, narava. Nasprotovanje izumetničeni plemiški kulturi in civilizaciji nastajajoče industrije in kapitalističnega meščanstva. Spemeni se status umetnika v družbi, saj želijo umetniki slikazi kar hočejo in kot hočejo – vse manj po naročilu; slab finančni položaj</w:t>
      </w:r>
    </w:p>
    <w:p w:rsidR="00940E1B" w:rsidRPr="000E3588" w:rsidRDefault="00940E1B" w:rsidP="00764BF1">
      <w:pPr>
        <w:spacing w:after="0"/>
        <w:jc w:val="both"/>
        <w:rPr>
          <w:rFonts w:cs="Calibri"/>
          <w:sz w:val="20"/>
          <w:szCs w:val="20"/>
        </w:rPr>
      </w:pPr>
    </w:p>
    <w:p w:rsidR="00940E1B" w:rsidRPr="000E3588" w:rsidRDefault="00940E1B" w:rsidP="00764BF1">
      <w:pPr>
        <w:spacing w:after="0"/>
        <w:jc w:val="both"/>
        <w:rPr>
          <w:rFonts w:cs="Calibri"/>
          <w:sz w:val="20"/>
          <w:szCs w:val="20"/>
        </w:rPr>
      </w:pPr>
      <w:r w:rsidRPr="000E3588">
        <w:rPr>
          <w:rFonts w:cs="Calibri"/>
          <w:sz w:val="20"/>
          <w:szCs w:val="20"/>
        </w:rPr>
        <w:t>Vodilni motiv v umetnosti je romantična, mogočna krajina, v primerjavi s katero je človek upodobljen kot majhen, neznaten, moč narave se kaže tudi z upodabljanjem atmosferskih pojavov;  motivi iz literature, pravljic, ljudske umetnosti, navdušenje nad srednjim vekom, kulturo in umetnostjo Orienta, animalistično slikanje – videnje živali kot nepokvrajenih bitij, misticizem (ruševine), onostranstvo.</w:t>
      </w:r>
    </w:p>
    <w:p w:rsidR="00940E1B" w:rsidRPr="000E3588" w:rsidRDefault="00940E1B" w:rsidP="00764BF1">
      <w:pPr>
        <w:spacing w:after="0"/>
        <w:jc w:val="both"/>
        <w:rPr>
          <w:rFonts w:cs="Calibri"/>
          <w:sz w:val="20"/>
          <w:szCs w:val="20"/>
        </w:rPr>
      </w:pPr>
    </w:p>
    <w:p w:rsidR="00D35AB4" w:rsidRPr="000E3588" w:rsidRDefault="00940E1B" w:rsidP="00764BF1">
      <w:pPr>
        <w:spacing w:after="0"/>
        <w:jc w:val="both"/>
        <w:rPr>
          <w:rFonts w:cs="Calibri"/>
          <w:sz w:val="20"/>
          <w:szCs w:val="20"/>
        </w:rPr>
      </w:pPr>
      <w:r w:rsidRPr="000E3588">
        <w:rPr>
          <w:rFonts w:cs="Calibri"/>
          <w:sz w:val="20"/>
          <w:szCs w:val="20"/>
        </w:rPr>
        <w:t>Oblikovne značilnosti: izrazitejša</w:t>
      </w:r>
      <w:r w:rsidR="007577A6" w:rsidRPr="000E3588">
        <w:rPr>
          <w:rFonts w:cs="Calibri"/>
          <w:sz w:val="20"/>
          <w:szCs w:val="20"/>
        </w:rPr>
        <w:t xml:space="preserve"> </w:t>
      </w:r>
      <w:r w:rsidRPr="000E3588">
        <w:rPr>
          <w:rFonts w:cs="Calibri"/>
          <w:sz w:val="20"/>
          <w:szCs w:val="20"/>
        </w:rPr>
        <w:t>slikovitost, svobodne in razgibane</w:t>
      </w:r>
      <w:r w:rsidR="001B4811" w:rsidRPr="000E3588">
        <w:rPr>
          <w:rFonts w:cs="Calibri"/>
          <w:sz w:val="20"/>
          <w:szCs w:val="20"/>
        </w:rPr>
        <w:t>, dinamične</w:t>
      </w:r>
      <w:r w:rsidRPr="000E3588">
        <w:rPr>
          <w:rFonts w:cs="Calibri"/>
          <w:sz w:val="20"/>
          <w:szCs w:val="20"/>
        </w:rPr>
        <w:t xml:space="preserve"> kompozicije, </w:t>
      </w:r>
      <w:r w:rsidR="003E1FEF" w:rsidRPr="000E3588">
        <w:rPr>
          <w:rFonts w:cs="Calibri"/>
          <w:sz w:val="20"/>
          <w:szCs w:val="20"/>
        </w:rPr>
        <w:t>izrazno sredstvo sta barva, svetloba</w:t>
      </w:r>
      <w:r w:rsidRPr="000E3588">
        <w:rPr>
          <w:rFonts w:cs="Calibri"/>
          <w:sz w:val="20"/>
          <w:szCs w:val="20"/>
        </w:rPr>
        <w:t>, dramatičnih in svetlobnih kontrastov</w:t>
      </w:r>
    </w:p>
    <w:p w:rsidR="00940E1B" w:rsidRPr="000E3588" w:rsidRDefault="00940E1B" w:rsidP="00764BF1">
      <w:pPr>
        <w:spacing w:after="0"/>
        <w:jc w:val="both"/>
        <w:rPr>
          <w:rFonts w:cs="Calibri"/>
          <w:sz w:val="20"/>
          <w:szCs w:val="20"/>
        </w:rPr>
      </w:pPr>
    </w:p>
    <w:p w:rsidR="00940E1B" w:rsidRPr="000E3588" w:rsidRDefault="00940E1B" w:rsidP="00764BF1">
      <w:pPr>
        <w:spacing w:after="0"/>
        <w:jc w:val="both"/>
        <w:rPr>
          <w:rFonts w:cs="Calibri"/>
          <w:sz w:val="20"/>
          <w:szCs w:val="20"/>
        </w:rPr>
      </w:pPr>
      <w:r w:rsidRPr="000E3588">
        <w:rPr>
          <w:rFonts w:cs="Calibri"/>
          <w:sz w:val="20"/>
          <w:szCs w:val="20"/>
        </w:rPr>
        <w:t>SLIKARSTVO</w:t>
      </w:r>
    </w:p>
    <w:p w:rsidR="00D35AB4" w:rsidRPr="000E3588" w:rsidRDefault="00D35AB4" w:rsidP="00764BF1">
      <w:pPr>
        <w:spacing w:after="0"/>
        <w:jc w:val="both"/>
        <w:rPr>
          <w:rFonts w:cs="Calibri"/>
          <w:sz w:val="20"/>
          <w:szCs w:val="20"/>
        </w:rPr>
      </w:pPr>
    </w:p>
    <w:p w:rsidR="00D35AB4" w:rsidRPr="000E3588" w:rsidRDefault="00D35AB4" w:rsidP="00D35AB4">
      <w:pPr>
        <w:spacing w:after="0"/>
        <w:jc w:val="both"/>
        <w:rPr>
          <w:rFonts w:cs="Calibri"/>
          <w:sz w:val="20"/>
          <w:szCs w:val="20"/>
        </w:rPr>
      </w:pPr>
      <w:r w:rsidRPr="000E3588">
        <w:rPr>
          <w:rFonts w:cs="Calibri"/>
          <w:sz w:val="20"/>
          <w:szCs w:val="20"/>
        </w:rPr>
        <w:t>ROMANTIČNA KRAJINA – (IZ KATALOGA) Romantična krajina je čustveno ali razpoloženjsko obarvana, ima poudarjeno "štimungo"</w:t>
      </w:r>
      <w:r w:rsidR="00F37747" w:rsidRPr="000E3588">
        <w:rPr>
          <w:rFonts w:cs="Calibri"/>
          <w:sz w:val="20"/>
          <w:szCs w:val="20"/>
        </w:rPr>
        <w:t xml:space="preserve"> (razpoloženje</w:t>
      </w:r>
      <w:r w:rsidR="00CC28C8" w:rsidRPr="000E3588">
        <w:rPr>
          <w:rFonts w:cs="Calibri"/>
          <w:sz w:val="20"/>
          <w:szCs w:val="20"/>
        </w:rPr>
        <w:t>, ozračje</w:t>
      </w:r>
      <w:r w:rsidR="00F37747" w:rsidRPr="000E3588">
        <w:rPr>
          <w:rFonts w:cs="Calibri"/>
          <w:sz w:val="20"/>
          <w:szCs w:val="20"/>
        </w:rPr>
        <w:t>)</w:t>
      </w:r>
      <w:r w:rsidRPr="000E3588">
        <w:rPr>
          <w:rFonts w:cs="Calibri"/>
          <w:sz w:val="20"/>
          <w:szCs w:val="20"/>
        </w:rPr>
        <w:t>, umetnik izbira slikovite in dramatične poglede, slikana je po študijah v naravi, vendar dokončana v ateljeju, svetloba igra ključno vlogo, slikarji dajejo velik poudarek oblikovanju neba, priljubljena je igra svetlobnih odsevov, zlasti zrcaljenje neba v vodi …</w:t>
      </w:r>
    </w:p>
    <w:p w:rsidR="00940E1B" w:rsidRPr="000E3588" w:rsidRDefault="00940E1B" w:rsidP="00764BF1">
      <w:pPr>
        <w:spacing w:after="0"/>
        <w:jc w:val="both"/>
        <w:rPr>
          <w:rFonts w:cs="Calibri"/>
          <w:sz w:val="20"/>
          <w:szCs w:val="20"/>
        </w:rPr>
      </w:pPr>
    </w:p>
    <w:p w:rsidR="00940E1B" w:rsidRPr="000E3588" w:rsidRDefault="00940E1B" w:rsidP="00764BF1">
      <w:pPr>
        <w:spacing w:after="0"/>
        <w:jc w:val="both"/>
        <w:rPr>
          <w:rFonts w:cs="Calibri"/>
          <w:sz w:val="20"/>
          <w:szCs w:val="20"/>
        </w:rPr>
      </w:pPr>
      <w:r w:rsidRPr="000E3588">
        <w:rPr>
          <w:rFonts w:cs="Calibri"/>
          <w:b/>
          <w:sz w:val="20"/>
          <w:szCs w:val="20"/>
          <w:u w:val="single"/>
        </w:rPr>
        <w:t>Caspar David Friedrich: Popotnik nad zamegljeno pokrajino</w:t>
      </w:r>
    </w:p>
    <w:p w:rsidR="009202A5" w:rsidRPr="000E3588" w:rsidRDefault="00940E1B" w:rsidP="009202A5">
      <w:pPr>
        <w:spacing w:after="0"/>
        <w:jc w:val="both"/>
        <w:rPr>
          <w:rFonts w:cs="Calibri"/>
          <w:sz w:val="20"/>
          <w:szCs w:val="20"/>
        </w:rPr>
      </w:pPr>
      <w:r w:rsidRPr="000E3588">
        <w:rPr>
          <w:rFonts w:cs="Calibri"/>
          <w:sz w:val="20"/>
          <w:szCs w:val="20"/>
        </w:rPr>
        <w:t>Friedrich je svoje pokrajine skiciral v naravi, a jih je nato naslikal v ateljeju. Slika bi lahko predstavljala metaforo za neznano usodo; nepomembnost posameznika v</w:t>
      </w:r>
      <w:r w:rsidR="00BD465C" w:rsidRPr="000E3588">
        <w:rPr>
          <w:rFonts w:cs="Calibri"/>
          <w:sz w:val="20"/>
          <w:szCs w:val="20"/>
        </w:rPr>
        <w:t xml:space="preserve"> prostrani naravi,</w:t>
      </w:r>
      <w:r w:rsidR="009202A5" w:rsidRPr="000E3588">
        <w:rPr>
          <w:rFonts w:cs="Calibri"/>
          <w:sz w:val="20"/>
          <w:szCs w:val="20"/>
        </w:rPr>
        <w:t xml:space="preserve"> samotnost in majhnost</w:t>
      </w:r>
      <w:r w:rsidR="00D846A1" w:rsidRPr="000E3588">
        <w:rPr>
          <w:rFonts w:cs="Calibri"/>
          <w:sz w:val="20"/>
          <w:szCs w:val="20"/>
        </w:rPr>
        <w:t>;</w:t>
      </w:r>
      <w:r w:rsidR="009202A5" w:rsidRPr="000E3588">
        <w:rPr>
          <w:rFonts w:cs="Calibri"/>
          <w:sz w:val="20"/>
          <w:szCs w:val="20"/>
        </w:rPr>
        <w:t xml:space="preserve"> veličastje dogajanja (oblaki)</w:t>
      </w:r>
    </w:p>
    <w:p w:rsidR="00940E1B" w:rsidRPr="000E3588" w:rsidRDefault="00940E1B" w:rsidP="00764BF1">
      <w:pPr>
        <w:spacing w:after="0"/>
        <w:jc w:val="both"/>
        <w:rPr>
          <w:rFonts w:cs="Calibri"/>
          <w:b/>
          <w:sz w:val="20"/>
          <w:szCs w:val="20"/>
          <w:u w:val="single"/>
        </w:rPr>
      </w:pPr>
      <w:r w:rsidRPr="000E3588">
        <w:rPr>
          <w:rFonts w:cs="Calibri"/>
          <w:b/>
          <w:sz w:val="20"/>
          <w:szCs w:val="20"/>
          <w:u w:val="single"/>
        </w:rPr>
        <w:t>Caspar David Friedrich: Menih na morski obali</w:t>
      </w:r>
    </w:p>
    <w:p w:rsidR="00940E1B" w:rsidRPr="000E3588" w:rsidRDefault="00940E1B" w:rsidP="00764BF1">
      <w:pPr>
        <w:spacing w:after="0"/>
        <w:jc w:val="both"/>
        <w:rPr>
          <w:rFonts w:cs="Calibri"/>
          <w:sz w:val="20"/>
          <w:szCs w:val="20"/>
        </w:rPr>
      </w:pPr>
      <w:r w:rsidRPr="000E3588">
        <w:rPr>
          <w:rFonts w:cs="Calibri"/>
          <w:sz w:val="20"/>
          <w:szCs w:val="20"/>
        </w:rPr>
        <w:t xml:space="preserve">Menih na obali severnega morja, ki gleda stran od opazovalca; valovi - nemir, morje, osamljenost. Poudarjena globina, širna, neskončna pokrajina še poudari majhnost meniha, ki stoji pred ogromnostjo narave; prisotnost boga. Raziskave so pokazale, da je naslikal na obzorju tudi dve jadrnici (usoda premetava človeka), ki pa ju je kasneje odstranil. </w:t>
      </w:r>
    </w:p>
    <w:p w:rsidR="00940E1B" w:rsidRPr="000E3588" w:rsidRDefault="00940E1B" w:rsidP="00764BF1">
      <w:pPr>
        <w:spacing w:after="0"/>
        <w:jc w:val="both"/>
        <w:rPr>
          <w:rFonts w:cs="Calibri"/>
          <w:sz w:val="20"/>
          <w:szCs w:val="20"/>
        </w:rPr>
      </w:pPr>
    </w:p>
    <w:p w:rsidR="00940E1B" w:rsidRPr="000E3588" w:rsidRDefault="00940E1B" w:rsidP="00764BF1">
      <w:pPr>
        <w:spacing w:after="0"/>
        <w:jc w:val="both"/>
        <w:rPr>
          <w:rFonts w:cs="Calibri"/>
          <w:sz w:val="20"/>
          <w:szCs w:val="20"/>
        </w:rPr>
      </w:pPr>
      <w:r w:rsidRPr="000E3588">
        <w:rPr>
          <w:rFonts w:cs="Calibri"/>
          <w:sz w:val="20"/>
          <w:szCs w:val="20"/>
        </w:rPr>
        <w:t>GERICAULT</w:t>
      </w:r>
    </w:p>
    <w:p w:rsidR="00940E1B" w:rsidRPr="000E3588" w:rsidRDefault="00940E1B" w:rsidP="00764BF1">
      <w:pPr>
        <w:spacing w:after="0"/>
        <w:jc w:val="both"/>
        <w:rPr>
          <w:rFonts w:cs="Calibri"/>
          <w:sz w:val="20"/>
          <w:szCs w:val="20"/>
        </w:rPr>
      </w:pPr>
      <w:r w:rsidRPr="000E3588">
        <w:rPr>
          <w:rFonts w:cs="Calibri"/>
          <w:sz w:val="20"/>
          <w:szCs w:val="20"/>
        </w:rPr>
        <w:t>Družbenokritičen; slika duševno bolne – duševnost se kaže na fizisu.</w:t>
      </w:r>
    </w:p>
    <w:p w:rsidR="00940E1B" w:rsidRPr="000E3588" w:rsidRDefault="00940E1B" w:rsidP="00764BF1">
      <w:pPr>
        <w:spacing w:after="0"/>
        <w:jc w:val="both"/>
        <w:rPr>
          <w:rFonts w:cs="Calibri"/>
          <w:sz w:val="20"/>
          <w:szCs w:val="20"/>
        </w:rPr>
      </w:pPr>
    </w:p>
    <w:p w:rsidR="00940E1B" w:rsidRPr="000E3588" w:rsidRDefault="00940E1B" w:rsidP="00764BF1">
      <w:pPr>
        <w:spacing w:after="0"/>
        <w:jc w:val="both"/>
        <w:rPr>
          <w:rFonts w:cs="Calibri"/>
          <w:b/>
          <w:sz w:val="20"/>
          <w:szCs w:val="20"/>
          <w:u w:val="single"/>
        </w:rPr>
      </w:pPr>
      <w:r w:rsidRPr="000E3588">
        <w:rPr>
          <w:rFonts w:cs="Calibri"/>
          <w:b/>
          <w:sz w:val="20"/>
          <w:szCs w:val="20"/>
          <w:u w:val="single"/>
        </w:rPr>
        <w:t>Gericault: Splav meduze</w:t>
      </w:r>
    </w:p>
    <w:p w:rsidR="00940E1B" w:rsidRPr="000E3588" w:rsidRDefault="00940E1B" w:rsidP="009947C0">
      <w:pPr>
        <w:spacing w:after="0"/>
        <w:jc w:val="both"/>
        <w:rPr>
          <w:rFonts w:cs="Calibri"/>
          <w:sz w:val="20"/>
          <w:szCs w:val="20"/>
        </w:rPr>
      </w:pPr>
      <w:r w:rsidRPr="000E3588">
        <w:rPr>
          <w:rFonts w:cs="Calibri"/>
          <w:sz w:val="20"/>
          <w:szCs w:val="20"/>
        </w:rPr>
        <w:t xml:space="preserve">Za motiv uporabi časopisno novico (nov medij) o škandalu vlade; Francoska vlada pošlje predstavnike, kartografe, vladne delavce v zahodno Afriko. Ker so bile ladje preobtežene, so doživeli brodolom, zaradi pomanjkanja rešilnih čolnov pa je veliko ljudi umrlo (od petsto se jih reši okrog sto petdeset, samo petdeset pa jih na koncu preživi). </w:t>
      </w:r>
      <w:r w:rsidR="009947C0" w:rsidRPr="000E3588">
        <w:rPr>
          <w:rFonts w:cs="Calibri"/>
          <w:sz w:val="20"/>
          <w:szCs w:val="20"/>
        </w:rPr>
        <w:t xml:space="preserve">Po tem ko je prenatrpana in slabo opremljena ladja Meduza doživela brodolom, so častniki pustili mornarje na splavu sredi morja brez zadostne količine hrane in vode. </w:t>
      </w:r>
      <w:r w:rsidRPr="000E3588">
        <w:rPr>
          <w:rFonts w:cs="Calibri"/>
          <w:sz w:val="20"/>
          <w:szCs w:val="20"/>
        </w:rPr>
        <w:t>Na</w:t>
      </w:r>
      <w:r w:rsidR="009947C0" w:rsidRPr="000E3588">
        <w:rPr>
          <w:rFonts w:cs="Calibri"/>
          <w:sz w:val="20"/>
          <w:szCs w:val="20"/>
        </w:rPr>
        <w:t xml:space="preserve"> morju so preživeli dva tedna; </w:t>
      </w:r>
      <w:r w:rsidRPr="000E3588">
        <w:rPr>
          <w:rFonts w:cs="Calibri"/>
          <w:sz w:val="20"/>
          <w:szCs w:val="20"/>
        </w:rPr>
        <w:t xml:space="preserve">kanibalizem. Slikar najprej raziskuje okoliščine, intervjuira preživele, hodil je po mrtvašnicah. Gericault jedogodek upodobil v trenutku, ko na obzorju zagledajo ladjo. </w:t>
      </w:r>
    </w:p>
    <w:p w:rsidR="00940E1B" w:rsidRPr="000E3588" w:rsidRDefault="00940E1B" w:rsidP="00764BF1">
      <w:pPr>
        <w:spacing w:after="0"/>
        <w:jc w:val="both"/>
        <w:rPr>
          <w:rFonts w:cs="Calibri"/>
          <w:sz w:val="20"/>
          <w:szCs w:val="20"/>
        </w:rPr>
      </w:pPr>
    </w:p>
    <w:p w:rsidR="00940E1B" w:rsidRPr="000E3588" w:rsidRDefault="00940E1B" w:rsidP="00764BF1">
      <w:pPr>
        <w:spacing w:after="0"/>
        <w:jc w:val="both"/>
        <w:rPr>
          <w:rFonts w:cs="Calibri"/>
          <w:sz w:val="20"/>
          <w:szCs w:val="20"/>
        </w:rPr>
      </w:pPr>
      <w:r w:rsidRPr="000E3588">
        <w:rPr>
          <w:rFonts w:cs="Calibri"/>
          <w:sz w:val="20"/>
          <w:szCs w:val="20"/>
        </w:rPr>
        <w:t>DELACROIX</w:t>
      </w:r>
    </w:p>
    <w:p w:rsidR="00940E1B" w:rsidRPr="000E3588" w:rsidRDefault="00940E1B" w:rsidP="00764BF1">
      <w:pPr>
        <w:spacing w:after="0"/>
        <w:jc w:val="both"/>
        <w:rPr>
          <w:rFonts w:cs="Calibri"/>
          <w:sz w:val="20"/>
          <w:szCs w:val="20"/>
        </w:rPr>
      </w:pPr>
      <w:r w:rsidRPr="000E3588">
        <w:rPr>
          <w:rFonts w:cs="Calibri"/>
          <w:sz w:val="20"/>
          <w:szCs w:val="20"/>
        </w:rPr>
        <w:t>Vpliv orientalizma, eksotika, vpliv Rubensa</w:t>
      </w:r>
    </w:p>
    <w:p w:rsidR="00940E1B" w:rsidRPr="000E3588" w:rsidRDefault="00940E1B" w:rsidP="00764BF1">
      <w:pPr>
        <w:spacing w:after="0"/>
        <w:jc w:val="both"/>
        <w:rPr>
          <w:rFonts w:cs="Calibri"/>
          <w:b/>
          <w:sz w:val="20"/>
          <w:szCs w:val="20"/>
          <w:u w:val="single"/>
        </w:rPr>
      </w:pPr>
      <w:r w:rsidRPr="000E3588">
        <w:rPr>
          <w:rFonts w:cs="Calibri"/>
          <w:b/>
          <w:sz w:val="20"/>
          <w:szCs w:val="20"/>
          <w:u w:val="single"/>
        </w:rPr>
        <w:t>Delacroix: Sardanapalova smrt</w:t>
      </w:r>
    </w:p>
    <w:p w:rsidR="00940E1B" w:rsidRPr="000E3588" w:rsidRDefault="00940E1B" w:rsidP="00764BF1">
      <w:pPr>
        <w:spacing w:after="0"/>
        <w:jc w:val="both"/>
        <w:rPr>
          <w:rFonts w:cs="Calibri"/>
          <w:sz w:val="20"/>
          <w:szCs w:val="20"/>
        </w:rPr>
      </w:pPr>
      <w:r w:rsidRPr="000E3588">
        <w:rPr>
          <w:rFonts w:cs="Calibri"/>
          <w:sz w:val="20"/>
          <w:szCs w:val="20"/>
        </w:rPr>
        <w:t>Asirski kralj; upor ljudi, Sardananapal noče biti ujet, zato naredi samomor in da pobiti cel harem, zažge palačo...</w:t>
      </w:r>
    </w:p>
    <w:p w:rsidR="00940E1B" w:rsidRPr="000E3588" w:rsidRDefault="00940E1B" w:rsidP="00764BF1">
      <w:pPr>
        <w:spacing w:after="0"/>
        <w:jc w:val="both"/>
        <w:rPr>
          <w:rFonts w:cs="Calibri"/>
          <w:b/>
          <w:sz w:val="20"/>
          <w:szCs w:val="20"/>
          <w:u w:val="single"/>
        </w:rPr>
      </w:pPr>
      <w:r w:rsidRPr="000E3588">
        <w:rPr>
          <w:rFonts w:cs="Calibri"/>
          <w:b/>
          <w:sz w:val="20"/>
          <w:szCs w:val="20"/>
          <w:u w:val="single"/>
        </w:rPr>
        <w:t>Delacriox: Alžirke</w:t>
      </w:r>
    </w:p>
    <w:p w:rsidR="00940E1B" w:rsidRPr="000E3588" w:rsidRDefault="00940E1B" w:rsidP="00764BF1">
      <w:pPr>
        <w:spacing w:after="0"/>
        <w:jc w:val="both"/>
        <w:rPr>
          <w:rFonts w:cs="Calibri"/>
          <w:b/>
          <w:sz w:val="20"/>
          <w:szCs w:val="20"/>
          <w:u w:val="single"/>
        </w:rPr>
      </w:pPr>
      <w:r w:rsidRPr="000E3588">
        <w:rPr>
          <w:rFonts w:cs="Calibri"/>
          <w:b/>
          <w:sz w:val="20"/>
          <w:szCs w:val="20"/>
          <w:u w:val="single"/>
        </w:rPr>
        <w:t>Delacroix: Svoboda vodi ljudstvo</w:t>
      </w:r>
    </w:p>
    <w:p w:rsidR="00940E1B" w:rsidRPr="000E3588" w:rsidRDefault="00940E1B" w:rsidP="00764BF1">
      <w:pPr>
        <w:spacing w:after="0"/>
        <w:jc w:val="both"/>
        <w:rPr>
          <w:rFonts w:cs="Calibri"/>
          <w:sz w:val="20"/>
          <w:szCs w:val="20"/>
        </w:rPr>
      </w:pPr>
      <w:r w:rsidRPr="000E3588">
        <w:rPr>
          <w:rFonts w:cs="Calibri"/>
          <w:sz w:val="20"/>
          <w:szCs w:val="20"/>
        </w:rPr>
        <w:t>Motiv je francoska revolucija leta 1830 (čeprav jo ponavadi povezujejo z revolucijo leta 1789), ko ljudstvo vrže z oblasti Burbone. Nosi francosko bandero oz. zastavo, frigijsko (jakobinsko) čepico, ki je v francoski revoluciji leta 1789 simbolizirala svobodo. Obleka spominja na draperijo pri Nike Samotraški. Razgaljene prsi simbolizirajo resnico. V ozadju je francoska Notre Dame. Osebe na sliki so predstavniki različnih slojev, vključenih v revolucijo: moški s cilindrom predstavlja buržoazijo (šlo naj bi tudi za slikarjev avtoportret); proletariat, kmečko prebivalstvo, fant z baretko študente.</w:t>
      </w:r>
    </w:p>
    <w:p w:rsidR="00940E1B" w:rsidRPr="000E3588" w:rsidRDefault="00940E1B" w:rsidP="00764BF1">
      <w:pPr>
        <w:spacing w:after="0"/>
        <w:jc w:val="both"/>
        <w:rPr>
          <w:rFonts w:cs="Calibri"/>
          <w:sz w:val="20"/>
          <w:szCs w:val="20"/>
        </w:rPr>
      </w:pPr>
    </w:p>
    <w:p w:rsidR="00940E1B" w:rsidRPr="000E3588" w:rsidRDefault="00940E1B" w:rsidP="00764BF1">
      <w:pPr>
        <w:spacing w:after="0"/>
        <w:jc w:val="both"/>
        <w:rPr>
          <w:rFonts w:cs="Calibri"/>
          <w:b/>
          <w:sz w:val="20"/>
          <w:szCs w:val="20"/>
          <w:u w:val="single"/>
        </w:rPr>
      </w:pPr>
      <w:r w:rsidRPr="000E3588">
        <w:rPr>
          <w:rFonts w:cs="Calibri"/>
          <w:b/>
          <w:sz w:val="20"/>
          <w:szCs w:val="20"/>
          <w:u w:val="single"/>
        </w:rPr>
        <w:t>Constable: Seneni voz</w:t>
      </w:r>
    </w:p>
    <w:p w:rsidR="00940E1B" w:rsidRPr="000E3588" w:rsidRDefault="00940E1B" w:rsidP="00764BF1">
      <w:pPr>
        <w:spacing w:after="0"/>
        <w:jc w:val="both"/>
        <w:rPr>
          <w:rFonts w:cs="Calibri"/>
          <w:sz w:val="20"/>
          <w:szCs w:val="20"/>
        </w:rPr>
      </w:pPr>
      <w:r w:rsidRPr="000E3588">
        <w:rPr>
          <w:rFonts w:cs="Calibri"/>
          <w:sz w:val="20"/>
          <w:szCs w:val="20"/>
        </w:rPr>
        <w:t>Romantična krajina – mogočnost narave, človek majhen; atmosferski pojav – moč narave. Cerkvica v ozadju.</w:t>
      </w:r>
    </w:p>
    <w:p w:rsidR="00940E1B" w:rsidRPr="000E3588" w:rsidRDefault="00940E1B" w:rsidP="00764BF1">
      <w:pPr>
        <w:spacing w:after="0"/>
        <w:jc w:val="both"/>
        <w:rPr>
          <w:rFonts w:cs="Calibri"/>
          <w:sz w:val="20"/>
          <w:szCs w:val="20"/>
        </w:rPr>
      </w:pPr>
    </w:p>
    <w:p w:rsidR="00940E1B" w:rsidRPr="000E3588" w:rsidRDefault="00940E1B" w:rsidP="00764BF1">
      <w:pPr>
        <w:spacing w:after="0"/>
        <w:jc w:val="both"/>
        <w:rPr>
          <w:rFonts w:cs="Calibri"/>
          <w:b/>
          <w:strike/>
          <w:sz w:val="20"/>
          <w:szCs w:val="20"/>
          <w:u w:val="single"/>
        </w:rPr>
      </w:pPr>
      <w:r w:rsidRPr="000E3588">
        <w:rPr>
          <w:rFonts w:cs="Calibri"/>
          <w:b/>
          <w:strike/>
          <w:sz w:val="20"/>
          <w:szCs w:val="20"/>
          <w:u w:val="single"/>
        </w:rPr>
        <w:t>Turner: Zadnja vožnja bojne ladje Temeraire</w:t>
      </w:r>
    </w:p>
    <w:p w:rsidR="00940E1B" w:rsidRPr="000E3588" w:rsidRDefault="00940E1B" w:rsidP="00764BF1">
      <w:pPr>
        <w:spacing w:after="0"/>
        <w:jc w:val="both"/>
        <w:rPr>
          <w:rFonts w:cs="Calibri"/>
          <w:sz w:val="20"/>
          <w:szCs w:val="20"/>
        </w:rPr>
      </w:pPr>
      <w:r w:rsidRPr="000E3588">
        <w:rPr>
          <w:rFonts w:cs="Calibri"/>
          <w:sz w:val="20"/>
          <w:szCs w:val="20"/>
        </w:rPr>
        <w:t>Parnik pelje ladjo v pristanišče. Veličastna preteklost ladje (bitka pri Trafalgarju), minljivost (sončni zahod)</w:t>
      </w:r>
    </w:p>
    <w:p w:rsidR="00940E1B" w:rsidRPr="000E3588" w:rsidRDefault="00940E1B" w:rsidP="00764BF1">
      <w:pPr>
        <w:spacing w:after="0"/>
        <w:jc w:val="both"/>
        <w:rPr>
          <w:rFonts w:cs="Calibri"/>
          <w:b/>
          <w:sz w:val="20"/>
          <w:szCs w:val="20"/>
          <w:u w:val="single"/>
        </w:rPr>
      </w:pPr>
      <w:r w:rsidRPr="000E3588">
        <w:rPr>
          <w:rFonts w:cs="Calibri"/>
          <w:b/>
          <w:sz w:val="20"/>
          <w:szCs w:val="20"/>
          <w:u w:val="single"/>
        </w:rPr>
        <w:t>Turner: Dež, para in hitrost</w:t>
      </w:r>
    </w:p>
    <w:p w:rsidR="00940E1B" w:rsidRPr="000E3588" w:rsidRDefault="00940E1B" w:rsidP="00764BF1">
      <w:pPr>
        <w:spacing w:after="0"/>
        <w:jc w:val="both"/>
        <w:rPr>
          <w:rFonts w:cs="Calibri"/>
          <w:sz w:val="20"/>
          <w:szCs w:val="20"/>
        </w:rPr>
      </w:pPr>
      <w:r w:rsidRPr="000E3588">
        <w:rPr>
          <w:rFonts w:cs="Calibri"/>
          <w:sz w:val="20"/>
          <w:szCs w:val="20"/>
        </w:rPr>
        <w:t xml:space="preserve">Lokomotiva. Slikovit stil – predhodnik francoskih impresionistov. </w:t>
      </w:r>
    </w:p>
    <w:p w:rsidR="00940E1B" w:rsidRPr="000E3588" w:rsidRDefault="00940E1B" w:rsidP="00764BF1">
      <w:pPr>
        <w:spacing w:after="0"/>
        <w:jc w:val="both"/>
        <w:rPr>
          <w:rFonts w:cs="Calibri"/>
          <w:sz w:val="20"/>
          <w:szCs w:val="20"/>
        </w:rPr>
      </w:pPr>
      <w:r w:rsidRPr="000E3588">
        <w:rPr>
          <w:rFonts w:cs="Calibri"/>
          <w:b/>
          <w:sz w:val="20"/>
          <w:szCs w:val="20"/>
          <w:u w:val="single"/>
        </w:rPr>
        <w:t>Turner: Snežni vihar na morju</w:t>
      </w:r>
    </w:p>
    <w:p w:rsidR="00940E1B" w:rsidRPr="000E3588" w:rsidRDefault="00940E1B" w:rsidP="00764BF1">
      <w:pPr>
        <w:spacing w:after="0"/>
        <w:jc w:val="both"/>
        <w:rPr>
          <w:rFonts w:cs="Calibri"/>
          <w:sz w:val="20"/>
          <w:szCs w:val="20"/>
        </w:rPr>
      </w:pPr>
    </w:p>
    <w:p w:rsidR="00940E1B" w:rsidRPr="000E3588" w:rsidRDefault="00940E1B" w:rsidP="00764BF1">
      <w:pPr>
        <w:spacing w:after="0"/>
        <w:jc w:val="both"/>
        <w:rPr>
          <w:rFonts w:cs="Calibri"/>
          <w:b/>
          <w:sz w:val="20"/>
          <w:szCs w:val="20"/>
          <w:u w:val="single"/>
        </w:rPr>
      </w:pPr>
      <w:r w:rsidRPr="000E3588">
        <w:rPr>
          <w:rFonts w:cs="Calibri"/>
          <w:b/>
          <w:sz w:val="20"/>
          <w:szCs w:val="20"/>
          <w:u w:val="single"/>
        </w:rPr>
        <w:t>Goya: Gola Maja</w:t>
      </w:r>
    </w:p>
    <w:p w:rsidR="00940E1B" w:rsidRPr="000E3588" w:rsidRDefault="00940E1B" w:rsidP="00764BF1">
      <w:pPr>
        <w:spacing w:after="0"/>
        <w:jc w:val="both"/>
        <w:rPr>
          <w:rFonts w:cs="Calibri"/>
          <w:sz w:val="20"/>
          <w:szCs w:val="20"/>
        </w:rPr>
      </w:pPr>
      <w:r w:rsidRPr="000E3588">
        <w:rPr>
          <w:rFonts w:cs="Calibri"/>
          <w:sz w:val="20"/>
          <w:szCs w:val="20"/>
        </w:rPr>
        <w:t>Ni idealizirana, realistična</w:t>
      </w:r>
    </w:p>
    <w:p w:rsidR="00940E1B" w:rsidRPr="000E3588" w:rsidRDefault="00940E1B" w:rsidP="00764BF1">
      <w:pPr>
        <w:spacing w:after="0"/>
        <w:jc w:val="both"/>
        <w:rPr>
          <w:rFonts w:cs="Calibri"/>
          <w:b/>
          <w:sz w:val="20"/>
          <w:szCs w:val="20"/>
          <w:u w:val="single"/>
        </w:rPr>
      </w:pPr>
      <w:r w:rsidRPr="000E3588">
        <w:rPr>
          <w:rFonts w:cs="Calibri"/>
          <w:b/>
          <w:sz w:val="20"/>
          <w:szCs w:val="20"/>
          <w:u w:val="single"/>
        </w:rPr>
        <w:t>Goya: Portret Karla IV. in njegove družine</w:t>
      </w:r>
    </w:p>
    <w:p w:rsidR="00940E1B" w:rsidRPr="000E3588" w:rsidRDefault="00940E1B" w:rsidP="00764BF1">
      <w:pPr>
        <w:spacing w:after="0"/>
        <w:jc w:val="both"/>
        <w:rPr>
          <w:rFonts w:cs="Calibri"/>
          <w:sz w:val="20"/>
          <w:szCs w:val="20"/>
        </w:rPr>
      </w:pPr>
      <w:r w:rsidRPr="000E3588">
        <w:rPr>
          <w:rFonts w:cs="Calibri"/>
          <w:sz w:val="20"/>
          <w:szCs w:val="20"/>
        </w:rPr>
        <w:t>Upodobi jih neidealizirano</w:t>
      </w:r>
    </w:p>
    <w:p w:rsidR="00940E1B" w:rsidRPr="000E3588" w:rsidRDefault="00940E1B" w:rsidP="00764BF1">
      <w:pPr>
        <w:spacing w:after="0"/>
        <w:jc w:val="both"/>
        <w:rPr>
          <w:rFonts w:cs="Calibri"/>
          <w:b/>
          <w:sz w:val="20"/>
          <w:szCs w:val="20"/>
          <w:u w:val="single"/>
        </w:rPr>
      </w:pPr>
      <w:r w:rsidRPr="000E3588">
        <w:rPr>
          <w:rFonts w:cs="Calibri"/>
          <w:b/>
          <w:sz w:val="20"/>
          <w:szCs w:val="20"/>
          <w:u w:val="single"/>
        </w:rPr>
        <w:t>Goya: 3. maj 1808: streljanje upornikov</w:t>
      </w:r>
    </w:p>
    <w:p w:rsidR="00940E1B" w:rsidRPr="000E3588" w:rsidRDefault="00940E1B" w:rsidP="00764BF1">
      <w:pPr>
        <w:spacing w:after="0"/>
        <w:jc w:val="both"/>
        <w:rPr>
          <w:rFonts w:cs="Calibri"/>
          <w:sz w:val="20"/>
          <w:szCs w:val="20"/>
        </w:rPr>
      </w:pPr>
      <w:r w:rsidRPr="000E3588">
        <w:rPr>
          <w:rFonts w:cs="Calibri"/>
          <w:sz w:val="20"/>
          <w:szCs w:val="20"/>
        </w:rPr>
        <w:t>Zgodovinski motiv – Napoleon okupira Španijo, Mamuki (arabski najemniki iz Egipta v francoski vojski) postavijo vse z ulice, ki so kakorkoli oboroženi, pred strelski vod. Dvignjene roke – aluzija na Kristusa; slika postane simbol nacionalne zavesti. Lanterna izvor svetlobe.</w:t>
      </w:r>
    </w:p>
    <w:p w:rsidR="00940E1B" w:rsidRPr="000E3588" w:rsidRDefault="00940E1B" w:rsidP="00764BF1">
      <w:pPr>
        <w:spacing w:after="0"/>
        <w:jc w:val="both"/>
        <w:rPr>
          <w:rFonts w:cs="Calibri"/>
          <w:b/>
          <w:sz w:val="20"/>
          <w:szCs w:val="20"/>
          <w:u w:val="single"/>
        </w:rPr>
      </w:pPr>
      <w:r w:rsidRPr="000E3588">
        <w:rPr>
          <w:rFonts w:cs="Calibri"/>
          <w:b/>
          <w:sz w:val="20"/>
          <w:szCs w:val="20"/>
          <w:u w:val="single"/>
        </w:rPr>
        <w:t>Goya: Grozote vojne</w:t>
      </w:r>
    </w:p>
    <w:p w:rsidR="00940E1B" w:rsidRPr="000E3588" w:rsidRDefault="00940E1B" w:rsidP="00764BF1">
      <w:pPr>
        <w:spacing w:after="0"/>
        <w:jc w:val="both"/>
        <w:rPr>
          <w:rFonts w:cs="Calibri"/>
          <w:sz w:val="20"/>
          <w:szCs w:val="20"/>
        </w:rPr>
      </w:pPr>
      <w:r w:rsidRPr="000E3588">
        <w:rPr>
          <w:rFonts w:cs="Calibri"/>
          <w:sz w:val="20"/>
          <w:szCs w:val="20"/>
        </w:rPr>
        <w:t>Grafični ciklus; jedkanica</w:t>
      </w:r>
    </w:p>
    <w:p w:rsidR="00940E1B" w:rsidRPr="000E3588" w:rsidRDefault="00940E1B" w:rsidP="00764BF1">
      <w:pPr>
        <w:spacing w:after="0"/>
        <w:jc w:val="both"/>
        <w:rPr>
          <w:rFonts w:cs="Calibri"/>
          <w:sz w:val="20"/>
          <w:szCs w:val="20"/>
        </w:rPr>
      </w:pPr>
    </w:p>
    <w:p w:rsidR="00940E1B" w:rsidRPr="000E3588" w:rsidRDefault="00940E1B" w:rsidP="00764BF1">
      <w:pPr>
        <w:spacing w:after="0"/>
        <w:jc w:val="both"/>
        <w:rPr>
          <w:rFonts w:cs="Calibri"/>
          <w:sz w:val="20"/>
          <w:szCs w:val="20"/>
        </w:rPr>
      </w:pPr>
      <w:r w:rsidRPr="000E3588">
        <w:rPr>
          <w:rFonts w:cs="Calibri"/>
          <w:sz w:val="20"/>
          <w:szCs w:val="20"/>
        </w:rPr>
        <w:t>KIPARSTVO</w:t>
      </w:r>
    </w:p>
    <w:p w:rsidR="00940E1B" w:rsidRPr="000E3588" w:rsidRDefault="00940E1B" w:rsidP="00764BF1">
      <w:pPr>
        <w:spacing w:after="0"/>
        <w:jc w:val="both"/>
        <w:rPr>
          <w:rFonts w:cs="Calibri"/>
          <w:sz w:val="20"/>
          <w:szCs w:val="20"/>
        </w:rPr>
      </w:pPr>
      <w:r w:rsidRPr="000E3588">
        <w:rPr>
          <w:rFonts w:cs="Calibri"/>
          <w:b/>
          <w:sz w:val="20"/>
          <w:szCs w:val="20"/>
          <w:u w:val="single"/>
        </w:rPr>
        <w:t>Rude: Odhod prostovoljcev iz leta 1792 (marseljeza)</w:t>
      </w:r>
    </w:p>
    <w:p w:rsidR="00940E1B" w:rsidRPr="000E3588" w:rsidRDefault="00940E1B" w:rsidP="00764BF1">
      <w:pPr>
        <w:spacing w:after="0"/>
        <w:jc w:val="both"/>
        <w:rPr>
          <w:rFonts w:cs="Calibri"/>
          <w:sz w:val="20"/>
          <w:szCs w:val="20"/>
        </w:rPr>
      </w:pPr>
    </w:p>
    <w:p w:rsidR="003C034B" w:rsidRDefault="003C034B">
      <w:pPr>
        <w:rPr>
          <w:rFonts w:eastAsia="Arial Unicode MS"/>
          <w:b/>
          <w:bCs/>
          <w:sz w:val="24"/>
          <w:szCs w:val="20"/>
          <w:lang w:val="en-US"/>
        </w:rPr>
      </w:pPr>
      <w:r>
        <w:br w:type="page"/>
      </w:r>
    </w:p>
    <w:p w:rsidR="00940E1B" w:rsidRPr="00BC63E4" w:rsidRDefault="00940E1B" w:rsidP="00ED0AF9">
      <w:pPr>
        <w:pStyle w:val="Heading2"/>
      </w:pPr>
      <w:bookmarkStart w:id="62" w:name="_Toc321809685"/>
      <w:r w:rsidRPr="00BC63E4">
        <w:t>ROMANTIKA IN BIDERMAJER NA SLOVENSKEM</w:t>
      </w:r>
      <w:bookmarkEnd w:id="62"/>
    </w:p>
    <w:p w:rsidR="00940E1B" w:rsidRPr="000E3588" w:rsidRDefault="00940E1B" w:rsidP="00764BF1">
      <w:pPr>
        <w:spacing w:after="0"/>
        <w:jc w:val="both"/>
        <w:rPr>
          <w:rFonts w:cs="Calibri"/>
          <w:sz w:val="20"/>
          <w:szCs w:val="20"/>
        </w:rPr>
      </w:pPr>
    </w:p>
    <w:p w:rsidR="003A5489" w:rsidRPr="000E3588" w:rsidRDefault="00122507" w:rsidP="00764BF1">
      <w:pPr>
        <w:spacing w:after="0"/>
        <w:jc w:val="both"/>
        <w:rPr>
          <w:rFonts w:cs="Calibri"/>
          <w:sz w:val="20"/>
          <w:szCs w:val="20"/>
        </w:rPr>
      </w:pPr>
      <w:r w:rsidRPr="000E3588">
        <w:rPr>
          <w:rFonts w:cs="Calibri"/>
          <w:sz w:val="20"/>
          <w:szCs w:val="20"/>
        </w:rPr>
        <w:t>Bidermajer - p</w:t>
      </w:r>
      <w:r w:rsidR="003A5489" w:rsidRPr="000E3588">
        <w:rPr>
          <w:rFonts w:cs="Calibri"/>
          <w:sz w:val="20"/>
          <w:szCs w:val="20"/>
        </w:rPr>
        <w:t>ribl. 1815 - 1860</w:t>
      </w:r>
    </w:p>
    <w:p w:rsidR="00940E1B" w:rsidRPr="000E3588" w:rsidRDefault="00940E1B" w:rsidP="00B37621">
      <w:pPr>
        <w:spacing w:after="0"/>
        <w:jc w:val="both"/>
        <w:rPr>
          <w:rFonts w:cs="Calibri"/>
          <w:sz w:val="20"/>
          <w:szCs w:val="20"/>
        </w:rPr>
      </w:pPr>
      <w:r w:rsidRPr="000E3588">
        <w:rPr>
          <w:rFonts w:cs="Calibri"/>
          <w:sz w:val="20"/>
          <w:szCs w:val="20"/>
        </w:rPr>
        <w:t>Prilagajanje okusu naročnika – idealizacija; tehnična dovršenost, slog sledi tradiciji neoklasicizma – pološčene, zglajene slike,</w:t>
      </w:r>
      <w:r w:rsidR="00EF5088" w:rsidRPr="000E3588">
        <w:rPr>
          <w:rFonts w:cs="Calibri"/>
          <w:sz w:val="20"/>
          <w:szCs w:val="20"/>
        </w:rPr>
        <w:t xml:space="preserve"> jasne kompozicije in barve,</w:t>
      </w:r>
      <w:r w:rsidRPr="000E3588">
        <w:rPr>
          <w:rFonts w:cs="Calibri"/>
          <w:sz w:val="20"/>
          <w:szCs w:val="20"/>
        </w:rPr>
        <w:t xml:space="preserve"> težnja po kazanju tekstur in materialov – bogastva upodobljenega.</w:t>
      </w:r>
      <w:r w:rsidR="00EF5088" w:rsidRPr="000E3588">
        <w:rPr>
          <w:rFonts w:cs="Calibri"/>
          <w:sz w:val="20"/>
          <w:szCs w:val="20"/>
        </w:rPr>
        <w:t xml:space="preserve"> Vsebina iz meščanskega okolja.</w:t>
      </w:r>
      <w:r w:rsidR="00B37621" w:rsidRPr="000E3588">
        <w:rPr>
          <w:rFonts w:cs="Calibri"/>
          <w:sz w:val="20"/>
          <w:szCs w:val="20"/>
        </w:rPr>
        <w:t xml:space="preserve"> Srečno družinsko življenje, samozavest meščanov, pomen izobrazbe, ni bahavosti, natančnost upodobitve, naravne barve, plastičnost, čista svetloba.</w:t>
      </w:r>
    </w:p>
    <w:p w:rsidR="00940E1B" w:rsidRPr="000E3588" w:rsidRDefault="00940E1B" w:rsidP="00764BF1">
      <w:pPr>
        <w:spacing w:after="0"/>
        <w:jc w:val="both"/>
        <w:rPr>
          <w:rFonts w:cs="Calibri"/>
          <w:sz w:val="20"/>
          <w:szCs w:val="20"/>
        </w:rPr>
      </w:pPr>
    </w:p>
    <w:p w:rsidR="00940E1B" w:rsidRPr="000E3588" w:rsidRDefault="00940E1B" w:rsidP="00764BF1">
      <w:pPr>
        <w:spacing w:after="0"/>
        <w:jc w:val="both"/>
        <w:rPr>
          <w:rFonts w:cs="Calibri"/>
          <w:sz w:val="20"/>
          <w:szCs w:val="20"/>
        </w:rPr>
      </w:pPr>
      <w:r w:rsidRPr="000E3588">
        <w:rPr>
          <w:rFonts w:cs="Calibri"/>
          <w:sz w:val="20"/>
          <w:szCs w:val="20"/>
        </w:rPr>
        <w:t>Istočasno, ko govorimo o romantiki v umetnosti, se v avstrijskem prostoru razvije slog, ki ga imenujemo bidermajer. Vezan je na politiko – na Dunaju se uveljavi v predmarčnem obdobju, to je v času od 1815 – 1848 . Bidermajer je predvsem življenjski slog meščanstva na Dunaju. Meščani so se zaradi nezadovoljstva zaradi politike umaknili v idilo družinskega življenja. Najpomembnejša postane družina. Družabnost se odvija v okviru doma. V ta slog sodi tudi obiskovanje gledališča, glasbenih prireditev, predvsem pa večeri glasbe in poezije v domačem okolju.</w:t>
      </w:r>
    </w:p>
    <w:p w:rsidR="00940E1B" w:rsidRPr="000E3588" w:rsidRDefault="00940E1B" w:rsidP="00764BF1">
      <w:pPr>
        <w:spacing w:after="0"/>
        <w:jc w:val="both"/>
        <w:rPr>
          <w:rFonts w:cs="Calibri"/>
          <w:sz w:val="20"/>
          <w:szCs w:val="20"/>
        </w:rPr>
      </w:pPr>
      <w:r w:rsidRPr="000E3588">
        <w:rPr>
          <w:rFonts w:cs="Calibri"/>
          <w:sz w:val="20"/>
          <w:szCs w:val="20"/>
        </w:rPr>
        <w:tab/>
        <w:t>Kot umetnostni slog se bidermajer najbolj najbolj razvije na področju umetne obrti, kot slog pohištva, na podričju mode oblačenja, delno tudi v slikarstvu. V bidermajerskem slikarstvu na Dunaju prevladujejo motivi žanra in reprezentativni portret (kaže socialni status portretirancev). Najbolj znan dunajski bidermajerski portretist je Amerling.</w:t>
      </w:r>
    </w:p>
    <w:p w:rsidR="00940E1B" w:rsidRPr="000E3588" w:rsidRDefault="00940E1B" w:rsidP="00764BF1">
      <w:pPr>
        <w:spacing w:after="0"/>
        <w:jc w:val="both"/>
        <w:rPr>
          <w:rFonts w:cs="Calibri"/>
          <w:sz w:val="20"/>
          <w:szCs w:val="20"/>
        </w:rPr>
      </w:pPr>
      <w:r w:rsidRPr="000E3588">
        <w:rPr>
          <w:rFonts w:cs="Calibri"/>
          <w:sz w:val="20"/>
          <w:szCs w:val="20"/>
        </w:rPr>
        <w:tab/>
        <w:t>Na Slovenskem se je uveljavil predvsem BIDERMAJERSKI PORTRET – je realističen, a idealiziran. V stalni zbirki narodne galerije so predstavljeni trije znani slovenski bidermajerski portretisti: Jožef Tominc, Matevž Langus, Mihael Stroj.</w:t>
      </w:r>
    </w:p>
    <w:p w:rsidR="00940E1B" w:rsidRPr="000E3588" w:rsidRDefault="00940E1B" w:rsidP="00764BF1">
      <w:pPr>
        <w:spacing w:after="0"/>
        <w:jc w:val="both"/>
        <w:rPr>
          <w:rFonts w:cs="Calibri"/>
          <w:sz w:val="20"/>
          <w:szCs w:val="20"/>
        </w:rPr>
      </w:pPr>
    </w:p>
    <w:p w:rsidR="00940E1B" w:rsidRPr="000E3588" w:rsidRDefault="00940E1B" w:rsidP="00764BF1">
      <w:pPr>
        <w:spacing w:after="0"/>
        <w:jc w:val="both"/>
        <w:rPr>
          <w:rFonts w:cs="Calibri"/>
          <w:b/>
          <w:sz w:val="20"/>
          <w:szCs w:val="20"/>
          <w:u w:val="single"/>
        </w:rPr>
      </w:pPr>
      <w:r w:rsidRPr="000E3588">
        <w:rPr>
          <w:rFonts w:cs="Calibri"/>
          <w:b/>
          <w:sz w:val="20"/>
          <w:szCs w:val="20"/>
          <w:u w:val="single"/>
        </w:rPr>
        <w:t>Tominc: Družina dr. Frušiča</w:t>
      </w:r>
    </w:p>
    <w:p w:rsidR="00940E1B" w:rsidRPr="000E3588" w:rsidRDefault="00940E1B" w:rsidP="00764BF1">
      <w:pPr>
        <w:spacing w:after="0"/>
        <w:jc w:val="both"/>
        <w:rPr>
          <w:rFonts w:cs="Calibri"/>
          <w:sz w:val="20"/>
          <w:szCs w:val="20"/>
        </w:rPr>
      </w:pPr>
      <w:r w:rsidRPr="000E3588">
        <w:rPr>
          <w:rFonts w:cs="Calibri"/>
          <w:sz w:val="20"/>
          <w:szCs w:val="20"/>
        </w:rPr>
        <w:t xml:space="preserve">Delo je tipičen primer družinskega bidermajer portreta. Vzdušje je idilično, vsi družinski člani so predstavljeni v značilni bidermajer noši (ki izhaja iz vojaški uniform v času Napoleonovega režima). Poudarek je na oblačilih, draperiji. Natančno naslikana tkanina, nakit, vzorce na tkoanini, gumbi... Bidermajer pohištvo; odsev na pološčeni mizi. V ozadju je umetna scena. V ozadju moških portretirancev je težka draperija, v ozadju ženskih pa nežna, idilična scena, ki predstavlja naravo. Držijo se strogo, zgledno. </w:t>
      </w:r>
    </w:p>
    <w:p w:rsidR="00940E1B" w:rsidRPr="000E3588" w:rsidRDefault="00940E1B" w:rsidP="00764BF1">
      <w:pPr>
        <w:spacing w:after="0"/>
        <w:jc w:val="both"/>
        <w:rPr>
          <w:rFonts w:cs="Calibri"/>
          <w:b/>
          <w:sz w:val="20"/>
          <w:szCs w:val="20"/>
          <w:u w:val="single"/>
        </w:rPr>
      </w:pPr>
      <w:r w:rsidRPr="000E3588">
        <w:rPr>
          <w:rFonts w:cs="Calibri"/>
          <w:b/>
          <w:sz w:val="20"/>
          <w:szCs w:val="20"/>
          <w:u w:val="single"/>
        </w:rPr>
        <w:t>Tominc: Avtoportret</w:t>
      </w:r>
    </w:p>
    <w:p w:rsidR="00940E1B" w:rsidRPr="000E3588" w:rsidRDefault="00940E1B" w:rsidP="00764BF1">
      <w:pPr>
        <w:spacing w:after="0"/>
        <w:jc w:val="both"/>
        <w:rPr>
          <w:rFonts w:cs="Calibri"/>
          <w:sz w:val="20"/>
          <w:szCs w:val="20"/>
        </w:rPr>
      </w:pPr>
      <w:r w:rsidRPr="000E3588">
        <w:rPr>
          <w:rFonts w:cs="Calibri"/>
          <w:sz w:val="20"/>
          <w:szCs w:val="20"/>
        </w:rPr>
        <w:t>Značilna bidermajer noša, vendar bolj sproščeno. Tominc je študiral na akademijah v Rimu, Benetkah, Naeplju. Je kvaliteten slikar v evropskem merilu. Ustvarjal predvsem v Gorici in Trstu, Prešernova Ljubljana mu ni bila preveč blizu.</w:t>
      </w:r>
    </w:p>
    <w:p w:rsidR="00940E1B" w:rsidRPr="000E3588" w:rsidRDefault="00940E1B" w:rsidP="00764BF1">
      <w:pPr>
        <w:spacing w:after="0"/>
        <w:jc w:val="both"/>
        <w:rPr>
          <w:rFonts w:cs="Calibri"/>
          <w:b/>
          <w:sz w:val="20"/>
          <w:szCs w:val="20"/>
          <w:u w:val="single"/>
        </w:rPr>
      </w:pPr>
      <w:r w:rsidRPr="000E3588">
        <w:rPr>
          <w:rFonts w:cs="Calibri"/>
          <w:b/>
          <w:sz w:val="20"/>
          <w:szCs w:val="20"/>
          <w:u w:val="single"/>
        </w:rPr>
        <w:t xml:space="preserve">Tominc: Družina Mosconovih, </w:t>
      </w:r>
    </w:p>
    <w:p w:rsidR="00940E1B" w:rsidRPr="000E3588" w:rsidRDefault="00940E1B" w:rsidP="00764BF1">
      <w:pPr>
        <w:spacing w:after="0"/>
        <w:jc w:val="both"/>
        <w:rPr>
          <w:rFonts w:cs="Calibri"/>
          <w:sz w:val="20"/>
          <w:szCs w:val="20"/>
        </w:rPr>
      </w:pPr>
      <w:r w:rsidRPr="000E3588">
        <w:rPr>
          <w:rFonts w:cs="Calibri"/>
          <w:sz w:val="20"/>
          <w:szCs w:val="20"/>
        </w:rPr>
        <w:t xml:space="preserve">Bolj sproščeno – so pravi aristokrati, ne le bogati meščani. Posebno prefinjeno naslikane materiale, čipke, odsev skodelic, porcelan, kašmir, idilično vzdušje. Namišljena scena v ozadju. Ribev akvariju – obvladovana narava. </w:t>
      </w:r>
    </w:p>
    <w:p w:rsidR="00940E1B" w:rsidRPr="000E3588" w:rsidRDefault="00940E1B" w:rsidP="00764BF1">
      <w:pPr>
        <w:spacing w:after="0"/>
        <w:jc w:val="both"/>
        <w:rPr>
          <w:rFonts w:cs="Calibri"/>
          <w:b/>
          <w:sz w:val="20"/>
          <w:szCs w:val="20"/>
          <w:u w:val="single"/>
        </w:rPr>
      </w:pPr>
      <w:r w:rsidRPr="000E3588">
        <w:rPr>
          <w:rFonts w:cs="Calibri"/>
          <w:b/>
          <w:sz w:val="20"/>
          <w:szCs w:val="20"/>
          <w:u w:val="single"/>
        </w:rPr>
        <w:t>Tominc: Podoba očeta</w:t>
      </w:r>
    </w:p>
    <w:p w:rsidR="00940E1B" w:rsidRPr="000E3588" w:rsidRDefault="00940E1B" w:rsidP="00764BF1">
      <w:pPr>
        <w:spacing w:after="0"/>
        <w:jc w:val="both"/>
        <w:rPr>
          <w:rFonts w:cs="Calibri"/>
          <w:sz w:val="20"/>
          <w:szCs w:val="20"/>
        </w:rPr>
      </w:pPr>
      <w:r w:rsidRPr="000E3588">
        <w:rPr>
          <w:rFonts w:cs="Calibri"/>
          <w:sz w:val="20"/>
          <w:szCs w:val="20"/>
        </w:rPr>
        <w:t>Za razliko od ostalih portretov je očeta naslikal brez idealiziranja. Svečana noša. Pogost atribut na bidermajerskih portretih je šal iz kašmirja</w:t>
      </w:r>
    </w:p>
    <w:p w:rsidR="00940E1B" w:rsidRPr="000E3588" w:rsidRDefault="00940E1B" w:rsidP="00764BF1">
      <w:pPr>
        <w:spacing w:after="0"/>
        <w:jc w:val="both"/>
        <w:rPr>
          <w:rFonts w:cs="Calibri"/>
          <w:b/>
          <w:sz w:val="20"/>
          <w:szCs w:val="20"/>
          <w:u w:val="single"/>
        </w:rPr>
      </w:pPr>
    </w:p>
    <w:p w:rsidR="00940E1B" w:rsidRPr="000E3588" w:rsidRDefault="00940E1B" w:rsidP="00764BF1">
      <w:pPr>
        <w:spacing w:after="0"/>
        <w:jc w:val="both"/>
        <w:rPr>
          <w:rFonts w:cs="Calibri"/>
          <w:b/>
          <w:sz w:val="20"/>
          <w:szCs w:val="20"/>
          <w:u w:val="single"/>
        </w:rPr>
      </w:pPr>
      <w:r w:rsidRPr="000E3588">
        <w:rPr>
          <w:rFonts w:cs="Calibri"/>
          <w:b/>
          <w:sz w:val="20"/>
          <w:szCs w:val="20"/>
          <w:u w:val="single"/>
        </w:rPr>
        <w:t>Langus: Ljubljanski trgovec Hohn</w:t>
      </w:r>
    </w:p>
    <w:p w:rsidR="00940E1B" w:rsidRPr="000E3588" w:rsidRDefault="00940E1B" w:rsidP="00764BF1">
      <w:pPr>
        <w:spacing w:after="0"/>
        <w:jc w:val="both"/>
        <w:rPr>
          <w:rFonts w:cs="Calibri"/>
          <w:sz w:val="20"/>
          <w:szCs w:val="20"/>
        </w:rPr>
      </w:pPr>
      <w:r w:rsidRPr="000E3588">
        <w:rPr>
          <w:rFonts w:cs="Calibri"/>
          <w:sz w:val="20"/>
          <w:szCs w:val="20"/>
        </w:rPr>
        <w:t>Knjigotržec. Detajli – ozadje (prirejena podoba Ljubljane), oblačila, šopek v knjigi (načilen detajl)...</w:t>
      </w:r>
    </w:p>
    <w:p w:rsidR="00940E1B" w:rsidRPr="000E3588" w:rsidRDefault="00940E1B" w:rsidP="00764BF1">
      <w:pPr>
        <w:spacing w:after="0"/>
        <w:jc w:val="both"/>
        <w:rPr>
          <w:rFonts w:cs="Calibri"/>
          <w:b/>
          <w:sz w:val="20"/>
          <w:szCs w:val="20"/>
          <w:u w:val="single"/>
        </w:rPr>
      </w:pPr>
      <w:r w:rsidRPr="000E3588">
        <w:rPr>
          <w:rFonts w:cs="Calibri"/>
          <w:b/>
          <w:sz w:val="20"/>
          <w:szCs w:val="20"/>
          <w:u w:val="single"/>
        </w:rPr>
        <w:t>Stroj: Luiza Pesjakova</w:t>
      </w:r>
    </w:p>
    <w:p w:rsidR="00940E1B" w:rsidRPr="000E3588" w:rsidRDefault="00940E1B" w:rsidP="00764BF1">
      <w:pPr>
        <w:spacing w:after="0"/>
        <w:jc w:val="both"/>
        <w:rPr>
          <w:rFonts w:cs="Calibri"/>
          <w:sz w:val="20"/>
          <w:szCs w:val="20"/>
        </w:rPr>
      </w:pPr>
      <w:r w:rsidRPr="000E3588">
        <w:rPr>
          <w:rFonts w:cs="Calibri"/>
          <w:sz w:val="20"/>
          <w:szCs w:val="20"/>
        </w:rPr>
        <w:t>Značilen bidermajer portret (slikan po šabloni), bidermajer šopkom na oblačilu z natančno naslikanim nakitom. Portretiranka je avtorica libreta za prvo slovensko opero Gorenjski slavček in občudovalka Prešerna. Strojev slog je ustrezal zahtevnejšim naročnikom. Študiral je na Dunaju in se zgledoval po Amerlingu ter postal modni portretist ljubljanskega meščanstva. Njegove ženske portrete prepoznamo po prefinjenih rokah, melanholičnih obrazih in elegantnih ozkih ramenih.</w:t>
      </w:r>
    </w:p>
    <w:p w:rsidR="00940E1B" w:rsidRPr="000E3588" w:rsidRDefault="00940E1B" w:rsidP="00764BF1">
      <w:pPr>
        <w:spacing w:after="0"/>
        <w:jc w:val="both"/>
        <w:rPr>
          <w:rFonts w:cs="Calibri"/>
          <w:b/>
          <w:sz w:val="20"/>
          <w:szCs w:val="20"/>
          <w:u w:val="single"/>
        </w:rPr>
      </w:pPr>
      <w:r w:rsidRPr="000E3588">
        <w:rPr>
          <w:rFonts w:cs="Calibri"/>
          <w:b/>
          <w:sz w:val="20"/>
          <w:szCs w:val="20"/>
          <w:u w:val="single"/>
        </w:rPr>
        <w:t>Pernhart: Panorama s Stola</w:t>
      </w:r>
    </w:p>
    <w:p w:rsidR="00940E1B" w:rsidRPr="000E3588" w:rsidRDefault="00940E1B" w:rsidP="00764BF1">
      <w:pPr>
        <w:spacing w:after="0"/>
        <w:jc w:val="both"/>
        <w:rPr>
          <w:rFonts w:cs="Calibri"/>
          <w:b/>
          <w:sz w:val="20"/>
          <w:szCs w:val="20"/>
          <w:u w:val="single"/>
        </w:rPr>
      </w:pPr>
      <w:r w:rsidRPr="000E3588">
        <w:rPr>
          <w:rFonts w:cs="Calibri"/>
          <w:b/>
          <w:sz w:val="20"/>
          <w:szCs w:val="20"/>
          <w:u w:val="single"/>
        </w:rPr>
        <w:t>Pernhart: Klanško jezero v nevihti</w:t>
      </w:r>
    </w:p>
    <w:p w:rsidR="00940E1B" w:rsidRPr="000E3588" w:rsidRDefault="00940E1B" w:rsidP="00764BF1">
      <w:pPr>
        <w:spacing w:after="0"/>
        <w:jc w:val="both"/>
        <w:rPr>
          <w:rFonts w:cs="Calibri"/>
          <w:sz w:val="20"/>
          <w:szCs w:val="20"/>
        </w:rPr>
      </w:pPr>
      <w:r w:rsidRPr="000E3588">
        <w:rPr>
          <w:rFonts w:cs="Calibri"/>
          <w:sz w:val="20"/>
          <w:szCs w:val="20"/>
        </w:rPr>
        <w:t>Spremenljivost narave</w:t>
      </w:r>
    </w:p>
    <w:p w:rsidR="00940E1B" w:rsidRPr="000E3588" w:rsidRDefault="00940E1B" w:rsidP="00764BF1">
      <w:pPr>
        <w:spacing w:after="0"/>
        <w:jc w:val="both"/>
        <w:rPr>
          <w:rFonts w:cs="Calibri"/>
          <w:b/>
          <w:sz w:val="20"/>
          <w:szCs w:val="20"/>
          <w:u w:val="single"/>
        </w:rPr>
      </w:pPr>
      <w:r w:rsidRPr="000E3588">
        <w:rPr>
          <w:rFonts w:cs="Calibri"/>
          <w:b/>
          <w:sz w:val="20"/>
          <w:szCs w:val="20"/>
          <w:u w:val="single"/>
        </w:rPr>
        <w:t>Karinger: Triglav iz Bohinja</w:t>
      </w:r>
    </w:p>
    <w:p w:rsidR="00940E1B" w:rsidRPr="000E3588" w:rsidRDefault="00940E1B" w:rsidP="00764BF1">
      <w:pPr>
        <w:spacing w:after="0"/>
        <w:jc w:val="both"/>
        <w:rPr>
          <w:rFonts w:cs="Calibri"/>
          <w:sz w:val="20"/>
          <w:szCs w:val="20"/>
        </w:rPr>
      </w:pPr>
      <w:r w:rsidRPr="000E3588">
        <w:rPr>
          <w:rFonts w:cs="Calibri"/>
          <w:sz w:val="20"/>
          <w:szCs w:val="20"/>
        </w:rPr>
        <w:t xml:space="preserve">Majhnost človeka v primerjavi z naravo. Mehka svetloba, poveličuje naravo, idiličnost. </w:t>
      </w:r>
    </w:p>
    <w:p w:rsidR="00940E1B" w:rsidRPr="000E3588" w:rsidRDefault="00940E1B" w:rsidP="00764BF1">
      <w:pPr>
        <w:spacing w:after="0"/>
        <w:jc w:val="center"/>
        <w:rPr>
          <w:rFonts w:cs="Calibri"/>
          <w:sz w:val="20"/>
          <w:szCs w:val="20"/>
        </w:rPr>
      </w:pPr>
    </w:p>
    <w:p w:rsidR="00940E1B" w:rsidRPr="000E3588" w:rsidRDefault="00940E1B" w:rsidP="00764BF1">
      <w:pPr>
        <w:spacing w:after="0"/>
        <w:jc w:val="center"/>
        <w:rPr>
          <w:rFonts w:cs="Calibri"/>
          <w:sz w:val="20"/>
          <w:szCs w:val="20"/>
        </w:rPr>
      </w:pPr>
    </w:p>
    <w:p w:rsidR="00940E1B" w:rsidRPr="00BC63E4" w:rsidRDefault="00940E1B" w:rsidP="00ED0AF9">
      <w:pPr>
        <w:pStyle w:val="Heading1"/>
      </w:pPr>
      <w:bookmarkStart w:id="63" w:name="_Toc321809686"/>
      <w:r w:rsidRPr="00BC63E4">
        <w:t>REALIZEM</w:t>
      </w:r>
      <w:bookmarkEnd w:id="63"/>
    </w:p>
    <w:p w:rsidR="00940E1B" w:rsidRPr="000E3588" w:rsidRDefault="00940E1B" w:rsidP="00764BF1">
      <w:pPr>
        <w:spacing w:after="0"/>
        <w:jc w:val="center"/>
        <w:rPr>
          <w:rFonts w:cs="Calibri"/>
          <w:sz w:val="20"/>
          <w:szCs w:val="20"/>
        </w:rPr>
      </w:pPr>
    </w:p>
    <w:p w:rsidR="003A5489" w:rsidRPr="000E3588" w:rsidRDefault="00122507" w:rsidP="00764BF1">
      <w:pPr>
        <w:spacing w:after="0"/>
        <w:rPr>
          <w:rFonts w:cs="Calibri"/>
          <w:sz w:val="20"/>
          <w:szCs w:val="20"/>
        </w:rPr>
      </w:pPr>
      <w:r w:rsidRPr="000E3588">
        <w:rPr>
          <w:rFonts w:cs="Calibri"/>
          <w:sz w:val="20"/>
          <w:szCs w:val="20"/>
        </w:rPr>
        <w:t>Čas: 2. polovica 19. stoletja</w:t>
      </w:r>
    </w:p>
    <w:p w:rsidR="00940E1B" w:rsidRPr="000E3588" w:rsidRDefault="00940E1B" w:rsidP="002B595B">
      <w:pPr>
        <w:spacing w:after="0"/>
        <w:rPr>
          <w:rFonts w:cs="Calibri"/>
          <w:sz w:val="20"/>
          <w:szCs w:val="20"/>
        </w:rPr>
      </w:pPr>
      <w:r w:rsidRPr="000E3588">
        <w:rPr>
          <w:rFonts w:cs="Calibri"/>
          <w:sz w:val="20"/>
          <w:szCs w:val="20"/>
        </w:rPr>
        <w:t>Vsakodnevna stvarnost, preprosti ljudje</w:t>
      </w:r>
      <w:r w:rsidR="002B595B" w:rsidRPr="000E3588">
        <w:rPr>
          <w:rFonts w:cs="Calibri"/>
          <w:sz w:val="20"/>
          <w:szCs w:val="20"/>
        </w:rPr>
        <w:t>, žanrski motivi, plenerizem, samostojni motivi likovnih del so preprosti ljudje, umetnost postane družbenokritična, realističen pristop v obravnavani snovi ...</w:t>
      </w:r>
    </w:p>
    <w:p w:rsidR="00940E1B" w:rsidRPr="000E3588" w:rsidRDefault="00940E1B" w:rsidP="00764BF1">
      <w:pPr>
        <w:spacing w:after="0"/>
        <w:rPr>
          <w:rFonts w:cs="Calibri"/>
          <w:sz w:val="20"/>
          <w:szCs w:val="20"/>
        </w:rPr>
      </w:pPr>
      <w:r w:rsidRPr="000E3588">
        <w:rPr>
          <w:rFonts w:cs="Calibri"/>
          <w:sz w:val="20"/>
          <w:szCs w:val="20"/>
        </w:rPr>
        <w:t>Courbet uveljavi realizem kot smer. Po tem, ko zavrnejo njeg</w:t>
      </w:r>
      <w:r w:rsidR="00E23333" w:rsidRPr="000E3588">
        <w:rPr>
          <w:rFonts w:cs="Calibri"/>
          <w:sz w:val="20"/>
          <w:szCs w:val="20"/>
        </w:rPr>
        <w:t>ovo sliko v Salonu v Franciji – neprimerni motivi (kot npr. njegova slika Lomilci kamenja – poveličuje delo, ki je zaničevano) N</w:t>
      </w:r>
      <w:r w:rsidRPr="000E3588">
        <w:rPr>
          <w:rFonts w:cs="Calibri"/>
          <w:sz w:val="20"/>
          <w:szCs w:val="20"/>
        </w:rPr>
        <w:t xml:space="preserve">asproti </w:t>
      </w:r>
      <w:r w:rsidR="00E23333" w:rsidRPr="000E3588">
        <w:rPr>
          <w:rFonts w:cs="Calibri"/>
          <w:sz w:val="20"/>
          <w:szCs w:val="20"/>
        </w:rPr>
        <w:t>Salona</w:t>
      </w:r>
      <w:r w:rsidRPr="000E3588">
        <w:rPr>
          <w:rFonts w:cs="Calibri"/>
          <w:sz w:val="20"/>
          <w:szCs w:val="20"/>
        </w:rPr>
        <w:t xml:space="preserve"> razstavi v Salonu zavrnjenih</w:t>
      </w:r>
      <w:r w:rsidR="00FE2C38" w:rsidRPr="000E3588">
        <w:rPr>
          <w:rFonts w:cs="Calibri"/>
          <w:sz w:val="20"/>
          <w:szCs w:val="20"/>
        </w:rPr>
        <w:t xml:space="preserve"> leta 1863</w:t>
      </w:r>
      <w:r w:rsidRPr="000E3588">
        <w:rPr>
          <w:rFonts w:cs="Calibri"/>
          <w:sz w:val="20"/>
          <w:szCs w:val="20"/>
        </w:rPr>
        <w:t xml:space="preserve"> svoje slike; napis »Realizem je resnica«. </w:t>
      </w:r>
      <w:r w:rsidR="008C5281" w:rsidRPr="000E3588">
        <w:rPr>
          <w:rFonts w:cs="Calibri"/>
          <w:sz w:val="20"/>
          <w:szCs w:val="20"/>
        </w:rPr>
        <w:t xml:space="preserve"> Pojavi se kot kritika uradne umetnosti, družbene stvarnosti. Izbira </w:t>
      </w:r>
      <w:r w:rsidR="00B52AAE" w:rsidRPr="000E3588">
        <w:rPr>
          <w:rFonts w:cs="Calibri"/>
          <w:sz w:val="20"/>
          <w:szCs w:val="20"/>
        </w:rPr>
        <w:t>socialno obarvanih tem; pomaga si s fotografijo, vpliva na karikaturo, povezan z impresionizmom.</w:t>
      </w:r>
    </w:p>
    <w:p w:rsidR="008776DA" w:rsidRPr="000E3588" w:rsidRDefault="008776DA" w:rsidP="00764BF1">
      <w:pPr>
        <w:spacing w:after="0"/>
        <w:rPr>
          <w:rFonts w:cs="Calibri"/>
          <w:b/>
          <w:sz w:val="20"/>
          <w:szCs w:val="20"/>
          <w:u w:val="single"/>
        </w:rPr>
      </w:pPr>
    </w:p>
    <w:p w:rsidR="008776DA" w:rsidRPr="000E3588" w:rsidRDefault="008776DA" w:rsidP="00764BF1">
      <w:pPr>
        <w:spacing w:after="0"/>
        <w:rPr>
          <w:rFonts w:cs="Calibri"/>
          <w:b/>
          <w:sz w:val="20"/>
          <w:szCs w:val="20"/>
          <w:u w:val="single"/>
        </w:rPr>
      </w:pPr>
      <w:r w:rsidRPr="000E3588">
        <w:rPr>
          <w:rFonts w:cs="Calibri"/>
          <w:b/>
          <w:sz w:val="20"/>
          <w:szCs w:val="20"/>
          <w:u w:val="single"/>
        </w:rPr>
        <w:t>Courbet: Slikarjev atelje</w:t>
      </w:r>
    </w:p>
    <w:p w:rsidR="008776DA" w:rsidRPr="000E3588" w:rsidRDefault="008776DA" w:rsidP="00764BF1">
      <w:pPr>
        <w:spacing w:after="0"/>
        <w:rPr>
          <w:rFonts w:cs="Calibri"/>
          <w:sz w:val="20"/>
          <w:szCs w:val="20"/>
        </w:rPr>
      </w:pPr>
      <w:r w:rsidRPr="000E3588">
        <w:rPr>
          <w:rFonts w:cs="Calibri"/>
          <w:sz w:val="20"/>
          <w:szCs w:val="20"/>
        </w:rPr>
        <w:t>Ali »Sedem let mojega življenja«. Slika je manifest realizma – vlogo umetniške svobode poudari nad okusom. Gola ženska figura – Resnica, morda muza, otroški pogled – pravi, iskren. Levo na sliki so ljudje iz njegovega vsakdana – duhovnik, trgovec, revna ženska. Kitara, klobuk s peresom in bodalo predstavljajo tradicionalno akademsko umetnost. Akt z mrtvaško glavo – smrt akademske umetnosti, časopis – smrt idej. Desno: umetnikovi pristaši (tudi Baudelaire).</w:t>
      </w:r>
    </w:p>
    <w:p w:rsidR="00940E1B" w:rsidRPr="000E3588" w:rsidRDefault="00940E1B" w:rsidP="00764BF1">
      <w:pPr>
        <w:spacing w:after="0"/>
        <w:rPr>
          <w:rFonts w:cs="Calibri"/>
          <w:sz w:val="20"/>
          <w:szCs w:val="20"/>
        </w:rPr>
      </w:pPr>
      <w:r w:rsidRPr="000E3588">
        <w:rPr>
          <w:rFonts w:cs="Calibri"/>
          <w:b/>
          <w:sz w:val="20"/>
          <w:szCs w:val="20"/>
          <w:u w:val="single"/>
        </w:rPr>
        <w:t>Courbet: Pogreb v Ornansu</w:t>
      </w:r>
    </w:p>
    <w:p w:rsidR="00F14005" w:rsidRPr="000E3588" w:rsidRDefault="00F14005" w:rsidP="00585E54">
      <w:pPr>
        <w:spacing w:after="0"/>
        <w:rPr>
          <w:rFonts w:cs="Calibri"/>
          <w:sz w:val="20"/>
          <w:szCs w:val="20"/>
        </w:rPr>
      </w:pPr>
      <w:r w:rsidRPr="000E3588">
        <w:rPr>
          <w:rFonts w:cs="Calibri"/>
          <w:sz w:val="20"/>
          <w:szCs w:val="20"/>
        </w:rPr>
        <w:t>Ne idealizira pogrebcev</w:t>
      </w:r>
      <w:r w:rsidR="00585E54" w:rsidRPr="000E3588">
        <w:rPr>
          <w:rFonts w:cs="Calibri"/>
          <w:sz w:val="20"/>
          <w:szCs w:val="20"/>
        </w:rPr>
        <w:t>. Slikar emocionalno intenzivni dogodek naslika hladno, neprizadeto kakor vsakdanje, žanrsko dogajanje. Barvna skala je umirjena, zadržana, temnih, rjavo črnih barvnih tonov. Figure na sliki so upodobljene zelo realistično, na sliki je okoli 50 portretov Courbetovih sovaščanov iz vasi Ornans.</w:t>
      </w:r>
    </w:p>
    <w:p w:rsidR="00940E1B" w:rsidRPr="000E3588" w:rsidRDefault="00940E1B" w:rsidP="00764BF1">
      <w:pPr>
        <w:spacing w:after="0"/>
        <w:rPr>
          <w:rFonts w:cs="Calibri"/>
          <w:b/>
          <w:sz w:val="20"/>
          <w:szCs w:val="20"/>
          <w:u w:val="single"/>
        </w:rPr>
      </w:pPr>
      <w:r w:rsidRPr="000E3588">
        <w:rPr>
          <w:rFonts w:cs="Calibri"/>
          <w:b/>
          <w:sz w:val="20"/>
          <w:szCs w:val="20"/>
          <w:u w:val="single"/>
        </w:rPr>
        <w:t>Daumier: V vagonu tretjega razreda</w:t>
      </w:r>
    </w:p>
    <w:p w:rsidR="00E71249" w:rsidRPr="000E3588" w:rsidRDefault="00CF0C7A" w:rsidP="00E65D1E">
      <w:pPr>
        <w:spacing w:after="0"/>
        <w:rPr>
          <w:rFonts w:cs="Calibri"/>
          <w:sz w:val="20"/>
          <w:szCs w:val="20"/>
        </w:rPr>
      </w:pPr>
      <w:r w:rsidRPr="000E3588">
        <w:rPr>
          <w:rFonts w:cs="Calibri"/>
          <w:sz w:val="20"/>
          <w:szCs w:val="20"/>
        </w:rPr>
        <w:t>Daumier - kritičen; tudi karikaturist – vpliv časopisa; litografija (kamnotisk) – ploski tisk. V</w:t>
      </w:r>
      <w:r w:rsidR="00E71249" w:rsidRPr="000E3588">
        <w:rPr>
          <w:rFonts w:cs="Calibri"/>
          <w:sz w:val="20"/>
          <w:szCs w:val="20"/>
        </w:rPr>
        <w:t>elik vpliv na življenje</w:t>
      </w:r>
      <w:r w:rsidRPr="000E3588">
        <w:rPr>
          <w:rFonts w:cs="Calibri"/>
          <w:sz w:val="20"/>
          <w:szCs w:val="20"/>
        </w:rPr>
        <w:t xml:space="preserve"> ljudi</w:t>
      </w:r>
      <w:r w:rsidR="00E71249" w:rsidRPr="000E3588">
        <w:rPr>
          <w:rFonts w:cs="Calibri"/>
          <w:sz w:val="20"/>
          <w:szCs w:val="20"/>
        </w:rPr>
        <w:t xml:space="preserve"> v tem času ima železnica</w:t>
      </w:r>
      <w:r w:rsidR="00E65D1E" w:rsidRPr="000E3588">
        <w:rPr>
          <w:rFonts w:cs="Calibri"/>
          <w:sz w:val="20"/>
          <w:szCs w:val="20"/>
        </w:rPr>
        <w:t>. Družbenokritičnost - V nabito polnem vagonu so upodobljeni predstavniki najnižjega socialnega sloja, delavci, kmetje, doječa mati, izpostavljena je revščina ljudi, ki so potisnjeni na obrobje družbe</w:t>
      </w:r>
    </w:p>
    <w:p w:rsidR="00940E1B" w:rsidRPr="000E3588" w:rsidRDefault="00940E1B" w:rsidP="00764BF1">
      <w:pPr>
        <w:spacing w:after="0"/>
        <w:rPr>
          <w:rFonts w:cs="Calibri"/>
          <w:b/>
          <w:sz w:val="20"/>
          <w:szCs w:val="20"/>
          <w:u w:val="single"/>
        </w:rPr>
      </w:pPr>
      <w:r w:rsidRPr="000E3588">
        <w:rPr>
          <w:rFonts w:cs="Calibri"/>
          <w:b/>
          <w:sz w:val="20"/>
          <w:szCs w:val="20"/>
          <w:u w:val="single"/>
        </w:rPr>
        <w:t>Daumier: Ulica Transnonain (litografija)</w:t>
      </w:r>
    </w:p>
    <w:p w:rsidR="00D5711F" w:rsidRPr="000E3588" w:rsidRDefault="00E12936" w:rsidP="00764BF1">
      <w:pPr>
        <w:spacing w:after="0"/>
        <w:rPr>
          <w:rFonts w:cs="Calibri"/>
          <w:sz w:val="20"/>
          <w:szCs w:val="20"/>
        </w:rPr>
      </w:pPr>
      <w:r w:rsidRPr="000E3588">
        <w:rPr>
          <w:rFonts w:cs="Calibri"/>
          <w:b/>
          <w:sz w:val="20"/>
          <w:szCs w:val="20"/>
          <w:u w:val="single"/>
        </w:rPr>
        <w:t>Millet: Paber</w:t>
      </w:r>
      <w:r w:rsidR="00D5711F" w:rsidRPr="000E3588">
        <w:rPr>
          <w:rFonts w:cs="Calibri"/>
          <w:b/>
          <w:sz w:val="20"/>
          <w:szCs w:val="20"/>
          <w:u w:val="single"/>
        </w:rPr>
        <w:t>ovalke</w:t>
      </w:r>
    </w:p>
    <w:p w:rsidR="00E12936" w:rsidRPr="000E3588" w:rsidRDefault="00CF0C7A" w:rsidP="00E12936">
      <w:pPr>
        <w:spacing w:after="0"/>
        <w:rPr>
          <w:rFonts w:cs="Calibri"/>
          <w:sz w:val="20"/>
          <w:szCs w:val="20"/>
        </w:rPr>
      </w:pPr>
      <w:r w:rsidRPr="000E3588">
        <w:rPr>
          <w:rFonts w:cs="Calibri"/>
          <w:sz w:val="20"/>
          <w:szCs w:val="20"/>
        </w:rPr>
        <w:t>Milet slika kmečka opravila, delo, ga poveličuje. Prizori delujejo svečano. Žanr. Milet ima velik vpliv na Van Gogha, Groharja.</w:t>
      </w:r>
      <w:r w:rsidR="00E12936" w:rsidRPr="000E3588">
        <w:rPr>
          <w:rFonts w:cs="Calibri"/>
          <w:sz w:val="20"/>
          <w:szCs w:val="20"/>
        </w:rPr>
        <w:t xml:space="preserve"> IZ KATALOGA: Slika prikazuje revne kmetice (kajžarice), ki jim je bilo po francoski šegi na poljih</w:t>
      </w:r>
    </w:p>
    <w:p w:rsidR="00E12936" w:rsidRPr="000E3588" w:rsidRDefault="00E12936" w:rsidP="00E12936">
      <w:pPr>
        <w:spacing w:after="0"/>
        <w:rPr>
          <w:rFonts w:cs="Calibri"/>
          <w:sz w:val="20"/>
          <w:szCs w:val="20"/>
        </w:rPr>
      </w:pPr>
      <w:r w:rsidRPr="000E3588">
        <w:rPr>
          <w:rFonts w:cs="Calibri"/>
          <w:sz w:val="20"/>
          <w:szCs w:val="20"/>
        </w:rPr>
        <w:t>velikih kmetov in veleposestnikov po žetvi dovoljeno pobirati raztreseno klasje in ostanke žetve,</w:t>
      </w:r>
    </w:p>
    <w:p w:rsidR="00E12936" w:rsidRPr="000E3588" w:rsidRDefault="00E12936" w:rsidP="00E12936">
      <w:pPr>
        <w:spacing w:after="0"/>
        <w:rPr>
          <w:rFonts w:cs="Calibri"/>
          <w:sz w:val="20"/>
          <w:szCs w:val="20"/>
        </w:rPr>
      </w:pPr>
      <w:r w:rsidRPr="000E3588">
        <w:rPr>
          <w:rFonts w:cs="Calibri"/>
          <w:sz w:val="20"/>
          <w:szCs w:val="20"/>
        </w:rPr>
        <w:t>da so lažje preživele svoje otroke …, Slikar opozarja na njihovo revščino in izkoriščan položaj,</w:t>
      </w:r>
    </w:p>
    <w:p w:rsidR="00E12936" w:rsidRPr="000E3588" w:rsidRDefault="00E12936" w:rsidP="00E12936">
      <w:pPr>
        <w:spacing w:after="0"/>
        <w:rPr>
          <w:rFonts w:cs="Calibri"/>
          <w:sz w:val="20"/>
          <w:szCs w:val="20"/>
        </w:rPr>
      </w:pPr>
      <w:r w:rsidRPr="000E3588">
        <w:rPr>
          <w:rFonts w:cs="Calibri"/>
          <w:sz w:val="20"/>
          <w:szCs w:val="20"/>
        </w:rPr>
        <w:t>hkrati pa s tem, ko revne žene upodobi kot monumentalne figure, izraža spoštovanje do njih in jih</w:t>
      </w:r>
    </w:p>
    <w:p w:rsidR="00CF0C7A" w:rsidRPr="000E3588" w:rsidRDefault="00E12936" w:rsidP="00E12936">
      <w:pPr>
        <w:spacing w:after="0"/>
        <w:rPr>
          <w:rFonts w:cs="Calibri"/>
          <w:sz w:val="20"/>
          <w:szCs w:val="20"/>
        </w:rPr>
      </w:pPr>
      <w:r w:rsidRPr="000E3588">
        <w:rPr>
          <w:rFonts w:cs="Calibri"/>
          <w:sz w:val="20"/>
          <w:szCs w:val="20"/>
        </w:rPr>
        <w:t>poveličuje …</w:t>
      </w:r>
    </w:p>
    <w:p w:rsidR="00940E1B" w:rsidRPr="000E3588" w:rsidRDefault="00940E1B" w:rsidP="00764BF1">
      <w:pPr>
        <w:spacing w:after="0"/>
        <w:rPr>
          <w:rFonts w:cs="Calibri"/>
          <w:b/>
          <w:sz w:val="20"/>
          <w:szCs w:val="20"/>
          <w:u w:val="single"/>
        </w:rPr>
      </w:pPr>
      <w:r w:rsidRPr="000E3588">
        <w:rPr>
          <w:rFonts w:cs="Calibri"/>
          <w:b/>
          <w:sz w:val="20"/>
          <w:szCs w:val="20"/>
          <w:u w:val="single"/>
        </w:rPr>
        <w:t>Millet: Avemarija</w:t>
      </w:r>
    </w:p>
    <w:p w:rsidR="00940E1B" w:rsidRPr="000E3588" w:rsidRDefault="00940E1B" w:rsidP="00764BF1">
      <w:pPr>
        <w:spacing w:after="0"/>
        <w:rPr>
          <w:rFonts w:cs="Calibri"/>
          <w:sz w:val="20"/>
          <w:szCs w:val="20"/>
        </w:rPr>
      </w:pPr>
      <w:r w:rsidRPr="000E3588">
        <w:rPr>
          <w:rFonts w:cs="Calibri"/>
          <w:b/>
          <w:sz w:val="20"/>
          <w:szCs w:val="20"/>
          <w:u w:val="single"/>
        </w:rPr>
        <w:t>C. Corot: Most v Nantesu</w:t>
      </w:r>
    </w:p>
    <w:p w:rsidR="00AF21F6" w:rsidRPr="000E3588" w:rsidRDefault="00AF21F6" w:rsidP="00764BF1">
      <w:pPr>
        <w:spacing w:after="0"/>
        <w:rPr>
          <w:rFonts w:cs="Calibri"/>
          <w:sz w:val="20"/>
          <w:szCs w:val="20"/>
        </w:rPr>
      </w:pPr>
      <w:r w:rsidRPr="000E3588">
        <w:rPr>
          <w:rFonts w:cs="Calibri"/>
          <w:sz w:val="20"/>
          <w:szCs w:val="20"/>
        </w:rPr>
        <w:t xml:space="preserve">Corot je predstavnik barbizonske šole – slikali so pokrajino na prostem (PLENERIZEM). V tem času se zato pojavijo barve v tubah. </w:t>
      </w:r>
      <w:r w:rsidR="00030BDD" w:rsidRPr="000E3588">
        <w:rPr>
          <w:rFonts w:cs="Calibri"/>
          <w:sz w:val="20"/>
          <w:szCs w:val="20"/>
        </w:rPr>
        <w:t>Realističen slog.</w:t>
      </w:r>
    </w:p>
    <w:p w:rsidR="00940E1B" w:rsidRPr="000E3588" w:rsidRDefault="00940E1B" w:rsidP="00764BF1">
      <w:pPr>
        <w:spacing w:after="0"/>
        <w:rPr>
          <w:rFonts w:cs="Calibri"/>
          <w:sz w:val="20"/>
          <w:szCs w:val="20"/>
        </w:rPr>
      </w:pPr>
    </w:p>
    <w:p w:rsidR="00940E1B" w:rsidRPr="00BC63E4" w:rsidRDefault="00940E1B" w:rsidP="00ED0AF9">
      <w:pPr>
        <w:pStyle w:val="Heading2"/>
      </w:pPr>
      <w:bookmarkStart w:id="64" w:name="_Toc321809687"/>
      <w:r w:rsidRPr="00BC63E4">
        <w:t>REALIZEM NA SLOVENSKEM</w:t>
      </w:r>
      <w:bookmarkEnd w:id="64"/>
    </w:p>
    <w:p w:rsidR="00940E1B" w:rsidRPr="000E3588" w:rsidRDefault="00940E1B" w:rsidP="00764BF1">
      <w:pPr>
        <w:spacing w:after="0"/>
        <w:rPr>
          <w:rFonts w:cs="Calibri"/>
          <w:b/>
          <w:sz w:val="20"/>
          <w:szCs w:val="20"/>
          <w:u w:val="single"/>
        </w:rPr>
      </w:pPr>
    </w:p>
    <w:p w:rsidR="00B752B2" w:rsidRPr="000E3588" w:rsidRDefault="00B752B2" w:rsidP="00764BF1">
      <w:pPr>
        <w:spacing w:after="0"/>
        <w:rPr>
          <w:rFonts w:cs="Calibri"/>
          <w:sz w:val="20"/>
          <w:szCs w:val="20"/>
        </w:rPr>
      </w:pPr>
      <w:r w:rsidRPr="000E3588">
        <w:rPr>
          <w:rFonts w:cs="Calibri"/>
          <w:sz w:val="20"/>
          <w:szCs w:val="20"/>
        </w:rPr>
        <w:t>Dela slovenskih realistov hranijo v Narodni galeriji. Slovenski realisti so šolani umetniki (Dunaj, München); so pravi slovenski avtorji – po narodnosti.</w:t>
      </w:r>
    </w:p>
    <w:p w:rsidR="00A9065D" w:rsidRPr="000E3588" w:rsidRDefault="00A9065D" w:rsidP="00764BF1">
      <w:pPr>
        <w:spacing w:after="0"/>
        <w:rPr>
          <w:rFonts w:cs="Calibri"/>
          <w:sz w:val="20"/>
          <w:szCs w:val="20"/>
        </w:rPr>
      </w:pPr>
      <w:r w:rsidRPr="000E3588">
        <w:rPr>
          <w:rFonts w:cs="Calibri"/>
          <w:sz w:val="20"/>
          <w:szCs w:val="20"/>
        </w:rPr>
        <w:t>Slikarji slikajo glede na svoja zanimanja, interese; slikajo v tradiciji akademskega realizma (rjav kolorit, realnost, brez idealiziranja)</w:t>
      </w:r>
      <w:r w:rsidR="0084271D" w:rsidRPr="000E3588">
        <w:rPr>
          <w:rFonts w:cs="Calibri"/>
          <w:sz w:val="20"/>
          <w:szCs w:val="20"/>
        </w:rPr>
        <w:t>. Starejša generacija: brata Šubic. Mlajša generacija: Ažbe, Kobilica, Petkovšek, Vesel...</w:t>
      </w:r>
    </w:p>
    <w:p w:rsidR="00B752B2" w:rsidRPr="000E3588" w:rsidRDefault="00B752B2" w:rsidP="00764BF1">
      <w:pPr>
        <w:spacing w:after="0"/>
        <w:rPr>
          <w:rFonts w:cs="Calibri"/>
          <w:b/>
          <w:sz w:val="20"/>
          <w:szCs w:val="20"/>
          <w:u w:val="single"/>
        </w:rPr>
      </w:pPr>
    </w:p>
    <w:p w:rsidR="00037644" w:rsidRPr="000E3588" w:rsidRDefault="00037644" w:rsidP="00ED0AF9">
      <w:pPr>
        <w:spacing w:after="0"/>
        <w:jc w:val="center"/>
        <w:rPr>
          <w:rFonts w:cs="Calibri"/>
          <w:sz w:val="20"/>
          <w:szCs w:val="20"/>
        </w:rPr>
      </w:pPr>
      <w:r w:rsidRPr="000E3588">
        <w:rPr>
          <w:rFonts w:cs="Calibri"/>
          <w:sz w:val="20"/>
          <w:szCs w:val="20"/>
        </w:rPr>
        <w:t>SLIKARSTVO</w:t>
      </w:r>
    </w:p>
    <w:p w:rsidR="00037644" w:rsidRPr="000E3588" w:rsidRDefault="00037644" w:rsidP="00764BF1">
      <w:pPr>
        <w:spacing w:after="0"/>
        <w:rPr>
          <w:rFonts w:cs="Calibri"/>
          <w:b/>
          <w:sz w:val="20"/>
          <w:szCs w:val="20"/>
          <w:u w:val="single"/>
        </w:rPr>
      </w:pPr>
    </w:p>
    <w:p w:rsidR="00336F53" w:rsidRPr="000E3588" w:rsidRDefault="00336F53" w:rsidP="00336F53">
      <w:pPr>
        <w:spacing w:after="0"/>
        <w:rPr>
          <w:rFonts w:cs="Calibri"/>
          <w:sz w:val="20"/>
          <w:szCs w:val="20"/>
        </w:rPr>
      </w:pPr>
      <w:r w:rsidRPr="000E3588">
        <w:rPr>
          <w:rFonts w:cs="Calibri"/>
          <w:sz w:val="20"/>
          <w:szCs w:val="20"/>
        </w:rPr>
        <w:t xml:space="preserve">REALISTIČNI PORTRET – (IZ KATALOGA) Osnovno vodilo slikanja je </w:t>
      </w:r>
      <w:r w:rsidR="007716A8" w:rsidRPr="000E3588">
        <w:rPr>
          <w:rFonts w:cs="Calibri"/>
          <w:sz w:val="20"/>
          <w:szCs w:val="20"/>
        </w:rPr>
        <w:t>VERIZEM</w:t>
      </w:r>
      <w:r w:rsidRPr="000E3588">
        <w:rPr>
          <w:rFonts w:cs="Calibri"/>
          <w:sz w:val="20"/>
          <w:szCs w:val="20"/>
        </w:rPr>
        <w:t>, natančen in zvest posnetek resnične podobe portretiranca, namesto subjektivnega videnja poskuša ustvariti čim bolj objektivno podbo ortretiranca, s fotografsko natančnostjo poskuša zajeti vse nadrobnosti, ničesar ne poenostavlja ali izpušča, slikar ne olepšuje, ne idealizira podobe, trudi se upodobiti tudi značaj upodobljenca …</w:t>
      </w:r>
    </w:p>
    <w:p w:rsidR="00336F53" w:rsidRPr="000E3588" w:rsidRDefault="00336F53" w:rsidP="00764BF1">
      <w:pPr>
        <w:spacing w:after="0"/>
        <w:rPr>
          <w:rFonts w:cs="Calibri"/>
          <w:b/>
          <w:sz w:val="20"/>
          <w:szCs w:val="20"/>
          <w:u w:val="single"/>
        </w:rPr>
      </w:pPr>
    </w:p>
    <w:p w:rsidR="00940E1B" w:rsidRPr="000E3588" w:rsidRDefault="00940E1B" w:rsidP="00764BF1">
      <w:pPr>
        <w:spacing w:after="0"/>
        <w:rPr>
          <w:rFonts w:cs="Calibri"/>
          <w:sz w:val="20"/>
          <w:szCs w:val="20"/>
        </w:rPr>
      </w:pPr>
      <w:r w:rsidRPr="000E3588">
        <w:rPr>
          <w:rFonts w:cs="Calibri"/>
          <w:b/>
          <w:sz w:val="20"/>
          <w:szCs w:val="20"/>
          <w:u w:val="single"/>
        </w:rPr>
        <w:t>Jurij Šubic: Pred lovom</w:t>
      </w:r>
    </w:p>
    <w:p w:rsidR="008862FA" w:rsidRPr="000E3588" w:rsidRDefault="008862FA" w:rsidP="00764BF1">
      <w:pPr>
        <w:spacing w:after="0"/>
        <w:rPr>
          <w:rFonts w:cs="Calibri"/>
          <w:sz w:val="20"/>
          <w:szCs w:val="20"/>
        </w:rPr>
      </w:pPr>
      <w:r w:rsidRPr="000E3588">
        <w:rPr>
          <w:rFonts w:cs="Calibri"/>
          <w:sz w:val="20"/>
          <w:szCs w:val="20"/>
        </w:rPr>
        <w:t>Slika razstavljena na pariškem Salonu</w:t>
      </w:r>
      <w:r w:rsidR="00EA76DA" w:rsidRPr="000E3588">
        <w:rPr>
          <w:rFonts w:cs="Calibri"/>
          <w:sz w:val="20"/>
          <w:szCs w:val="20"/>
        </w:rPr>
        <w:t xml:space="preserve">; nastala v Normandiji. </w:t>
      </w:r>
      <w:r w:rsidR="00CC77B4" w:rsidRPr="000E3588">
        <w:rPr>
          <w:rFonts w:cs="Calibri"/>
          <w:sz w:val="20"/>
          <w:szCs w:val="20"/>
        </w:rPr>
        <w:t>Pleneristična slika</w:t>
      </w:r>
      <w:r w:rsidR="00502B34" w:rsidRPr="000E3588">
        <w:rPr>
          <w:rFonts w:cs="Calibri"/>
          <w:sz w:val="20"/>
          <w:szCs w:val="20"/>
        </w:rPr>
        <w:t>. Uporablja svetlejše barve kot slikarji pred njim.</w:t>
      </w:r>
      <w:r w:rsidR="00EC5851" w:rsidRPr="000E3588">
        <w:rPr>
          <w:rFonts w:cs="Calibri"/>
          <w:sz w:val="20"/>
          <w:szCs w:val="20"/>
        </w:rPr>
        <w:t xml:space="preserve"> V sliki je izražen občutek trenutnosti, naključnosti. </w:t>
      </w:r>
    </w:p>
    <w:p w:rsidR="00940E1B" w:rsidRPr="000E3588" w:rsidRDefault="00940E1B" w:rsidP="00764BF1">
      <w:pPr>
        <w:spacing w:after="0"/>
        <w:rPr>
          <w:rFonts w:cs="Calibri"/>
          <w:sz w:val="20"/>
          <w:szCs w:val="20"/>
        </w:rPr>
      </w:pPr>
      <w:r w:rsidRPr="000E3588">
        <w:rPr>
          <w:rFonts w:cs="Calibri"/>
          <w:b/>
          <w:sz w:val="20"/>
          <w:szCs w:val="20"/>
          <w:u w:val="single"/>
        </w:rPr>
        <w:t>Jurij Šubic: Stara mati šiva</w:t>
      </w:r>
    </w:p>
    <w:p w:rsidR="00820B48" w:rsidRPr="000E3588" w:rsidRDefault="00820B48" w:rsidP="00764BF1">
      <w:pPr>
        <w:spacing w:after="0"/>
        <w:rPr>
          <w:rFonts w:cs="Calibri"/>
          <w:sz w:val="20"/>
          <w:szCs w:val="20"/>
        </w:rPr>
      </w:pPr>
      <w:r w:rsidRPr="000E3588">
        <w:rPr>
          <w:rFonts w:cs="Calibri"/>
          <w:sz w:val="20"/>
          <w:szCs w:val="20"/>
        </w:rPr>
        <w:t>Upodabljanje svetlobnih efektov</w:t>
      </w:r>
    </w:p>
    <w:p w:rsidR="00940E1B" w:rsidRPr="000E3588" w:rsidRDefault="00940E1B" w:rsidP="00764BF1">
      <w:pPr>
        <w:spacing w:after="0"/>
        <w:rPr>
          <w:rFonts w:cs="Calibri"/>
          <w:b/>
          <w:sz w:val="20"/>
          <w:szCs w:val="20"/>
          <w:u w:val="single"/>
        </w:rPr>
      </w:pPr>
      <w:r w:rsidRPr="000E3588">
        <w:rPr>
          <w:rFonts w:cs="Calibri"/>
          <w:b/>
          <w:sz w:val="20"/>
          <w:szCs w:val="20"/>
          <w:u w:val="single"/>
        </w:rPr>
        <w:t>Jurij Šubic: Portret dr. Ivana Tavčarja</w:t>
      </w:r>
    </w:p>
    <w:p w:rsidR="001E5C2A" w:rsidRPr="000E3588" w:rsidRDefault="00940E1B" w:rsidP="00764BF1">
      <w:pPr>
        <w:spacing w:after="0"/>
        <w:rPr>
          <w:rFonts w:cs="Calibri"/>
          <w:sz w:val="20"/>
          <w:szCs w:val="20"/>
        </w:rPr>
      </w:pPr>
      <w:r w:rsidRPr="000E3588">
        <w:rPr>
          <w:rFonts w:cs="Calibri"/>
          <w:b/>
          <w:sz w:val="20"/>
          <w:szCs w:val="20"/>
          <w:u w:val="single"/>
        </w:rPr>
        <w:t>Janez Šubic: Podoba očeta</w:t>
      </w:r>
    </w:p>
    <w:p w:rsidR="00940E1B" w:rsidRPr="000E3588" w:rsidRDefault="001E5C2A" w:rsidP="00764BF1">
      <w:pPr>
        <w:spacing w:after="0"/>
        <w:rPr>
          <w:rFonts w:cs="Calibri"/>
          <w:b/>
          <w:sz w:val="20"/>
          <w:szCs w:val="20"/>
          <w:u w:val="single"/>
        </w:rPr>
      </w:pPr>
      <w:r w:rsidRPr="000E3588">
        <w:rPr>
          <w:rFonts w:cs="Calibri"/>
          <w:sz w:val="20"/>
          <w:szCs w:val="20"/>
        </w:rPr>
        <w:t>Novost: portret človeka kmečkega porekla</w:t>
      </w:r>
      <w:r w:rsidR="00940E1B" w:rsidRPr="000E3588">
        <w:rPr>
          <w:rFonts w:cs="Calibri"/>
          <w:b/>
          <w:sz w:val="20"/>
          <w:szCs w:val="20"/>
          <w:u w:val="single"/>
        </w:rPr>
        <w:t xml:space="preserve"> </w:t>
      </w:r>
    </w:p>
    <w:p w:rsidR="00940E1B" w:rsidRPr="000E3588" w:rsidRDefault="00940E1B" w:rsidP="00764BF1">
      <w:pPr>
        <w:spacing w:after="0"/>
        <w:rPr>
          <w:rFonts w:cs="Calibri"/>
          <w:b/>
          <w:sz w:val="20"/>
          <w:szCs w:val="20"/>
          <w:u w:val="single"/>
        </w:rPr>
      </w:pPr>
      <w:r w:rsidRPr="000E3588">
        <w:rPr>
          <w:rFonts w:cs="Calibri"/>
          <w:b/>
          <w:sz w:val="20"/>
          <w:szCs w:val="20"/>
          <w:u w:val="single"/>
        </w:rPr>
        <w:t>Petkovšek: Doma</w:t>
      </w:r>
    </w:p>
    <w:p w:rsidR="00455F72" w:rsidRPr="000E3588" w:rsidRDefault="008F66DA" w:rsidP="00764BF1">
      <w:pPr>
        <w:spacing w:after="0"/>
        <w:rPr>
          <w:rFonts w:cs="Calibri"/>
          <w:sz w:val="20"/>
          <w:szCs w:val="20"/>
        </w:rPr>
      </w:pPr>
      <w:r w:rsidRPr="000E3588">
        <w:rPr>
          <w:rFonts w:cs="Calibri"/>
          <w:sz w:val="20"/>
          <w:szCs w:val="20"/>
        </w:rPr>
        <w:t xml:space="preserve">Žanr; Ažbe se šola v Italiji; pri slikanju je etnološko natančen (oprema interierja). Slika Doma prikazuje slikarja z družino, prevladuje neprijetno, težko vzdušje. </w:t>
      </w:r>
      <w:r w:rsidR="00B5623A" w:rsidRPr="000E3588">
        <w:rPr>
          <w:rFonts w:cs="Calibri"/>
          <w:sz w:val="20"/>
          <w:szCs w:val="20"/>
        </w:rPr>
        <w:t>Mati brez roke – non finito.</w:t>
      </w:r>
    </w:p>
    <w:p w:rsidR="008F66DA" w:rsidRPr="000E3588" w:rsidRDefault="008F66DA" w:rsidP="00764BF1">
      <w:pPr>
        <w:spacing w:after="0"/>
        <w:rPr>
          <w:rFonts w:cs="Calibri"/>
          <w:b/>
          <w:sz w:val="20"/>
          <w:szCs w:val="20"/>
          <w:u w:val="single"/>
        </w:rPr>
      </w:pPr>
    </w:p>
    <w:p w:rsidR="001206E9" w:rsidRPr="000E3588" w:rsidRDefault="001206E9" w:rsidP="00764BF1">
      <w:pPr>
        <w:spacing w:after="0"/>
        <w:rPr>
          <w:rFonts w:cs="Calibri"/>
          <w:sz w:val="20"/>
          <w:szCs w:val="20"/>
        </w:rPr>
      </w:pPr>
      <w:r w:rsidRPr="000E3588">
        <w:rPr>
          <w:rFonts w:cs="Calibri"/>
          <w:sz w:val="20"/>
          <w:szCs w:val="20"/>
        </w:rPr>
        <w:t>AŽBE</w:t>
      </w:r>
    </w:p>
    <w:p w:rsidR="001206E9" w:rsidRPr="000E3588" w:rsidRDefault="001206E9" w:rsidP="00764BF1">
      <w:pPr>
        <w:spacing w:after="0"/>
        <w:rPr>
          <w:rFonts w:cs="Calibri"/>
          <w:sz w:val="20"/>
          <w:szCs w:val="20"/>
        </w:rPr>
      </w:pPr>
      <w:r w:rsidRPr="000E3588">
        <w:rPr>
          <w:rFonts w:cs="Calibri"/>
          <w:sz w:val="20"/>
          <w:szCs w:val="20"/>
        </w:rPr>
        <w:t>V Münchnu ima svojo šolo, v kateri so se šolali vsi slovenski impresionisti. Njegova metoda slikanja portretov temelji na tonskem modeliranju krogle</w:t>
      </w:r>
      <w:r w:rsidR="00E57725" w:rsidRPr="000E3588">
        <w:rPr>
          <w:rFonts w:cs="Calibri"/>
          <w:sz w:val="20"/>
          <w:szCs w:val="20"/>
        </w:rPr>
        <w:t xml:space="preserve"> (načelo krogle)</w:t>
      </w:r>
      <w:r w:rsidRPr="000E3588">
        <w:rPr>
          <w:rFonts w:cs="Calibri"/>
          <w:sz w:val="20"/>
          <w:szCs w:val="20"/>
        </w:rPr>
        <w:t xml:space="preserve">, </w:t>
      </w:r>
      <w:r w:rsidR="00E57725" w:rsidRPr="000E3588">
        <w:rPr>
          <w:rFonts w:cs="Calibri"/>
          <w:sz w:val="20"/>
          <w:szCs w:val="20"/>
        </w:rPr>
        <w:t xml:space="preserve">čiste </w:t>
      </w:r>
      <w:r w:rsidRPr="000E3588">
        <w:rPr>
          <w:rFonts w:cs="Calibri"/>
          <w:sz w:val="20"/>
          <w:szCs w:val="20"/>
        </w:rPr>
        <w:t>barve pa se nanašajo in mešajo iz tube direktno na platno</w:t>
      </w:r>
      <w:r w:rsidR="00E57725" w:rsidRPr="000E3588">
        <w:rPr>
          <w:rFonts w:cs="Calibri"/>
          <w:sz w:val="20"/>
          <w:szCs w:val="20"/>
        </w:rPr>
        <w:t xml:space="preserve"> (načelo kristalizacije barv) – s tem bi ohraqnili njihovo optično vplivanje.</w:t>
      </w:r>
      <w:r w:rsidR="008564A1" w:rsidRPr="000E3588">
        <w:rPr>
          <w:rFonts w:cs="Calibri"/>
          <w:sz w:val="20"/>
          <w:szCs w:val="20"/>
        </w:rPr>
        <w:t xml:space="preserve"> Pri njem se uči tudi Kandinski.</w:t>
      </w:r>
    </w:p>
    <w:p w:rsidR="00940E1B" w:rsidRPr="000E3588" w:rsidRDefault="00940E1B" w:rsidP="00764BF1">
      <w:pPr>
        <w:spacing w:after="0"/>
        <w:rPr>
          <w:rFonts w:cs="Calibri"/>
          <w:b/>
          <w:sz w:val="20"/>
          <w:szCs w:val="20"/>
          <w:u w:val="single"/>
        </w:rPr>
      </w:pPr>
      <w:r w:rsidRPr="000E3588">
        <w:rPr>
          <w:rFonts w:cs="Calibri"/>
          <w:b/>
          <w:sz w:val="20"/>
          <w:szCs w:val="20"/>
          <w:u w:val="single"/>
        </w:rPr>
        <w:t>Ažbe: Zamorka</w:t>
      </w:r>
    </w:p>
    <w:p w:rsidR="00940E1B" w:rsidRPr="000E3588" w:rsidRDefault="00940E1B" w:rsidP="00764BF1">
      <w:pPr>
        <w:spacing w:after="0"/>
        <w:rPr>
          <w:rFonts w:cs="Calibri"/>
          <w:b/>
          <w:sz w:val="20"/>
          <w:szCs w:val="20"/>
          <w:u w:val="single"/>
        </w:rPr>
      </w:pPr>
      <w:r w:rsidRPr="000E3588">
        <w:rPr>
          <w:rFonts w:cs="Calibri"/>
          <w:b/>
          <w:sz w:val="20"/>
          <w:szCs w:val="20"/>
          <w:u w:val="single"/>
        </w:rPr>
        <w:t>Ažbe: Pevska vaja</w:t>
      </w:r>
    </w:p>
    <w:p w:rsidR="00D5554F" w:rsidRPr="000E3588" w:rsidRDefault="00D5554F" w:rsidP="00764BF1">
      <w:pPr>
        <w:spacing w:after="0"/>
        <w:rPr>
          <w:rFonts w:cs="Calibri"/>
          <w:sz w:val="20"/>
          <w:szCs w:val="20"/>
        </w:rPr>
      </w:pPr>
    </w:p>
    <w:p w:rsidR="00685D92" w:rsidRPr="000E3588" w:rsidRDefault="00685D92" w:rsidP="00764BF1">
      <w:pPr>
        <w:spacing w:after="0"/>
        <w:rPr>
          <w:rFonts w:cs="Calibri"/>
          <w:sz w:val="20"/>
          <w:szCs w:val="20"/>
        </w:rPr>
      </w:pPr>
      <w:r w:rsidRPr="000E3588">
        <w:rPr>
          <w:rFonts w:cs="Calibri"/>
          <w:sz w:val="20"/>
          <w:szCs w:val="20"/>
        </w:rPr>
        <w:t>KOBILICA</w:t>
      </w:r>
    </w:p>
    <w:p w:rsidR="00685D92" w:rsidRPr="000E3588" w:rsidRDefault="00685D92" w:rsidP="00764BF1">
      <w:pPr>
        <w:spacing w:after="0"/>
        <w:rPr>
          <w:rFonts w:cs="Calibri"/>
          <w:sz w:val="20"/>
          <w:szCs w:val="20"/>
        </w:rPr>
      </w:pPr>
      <w:r w:rsidRPr="000E3588">
        <w:rPr>
          <w:rFonts w:cs="Calibri"/>
          <w:sz w:val="20"/>
          <w:szCs w:val="20"/>
        </w:rPr>
        <w:t>Prva akademsko izobražena slovenska ženska slikarka</w:t>
      </w:r>
      <w:r w:rsidR="007B24B3" w:rsidRPr="000E3588">
        <w:rPr>
          <w:rFonts w:cs="Calibri"/>
          <w:sz w:val="20"/>
          <w:szCs w:val="20"/>
        </w:rPr>
        <w:t>. Kozmopolitka – živela v mnogih mestih po Evropi</w:t>
      </w:r>
    </w:p>
    <w:p w:rsidR="008E340D" w:rsidRPr="000E3588" w:rsidRDefault="008E340D" w:rsidP="00764BF1">
      <w:pPr>
        <w:spacing w:after="0"/>
        <w:rPr>
          <w:rFonts w:cs="Calibri"/>
          <w:sz w:val="20"/>
          <w:szCs w:val="20"/>
        </w:rPr>
      </w:pPr>
      <w:r w:rsidRPr="000E3588">
        <w:rPr>
          <w:rFonts w:cs="Calibri"/>
          <w:sz w:val="20"/>
          <w:szCs w:val="20"/>
        </w:rPr>
        <w:t xml:space="preserve">Zgodnje obdobje: </w:t>
      </w:r>
      <w:r w:rsidR="006B065E" w:rsidRPr="000E3588">
        <w:rPr>
          <w:rFonts w:cs="Calibri"/>
          <w:sz w:val="20"/>
          <w:szCs w:val="20"/>
        </w:rPr>
        <w:t>slika v tradiciji</w:t>
      </w:r>
      <w:r w:rsidRPr="000E3588">
        <w:rPr>
          <w:rFonts w:cs="Calibri"/>
          <w:sz w:val="20"/>
          <w:szCs w:val="20"/>
        </w:rPr>
        <w:t xml:space="preserve"> akademskega realizma,</w:t>
      </w:r>
      <w:r w:rsidR="006B065E" w:rsidRPr="000E3588">
        <w:rPr>
          <w:rFonts w:cs="Calibri"/>
          <w:sz w:val="20"/>
          <w:szCs w:val="20"/>
        </w:rPr>
        <w:t xml:space="preserve"> predvsem ženske in otroke</w:t>
      </w:r>
      <w:r w:rsidR="00C613E1" w:rsidRPr="000E3588">
        <w:rPr>
          <w:rFonts w:cs="Calibri"/>
          <w:sz w:val="20"/>
          <w:szCs w:val="20"/>
        </w:rPr>
        <w:t>;</w:t>
      </w:r>
      <w:r w:rsidRPr="000E3588">
        <w:rPr>
          <w:rFonts w:cs="Calibri"/>
          <w:sz w:val="20"/>
          <w:szCs w:val="20"/>
        </w:rPr>
        <w:t xml:space="preserve"> rjav kolorit</w:t>
      </w:r>
      <w:r w:rsidR="007F0E03" w:rsidRPr="000E3588">
        <w:rPr>
          <w:rFonts w:cs="Calibri"/>
          <w:sz w:val="20"/>
          <w:szCs w:val="20"/>
        </w:rPr>
        <w:t>, psihološko poglobljeno</w:t>
      </w:r>
      <w:r w:rsidRPr="000E3588">
        <w:rPr>
          <w:rFonts w:cs="Calibri"/>
          <w:sz w:val="20"/>
          <w:szCs w:val="20"/>
        </w:rPr>
        <w:t xml:space="preserve"> (npr. Kofetarica)</w:t>
      </w:r>
    </w:p>
    <w:p w:rsidR="008E340D" w:rsidRPr="000E3588" w:rsidRDefault="008E340D" w:rsidP="00764BF1">
      <w:pPr>
        <w:spacing w:after="0"/>
        <w:rPr>
          <w:rFonts w:cs="Calibri"/>
          <w:sz w:val="20"/>
          <w:szCs w:val="20"/>
        </w:rPr>
      </w:pPr>
      <w:r w:rsidRPr="000E3588">
        <w:rPr>
          <w:rFonts w:cs="Calibri"/>
          <w:sz w:val="20"/>
          <w:szCs w:val="20"/>
        </w:rPr>
        <w:t>Pozno obdobje: Zanimanje za svetlobo, svetlejši kolorit</w:t>
      </w:r>
    </w:p>
    <w:p w:rsidR="00685D92" w:rsidRPr="000E3588" w:rsidRDefault="00685D92" w:rsidP="00764BF1">
      <w:pPr>
        <w:spacing w:after="0"/>
        <w:rPr>
          <w:rFonts w:cs="Calibri"/>
          <w:sz w:val="20"/>
          <w:szCs w:val="20"/>
        </w:rPr>
      </w:pPr>
      <w:r w:rsidRPr="000E3588">
        <w:rPr>
          <w:rFonts w:cs="Calibri"/>
          <w:b/>
          <w:sz w:val="20"/>
          <w:szCs w:val="20"/>
          <w:u w:val="single"/>
        </w:rPr>
        <w:t>Kobilca: Poletje</w:t>
      </w:r>
    </w:p>
    <w:p w:rsidR="008E340D" w:rsidRPr="000E3588" w:rsidRDefault="008E340D" w:rsidP="00764BF1">
      <w:pPr>
        <w:spacing w:after="0"/>
        <w:rPr>
          <w:rFonts w:cs="Calibri"/>
          <w:sz w:val="20"/>
          <w:szCs w:val="20"/>
        </w:rPr>
      </w:pPr>
      <w:r w:rsidRPr="000E3588">
        <w:rPr>
          <w:rFonts w:cs="Calibri"/>
          <w:sz w:val="20"/>
          <w:szCs w:val="20"/>
        </w:rPr>
        <w:t>Nastala na osnovi fotografije</w:t>
      </w:r>
      <w:r w:rsidR="00BA7276" w:rsidRPr="000E3588">
        <w:rPr>
          <w:rFonts w:cs="Calibri"/>
          <w:sz w:val="20"/>
          <w:szCs w:val="20"/>
        </w:rPr>
        <w:t>, a ima popolnoma drugačne optične in svetlobne vrednosti;</w:t>
      </w:r>
      <w:r w:rsidR="00370560" w:rsidRPr="000E3588">
        <w:rPr>
          <w:rFonts w:cs="Calibri"/>
          <w:sz w:val="20"/>
          <w:szCs w:val="20"/>
        </w:rPr>
        <w:t xml:space="preserve"> č</w:t>
      </w:r>
      <w:r w:rsidR="008C7782" w:rsidRPr="000E3588">
        <w:rPr>
          <w:rFonts w:cs="Calibri"/>
          <w:sz w:val="20"/>
          <w:szCs w:val="20"/>
        </w:rPr>
        <w:t xml:space="preserve">eprav </w:t>
      </w:r>
      <w:r w:rsidR="000F6DD2" w:rsidRPr="000E3588">
        <w:rPr>
          <w:rFonts w:cs="Calibri"/>
          <w:sz w:val="20"/>
          <w:szCs w:val="20"/>
        </w:rPr>
        <w:t>je upodobila sestro Fani, ni portret, ampak žanr</w:t>
      </w:r>
      <w:r w:rsidR="00772FA6" w:rsidRPr="000E3588">
        <w:rPr>
          <w:rFonts w:cs="Calibri"/>
          <w:sz w:val="20"/>
          <w:szCs w:val="20"/>
        </w:rPr>
        <w:t xml:space="preserve"> – prikazuje meščanski vsakdan</w:t>
      </w:r>
      <w:r w:rsidR="00BA7276" w:rsidRPr="000E3588">
        <w:rPr>
          <w:rFonts w:cs="Calibri"/>
          <w:sz w:val="20"/>
          <w:szCs w:val="20"/>
        </w:rPr>
        <w:t xml:space="preserve">. </w:t>
      </w:r>
      <w:r w:rsidR="00B36369" w:rsidRPr="000E3588">
        <w:rPr>
          <w:rFonts w:cs="Calibri"/>
          <w:sz w:val="20"/>
          <w:szCs w:val="20"/>
        </w:rPr>
        <w:t>Zanimanje za svetlobo – vpliv impresionistov.</w:t>
      </w:r>
    </w:p>
    <w:p w:rsidR="00685D92" w:rsidRPr="000E3588" w:rsidRDefault="00685D92" w:rsidP="00764BF1">
      <w:pPr>
        <w:spacing w:after="0"/>
        <w:rPr>
          <w:rFonts w:cs="Calibri"/>
          <w:b/>
          <w:sz w:val="20"/>
          <w:szCs w:val="20"/>
          <w:u w:val="single"/>
        </w:rPr>
      </w:pPr>
      <w:r w:rsidRPr="000E3588">
        <w:rPr>
          <w:rFonts w:cs="Calibri"/>
          <w:b/>
          <w:sz w:val="20"/>
          <w:szCs w:val="20"/>
          <w:u w:val="single"/>
        </w:rPr>
        <w:t>Kobilca: Kofetarica</w:t>
      </w:r>
    </w:p>
    <w:p w:rsidR="00685D92" w:rsidRPr="000E3588" w:rsidRDefault="00685D92" w:rsidP="00764BF1">
      <w:pPr>
        <w:spacing w:after="0"/>
        <w:rPr>
          <w:rFonts w:cs="Calibri"/>
          <w:sz w:val="20"/>
          <w:szCs w:val="20"/>
        </w:rPr>
      </w:pPr>
      <w:r w:rsidRPr="000E3588">
        <w:rPr>
          <w:rFonts w:cs="Calibri"/>
          <w:b/>
          <w:sz w:val="20"/>
          <w:szCs w:val="20"/>
          <w:u w:val="single"/>
        </w:rPr>
        <w:t>Kobilica: Otroci v travi</w:t>
      </w:r>
    </w:p>
    <w:p w:rsidR="00B7602F" w:rsidRPr="000E3588" w:rsidRDefault="00B7602F" w:rsidP="00764BF1">
      <w:pPr>
        <w:spacing w:after="0"/>
        <w:rPr>
          <w:rFonts w:cs="Calibri"/>
          <w:sz w:val="20"/>
          <w:szCs w:val="20"/>
        </w:rPr>
      </w:pPr>
      <w:r w:rsidRPr="000E3588">
        <w:rPr>
          <w:rFonts w:cs="Calibri"/>
          <w:sz w:val="20"/>
          <w:szCs w:val="20"/>
        </w:rPr>
        <w:t>Pleneristična slika</w:t>
      </w:r>
    </w:p>
    <w:p w:rsidR="00940E1B" w:rsidRPr="000E3588" w:rsidRDefault="00940E1B" w:rsidP="00764BF1">
      <w:pPr>
        <w:spacing w:after="0"/>
        <w:rPr>
          <w:rFonts w:cs="Calibri"/>
          <w:b/>
          <w:sz w:val="20"/>
          <w:szCs w:val="20"/>
          <w:u w:val="single"/>
        </w:rPr>
      </w:pPr>
      <w:r w:rsidRPr="000E3588">
        <w:rPr>
          <w:rFonts w:cs="Calibri"/>
          <w:b/>
          <w:sz w:val="20"/>
          <w:szCs w:val="20"/>
          <w:u w:val="single"/>
        </w:rPr>
        <w:t>F. Vesel: Likarice</w:t>
      </w:r>
    </w:p>
    <w:p w:rsidR="00037644" w:rsidRPr="000E3588" w:rsidRDefault="00455F72" w:rsidP="00764BF1">
      <w:pPr>
        <w:spacing w:after="0"/>
        <w:rPr>
          <w:rFonts w:cs="Calibri"/>
          <w:sz w:val="20"/>
          <w:szCs w:val="20"/>
        </w:rPr>
      </w:pPr>
      <w:r w:rsidRPr="000E3588">
        <w:rPr>
          <w:rFonts w:cs="Calibri"/>
          <w:sz w:val="20"/>
          <w:szCs w:val="20"/>
        </w:rPr>
        <w:t>Žanr; narodna noša</w:t>
      </w:r>
    </w:p>
    <w:p w:rsidR="00455F72" w:rsidRPr="000E3588" w:rsidRDefault="00455F72" w:rsidP="00764BF1">
      <w:pPr>
        <w:spacing w:after="0"/>
        <w:rPr>
          <w:rFonts w:cs="Calibri"/>
          <w:sz w:val="20"/>
          <w:szCs w:val="20"/>
        </w:rPr>
      </w:pPr>
    </w:p>
    <w:p w:rsidR="00955A3C" w:rsidRPr="000E3588" w:rsidRDefault="00955A3C" w:rsidP="00ED0AF9">
      <w:pPr>
        <w:spacing w:after="0"/>
        <w:jc w:val="center"/>
        <w:rPr>
          <w:rFonts w:cs="Calibri"/>
          <w:sz w:val="20"/>
          <w:szCs w:val="20"/>
        </w:rPr>
      </w:pPr>
      <w:r w:rsidRPr="000E3588">
        <w:rPr>
          <w:rFonts w:cs="Calibri"/>
          <w:sz w:val="20"/>
          <w:szCs w:val="20"/>
        </w:rPr>
        <w:t>KIPARSTVO</w:t>
      </w:r>
    </w:p>
    <w:p w:rsidR="00037644" w:rsidRPr="000E3588" w:rsidRDefault="00037644" w:rsidP="00764BF1">
      <w:pPr>
        <w:spacing w:after="0"/>
        <w:rPr>
          <w:rFonts w:cs="Calibri"/>
          <w:b/>
          <w:sz w:val="20"/>
          <w:szCs w:val="20"/>
          <w:u w:val="single"/>
        </w:rPr>
      </w:pPr>
    </w:p>
    <w:p w:rsidR="00940E1B" w:rsidRPr="000E3588" w:rsidRDefault="00940E1B" w:rsidP="00764BF1">
      <w:pPr>
        <w:spacing w:after="0"/>
        <w:rPr>
          <w:rFonts w:cs="Calibri"/>
          <w:sz w:val="20"/>
          <w:szCs w:val="20"/>
        </w:rPr>
      </w:pPr>
      <w:r w:rsidRPr="000E3588">
        <w:rPr>
          <w:rFonts w:cs="Calibri"/>
          <w:b/>
          <w:sz w:val="20"/>
          <w:szCs w:val="20"/>
          <w:u w:val="single"/>
        </w:rPr>
        <w:t>A. Gangel: spomenik Valentinu Vodniku</w:t>
      </w:r>
    </w:p>
    <w:p w:rsidR="00E3255F" w:rsidRPr="000E3588" w:rsidRDefault="00E3255F" w:rsidP="00764BF1">
      <w:pPr>
        <w:spacing w:after="0"/>
        <w:rPr>
          <w:rFonts w:cs="Calibri"/>
          <w:sz w:val="20"/>
          <w:szCs w:val="20"/>
        </w:rPr>
      </w:pPr>
      <w:r w:rsidRPr="000E3588">
        <w:rPr>
          <w:rFonts w:cs="Calibri"/>
          <w:sz w:val="20"/>
          <w:szCs w:val="20"/>
        </w:rPr>
        <w:t>Prvi javni spomeniki na Slovenskem</w:t>
      </w:r>
    </w:p>
    <w:p w:rsidR="00940E1B" w:rsidRPr="000E3588" w:rsidRDefault="00940E1B" w:rsidP="00764BF1">
      <w:pPr>
        <w:spacing w:after="0"/>
        <w:rPr>
          <w:rFonts w:cs="Calibri"/>
          <w:sz w:val="20"/>
          <w:szCs w:val="20"/>
        </w:rPr>
      </w:pPr>
      <w:r w:rsidRPr="000E3588">
        <w:rPr>
          <w:rFonts w:cs="Calibri"/>
          <w:b/>
          <w:sz w:val="20"/>
          <w:szCs w:val="20"/>
          <w:u w:val="single"/>
        </w:rPr>
        <w:t>I. Zajec: spomenik F. Prešernu</w:t>
      </w:r>
    </w:p>
    <w:p w:rsidR="00C00956" w:rsidRPr="000E3588" w:rsidRDefault="00C00956" w:rsidP="00764BF1">
      <w:pPr>
        <w:spacing w:after="0"/>
        <w:rPr>
          <w:rFonts w:cs="Calibri"/>
          <w:sz w:val="20"/>
          <w:szCs w:val="20"/>
        </w:rPr>
      </w:pPr>
    </w:p>
    <w:p w:rsidR="006D0718" w:rsidRDefault="00156824" w:rsidP="00DE06C1">
      <w:pPr>
        <w:pStyle w:val="Heading1"/>
      </w:pPr>
      <w:bookmarkStart w:id="65" w:name="_Toc321809688"/>
      <w:r>
        <w:t>IMPRESIONIZEM</w:t>
      </w:r>
      <w:bookmarkEnd w:id="65"/>
    </w:p>
    <w:p w:rsidR="00156824" w:rsidRPr="000E3588" w:rsidRDefault="00156824" w:rsidP="00156824">
      <w:pPr>
        <w:spacing w:after="0"/>
        <w:jc w:val="center"/>
        <w:rPr>
          <w:rFonts w:cs="Calibri"/>
          <w:sz w:val="20"/>
          <w:szCs w:val="20"/>
        </w:rPr>
      </w:pPr>
    </w:p>
    <w:p w:rsidR="00156824" w:rsidRPr="000E3588" w:rsidRDefault="005C342F" w:rsidP="00156824">
      <w:pPr>
        <w:spacing w:after="0"/>
        <w:rPr>
          <w:rFonts w:cs="Calibri"/>
          <w:sz w:val="20"/>
          <w:szCs w:val="20"/>
        </w:rPr>
      </w:pPr>
      <w:r w:rsidRPr="000E3588">
        <w:rPr>
          <w:rFonts w:cs="Calibri"/>
          <w:sz w:val="20"/>
          <w:szCs w:val="20"/>
        </w:rPr>
        <w:t>P</w:t>
      </w:r>
      <w:r w:rsidR="00156824" w:rsidRPr="000E3588">
        <w:rPr>
          <w:rFonts w:cs="Calibri"/>
          <w:sz w:val="20"/>
          <w:szCs w:val="20"/>
        </w:rPr>
        <w:t>r</w:t>
      </w:r>
      <w:r w:rsidRPr="000E3588">
        <w:rPr>
          <w:rFonts w:cs="Calibri"/>
          <w:sz w:val="20"/>
          <w:szCs w:val="20"/>
        </w:rPr>
        <w:t>o</w:t>
      </w:r>
      <w:r w:rsidR="00156824" w:rsidRPr="000E3588">
        <w:rPr>
          <w:rFonts w:cs="Calibri"/>
          <w:sz w:val="20"/>
          <w:szCs w:val="20"/>
        </w:rPr>
        <w:t>ti akademizmu. Čas: 1870-90, tudi še kasneje</w:t>
      </w:r>
    </w:p>
    <w:p w:rsidR="00156824" w:rsidRPr="000E3588" w:rsidRDefault="00156824" w:rsidP="00156824">
      <w:pPr>
        <w:spacing w:after="0"/>
        <w:rPr>
          <w:rFonts w:cs="Calibri"/>
          <w:sz w:val="20"/>
          <w:szCs w:val="20"/>
        </w:rPr>
      </w:pPr>
    </w:p>
    <w:p w:rsidR="00156824" w:rsidRPr="000E3588" w:rsidRDefault="00156824" w:rsidP="00156824">
      <w:pPr>
        <w:spacing w:after="0"/>
        <w:jc w:val="both"/>
        <w:rPr>
          <w:rFonts w:cs="Calibri"/>
          <w:sz w:val="20"/>
          <w:szCs w:val="20"/>
        </w:rPr>
      </w:pPr>
      <w:r w:rsidRPr="000E3588">
        <w:rPr>
          <w:rFonts w:cs="Calibri"/>
          <w:sz w:val="20"/>
          <w:szCs w:val="20"/>
        </w:rPr>
        <w:t>Poudarjen svetlobno-barvni</w:t>
      </w:r>
      <w:r w:rsidR="00230E51" w:rsidRPr="000E3588">
        <w:rPr>
          <w:rFonts w:cs="Calibri"/>
          <w:sz w:val="20"/>
          <w:szCs w:val="20"/>
        </w:rPr>
        <w:t>, čutni, trenutni</w:t>
      </w:r>
      <w:r w:rsidRPr="000E3588">
        <w:rPr>
          <w:rFonts w:cs="Calibri"/>
          <w:sz w:val="20"/>
          <w:szCs w:val="20"/>
        </w:rPr>
        <w:t xml:space="preserve"> vtis. Velik vpliv na impresionizem ima fotografija, ki odvzame slikarstvu osnovno nalogo – realistično upodabljanje stvarnosti. Impresionisti zato hočejo upodobiti tisto, česar fotografija ne more – ujeti trenutnost, vtis s pomočjo barv, zanimanj</w:t>
      </w:r>
      <w:r w:rsidR="00AF7B76" w:rsidRPr="000E3588">
        <w:rPr>
          <w:rFonts w:cs="Calibri"/>
          <w:sz w:val="20"/>
          <w:szCs w:val="20"/>
        </w:rPr>
        <w:t>e</w:t>
      </w:r>
      <w:r w:rsidRPr="000E3588">
        <w:rPr>
          <w:rFonts w:cs="Calibri"/>
          <w:sz w:val="20"/>
          <w:szCs w:val="20"/>
        </w:rPr>
        <w:t xml:space="preserve"> za svetlobne učinke</w:t>
      </w:r>
      <w:r w:rsidR="004D4F9A" w:rsidRPr="000E3588">
        <w:rPr>
          <w:rFonts w:cs="Calibri"/>
          <w:sz w:val="20"/>
          <w:szCs w:val="20"/>
        </w:rPr>
        <w:t xml:space="preserve"> – meglice, vodne površine, steklo</w:t>
      </w:r>
      <w:r w:rsidR="005410FA" w:rsidRPr="000E3588">
        <w:rPr>
          <w:rFonts w:cs="Calibri"/>
          <w:sz w:val="20"/>
          <w:szCs w:val="20"/>
        </w:rPr>
        <w:t>, atmosferske splremembe, odbleski svetlobe</w:t>
      </w:r>
      <w:r w:rsidR="004D4F9A" w:rsidRPr="000E3588">
        <w:rPr>
          <w:rFonts w:cs="Calibri"/>
          <w:sz w:val="20"/>
          <w:szCs w:val="20"/>
        </w:rPr>
        <w:t>...; Isti motiv upodabljajo večkrat v različnih delih dneva, letnih časih – različni svetlobni efekti.</w:t>
      </w:r>
      <w:r w:rsidR="00AF7B76" w:rsidRPr="000E3588">
        <w:rPr>
          <w:rFonts w:cs="Calibri"/>
          <w:sz w:val="20"/>
          <w:szCs w:val="20"/>
        </w:rPr>
        <w:t xml:space="preserve"> Ni potrebe po realizmu; trenutnost se dosega z novimi kompozicijami KADRIRANJEM – npr. odrezane figure – ujet trenutek.</w:t>
      </w:r>
    </w:p>
    <w:p w:rsidR="00AF7B76" w:rsidRPr="000E3588" w:rsidRDefault="00AF7B76" w:rsidP="00156824">
      <w:pPr>
        <w:spacing w:after="0"/>
        <w:jc w:val="both"/>
        <w:rPr>
          <w:rFonts w:cs="Calibri"/>
          <w:sz w:val="20"/>
          <w:szCs w:val="20"/>
        </w:rPr>
      </w:pPr>
      <w:r w:rsidRPr="000E3588">
        <w:rPr>
          <w:rFonts w:cs="Calibri"/>
          <w:sz w:val="20"/>
          <w:szCs w:val="20"/>
        </w:rPr>
        <w:t>JAPONIZEM – navdušenje nad japonsko grafiko (lesorezi) – žareče barve, ploskovitost</w:t>
      </w:r>
    </w:p>
    <w:p w:rsidR="00AF7B76" w:rsidRPr="000E3588" w:rsidRDefault="00AF7B76" w:rsidP="00156824">
      <w:pPr>
        <w:spacing w:after="0"/>
        <w:jc w:val="both"/>
        <w:rPr>
          <w:rFonts w:cs="Calibri"/>
          <w:sz w:val="20"/>
          <w:szCs w:val="20"/>
        </w:rPr>
      </w:pPr>
    </w:p>
    <w:p w:rsidR="004F0701" w:rsidRPr="000E3588" w:rsidRDefault="00AF7B76" w:rsidP="00156824">
      <w:pPr>
        <w:spacing w:after="0"/>
        <w:jc w:val="both"/>
        <w:rPr>
          <w:rFonts w:cs="Calibri"/>
          <w:sz w:val="20"/>
          <w:szCs w:val="20"/>
        </w:rPr>
      </w:pPr>
      <w:r w:rsidRPr="000E3588">
        <w:rPr>
          <w:rFonts w:cs="Calibri"/>
          <w:sz w:val="20"/>
          <w:szCs w:val="20"/>
        </w:rPr>
        <w:t xml:space="preserve">Impresionisti so PLENERISTI, uporaba barv v tubah. </w:t>
      </w:r>
      <w:r w:rsidR="004F0701" w:rsidRPr="000E3588">
        <w:rPr>
          <w:rFonts w:cs="Calibri"/>
          <w:sz w:val="20"/>
          <w:szCs w:val="20"/>
        </w:rPr>
        <w:t xml:space="preserve">Velik vpliv ima razvoj železnice – omogoča hiter odhod v naravo. </w:t>
      </w:r>
    </w:p>
    <w:p w:rsidR="00D54B74" w:rsidRPr="000E3588" w:rsidRDefault="001F0D50" w:rsidP="00156824">
      <w:pPr>
        <w:spacing w:after="0"/>
        <w:jc w:val="both"/>
        <w:rPr>
          <w:rFonts w:cs="Calibri"/>
          <w:sz w:val="20"/>
          <w:szCs w:val="20"/>
        </w:rPr>
      </w:pPr>
      <w:r w:rsidRPr="000E3588">
        <w:rPr>
          <w:rFonts w:cs="Calibri"/>
          <w:sz w:val="20"/>
          <w:szCs w:val="20"/>
        </w:rPr>
        <w:t>Formati slik postanejo manjši, poteze so bolj skicozne, hitrejše, barvo nanašajo direktno na platno, debeli pastozni nanosti barv (»in pasto«). Barve uporabljajo</w:t>
      </w:r>
      <w:r w:rsidR="003E2367" w:rsidRPr="000E3588">
        <w:rPr>
          <w:rFonts w:cs="Calibri"/>
          <w:sz w:val="20"/>
          <w:szCs w:val="20"/>
        </w:rPr>
        <w:t xml:space="preserve"> po študijah učinkov zaznavanja – barva se meša</w:t>
      </w:r>
      <w:r w:rsidR="00DB11A0" w:rsidRPr="000E3588">
        <w:rPr>
          <w:rFonts w:cs="Calibri"/>
          <w:sz w:val="20"/>
          <w:szCs w:val="20"/>
        </w:rPr>
        <w:t xml:space="preserve"> </w:t>
      </w:r>
      <w:r w:rsidR="003E2367" w:rsidRPr="000E3588">
        <w:rPr>
          <w:rFonts w:cs="Calibri"/>
          <w:sz w:val="20"/>
          <w:szCs w:val="20"/>
        </w:rPr>
        <w:t>v očesu gledalca</w:t>
      </w:r>
      <w:r w:rsidR="00DB11A0" w:rsidRPr="000E3588">
        <w:rPr>
          <w:rFonts w:cs="Calibri"/>
          <w:sz w:val="20"/>
          <w:szCs w:val="20"/>
        </w:rPr>
        <w:t>, na platno pa nanašajo</w:t>
      </w:r>
      <w:r w:rsidR="009440B9" w:rsidRPr="000E3588">
        <w:rPr>
          <w:rFonts w:cs="Calibri"/>
          <w:sz w:val="20"/>
          <w:szCs w:val="20"/>
        </w:rPr>
        <w:t xml:space="preserve"> </w:t>
      </w:r>
      <w:r w:rsidR="00DB11A0" w:rsidRPr="000E3588">
        <w:rPr>
          <w:rFonts w:cs="Calibri"/>
          <w:sz w:val="20"/>
          <w:szCs w:val="20"/>
        </w:rPr>
        <w:t>čiste barve.</w:t>
      </w:r>
      <w:r w:rsidRPr="000E3588">
        <w:rPr>
          <w:rFonts w:cs="Calibri"/>
          <w:sz w:val="20"/>
          <w:szCs w:val="20"/>
        </w:rPr>
        <w:t xml:space="preserve"> Črna barva </w:t>
      </w:r>
      <w:r w:rsidR="004D4F9A" w:rsidRPr="000E3588">
        <w:rPr>
          <w:rFonts w:cs="Calibri"/>
          <w:sz w:val="20"/>
          <w:szCs w:val="20"/>
        </w:rPr>
        <w:t xml:space="preserve">lahko nastopa kot samostojna barva, lahko pa tudi brez nje. Slikam vzamejo literarnost (vsebino). </w:t>
      </w:r>
    </w:p>
    <w:p w:rsidR="00D54B74" w:rsidRPr="000E3588" w:rsidRDefault="00D54B74" w:rsidP="00156824">
      <w:pPr>
        <w:spacing w:after="0"/>
        <w:jc w:val="both"/>
        <w:rPr>
          <w:rFonts w:cs="Calibri"/>
          <w:sz w:val="20"/>
          <w:szCs w:val="20"/>
        </w:rPr>
      </w:pPr>
    </w:p>
    <w:p w:rsidR="001F0D50" w:rsidRPr="000E3588" w:rsidRDefault="004D4F9A" w:rsidP="00156824">
      <w:pPr>
        <w:spacing w:after="0"/>
        <w:jc w:val="both"/>
        <w:rPr>
          <w:rFonts w:cs="Calibri"/>
          <w:sz w:val="20"/>
          <w:szCs w:val="20"/>
        </w:rPr>
      </w:pPr>
      <w:r w:rsidRPr="000E3588">
        <w:rPr>
          <w:rFonts w:cs="Calibri"/>
          <w:sz w:val="20"/>
          <w:szCs w:val="20"/>
        </w:rPr>
        <w:t>Slikajo žanr</w:t>
      </w:r>
      <w:r w:rsidR="00D54B74" w:rsidRPr="000E3588">
        <w:rPr>
          <w:rFonts w:cs="Calibri"/>
          <w:sz w:val="20"/>
          <w:szCs w:val="20"/>
        </w:rPr>
        <w:t>ske prizore, pejsaž (krajina)</w:t>
      </w:r>
      <w:r w:rsidR="005C342F" w:rsidRPr="000E3588">
        <w:rPr>
          <w:rFonts w:cs="Calibri"/>
          <w:sz w:val="20"/>
          <w:szCs w:val="20"/>
        </w:rPr>
        <w:t xml:space="preserve">. </w:t>
      </w:r>
    </w:p>
    <w:p w:rsidR="005C342F" w:rsidRPr="000E3588" w:rsidRDefault="005C342F" w:rsidP="00156824">
      <w:pPr>
        <w:spacing w:after="0"/>
        <w:jc w:val="both"/>
        <w:rPr>
          <w:rFonts w:cs="Calibri"/>
          <w:sz w:val="20"/>
          <w:szCs w:val="20"/>
        </w:rPr>
      </w:pPr>
    </w:p>
    <w:p w:rsidR="005C342F" w:rsidRPr="000E3588" w:rsidRDefault="005C342F" w:rsidP="00156824">
      <w:pPr>
        <w:spacing w:after="0"/>
        <w:jc w:val="both"/>
        <w:rPr>
          <w:rFonts w:cs="Calibri"/>
          <w:sz w:val="20"/>
          <w:szCs w:val="20"/>
        </w:rPr>
      </w:pPr>
      <w:r w:rsidRPr="000E3588">
        <w:rPr>
          <w:rFonts w:cs="Calibri"/>
          <w:sz w:val="20"/>
          <w:szCs w:val="20"/>
        </w:rPr>
        <w:t>Impresionizem je moderna umetnost, ker se zanima za likovni fenomen – svetlobo; ni nobenih vsebinskih in oblikovnih problemov, zato ne traja dolgo.</w:t>
      </w:r>
    </w:p>
    <w:p w:rsidR="005C342F" w:rsidRPr="000E3588" w:rsidRDefault="005C342F" w:rsidP="00156824">
      <w:pPr>
        <w:spacing w:after="0"/>
        <w:jc w:val="both"/>
        <w:rPr>
          <w:rFonts w:cs="Calibri"/>
          <w:sz w:val="20"/>
          <w:szCs w:val="20"/>
        </w:rPr>
      </w:pPr>
    </w:p>
    <w:p w:rsidR="002718CE" w:rsidRPr="000E3588" w:rsidRDefault="002718CE" w:rsidP="00156824">
      <w:pPr>
        <w:spacing w:after="0"/>
        <w:jc w:val="both"/>
        <w:rPr>
          <w:rFonts w:cs="Calibri"/>
          <w:sz w:val="20"/>
          <w:szCs w:val="20"/>
        </w:rPr>
      </w:pPr>
      <w:r w:rsidRPr="000E3588">
        <w:rPr>
          <w:rFonts w:cs="Calibri"/>
          <w:sz w:val="20"/>
          <w:szCs w:val="20"/>
        </w:rPr>
        <w:t xml:space="preserve">Glavni predstavniki so Manet, Monet, Renoir, Degas </w:t>
      </w:r>
    </w:p>
    <w:p w:rsidR="002718CE" w:rsidRPr="000E3588" w:rsidRDefault="002718CE" w:rsidP="00156824">
      <w:pPr>
        <w:spacing w:after="0"/>
        <w:jc w:val="both"/>
        <w:rPr>
          <w:rFonts w:cs="Calibri"/>
          <w:sz w:val="20"/>
          <w:szCs w:val="20"/>
        </w:rPr>
      </w:pPr>
    </w:p>
    <w:p w:rsidR="001F0D50" w:rsidRPr="000E3588" w:rsidRDefault="005C342F" w:rsidP="00156824">
      <w:pPr>
        <w:spacing w:after="0"/>
        <w:jc w:val="both"/>
        <w:rPr>
          <w:rFonts w:cs="Calibri"/>
          <w:sz w:val="20"/>
          <w:szCs w:val="20"/>
        </w:rPr>
      </w:pPr>
      <w:r w:rsidRPr="000E3588">
        <w:rPr>
          <w:rFonts w:cs="Calibri"/>
          <w:sz w:val="20"/>
          <w:szCs w:val="20"/>
        </w:rPr>
        <w:t>MANET</w:t>
      </w:r>
    </w:p>
    <w:p w:rsidR="005C342F" w:rsidRPr="000E3588" w:rsidRDefault="005C342F" w:rsidP="00156824">
      <w:pPr>
        <w:spacing w:after="0"/>
        <w:jc w:val="both"/>
        <w:rPr>
          <w:rFonts w:cs="Calibri"/>
          <w:sz w:val="20"/>
          <w:szCs w:val="20"/>
        </w:rPr>
      </w:pPr>
      <w:r w:rsidRPr="000E3588">
        <w:rPr>
          <w:rFonts w:cs="Calibri"/>
          <w:sz w:val="20"/>
          <w:szCs w:val="20"/>
        </w:rPr>
        <w:t>Uvrščamo ga med impresioniste, čeprav je le njihov sopotnik, ima nanje velik vpliv.</w:t>
      </w:r>
      <w:r w:rsidR="008229DC" w:rsidRPr="000E3588">
        <w:rPr>
          <w:rFonts w:cs="Calibri"/>
          <w:sz w:val="20"/>
          <w:szCs w:val="20"/>
        </w:rPr>
        <w:t xml:space="preserve"> Prikazuje razuzdano pariško življenje.</w:t>
      </w:r>
    </w:p>
    <w:p w:rsidR="00992C8D" w:rsidRPr="000E3588" w:rsidRDefault="00992C8D" w:rsidP="00156824">
      <w:pPr>
        <w:spacing w:after="0"/>
        <w:jc w:val="both"/>
        <w:rPr>
          <w:rFonts w:cs="Calibri"/>
          <w:sz w:val="20"/>
          <w:szCs w:val="20"/>
        </w:rPr>
      </w:pPr>
      <w:r w:rsidRPr="000E3588">
        <w:rPr>
          <w:rFonts w:cs="Calibri"/>
          <w:b/>
          <w:sz w:val="20"/>
          <w:szCs w:val="20"/>
          <w:u w:val="single"/>
        </w:rPr>
        <w:t>Manet: Olimpija</w:t>
      </w:r>
      <w:r w:rsidRPr="000E3588">
        <w:rPr>
          <w:rFonts w:cs="Calibri"/>
          <w:sz w:val="20"/>
          <w:szCs w:val="20"/>
        </w:rPr>
        <w:t xml:space="preserve"> – </w:t>
      </w:r>
      <w:r w:rsidR="002C7534" w:rsidRPr="000E3588">
        <w:rPr>
          <w:rFonts w:cs="Calibri"/>
          <w:sz w:val="20"/>
          <w:szCs w:val="20"/>
        </w:rPr>
        <w:t>motiv ležeče V</w:t>
      </w:r>
      <w:r w:rsidR="005F77D0" w:rsidRPr="000E3588">
        <w:rPr>
          <w:rFonts w:cs="Calibri"/>
          <w:sz w:val="20"/>
          <w:szCs w:val="20"/>
        </w:rPr>
        <w:t>enere preoblikuje – upodobi brez olepšav, realistično, neposredno</w:t>
      </w:r>
    </w:p>
    <w:p w:rsidR="00197B45" w:rsidRPr="000E3588" w:rsidRDefault="00197B45" w:rsidP="00197B45">
      <w:pPr>
        <w:spacing w:after="0"/>
        <w:jc w:val="both"/>
        <w:rPr>
          <w:rFonts w:cs="Calibri"/>
          <w:sz w:val="20"/>
          <w:szCs w:val="20"/>
        </w:rPr>
      </w:pPr>
      <w:r w:rsidRPr="000E3588">
        <w:rPr>
          <w:rFonts w:cs="Calibri"/>
          <w:b/>
          <w:sz w:val="20"/>
          <w:szCs w:val="20"/>
          <w:u w:val="single"/>
        </w:rPr>
        <w:t>Manet: Zajtrk v travi</w:t>
      </w:r>
      <w:r w:rsidRPr="000E3588">
        <w:rPr>
          <w:rFonts w:cs="Calibri"/>
          <w:sz w:val="20"/>
          <w:szCs w:val="20"/>
        </w:rPr>
        <w:t xml:space="preserve"> – slika v Salonu zavrnjenih. Izhodšče za sliko je Tizianov Koncert v travi, ki jo je prenesel v svoj čas. Kontraverzno – prostitutka.</w:t>
      </w:r>
    </w:p>
    <w:p w:rsidR="00992C8D" w:rsidRPr="000E3588" w:rsidRDefault="00992C8D" w:rsidP="00156824">
      <w:pPr>
        <w:spacing w:after="0"/>
        <w:jc w:val="both"/>
        <w:rPr>
          <w:rFonts w:cs="Calibri"/>
          <w:sz w:val="20"/>
          <w:szCs w:val="20"/>
        </w:rPr>
      </w:pPr>
    </w:p>
    <w:p w:rsidR="005C342F" w:rsidRPr="000E3588" w:rsidRDefault="005C342F" w:rsidP="00156824">
      <w:pPr>
        <w:spacing w:after="0"/>
        <w:jc w:val="both"/>
        <w:rPr>
          <w:rFonts w:cs="Calibri"/>
          <w:sz w:val="20"/>
          <w:szCs w:val="20"/>
        </w:rPr>
      </w:pPr>
      <w:r w:rsidRPr="000E3588">
        <w:rPr>
          <w:rFonts w:cs="Calibri"/>
          <w:sz w:val="20"/>
          <w:szCs w:val="20"/>
        </w:rPr>
        <w:t>MONET</w:t>
      </w:r>
    </w:p>
    <w:p w:rsidR="005C342F" w:rsidRPr="000E3588" w:rsidRDefault="005C342F" w:rsidP="00156824">
      <w:pPr>
        <w:spacing w:after="0"/>
        <w:jc w:val="both"/>
        <w:rPr>
          <w:rFonts w:cs="Calibri"/>
          <w:sz w:val="20"/>
          <w:szCs w:val="20"/>
        </w:rPr>
      </w:pPr>
      <w:r w:rsidRPr="000E3588">
        <w:rPr>
          <w:rFonts w:cs="Calibri"/>
          <w:b/>
          <w:sz w:val="20"/>
          <w:szCs w:val="20"/>
          <w:u w:val="single"/>
        </w:rPr>
        <w:t>Monet: Impresija</w:t>
      </w:r>
      <w:r w:rsidR="0063632A" w:rsidRPr="000E3588">
        <w:rPr>
          <w:rFonts w:cs="Calibri"/>
          <w:b/>
          <w:sz w:val="20"/>
          <w:szCs w:val="20"/>
          <w:u w:val="single"/>
        </w:rPr>
        <w:t>,</w:t>
      </w:r>
      <w:r w:rsidRPr="000E3588">
        <w:rPr>
          <w:rFonts w:cs="Calibri"/>
          <w:b/>
          <w:sz w:val="20"/>
          <w:szCs w:val="20"/>
          <w:u w:val="single"/>
        </w:rPr>
        <w:t xml:space="preserve"> sončni vzhod</w:t>
      </w:r>
      <w:r w:rsidRPr="000E3588">
        <w:rPr>
          <w:rFonts w:cs="Calibri"/>
          <w:sz w:val="20"/>
          <w:szCs w:val="20"/>
        </w:rPr>
        <w:t xml:space="preserve"> – po tej sliki se imenuje </w:t>
      </w:r>
      <w:r w:rsidR="00ED6146" w:rsidRPr="000E3588">
        <w:rPr>
          <w:rFonts w:cs="Calibri"/>
          <w:sz w:val="20"/>
          <w:szCs w:val="20"/>
        </w:rPr>
        <w:t>impresionizem</w:t>
      </w:r>
    </w:p>
    <w:p w:rsidR="002718CE" w:rsidRPr="000E3588" w:rsidRDefault="002718CE" w:rsidP="00156824">
      <w:pPr>
        <w:spacing w:after="0"/>
        <w:jc w:val="both"/>
        <w:rPr>
          <w:rFonts w:cs="Calibri"/>
          <w:sz w:val="20"/>
          <w:szCs w:val="20"/>
        </w:rPr>
      </w:pPr>
    </w:p>
    <w:p w:rsidR="00ED2967" w:rsidRPr="000E3588" w:rsidRDefault="00ED2967" w:rsidP="00156824">
      <w:pPr>
        <w:spacing w:after="0"/>
        <w:jc w:val="both"/>
        <w:rPr>
          <w:rFonts w:cs="Calibri"/>
          <w:sz w:val="20"/>
          <w:szCs w:val="20"/>
        </w:rPr>
      </w:pPr>
      <w:r w:rsidRPr="000E3588">
        <w:rPr>
          <w:rFonts w:cs="Calibri"/>
          <w:sz w:val="20"/>
          <w:szCs w:val="20"/>
        </w:rPr>
        <w:t>DEGAS</w:t>
      </w:r>
    </w:p>
    <w:p w:rsidR="00ED2967" w:rsidRPr="000E3588" w:rsidRDefault="00ED2967" w:rsidP="00156824">
      <w:pPr>
        <w:spacing w:after="0"/>
        <w:jc w:val="both"/>
        <w:rPr>
          <w:rFonts w:cs="Calibri"/>
          <w:sz w:val="20"/>
          <w:szCs w:val="20"/>
        </w:rPr>
      </w:pPr>
      <w:r w:rsidRPr="000E3588">
        <w:rPr>
          <w:rFonts w:cs="Calibri"/>
          <w:sz w:val="20"/>
          <w:szCs w:val="20"/>
        </w:rPr>
        <w:t>Nima se za impresionista, čeprav sodi mednje. Pomembenje, ker črno obravnava kot samostojno barvo, ukinja mehko senčenje; kaže vpliv lesorezov – ploskovitost</w:t>
      </w:r>
      <w:r w:rsidR="005B0744" w:rsidRPr="000E3588">
        <w:rPr>
          <w:rFonts w:cs="Calibri"/>
          <w:sz w:val="20"/>
          <w:szCs w:val="20"/>
        </w:rPr>
        <w:t xml:space="preserve">. </w:t>
      </w:r>
      <w:r w:rsidR="00EC1DC4" w:rsidRPr="000E3588">
        <w:rPr>
          <w:rFonts w:cs="Calibri"/>
          <w:sz w:val="20"/>
          <w:szCs w:val="20"/>
        </w:rPr>
        <w:t>Slika balerine – gibanje.</w:t>
      </w:r>
    </w:p>
    <w:p w:rsidR="00ED2967" w:rsidRPr="000E3588" w:rsidRDefault="00ED2967" w:rsidP="00156824">
      <w:pPr>
        <w:spacing w:after="0"/>
        <w:jc w:val="both"/>
        <w:rPr>
          <w:rFonts w:cs="Calibri"/>
          <w:sz w:val="20"/>
          <w:szCs w:val="20"/>
        </w:rPr>
      </w:pPr>
    </w:p>
    <w:p w:rsidR="00982A4E" w:rsidRPr="000E3588" w:rsidRDefault="00982A4E" w:rsidP="00156824">
      <w:pPr>
        <w:spacing w:after="0"/>
        <w:jc w:val="both"/>
        <w:rPr>
          <w:rFonts w:cs="Calibri"/>
          <w:sz w:val="20"/>
          <w:szCs w:val="20"/>
        </w:rPr>
      </w:pPr>
    </w:p>
    <w:p w:rsidR="00251CBA" w:rsidRDefault="00982A4E" w:rsidP="00982A4E">
      <w:pPr>
        <w:pStyle w:val="Heading2"/>
      </w:pPr>
      <w:bookmarkStart w:id="66" w:name="_Toc321809689"/>
      <w:r w:rsidRPr="00982A4E">
        <w:t>SLOVENSKI IMPRESIONIZEM</w:t>
      </w:r>
      <w:bookmarkEnd w:id="66"/>
      <w:r w:rsidRPr="00982A4E">
        <w:t xml:space="preserve"> </w:t>
      </w:r>
    </w:p>
    <w:p w:rsidR="00982A4E" w:rsidRDefault="00982A4E" w:rsidP="00251CBA">
      <w:pPr>
        <w:jc w:val="center"/>
      </w:pPr>
      <w:r w:rsidRPr="00982A4E">
        <w:t>(</w:t>
      </w:r>
      <w:r w:rsidR="00251CBA">
        <w:t xml:space="preserve">od tukaj naprej </w:t>
      </w:r>
      <w:r>
        <w:t>z interneta</w:t>
      </w:r>
      <w:r w:rsidRPr="00982A4E">
        <w:t>)</w:t>
      </w:r>
    </w:p>
    <w:p w:rsidR="00982A4E" w:rsidRPr="000E3588" w:rsidRDefault="00982A4E" w:rsidP="00982A4E">
      <w:pPr>
        <w:spacing w:after="0"/>
        <w:rPr>
          <w:rFonts w:cs="Calibri"/>
          <w:sz w:val="20"/>
          <w:szCs w:val="20"/>
        </w:rPr>
      </w:pPr>
    </w:p>
    <w:p w:rsidR="00982A4E" w:rsidRPr="000E3588" w:rsidRDefault="00982A4E" w:rsidP="00982A4E">
      <w:pPr>
        <w:spacing w:after="0"/>
        <w:rPr>
          <w:rFonts w:cs="Calibri"/>
          <w:sz w:val="20"/>
          <w:szCs w:val="20"/>
        </w:rPr>
      </w:pPr>
      <w:r w:rsidRPr="000E3588">
        <w:rPr>
          <w:rFonts w:cs="Calibri"/>
          <w:sz w:val="20"/>
          <w:szCs w:val="20"/>
        </w:rPr>
        <w:t>RIHARD JAKOPIČ</w:t>
      </w:r>
    </w:p>
    <w:p w:rsidR="00982A4E" w:rsidRPr="000E3588" w:rsidRDefault="00982A4E" w:rsidP="00982A4E">
      <w:pPr>
        <w:spacing w:after="0"/>
        <w:rPr>
          <w:rFonts w:cs="Calibri"/>
          <w:sz w:val="20"/>
          <w:szCs w:val="20"/>
        </w:rPr>
      </w:pPr>
      <w:r w:rsidRPr="000E3588">
        <w:rPr>
          <w:rFonts w:cs="Calibri"/>
          <w:sz w:val="20"/>
          <w:szCs w:val="20"/>
        </w:rPr>
        <w:t>Večkrat slikal iste motive - Križanke ali Sava. Zanimalo ga je spreminjanje svetlobe in luči na istem predmetu,</w:t>
      </w:r>
    </w:p>
    <w:p w:rsidR="00982A4E" w:rsidRPr="000E3588" w:rsidRDefault="00982A4E" w:rsidP="00982A4E">
      <w:pPr>
        <w:spacing w:after="0"/>
        <w:rPr>
          <w:rFonts w:cs="Calibri"/>
          <w:sz w:val="20"/>
          <w:szCs w:val="20"/>
        </w:rPr>
      </w:pPr>
      <w:r w:rsidRPr="000E3588">
        <w:rPr>
          <w:rFonts w:cs="Calibri"/>
          <w:sz w:val="20"/>
          <w:szCs w:val="20"/>
        </w:rPr>
        <w:t>želel je, podobno kakor Monet, ujeti spreminjajočo se atmosfero. Rihard Jakopič, ustanovil je prvo slikarsko šolo, financiral prvo umetnostno razstavišče v Ljubljani – Jakopičev paviljon, bil eden ustanovnih članov Narodne galerije.</w:t>
      </w:r>
    </w:p>
    <w:p w:rsidR="00982A4E" w:rsidRPr="000E3588" w:rsidRDefault="00982A4E" w:rsidP="00982A4E">
      <w:pPr>
        <w:spacing w:after="0"/>
        <w:rPr>
          <w:rFonts w:cs="Calibri"/>
          <w:sz w:val="20"/>
          <w:szCs w:val="20"/>
        </w:rPr>
      </w:pPr>
    </w:p>
    <w:p w:rsidR="00982A4E" w:rsidRPr="000E3588" w:rsidRDefault="00982A4E" w:rsidP="00982A4E">
      <w:pPr>
        <w:spacing w:after="0"/>
        <w:rPr>
          <w:rFonts w:cs="Calibri"/>
          <w:sz w:val="20"/>
          <w:szCs w:val="20"/>
        </w:rPr>
      </w:pPr>
      <w:r w:rsidRPr="000E3588">
        <w:rPr>
          <w:rFonts w:cs="Calibri"/>
          <w:sz w:val="20"/>
          <w:szCs w:val="20"/>
        </w:rPr>
        <w:t>IVAN GROHAR</w:t>
      </w:r>
    </w:p>
    <w:p w:rsidR="00982A4E" w:rsidRPr="000E3588" w:rsidRDefault="00982A4E" w:rsidP="00982A4E">
      <w:pPr>
        <w:spacing w:after="0"/>
        <w:rPr>
          <w:rFonts w:cs="Calibri"/>
          <w:sz w:val="20"/>
          <w:szCs w:val="20"/>
        </w:rPr>
      </w:pPr>
      <w:r w:rsidRPr="000E3588">
        <w:rPr>
          <w:rFonts w:cs="Calibri"/>
          <w:b/>
          <w:sz w:val="20"/>
          <w:szCs w:val="20"/>
          <w:u w:val="single"/>
        </w:rPr>
        <w:t>Grohar: Macesen</w:t>
      </w:r>
      <w:r w:rsidRPr="000E3588">
        <w:rPr>
          <w:rFonts w:cs="Calibri"/>
          <w:sz w:val="20"/>
          <w:szCs w:val="20"/>
        </w:rPr>
        <w:t xml:space="preserve"> - Slika je duhovni avtoportret slikarja, simbolizira avtorja samega. Macesen je prispodoba slikarja, ki kot drevo kljubuje vsem viharjem, vsem težavam. Ivan Grohar je drzno obrezal že končano sliko in drevo pomaknil v sredino, ga poosebil.</w:t>
      </w:r>
    </w:p>
    <w:p w:rsidR="00982A4E" w:rsidRPr="000E3588" w:rsidRDefault="00982A4E" w:rsidP="00982A4E">
      <w:pPr>
        <w:spacing w:after="0"/>
        <w:rPr>
          <w:rFonts w:cs="Calibri"/>
          <w:sz w:val="20"/>
          <w:szCs w:val="20"/>
        </w:rPr>
      </w:pPr>
      <w:r w:rsidRPr="000E3588">
        <w:rPr>
          <w:rFonts w:cs="Calibri"/>
          <w:b/>
          <w:sz w:val="20"/>
          <w:szCs w:val="20"/>
          <w:u w:val="single"/>
        </w:rPr>
        <w:t>Grohar: Sejalec</w:t>
      </w:r>
      <w:r w:rsidRPr="000E3588">
        <w:rPr>
          <w:rFonts w:cs="Calibri"/>
          <w:sz w:val="20"/>
          <w:szCs w:val="20"/>
        </w:rPr>
        <w:t xml:space="preserve"> – Simbolika: Novo življenje, upanje, nova slovenska umetnost ...</w:t>
      </w:r>
    </w:p>
    <w:p w:rsidR="00982A4E" w:rsidRPr="000E3588" w:rsidRDefault="00982A4E" w:rsidP="00982A4E">
      <w:pPr>
        <w:spacing w:after="0"/>
        <w:rPr>
          <w:rFonts w:cs="Calibri"/>
          <w:sz w:val="20"/>
          <w:szCs w:val="20"/>
        </w:rPr>
      </w:pPr>
      <w:r w:rsidRPr="000E3588">
        <w:rPr>
          <w:rFonts w:cs="Calibri"/>
          <w:b/>
          <w:sz w:val="20"/>
          <w:szCs w:val="20"/>
          <w:u w:val="single"/>
        </w:rPr>
        <w:t>Grohar: Črednik</w:t>
      </w:r>
      <w:r w:rsidRPr="000E3588">
        <w:rPr>
          <w:rFonts w:cs="Calibri"/>
          <w:sz w:val="20"/>
          <w:szCs w:val="20"/>
        </w:rPr>
        <w:t xml:space="preserve"> – Simbolika: mistična vizija pastirja, čuvaja, zavetnika ...</w:t>
      </w:r>
    </w:p>
    <w:p w:rsidR="00982A4E" w:rsidRPr="000E3588" w:rsidRDefault="00982A4E" w:rsidP="00982A4E">
      <w:pPr>
        <w:spacing w:after="0"/>
        <w:rPr>
          <w:rFonts w:cs="Calibri"/>
          <w:sz w:val="20"/>
          <w:szCs w:val="20"/>
        </w:rPr>
      </w:pPr>
    </w:p>
    <w:p w:rsidR="00982A4E" w:rsidRDefault="00982A4E" w:rsidP="00982A4E">
      <w:pPr>
        <w:pStyle w:val="Heading1"/>
      </w:pPr>
      <w:bookmarkStart w:id="67" w:name="_Toc321809690"/>
      <w:r>
        <w:t>POSTIMPRESIONIZEM</w:t>
      </w:r>
      <w:bookmarkEnd w:id="67"/>
    </w:p>
    <w:p w:rsidR="00982A4E" w:rsidRPr="000E3588" w:rsidRDefault="00982A4E" w:rsidP="00982A4E">
      <w:pPr>
        <w:spacing w:after="0"/>
        <w:rPr>
          <w:rFonts w:cs="Calibri"/>
          <w:sz w:val="20"/>
          <w:szCs w:val="20"/>
        </w:rPr>
      </w:pPr>
    </w:p>
    <w:p w:rsidR="00982A4E" w:rsidRPr="000E3588" w:rsidRDefault="00982A4E" w:rsidP="00982A4E">
      <w:pPr>
        <w:spacing w:after="0"/>
        <w:jc w:val="center"/>
        <w:rPr>
          <w:rFonts w:cs="Calibri"/>
          <w:sz w:val="20"/>
          <w:szCs w:val="20"/>
        </w:rPr>
      </w:pPr>
      <w:r w:rsidRPr="000E3588">
        <w:rPr>
          <w:rFonts w:cs="Calibri"/>
          <w:sz w:val="20"/>
          <w:szCs w:val="20"/>
        </w:rPr>
        <w:t>KIPARSTVO</w:t>
      </w:r>
    </w:p>
    <w:p w:rsidR="00982A4E" w:rsidRPr="000E3588" w:rsidRDefault="00982A4E" w:rsidP="00982A4E">
      <w:pPr>
        <w:spacing w:after="0"/>
        <w:rPr>
          <w:rFonts w:cs="Calibri"/>
          <w:sz w:val="20"/>
          <w:szCs w:val="20"/>
        </w:rPr>
      </w:pPr>
    </w:p>
    <w:p w:rsidR="00982A4E" w:rsidRPr="000E3588" w:rsidRDefault="00982A4E" w:rsidP="00982A4E">
      <w:pPr>
        <w:spacing w:after="0"/>
        <w:rPr>
          <w:rFonts w:cs="Calibri"/>
          <w:sz w:val="20"/>
          <w:szCs w:val="20"/>
        </w:rPr>
      </w:pPr>
      <w:r w:rsidRPr="000E3588">
        <w:rPr>
          <w:rFonts w:cs="Calibri"/>
          <w:sz w:val="20"/>
          <w:szCs w:val="20"/>
        </w:rPr>
        <w:t>RODIN</w:t>
      </w:r>
    </w:p>
    <w:p w:rsidR="00982A4E" w:rsidRPr="000E3588" w:rsidRDefault="00982A4E" w:rsidP="00982A4E">
      <w:pPr>
        <w:spacing w:after="0"/>
        <w:rPr>
          <w:rFonts w:cs="Calibri"/>
          <w:sz w:val="20"/>
          <w:szCs w:val="20"/>
        </w:rPr>
      </w:pPr>
      <w:r w:rsidRPr="000E3588">
        <w:rPr>
          <w:rFonts w:cs="Calibri"/>
          <w:sz w:val="20"/>
          <w:szCs w:val="20"/>
        </w:rPr>
        <w:t>S kiparskimi likovnimi postopki je dosegel to, kar so impresionistični slikarji izrazili s hitrimi potezami čopiča - Likovne učinke gradi na kontrastu hrapavih in gladkih površin, pri tem je videti sledove prstov in orodij, površina ni zglajena temveč daje vtis, kot da imamo opravka s študijo … Kiparska dela pušča nedokončana; torzo razume kot samostojno umetnino.</w:t>
      </w:r>
    </w:p>
    <w:p w:rsidR="00982A4E" w:rsidRPr="000E3588" w:rsidRDefault="00982A4E" w:rsidP="00982A4E">
      <w:pPr>
        <w:spacing w:after="0"/>
        <w:rPr>
          <w:rFonts w:cs="Calibri"/>
          <w:sz w:val="20"/>
          <w:szCs w:val="20"/>
        </w:rPr>
      </w:pPr>
    </w:p>
    <w:p w:rsidR="00982A4E" w:rsidRPr="000E3588" w:rsidRDefault="00982A4E" w:rsidP="00982A4E">
      <w:pPr>
        <w:spacing w:after="0"/>
        <w:rPr>
          <w:rFonts w:cs="Calibri"/>
          <w:sz w:val="20"/>
          <w:szCs w:val="20"/>
        </w:rPr>
      </w:pPr>
      <w:r w:rsidRPr="000E3588">
        <w:rPr>
          <w:rFonts w:cs="Calibri"/>
          <w:b/>
          <w:sz w:val="20"/>
          <w:szCs w:val="20"/>
          <w:u w:val="single"/>
        </w:rPr>
        <w:t>Rodin: Poljub</w:t>
      </w:r>
      <w:r w:rsidRPr="000E3588">
        <w:rPr>
          <w:rFonts w:cs="Calibri"/>
          <w:sz w:val="20"/>
          <w:szCs w:val="20"/>
        </w:rPr>
        <w:t xml:space="preserve"> - Poljub je revolucionarna, sproščena in spontana podoba ljubezni med moškim in žensko, simbol osvobajnja od okostenelih družbenih norm in tabujev …</w:t>
      </w:r>
    </w:p>
    <w:p w:rsidR="00982A4E" w:rsidRPr="000E3588" w:rsidRDefault="00982A4E" w:rsidP="00982A4E">
      <w:pPr>
        <w:spacing w:after="0"/>
        <w:rPr>
          <w:rFonts w:cs="Calibri"/>
          <w:sz w:val="20"/>
          <w:szCs w:val="20"/>
        </w:rPr>
      </w:pPr>
    </w:p>
    <w:p w:rsidR="00982A4E" w:rsidRPr="000E3588" w:rsidRDefault="00982A4E" w:rsidP="00982A4E">
      <w:pPr>
        <w:spacing w:after="0"/>
        <w:rPr>
          <w:rFonts w:cs="Calibri"/>
          <w:sz w:val="20"/>
          <w:szCs w:val="20"/>
        </w:rPr>
      </w:pPr>
      <w:r w:rsidRPr="000E3588">
        <w:rPr>
          <w:rFonts w:cs="Calibri"/>
          <w:b/>
          <w:sz w:val="20"/>
          <w:szCs w:val="20"/>
          <w:u w:val="single"/>
        </w:rPr>
        <w:t>Rodin: Vrata pekla</w:t>
      </w:r>
      <w:r w:rsidRPr="000E3588">
        <w:rPr>
          <w:rFonts w:cs="Calibri"/>
          <w:sz w:val="20"/>
          <w:szCs w:val="20"/>
        </w:rPr>
        <w:t xml:space="preserve"> – Nadokončano naročilo. Nad vrati je bil zapisan citat: Pustite vsak up, vi, ki vstopate!navdih Božanska komedija Danteja Aligherija. Za timpanon teh vrat je bil mišljen kip Mislec.</w:t>
      </w:r>
    </w:p>
    <w:p w:rsidR="00982A4E" w:rsidRPr="000E3588" w:rsidRDefault="00982A4E" w:rsidP="00982A4E">
      <w:pPr>
        <w:spacing w:after="0"/>
        <w:rPr>
          <w:rFonts w:cs="Calibri"/>
          <w:sz w:val="20"/>
          <w:szCs w:val="20"/>
        </w:rPr>
      </w:pPr>
    </w:p>
    <w:p w:rsidR="00982A4E" w:rsidRPr="000E3588" w:rsidRDefault="00982A4E" w:rsidP="00982A4E">
      <w:pPr>
        <w:spacing w:after="0"/>
        <w:rPr>
          <w:rFonts w:cs="Calibri"/>
          <w:sz w:val="20"/>
          <w:szCs w:val="20"/>
        </w:rPr>
      </w:pPr>
      <w:r w:rsidRPr="000E3588">
        <w:rPr>
          <w:rFonts w:cs="Calibri"/>
          <w:b/>
          <w:sz w:val="20"/>
          <w:szCs w:val="20"/>
          <w:u w:val="single"/>
        </w:rPr>
        <w:t>Rodin: Mislec</w:t>
      </w:r>
      <w:r w:rsidRPr="000E3588">
        <w:rPr>
          <w:rFonts w:cs="Calibri"/>
          <w:sz w:val="20"/>
          <w:szCs w:val="20"/>
        </w:rPr>
        <w:t xml:space="preserve"> - predstavlja sodobnega človeka, mislečega junaka, umetnika ali slehernika, ki je vsakodnevno postavljen pred številna eksistencialna vprašanja …</w:t>
      </w:r>
    </w:p>
    <w:p w:rsidR="00982A4E" w:rsidRPr="000E3588" w:rsidRDefault="00982A4E" w:rsidP="00982A4E">
      <w:pPr>
        <w:spacing w:after="0"/>
        <w:rPr>
          <w:rFonts w:cs="Calibri"/>
          <w:sz w:val="20"/>
          <w:szCs w:val="20"/>
        </w:rPr>
      </w:pPr>
    </w:p>
    <w:p w:rsidR="00982A4E" w:rsidRPr="000E3588" w:rsidRDefault="00982A4E" w:rsidP="00982A4E">
      <w:pPr>
        <w:spacing w:after="0"/>
        <w:rPr>
          <w:rFonts w:cs="Calibri"/>
          <w:sz w:val="20"/>
          <w:szCs w:val="20"/>
        </w:rPr>
      </w:pPr>
      <w:r w:rsidRPr="000E3588">
        <w:rPr>
          <w:rFonts w:cs="Calibri"/>
          <w:b/>
          <w:sz w:val="20"/>
          <w:szCs w:val="20"/>
          <w:u w:val="single"/>
        </w:rPr>
        <w:t>Rodin: Calaijski meščani</w:t>
      </w:r>
      <w:r w:rsidRPr="000E3588">
        <w:rPr>
          <w:rFonts w:cs="Calibri"/>
          <w:sz w:val="20"/>
          <w:szCs w:val="20"/>
        </w:rPr>
        <w:t xml:space="preserve"> – Predstavlja dogodek - predajo mesta Calais Angležem v 14. stoletju po dolgotrajnem obleganju. Mestu, ki je bilo tik pred zavzetjem, so angleški osvajalci ponudili ugodne pogoje predaje, pod pogojem, da gre nekaj najodličnejših meščanov prostovoljno za talce … Dramo meščanov je upodobil tako, da iz likov veje tesnoba, žalost, obup, predanost žrtvi …</w:t>
      </w:r>
    </w:p>
    <w:p w:rsidR="00982A4E" w:rsidRPr="000E3588" w:rsidRDefault="00982A4E" w:rsidP="00982A4E">
      <w:pPr>
        <w:spacing w:after="0"/>
        <w:jc w:val="center"/>
        <w:rPr>
          <w:rFonts w:cs="Calibri"/>
          <w:sz w:val="20"/>
          <w:szCs w:val="20"/>
        </w:rPr>
      </w:pPr>
    </w:p>
    <w:p w:rsidR="00982A4E" w:rsidRPr="000E3588" w:rsidRDefault="00982A4E" w:rsidP="00982A4E">
      <w:pPr>
        <w:spacing w:after="0"/>
        <w:jc w:val="center"/>
        <w:rPr>
          <w:rFonts w:cs="Calibri"/>
          <w:sz w:val="20"/>
          <w:szCs w:val="20"/>
        </w:rPr>
      </w:pPr>
      <w:r w:rsidRPr="000E3588">
        <w:rPr>
          <w:rFonts w:cs="Calibri"/>
          <w:sz w:val="20"/>
          <w:szCs w:val="20"/>
        </w:rPr>
        <w:t>SLIKARSTVO</w:t>
      </w:r>
    </w:p>
    <w:p w:rsidR="00982A4E" w:rsidRPr="000E3588" w:rsidRDefault="00982A4E" w:rsidP="00982A4E">
      <w:pPr>
        <w:spacing w:after="0"/>
        <w:jc w:val="center"/>
        <w:rPr>
          <w:rFonts w:cs="Calibri"/>
          <w:sz w:val="20"/>
          <w:szCs w:val="20"/>
        </w:rPr>
      </w:pPr>
    </w:p>
    <w:p w:rsidR="00982A4E" w:rsidRPr="000E3588" w:rsidRDefault="00982A4E" w:rsidP="00982A4E">
      <w:pPr>
        <w:spacing w:after="0"/>
        <w:rPr>
          <w:rFonts w:cs="Calibri"/>
          <w:sz w:val="20"/>
          <w:szCs w:val="20"/>
        </w:rPr>
      </w:pPr>
      <w:r w:rsidRPr="000E3588">
        <w:rPr>
          <w:rFonts w:cs="Calibri"/>
          <w:sz w:val="20"/>
          <w:szCs w:val="20"/>
        </w:rPr>
        <w:t>POINTILIZEM ali divizionizem – tehnika slikanja – slikar nanaša drobne pikice primarnih čistih barv drugo ob drugo, saj je prepričan, da so barve, ki se mešajo v očesu, intenzivnejše od tistih, ki jih umetnik zmeša na paleti. Svojo teorijo gradi na sočasnih fizikalnih spoznanjih o lomu svetlobe in o percepciji barv. (npr Seurat: Nedeljsko popoldne na otoku La Grande Jatte)</w:t>
      </w:r>
    </w:p>
    <w:p w:rsidR="00982A4E" w:rsidRPr="000E3588" w:rsidRDefault="00982A4E" w:rsidP="00982A4E">
      <w:pPr>
        <w:spacing w:after="0"/>
        <w:rPr>
          <w:rFonts w:cs="Calibri"/>
          <w:b/>
          <w:sz w:val="20"/>
          <w:szCs w:val="20"/>
          <w:u w:val="single"/>
        </w:rPr>
      </w:pPr>
    </w:p>
    <w:p w:rsidR="00982A4E" w:rsidRPr="000E3588" w:rsidRDefault="00982A4E" w:rsidP="00982A4E">
      <w:pPr>
        <w:spacing w:after="0"/>
        <w:rPr>
          <w:rFonts w:cs="Calibri"/>
          <w:sz w:val="20"/>
          <w:szCs w:val="20"/>
        </w:rPr>
      </w:pPr>
      <w:r w:rsidRPr="000E3588">
        <w:rPr>
          <w:rFonts w:cs="Calibri"/>
          <w:b/>
          <w:sz w:val="20"/>
          <w:szCs w:val="20"/>
          <w:u w:val="single"/>
        </w:rPr>
        <w:t>Cézanne: Gora Sainte-Victoire</w:t>
      </w:r>
      <w:r w:rsidRPr="000E3588">
        <w:rPr>
          <w:rFonts w:cs="Calibri"/>
          <w:sz w:val="20"/>
          <w:szCs w:val="20"/>
        </w:rPr>
        <w:t xml:space="preserve"> – Dve novosti: slikar skozi analitično opazovanje vidnega opušča globino slike, predmete postavlja drugega ob drugega, podrejeni so ploskvi v dveh dimenzijah. Globino ustvarja z modulacijo barv, ustvarja mrežo barvnih lis. Naravo obravnava geometrijsko. Vidni svet kubično poenostavlja, zapletena telesa iz narave poenostavi z geometrijskimi liki: kocka postane kvadrat, krogla krog.</w:t>
      </w:r>
    </w:p>
    <w:p w:rsidR="00982A4E" w:rsidRPr="000E3588" w:rsidRDefault="00982A4E" w:rsidP="00982A4E">
      <w:pPr>
        <w:spacing w:after="0"/>
        <w:rPr>
          <w:rFonts w:cs="Calibri"/>
          <w:sz w:val="20"/>
          <w:szCs w:val="20"/>
        </w:rPr>
      </w:pPr>
    </w:p>
    <w:p w:rsidR="00982A4E" w:rsidRPr="000E3588" w:rsidRDefault="00982A4E" w:rsidP="00982A4E">
      <w:pPr>
        <w:spacing w:after="0"/>
        <w:rPr>
          <w:rFonts w:cs="Calibri"/>
          <w:sz w:val="20"/>
          <w:szCs w:val="20"/>
        </w:rPr>
      </w:pPr>
      <w:r w:rsidRPr="000E3588">
        <w:rPr>
          <w:rFonts w:cs="Calibri"/>
          <w:b/>
          <w:sz w:val="20"/>
          <w:szCs w:val="20"/>
          <w:u w:val="single"/>
        </w:rPr>
        <w:t>Van Gogh: Zvezdna noč</w:t>
      </w:r>
      <w:r w:rsidRPr="000E3588">
        <w:rPr>
          <w:rFonts w:cs="Calibri"/>
          <w:sz w:val="20"/>
          <w:szCs w:val="20"/>
        </w:rPr>
        <w:t xml:space="preserve"> – Slikarjev slog – osebna slikarska poteza z debelimi nanosi barve in ustvarjanjem energetskih vrtincev;</w:t>
      </w:r>
    </w:p>
    <w:p w:rsidR="00982A4E" w:rsidRPr="000E3588" w:rsidRDefault="00982A4E" w:rsidP="00982A4E">
      <w:pPr>
        <w:spacing w:after="0"/>
        <w:rPr>
          <w:rFonts w:cs="Calibri"/>
          <w:sz w:val="20"/>
          <w:szCs w:val="20"/>
        </w:rPr>
      </w:pPr>
      <w:r w:rsidRPr="000E3588">
        <w:rPr>
          <w:rFonts w:cs="Calibri"/>
          <w:sz w:val="20"/>
          <w:szCs w:val="20"/>
        </w:rPr>
        <w:t>močne kontrastne barve z osebnim razumevanjem barvnih kontrastov rdeče-zeleno in modro-rumeno; izguba globine prostora, poenostavljanje oblik, deformacija forme. Napoveduje ekspresionizem.</w:t>
      </w:r>
    </w:p>
    <w:p w:rsidR="001F0D50" w:rsidRPr="000E3588" w:rsidRDefault="001F0D50" w:rsidP="00982A4E">
      <w:pPr>
        <w:spacing w:after="0"/>
        <w:jc w:val="center"/>
        <w:rPr>
          <w:rFonts w:cs="Calibri"/>
          <w:sz w:val="20"/>
          <w:szCs w:val="20"/>
        </w:rPr>
      </w:pPr>
    </w:p>
    <w:p w:rsidR="00DE06C1" w:rsidRDefault="00DE06C1" w:rsidP="000F0226">
      <w:pPr>
        <w:spacing w:after="0" w:line="240" w:lineRule="auto"/>
        <w:jc w:val="center"/>
        <w:rPr>
          <w:sz w:val="20"/>
          <w:szCs w:val="20"/>
        </w:rPr>
      </w:pPr>
    </w:p>
    <w:p w:rsidR="00996224" w:rsidRDefault="001F3E61" w:rsidP="000F0226">
      <w:pPr>
        <w:spacing w:after="0" w:line="240" w:lineRule="auto"/>
        <w:jc w:val="center"/>
        <w:rPr>
          <w:sz w:val="20"/>
          <w:szCs w:val="20"/>
        </w:rPr>
      </w:pPr>
      <w:r>
        <w:rPr>
          <w:sz w:val="20"/>
          <w:szCs w:val="20"/>
        </w:rPr>
        <w:t>-------------------------------od tukaj naprej nepopolni/manjkajoči izpiski----------------------------------</w:t>
      </w:r>
    </w:p>
    <w:p w:rsidR="00F34D8D" w:rsidRPr="00461797" w:rsidRDefault="00F34D8D" w:rsidP="00461797">
      <w:pPr>
        <w:pStyle w:val="Heading1"/>
      </w:pPr>
      <w:bookmarkStart w:id="68" w:name="_Toc321809691"/>
      <w:r w:rsidRPr="002012D1">
        <w:t>SLIKARSTVO IN KIPARSTVO 2O . stoletja</w:t>
      </w:r>
      <w:bookmarkEnd w:id="68"/>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MODERNIZEM IN DOBA ZGODOVINSKIH AVANTGARD:</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Skupne značilnosti avantgardnih gibanj:</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Vsem  avantgardnim gibanjem je skupna težnja po prekinitvi s tradicijo.</w:t>
      </w:r>
    </w:p>
    <w:p w:rsidR="00F34D8D" w:rsidRPr="002012D1" w:rsidRDefault="00F34D8D" w:rsidP="000F0226">
      <w:pPr>
        <w:spacing w:after="0" w:line="240" w:lineRule="auto"/>
        <w:jc w:val="both"/>
        <w:rPr>
          <w:sz w:val="20"/>
          <w:szCs w:val="20"/>
        </w:rPr>
      </w:pPr>
      <w:r w:rsidRPr="002012D1">
        <w:rPr>
          <w:sz w:val="20"/>
          <w:szCs w:val="20"/>
        </w:rPr>
        <w:t>Na likovnem področju je težnja po odmiku od realizma, slikarstvo in kiparstvo NE ŽELI VEČ POSNEMATI  STVARNOSTI. Najbolj revolucionarna je v tem pogledu ABSTRAKTNA UMETNOST.</w:t>
      </w:r>
    </w:p>
    <w:p w:rsidR="00F34D8D" w:rsidRPr="002012D1" w:rsidRDefault="00F34D8D" w:rsidP="000F0226">
      <w:pPr>
        <w:spacing w:after="0" w:line="240" w:lineRule="auto"/>
        <w:jc w:val="both"/>
        <w:rPr>
          <w:sz w:val="20"/>
          <w:szCs w:val="20"/>
        </w:rPr>
      </w:pPr>
      <w:r w:rsidRPr="002012D1">
        <w:rPr>
          <w:sz w:val="20"/>
          <w:szCs w:val="20"/>
        </w:rPr>
        <w:t>Za razumevanje zgodovinske avantgarde moramo poznati idejne smernice gibanj,</w:t>
      </w:r>
    </w:p>
    <w:p w:rsidR="00F34D8D" w:rsidRPr="002012D1" w:rsidRDefault="00F34D8D" w:rsidP="000F0226">
      <w:pPr>
        <w:spacing w:after="0" w:line="240" w:lineRule="auto"/>
        <w:jc w:val="both"/>
        <w:rPr>
          <w:sz w:val="20"/>
          <w:szCs w:val="20"/>
        </w:rPr>
      </w:pPr>
      <w:r w:rsidRPr="002012D1">
        <w:rPr>
          <w:sz w:val="20"/>
          <w:szCs w:val="20"/>
        </w:rPr>
        <w:t>njihove manifeste, razumeti moramo odziv avantgardnih umetniških skupin na družbena dogajanja ….</w:t>
      </w:r>
    </w:p>
    <w:p w:rsidR="00F34D8D" w:rsidRPr="002012D1" w:rsidRDefault="00F34D8D" w:rsidP="000F0226">
      <w:pPr>
        <w:spacing w:after="0" w:line="240" w:lineRule="auto"/>
        <w:jc w:val="both"/>
        <w:rPr>
          <w:sz w:val="20"/>
          <w:szCs w:val="20"/>
        </w:rPr>
      </w:pPr>
      <w:r w:rsidRPr="002012D1">
        <w:rPr>
          <w:sz w:val="20"/>
          <w:szCs w:val="20"/>
        </w:rPr>
        <w:t>Iste IDEJE združujejo tako slikarje, pesnike, glasbenike ... Govorimo o nadrealističnem slikarstvu, nadrealistični literaturi …</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Primeri del :</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b/>
          <w:sz w:val="20"/>
          <w:szCs w:val="20"/>
          <w:u w:val="single"/>
        </w:rPr>
      </w:pPr>
      <w:r w:rsidRPr="002012D1">
        <w:rPr>
          <w:b/>
          <w:sz w:val="20"/>
          <w:szCs w:val="20"/>
          <w:u w:val="single"/>
        </w:rPr>
        <w:t>Kandinski : Kompozicija</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b/>
          <w:sz w:val="20"/>
          <w:szCs w:val="20"/>
          <w:u w:val="single"/>
        </w:rPr>
      </w:pPr>
      <w:r w:rsidRPr="002012D1">
        <w:rPr>
          <w:b/>
          <w:sz w:val="20"/>
          <w:szCs w:val="20"/>
          <w:u w:val="single"/>
        </w:rPr>
        <w:t>Duchamp : Pisoar</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FAUVIZEM</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Za fauviste je značilna uporaba MOČNIH ČISTIH BARV in POENOSTAVLJENE PLOSKOVITE OBLIKE.</w:t>
      </w:r>
    </w:p>
    <w:p w:rsidR="00F34D8D" w:rsidRPr="002012D1" w:rsidRDefault="00F34D8D" w:rsidP="000F0226">
      <w:pPr>
        <w:spacing w:after="0" w:line="240" w:lineRule="auto"/>
        <w:jc w:val="both"/>
        <w:rPr>
          <w:sz w:val="20"/>
          <w:szCs w:val="20"/>
        </w:rPr>
      </w:pPr>
      <w:r w:rsidRPr="002012D1">
        <w:rPr>
          <w:sz w:val="20"/>
          <w:szCs w:val="20"/>
        </w:rPr>
        <w:t>Vodilni predstavnik je Henri Matisse.</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b/>
          <w:sz w:val="20"/>
          <w:szCs w:val="20"/>
          <w:u w:val="single"/>
        </w:rPr>
      </w:pPr>
      <w:r w:rsidRPr="002012D1">
        <w:rPr>
          <w:b/>
          <w:sz w:val="20"/>
          <w:szCs w:val="20"/>
          <w:u w:val="single"/>
        </w:rPr>
        <w:t>Matisse: Portret z zeleno črto</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b/>
          <w:sz w:val="20"/>
          <w:szCs w:val="20"/>
          <w:u w:val="single"/>
        </w:rPr>
      </w:pPr>
      <w:r w:rsidRPr="002012D1">
        <w:rPr>
          <w:b/>
          <w:sz w:val="20"/>
          <w:szCs w:val="20"/>
          <w:u w:val="single"/>
        </w:rPr>
        <w:t xml:space="preserve">Matisse: Ples </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b/>
          <w:sz w:val="20"/>
          <w:szCs w:val="20"/>
          <w:u w:val="single"/>
        </w:rPr>
      </w:pPr>
      <w:r w:rsidRPr="002012D1">
        <w:rPr>
          <w:b/>
          <w:sz w:val="20"/>
          <w:szCs w:val="20"/>
          <w:u w:val="single"/>
        </w:rPr>
        <w:t>Matisse: Rdeča soba</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EKSPRESIONIZEM</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Ekspresionizem je nastal kot protest zoper družbeno dogajanje.</w:t>
      </w:r>
    </w:p>
    <w:p w:rsidR="00F34D8D" w:rsidRPr="002012D1" w:rsidRDefault="00F34D8D" w:rsidP="000F0226">
      <w:pPr>
        <w:spacing w:after="0" w:line="240" w:lineRule="auto"/>
        <w:jc w:val="both"/>
        <w:rPr>
          <w:sz w:val="20"/>
          <w:szCs w:val="20"/>
        </w:rPr>
      </w:pPr>
      <w:r w:rsidRPr="002012D1">
        <w:rPr>
          <w:sz w:val="20"/>
          <w:szCs w:val="20"/>
        </w:rPr>
        <w:t>MOČNE BARVE IN DEFORMACIJA OBLIK je izraz notranjega razpoloženja …</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Ekspresivno je tisto delo, ki izraža notranje duševno stanje umetnika …</w:t>
      </w:r>
    </w:p>
    <w:p w:rsidR="00F34D8D" w:rsidRPr="002012D1" w:rsidRDefault="00F34D8D" w:rsidP="000F0226">
      <w:pPr>
        <w:spacing w:after="0" w:line="240" w:lineRule="auto"/>
        <w:jc w:val="both"/>
        <w:rPr>
          <w:sz w:val="20"/>
          <w:szCs w:val="20"/>
        </w:rPr>
      </w:pPr>
      <w:r w:rsidRPr="002012D1">
        <w:rPr>
          <w:sz w:val="20"/>
          <w:szCs w:val="20"/>
        </w:rPr>
        <w:t>Ekspresionista ne zanima čutno zaznavna stvarnost kot impresionista .Beseda ekspresija pomeni IZRAZ.</w:t>
      </w:r>
    </w:p>
    <w:p w:rsidR="00F34D8D" w:rsidRPr="002012D1" w:rsidRDefault="00F34D8D" w:rsidP="000F0226">
      <w:pPr>
        <w:spacing w:after="0" w:line="240" w:lineRule="auto"/>
        <w:jc w:val="both"/>
        <w:rPr>
          <w:sz w:val="20"/>
          <w:szCs w:val="20"/>
        </w:rPr>
      </w:pPr>
      <w:r w:rsidRPr="002012D1">
        <w:rPr>
          <w:sz w:val="20"/>
          <w:szCs w:val="20"/>
        </w:rPr>
        <w:t>Kot avantgardna slikarska in kiparska smer se ekspresionizem razvije okrog 1905 . V Nemčiji  delujeta dve ekspresionistični skupini. Vodja skupine MOST ( Die Brucke ) je Ernest Ludwig Kirchner. Skupina deluje v Dresdenu. Kirchner z EKSTREMNIMI BARVAMI in DEFORMIRANIMI oblikami izraža morbidnost in tesnobnost časa.</w:t>
      </w:r>
    </w:p>
    <w:p w:rsidR="00F34D8D" w:rsidRPr="002012D1" w:rsidRDefault="00F34D8D" w:rsidP="000F0226">
      <w:pPr>
        <w:spacing w:after="0" w:line="240" w:lineRule="auto"/>
        <w:jc w:val="both"/>
        <w:rPr>
          <w:sz w:val="20"/>
          <w:szCs w:val="20"/>
        </w:rPr>
      </w:pPr>
      <w:r w:rsidRPr="002012D1">
        <w:rPr>
          <w:sz w:val="20"/>
          <w:szCs w:val="20"/>
        </w:rPr>
        <w:t>Druga skupina se imenuje MODRI JEZDEC ( Der blaue Reiter ), glavni predstavnik je Kandinski.</w:t>
      </w:r>
    </w:p>
    <w:p w:rsidR="00F34D8D" w:rsidRPr="002012D1" w:rsidRDefault="00F34D8D" w:rsidP="000F0226">
      <w:pPr>
        <w:spacing w:after="0" w:line="240" w:lineRule="auto"/>
        <w:jc w:val="both"/>
        <w:rPr>
          <w:sz w:val="20"/>
          <w:szCs w:val="20"/>
        </w:rPr>
      </w:pPr>
      <w:r w:rsidRPr="002012D1">
        <w:rPr>
          <w:sz w:val="20"/>
          <w:szCs w:val="20"/>
        </w:rPr>
        <w:t>Za predhodnika ekspresionizma veljata E. MUNCH in V. van GOGH.</w:t>
      </w:r>
    </w:p>
    <w:p w:rsidR="00F34D8D" w:rsidRPr="002012D1" w:rsidRDefault="00F34D8D" w:rsidP="000F0226">
      <w:pPr>
        <w:spacing w:after="0" w:line="240" w:lineRule="auto"/>
        <w:jc w:val="both"/>
        <w:rPr>
          <w:sz w:val="20"/>
          <w:szCs w:val="20"/>
        </w:rPr>
      </w:pPr>
      <w:r w:rsidRPr="002012D1">
        <w:rPr>
          <w:sz w:val="20"/>
          <w:szCs w:val="20"/>
        </w:rPr>
        <w:t>Idejno je ekspresionizem protest proti družbi 2O. stoletja, proti nemoralnosti tega časa.</w:t>
      </w:r>
    </w:p>
    <w:p w:rsidR="00F34D8D" w:rsidRPr="002012D1" w:rsidRDefault="00F34D8D" w:rsidP="000F0226">
      <w:pPr>
        <w:spacing w:after="0" w:line="240" w:lineRule="auto"/>
        <w:jc w:val="both"/>
        <w:rPr>
          <w:sz w:val="20"/>
          <w:szCs w:val="20"/>
        </w:rPr>
      </w:pPr>
      <w:r w:rsidRPr="002012D1">
        <w:rPr>
          <w:sz w:val="20"/>
          <w:szCs w:val="20"/>
        </w:rPr>
        <w:t>V času pred prvo svetovno vojno so umetniki ugotavljali negativne posledice industrializacije, strah jih je bilo  prihodnosti ( politični dogodki ). Industrijska revolucija je prinesla veliko revščine, prostitucije ... Zato je ekspresionizem kot umetniška smer zaznamovan s TEMNIMI VSEBINAMI. Na nastanek ekspresionizma vplivajo krivične politične družbene razmere … še posebno v Nemčiji v času od 19O5 do 1925.</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Primeri ekspresionističnih del :</w:t>
      </w:r>
    </w:p>
    <w:p w:rsidR="00F34D8D" w:rsidRPr="002012D1" w:rsidRDefault="00F34D8D" w:rsidP="000F0226">
      <w:pPr>
        <w:spacing w:after="0" w:line="240" w:lineRule="auto"/>
        <w:jc w:val="both"/>
        <w:rPr>
          <w:sz w:val="20"/>
          <w:szCs w:val="20"/>
        </w:rPr>
      </w:pPr>
    </w:p>
    <w:p w:rsidR="00F34D8D" w:rsidRPr="002012D1" w:rsidRDefault="00F34D8D" w:rsidP="000F0226">
      <w:pPr>
        <w:tabs>
          <w:tab w:val="left" w:pos="2535"/>
        </w:tabs>
        <w:spacing w:after="0" w:line="240" w:lineRule="auto"/>
        <w:jc w:val="both"/>
        <w:rPr>
          <w:b/>
          <w:sz w:val="20"/>
          <w:szCs w:val="20"/>
          <w:u w:val="single"/>
        </w:rPr>
      </w:pPr>
      <w:r w:rsidRPr="002012D1">
        <w:rPr>
          <w:b/>
          <w:sz w:val="20"/>
          <w:szCs w:val="20"/>
          <w:u w:val="single"/>
        </w:rPr>
        <w:t>Kirchner: Avtoportret z modelom</w:t>
      </w:r>
    </w:p>
    <w:p w:rsidR="00F34D8D" w:rsidRPr="002012D1" w:rsidRDefault="00F34D8D" w:rsidP="000F0226">
      <w:pPr>
        <w:tabs>
          <w:tab w:val="left" w:pos="2535"/>
        </w:tabs>
        <w:spacing w:after="0" w:line="240" w:lineRule="auto"/>
        <w:jc w:val="both"/>
        <w:rPr>
          <w:sz w:val="20"/>
          <w:szCs w:val="20"/>
        </w:rPr>
      </w:pPr>
    </w:p>
    <w:p w:rsidR="00F34D8D" w:rsidRPr="002012D1" w:rsidRDefault="00F34D8D" w:rsidP="000F0226">
      <w:pPr>
        <w:spacing w:after="0" w:line="240" w:lineRule="auto"/>
        <w:jc w:val="both"/>
        <w:rPr>
          <w:b/>
          <w:sz w:val="20"/>
          <w:szCs w:val="20"/>
          <w:u w:val="single"/>
        </w:rPr>
      </w:pPr>
      <w:r w:rsidRPr="002012D1">
        <w:rPr>
          <w:b/>
          <w:sz w:val="20"/>
          <w:szCs w:val="20"/>
          <w:u w:val="single"/>
        </w:rPr>
        <w:t>Nolde: Ples okoli zlatega teleta</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b/>
          <w:sz w:val="20"/>
          <w:szCs w:val="20"/>
          <w:u w:val="single"/>
        </w:rPr>
      </w:pPr>
      <w:r w:rsidRPr="002012D1">
        <w:rPr>
          <w:b/>
          <w:sz w:val="20"/>
          <w:szCs w:val="20"/>
          <w:u w:val="single"/>
        </w:rPr>
        <w:t>Marc: Modri konj</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KUBIZEM</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Pomembno je RAZSTAVLJANJE PREDMETOV NA GEOMETRIJSKE OBLIKE, pomembne so nove tehnike kot je KOLAŽ, pomemben je VPLIV AFRIŠKE UMETNOSTI NA OBLIKOVANJE …</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Kubizem se je rodil leta 19O7 s Picassovim delom AVIGNONSKE GOSPODIČNE .</w:t>
      </w:r>
    </w:p>
    <w:p w:rsidR="00F34D8D" w:rsidRPr="002012D1" w:rsidRDefault="00F34D8D" w:rsidP="000F0226">
      <w:pPr>
        <w:spacing w:after="0" w:line="240" w:lineRule="auto"/>
        <w:jc w:val="both"/>
        <w:rPr>
          <w:sz w:val="20"/>
          <w:szCs w:val="20"/>
        </w:rPr>
      </w:pPr>
      <w:r w:rsidRPr="002012D1">
        <w:rPr>
          <w:sz w:val="20"/>
          <w:szCs w:val="20"/>
        </w:rPr>
        <w:t>Najbolj znana kubista sta PICASSO in BRAQUE.</w:t>
      </w:r>
    </w:p>
    <w:p w:rsidR="00F34D8D" w:rsidRPr="002012D1" w:rsidRDefault="00F34D8D" w:rsidP="000F0226">
      <w:pPr>
        <w:spacing w:after="0" w:line="240" w:lineRule="auto"/>
        <w:jc w:val="both"/>
        <w:rPr>
          <w:sz w:val="20"/>
          <w:szCs w:val="20"/>
        </w:rPr>
      </w:pPr>
      <w:r w:rsidRPr="002012D1">
        <w:rPr>
          <w:sz w:val="20"/>
          <w:szCs w:val="20"/>
        </w:rPr>
        <w:t>Kubisti želijo razstaviti objekt na TEMELJNE PRVINE. Že Cezanne je hotel v slikarstvu  izraziti OSNOVNO, GEOMETRIJSKO STRUKTURO OBJEKTA.</w:t>
      </w:r>
    </w:p>
    <w:p w:rsidR="00F34D8D" w:rsidRPr="002012D1" w:rsidRDefault="00F34D8D" w:rsidP="000F0226">
      <w:pPr>
        <w:spacing w:after="0" w:line="240" w:lineRule="auto"/>
        <w:jc w:val="both"/>
        <w:rPr>
          <w:sz w:val="20"/>
          <w:szCs w:val="20"/>
        </w:rPr>
      </w:pPr>
      <w:r w:rsidRPr="002012D1">
        <w:rPr>
          <w:sz w:val="20"/>
          <w:szCs w:val="20"/>
        </w:rPr>
        <w:t>Izhodišče ima kubizem že v Cezannovi teoriji, da lahko vse stvari v naravi razstavimo na temeljne oblike KROGLE, stožca, VALJA.</w:t>
      </w:r>
    </w:p>
    <w:p w:rsidR="00F34D8D" w:rsidRPr="002012D1" w:rsidRDefault="00F34D8D" w:rsidP="000F0226">
      <w:pPr>
        <w:spacing w:after="0" w:line="240" w:lineRule="auto"/>
        <w:jc w:val="both"/>
        <w:rPr>
          <w:sz w:val="20"/>
          <w:szCs w:val="20"/>
        </w:rPr>
      </w:pPr>
      <w:r w:rsidRPr="002012D1">
        <w:rPr>
          <w:sz w:val="20"/>
          <w:szCs w:val="20"/>
        </w:rPr>
        <w:t>Govorimo o ANALITIČNEM KUBIZMU, kasneje tudi o SINTETIČNEM KUBIZMU. Analitični kubizem želi razstaviti objekt na prasestavine, dele predmeta razstavi po površini slike … Prvič v zgodovini slikarstva vidimo različne poglede na predmet, kubist ne slika več z enega zornega kota..</w:t>
      </w:r>
    </w:p>
    <w:p w:rsidR="00F34D8D" w:rsidRPr="002012D1" w:rsidRDefault="00F34D8D" w:rsidP="000F0226">
      <w:pPr>
        <w:spacing w:after="0" w:line="240" w:lineRule="auto"/>
        <w:jc w:val="both"/>
        <w:rPr>
          <w:sz w:val="20"/>
          <w:szCs w:val="20"/>
        </w:rPr>
      </w:pPr>
      <w:r w:rsidRPr="002012D1">
        <w:rPr>
          <w:sz w:val="20"/>
          <w:szCs w:val="20"/>
        </w:rPr>
        <w:t>Pri sintetičnem kubizmu pa gre za ZDRUŽEVANJE BISTVENIH OBLIK v zaključeno celoto.</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Primeri kubističnih del:</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b/>
          <w:sz w:val="20"/>
          <w:szCs w:val="20"/>
          <w:u w:val="single"/>
        </w:rPr>
      </w:pPr>
      <w:r w:rsidRPr="002012D1">
        <w:rPr>
          <w:b/>
          <w:sz w:val="20"/>
          <w:szCs w:val="20"/>
          <w:u w:val="single"/>
        </w:rPr>
        <w:t>Picasso: Avignonske gospodične</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b/>
          <w:sz w:val="20"/>
          <w:szCs w:val="20"/>
          <w:u w:val="single"/>
        </w:rPr>
      </w:pPr>
      <w:r w:rsidRPr="002012D1">
        <w:rPr>
          <w:b/>
          <w:sz w:val="20"/>
          <w:szCs w:val="20"/>
          <w:u w:val="single"/>
        </w:rPr>
        <w:t>Picasso: Steklenica, kozarec in violina</w:t>
      </w:r>
    </w:p>
    <w:p w:rsidR="00F34D8D" w:rsidRPr="002012D1" w:rsidRDefault="00F34D8D" w:rsidP="000F0226">
      <w:pPr>
        <w:spacing w:after="0" w:line="240" w:lineRule="auto"/>
        <w:jc w:val="both"/>
        <w:rPr>
          <w:b/>
          <w:sz w:val="20"/>
          <w:szCs w:val="20"/>
          <w:u w:val="single"/>
        </w:rPr>
      </w:pPr>
    </w:p>
    <w:p w:rsidR="00F34D8D" w:rsidRPr="002012D1" w:rsidRDefault="00F34D8D" w:rsidP="000F0226">
      <w:pPr>
        <w:tabs>
          <w:tab w:val="left" w:pos="3135"/>
        </w:tabs>
        <w:spacing w:after="0" w:line="240" w:lineRule="auto"/>
        <w:jc w:val="both"/>
        <w:rPr>
          <w:b/>
          <w:sz w:val="20"/>
          <w:szCs w:val="20"/>
          <w:u w:val="single"/>
        </w:rPr>
      </w:pPr>
      <w:r w:rsidRPr="002012D1">
        <w:rPr>
          <w:b/>
          <w:sz w:val="20"/>
          <w:szCs w:val="20"/>
          <w:u w:val="single"/>
        </w:rPr>
        <w:t>Picasso: Guernica</w:t>
      </w:r>
    </w:p>
    <w:p w:rsidR="00F34D8D" w:rsidRPr="002012D1" w:rsidRDefault="00F34D8D" w:rsidP="000F0226">
      <w:pPr>
        <w:tabs>
          <w:tab w:val="left" w:pos="3135"/>
        </w:tabs>
        <w:spacing w:after="0" w:line="240" w:lineRule="auto"/>
        <w:jc w:val="both"/>
        <w:rPr>
          <w:sz w:val="20"/>
          <w:szCs w:val="20"/>
        </w:rPr>
      </w:pPr>
    </w:p>
    <w:p w:rsidR="00F34D8D" w:rsidRPr="002012D1" w:rsidRDefault="00F34D8D" w:rsidP="000F0226">
      <w:pPr>
        <w:spacing w:after="0" w:line="240" w:lineRule="auto"/>
        <w:jc w:val="both"/>
        <w:rPr>
          <w:b/>
          <w:sz w:val="20"/>
          <w:szCs w:val="20"/>
          <w:u w:val="single"/>
        </w:rPr>
      </w:pPr>
      <w:r w:rsidRPr="002012D1">
        <w:rPr>
          <w:b/>
          <w:sz w:val="20"/>
          <w:szCs w:val="20"/>
          <w:u w:val="single"/>
        </w:rPr>
        <w:t>Braque: Žena z mandolino</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FUTURIZEM</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Je gibanje, ki poveličuje TEHNIKO, HITROST, GIBANJE, VOJNO ...</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Futuristi želijo upodobiti MODERNO ŽIVLJENJE, zanima jih figura v spreminjanju .</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Primeri  futurističnih del:</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b/>
          <w:sz w:val="20"/>
          <w:szCs w:val="20"/>
          <w:u w:val="single"/>
        </w:rPr>
      </w:pPr>
      <w:r w:rsidRPr="002012D1">
        <w:rPr>
          <w:b/>
          <w:sz w:val="20"/>
          <w:szCs w:val="20"/>
          <w:u w:val="single"/>
        </w:rPr>
        <w:t>Carra: Pogreb anarhista Gallija</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b/>
          <w:sz w:val="20"/>
          <w:szCs w:val="20"/>
          <w:u w:val="single"/>
        </w:rPr>
      </w:pPr>
      <w:r w:rsidRPr="002012D1">
        <w:rPr>
          <w:b/>
          <w:sz w:val="20"/>
          <w:szCs w:val="20"/>
          <w:u w:val="single"/>
        </w:rPr>
        <w:t>Boccioni: Edinstvena oblika nadaljevanja v prostoru</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b/>
          <w:sz w:val="20"/>
          <w:szCs w:val="20"/>
          <w:u w:val="single"/>
        </w:rPr>
      </w:pPr>
      <w:r w:rsidRPr="002012D1">
        <w:rPr>
          <w:b/>
          <w:sz w:val="20"/>
          <w:szCs w:val="20"/>
          <w:u w:val="single"/>
        </w:rPr>
        <w:t>Balla: Dinamizem psa na vrvici</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KONSTRUKTIVIZEM</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Konstruktivizem poudarja povezanost umetnosti in življenja. Umetniki uporabljajo NOVE MATERIALE pri konstruiranju sil in napetosti v prostoru.</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Primeri del:</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b/>
          <w:sz w:val="20"/>
          <w:szCs w:val="20"/>
          <w:u w:val="single"/>
        </w:rPr>
      </w:pPr>
      <w:r w:rsidRPr="002012D1">
        <w:rPr>
          <w:b/>
          <w:sz w:val="20"/>
          <w:szCs w:val="20"/>
          <w:u w:val="single"/>
        </w:rPr>
        <w:t>Tatlin: Spomenik tretji internacionali</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b/>
          <w:sz w:val="20"/>
          <w:szCs w:val="20"/>
          <w:u w:val="single"/>
        </w:rPr>
      </w:pPr>
      <w:r w:rsidRPr="002012D1">
        <w:rPr>
          <w:b/>
          <w:sz w:val="20"/>
          <w:szCs w:val="20"/>
          <w:u w:val="single"/>
        </w:rPr>
        <w:t>Gabo: Ženska glava</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b/>
          <w:sz w:val="20"/>
          <w:szCs w:val="20"/>
          <w:u w:val="single"/>
        </w:rPr>
      </w:pPr>
      <w:r w:rsidRPr="002012D1">
        <w:rPr>
          <w:b/>
          <w:sz w:val="20"/>
          <w:szCs w:val="20"/>
          <w:u w:val="single"/>
        </w:rPr>
        <w:t xml:space="preserve">Pevsner: Konstrukcija </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DADAIZEM IN NADREALIZEM</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DADAIZEM kot gibanje pomeni UPOR proti OBSTOJEČEMU REDU. S svojimi razstavami dadaisti tudi IZZIVAJO.</w:t>
      </w:r>
    </w:p>
    <w:p w:rsidR="00F34D8D" w:rsidRPr="002012D1" w:rsidRDefault="00F34D8D" w:rsidP="000F0226">
      <w:pPr>
        <w:spacing w:after="0" w:line="240" w:lineRule="auto"/>
        <w:jc w:val="both"/>
        <w:rPr>
          <w:sz w:val="20"/>
          <w:szCs w:val="20"/>
        </w:rPr>
      </w:pPr>
      <w:r w:rsidRPr="002012D1">
        <w:rPr>
          <w:sz w:val="20"/>
          <w:szCs w:val="20"/>
        </w:rPr>
        <w:t>Dadaizem kot izzivalna likovna in literarna smer se razvije kot protest proti vojni in civilizaciji sploh. Dadaisti so zavrnili civilizacijo, ker povzroča ZLO. Kot skupina DADA (izraz pomeni otroško govorico) so začeli delovali leta 1916 v Zurichu.</w:t>
      </w:r>
    </w:p>
    <w:p w:rsidR="00F34D8D" w:rsidRPr="002012D1" w:rsidRDefault="00F34D8D" w:rsidP="000F0226">
      <w:pPr>
        <w:spacing w:after="0" w:line="240" w:lineRule="auto"/>
        <w:jc w:val="both"/>
        <w:rPr>
          <w:sz w:val="20"/>
          <w:szCs w:val="20"/>
        </w:rPr>
      </w:pPr>
      <w:r w:rsidRPr="002012D1">
        <w:rPr>
          <w:sz w:val="20"/>
          <w:szCs w:val="20"/>
        </w:rPr>
        <w:t>Med deli, ki so IZZIVALA, je FONTANA. M. DUCHAMP je pod tem naslovom razstavil straniščno školjko.</w:t>
      </w:r>
    </w:p>
    <w:p w:rsidR="00F34D8D" w:rsidRPr="002012D1" w:rsidRDefault="00F34D8D" w:rsidP="000F0226">
      <w:pPr>
        <w:spacing w:after="0" w:line="240" w:lineRule="auto"/>
        <w:jc w:val="both"/>
        <w:rPr>
          <w:sz w:val="20"/>
          <w:szCs w:val="20"/>
        </w:rPr>
      </w:pPr>
      <w:r w:rsidRPr="002012D1">
        <w:rPr>
          <w:sz w:val="20"/>
          <w:szCs w:val="20"/>
        </w:rPr>
        <w:t>Dadaizem je vplival na nastanek nadrealizma.</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Primeri dadaističnih del:</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b/>
          <w:sz w:val="20"/>
          <w:szCs w:val="20"/>
          <w:u w:val="single"/>
        </w:rPr>
      </w:pPr>
      <w:r w:rsidRPr="002012D1">
        <w:rPr>
          <w:b/>
          <w:sz w:val="20"/>
          <w:szCs w:val="20"/>
          <w:u w:val="single"/>
        </w:rPr>
        <w:t>Duchamp: Akt, ki se spušča po stopnišču</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b/>
          <w:sz w:val="20"/>
          <w:szCs w:val="20"/>
          <w:u w:val="single"/>
        </w:rPr>
      </w:pPr>
      <w:r w:rsidRPr="002012D1">
        <w:rPr>
          <w:b/>
          <w:sz w:val="20"/>
          <w:szCs w:val="20"/>
          <w:u w:val="single"/>
        </w:rPr>
        <w:t>Duchamp: L.H.O.O.Q</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b/>
          <w:sz w:val="20"/>
          <w:szCs w:val="20"/>
          <w:u w:val="single"/>
        </w:rPr>
      </w:pPr>
      <w:r w:rsidRPr="002012D1">
        <w:rPr>
          <w:b/>
          <w:sz w:val="20"/>
          <w:szCs w:val="20"/>
          <w:u w:val="single"/>
        </w:rPr>
        <w:t xml:space="preserve">Schwitters: Merzbild </w:t>
      </w:r>
      <w:smartTag w:uri="urn:schemas-microsoft-com:office:smarttags" w:element="metricconverter">
        <w:smartTagPr>
          <w:attr w:name="ProductID" w:val="25 A"/>
        </w:smartTagPr>
        <w:r w:rsidRPr="002012D1">
          <w:rPr>
            <w:b/>
            <w:sz w:val="20"/>
            <w:szCs w:val="20"/>
            <w:u w:val="single"/>
          </w:rPr>
          <w:t>25 A</w:t>
        </w:r>
      </w:smartTag>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p>
    <w:p w:rsidR="00F34D8D" w:rsidRPr="002012D1" w:rsidRDefault="00F34D8D" w:rsidP="005F46F1">
      <w:pPr>
        <w:spacing w:after="0" w:line="240" w:lineRule="auto"/>
        <w:rPr>
          <w:sz w:val="20"/>
          <w:szCs w:val="20"/>
        </w:rPr>
      </w:pPr>
      <w:r w:rsidRPr="002012D1">
        <w:rPr>
          <w:sz w:val="20"/>
          <w:szCs w:val="20"/>
        </w:rPr>
        <w:t>NADREALIZEM zagovarja IMPULZIVNO USTVARJANJE, razumljeno kot psihični avtomatizem.</w:t>
      </w:r>
    </w:p>
    <w:p w:rsidR="00F34D8D" w:rsidRPr="002012D1" w:rsidRDefault="00F34D8D" w:rsidP="005F46F1">
      <w:pPr>
        <w:spacing w:after="0" w:line="240" w:lineRule="auto"/>
        <w:rPr>
          <w:sz w:val="20"/>
          <w:szCs w:val="20"/>
        </w:rPr>
      </w:pPr>
      <w:r w:rsidRPr="002012D1">
        <w:rPr>
          <w:sz w:val="20"/>
          <w:szCs w:val="20"/>
        </w:rPr>
        <w:t>Nadrealiste zanima vse IRACIONALNO, torej SANJE, PODZAVEST, VIZIJE … Idejno je na nadrealizem močno vplivala psihoanaliza Sigmunda Freuda.</w:t>
      </w:r>
    </w:p>
    <w:p w:rsidR="00F34D8D" w:rsidRPr="002012D1" w:rsidRDefault="00F34D8D" w:rsidP="005F46F1">
      <w:pPr>
        <w:spacing w:after="0" w:line="240" w:lineRule="auto"/>
        <w:rPr>
          <w:sz w:val="20"/>
          <w:szCs w:val="20"/>
        </w:rPr>
      </w:pPr>
      <w:r w:rsidRPr="002012D1">
        <w:rPr>
          <w:sz w:val="20"/>
          <w:szCs w:val="20"/>
        </w:rPr>
        <w:t>Glavni predstavniki nadrealizma so Max ERNST, Juan Miro, Salvador DALI, Marc CHAGALL, Rene Magritte, Paul Klee.</w:t>
      </w:r>
    </w:p>
    <w:p w:rsidR="00F34D8D" w:rsidRPr="002012D1" w:rsidRDefault="00F34D8D" w:rsidP="005F46F1">
      <w:pPr>
        <w:spacing w:after="0" w:line="240" w:lineRule="auto"/>
        <w:rPr>
          <w:sz w:val="20"/>
          <w:szCs w:val="20"/>
        </w:rPr>
      </w:pPr>
      <w:r w:rsidRPr="002012D1">
        <w:rPr>
          <w:sz w:val="20"/>
          <w:szCs w:val="20"/>
        </w:rPr>
        <w:t>Ločimo veristični in abstraktni nadrealizem.</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Primeri nadrealističnih del:</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b/>
          <w:sz w:val="20"/>
          <w:szCs w:val="20"/>
          <w:u w:val="single"/>
        </w:rPr>
      </w:pPr>
      <w:r w:rsidRPr="002012D1">
        <w:rPr>
          <w:b/>
          <w:sz w:val="20"/>
          <w:szCs w:val="20"/>
          <w:u w:val="single"/>
        </w:rPr>
        <w:t>Ernst: Nevestina toaleta</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b/>
          <w:sz w:val="20"/>
          <w:szCs w:val="20"/>
          <w:u w:val="single"/>
        </w:rPr>
      </w:pPr>
      <w:r w:rsidRPr="002012D1">
        <w:rPr>
          <w:b/>
          <w:sz w:val="20"/>
          <w:szCs w:val="20"/>
          <w:u w:val="single"/>
        </w:rPr>
        <w:t>Dali: Vztrajnost spomina</w:t>
      </w:r>
    </w:p>
    <w:p w:rsidR="00F34D8D" w:rsidRPr="002012D1" w:rsidRDefault="00F34D8D" w:rsidP="000F0226">
      <w:pPr>
        <w:spacing w:after="0" w:line="240" w:lineRule="auto"/>
        <w:jc w:val="both"/>
        <w:rPr>
          <w:b/>
          <w:sz w:val="20"/>
          <w:szCs w:val="20"/>
          <w:u w:val="single"/>
        </w:rPr>
      </w:pPr>
    </w:p>
    <w:p w:rsidR="00F34D8D" w:rsidRPr="002012D1" w:rsidRDefault="00F34D8D" w:rsidP="000F0226">
      <w:pPr>
        <w:spacing w:after="0" w:line="240" w:lineRule="auto"/>
        <w:jc w:val="both"/>
        <w:rPr>
          <w:b/>
          <w:sz w:val="20"/>
          <w:szCs w:val="20"/>
          <w:u w:val="single"/>
        </w:rPr>
      </w:pPr>
      <w:r w:rsidRPr="002012D1">
        <w:rPr>
          <w:b/>
          <w:sz w:val="20"/>
          <w:szCs w:val="20"/>
          <w:u w:val="single"/>
        </w:rPr>
        <w:t>Magritte: Evklidovi sprehodi</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b/>
          <w:sz w:val="20"/>
          <w:szCs w:val="20"/>
          <w:u w:val="single"/>
        </w:rPr>
      </w:pPr>
      <w:r w:rsidRPr="002012D1">
        <w:rPr>
          <w:b/>
          <w:sz w:val="20"/>
          <w:szCs w:val="20"/>
          <w:u w:val="single"/>
        </w:rPr>
        <w:t>Miro: Materinstvo</w:t>
      </w:r>
    </w:p>
    <w:p w:rsidR="00F34D8D" w:rsidRPr="002012D1" w:rsidRDefault="00F34D8D" w:rsidP="000F0226">
      <w:pPr>
        <w:spacing w:after="0" w:line="240" w:lineRule="auto"/>
        <w:jc w:val="both"/>
        <w:rPr>
          <w:b/>
          <w:sz w:val="20"/>
          <w:szCs w:val="20"/>
          <w:u w:val="single"/>
        </w:rPr>
      </w:pPr>
    </w:p>
    <w:p w:rsidR="00F34D8D" w:rsidRPr="002012D1" w:rsidRDefault="00F34D8D" w:rsidP="000F0226">
      <w:pPr>
        <w:spacing w:after="0" w:line="240" w:lineRule="auto"/>
        <w:jc w:val="both"/>
        <w:rPr>
          <w:b/>
          <w:sz w:val="20"/>
          <w:szCs w:val="20"/>
          <w:u w:val="single"/>
        </w:rPr>
      </w:pPr>
      <w:r w:rsidRPr="002012D1">
        <w:rPr>
          <w:b/>
          <w:sz w:val="20"/>
          <w:szCs w:val="20"/>
          <w:u w:val="single"/>
        </w:rPr>
        <w:t>Klee: Mali kvadrat s smreko</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b/>
          <w:sz w:val="20"/>
          <w:szCs w:val="20"/>
          <w:u w:val="single"/>
        </w:rPr>
      </w:pPr>
      <w:r w:rsidRPr="002012D1">
        <w:rPr>
          <w:b/>
          <w:sz w:val="20"/>
          <w:szCs w:val="20"/>
          <w:u w:val="single"/>
        </w:rPr>
        <w:t>Chagall: Avtoportret s sedmimi prsti</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ABSTRAKTNA UMETNOST</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Ne govorimo o smeri ali zgodovinskem slogu, ampak o načinu likovnega izražanja.</w:t>
      </w:r>
    </w:p>
    <w:p w:rsidR="00F34D8D" w:rsidRPr="002012D1" w:rsidRDefault="00F34D8D" w:rsidP="000F0226">
      <w:pPr>
        <w:spacing w:after="0" w:line="240" w:lineRule="auto"/>
        <w:jc w:val="both"/>
        <w:rPr>
          <w:sz w:val="20"/>
          <w:szCs w:val="20"/>
        </w:rPr>
      </w:pPr>
      <w:r w:rsidRPr="002012D1">
        <w:rPr>
          <w:sz w:val="20"/>
          <w:szCs w:val="20"/>
        </w:rPr>
        <w:t>Abstraktna umetnost NE OBNAVLJA OBLIK IZ STVARNEGA SVETA,  JE NEPREDMETNA UMETNOST. Uporablja čista likovna sredstva kot so ČRTA, BARVA ,OBLIKA KOMPOZICIJA ,PROSTOR in z njimi izraža ali duševna stanja ali racionalno oblikuje svet geometrije. Predstavniki abstraktnega slikarstva so Piet MONDRIAN, Vasilij KANDINSKI, Kazimir Malevič.</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Začetnik abstraktnega slikarstva je Kandinski. Leta 1912 se odpove predmetnemu upodabljanju. Na njegovi sliki ČRNI LOK so še sledi predmetnega sveta, vendar so nosilci sporočila BARVE. Kandinski je predmete zreduciral do čistih oblik.</w:t>
      </w:r>
    </w:p>
    <w:p w:rsidR="00F34D8D" w:rsidRPr="002012D1" w:rsidRDefault="00F34D8D" w:rsidP="000F0226">
      <w:pPr>
        <w:spacing w:after="0" w:line="240" w:lineRule="auto"/>
        <w:jc w:val="both"/>
        <w:rPr>
          <w:sz w:val="20"/>
          <w:szCs w:val="20"/>
        </w:rPr>
      </w:pPr>
      <w:r w:rsidRPr="002012D1">
        <w:rPr>
          <w:sz w:val="20"/>
          <w:szCs w:val="20"/>
        </w:rPr>
        <w:t>Za Kandinskega in Pieta Mondriana je abstrakcija IZRAZ FILOZOFSKE OPREDELITVE. Menita, DA JE IDEJA VSEBOVANA V ČISTIH OBLIKAH.</w:t>
      </w:r>
    </w:p>
    <w:p w:rsidR="00F34D8D" w:rsidRPr="002012D1" w:rsidRDefault="00F34D8D" w:rsidP="000F0226">
      <w:pPr>
        <w:spacing w:after="0" w:line="240" w:lineRule="auto"/>
        <w:jc w:val="both"/>
        <w:rPr>
          <w:sz w:val="20"/>
          <w:szCs w:val="20"/>
        </w:rPr>
      </w:pPr>
      <w:r w:rsidRPr="002012D1">
        <w:rPr>
          <w:sz w:val="20"/>
          <w:szCs w:val="20"/>
        </w:rPr>
        <w:t>Piet Mondrian je bil član skupine DE STIJL. Zagovarjal je osvoboditev slikarstva, prekinitev povezave z zunanjim svetom. Okolje je  skrčil na VODORAVNE IN NAVPIČNE ČRTE. Uporabljal je osnovne barve v kombinaciji z BELO in ČRNO.</w:t>
      </w:r>
    </w:p>
    <w:p w:rsidR="00F34D8D" w:rsidRPr="002012D1" w:rsidRDefault="00F34D8D" w:rsidP="000F0226">
      <w:pPr>
        <w:spacing w:after="0" w:line="240" w:lineRule="auto"/>
        <w:jc w:val="both"/>
        <w:rPr>
          <w:sz w:val="20"/>
          <w:szCs w:val="20"/>
        </w:rPr>
      </w:pPr>
      <w:r w:rsidRPr="002012D1">
        <w:rPr>
          <w:sz w:val="20"/>
          <w:szCs w:val="20"/>
        </w:rPr>
        <w:t>Hotel je ustvariti popolno harmonijo logike, ustvariti abstraktno bistvo.</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Abstraktna umetnost se nadaljuje še po drugi svetovni vojni.</w:t>
      </w:r>
    </w:p>
    <w:p w:rsidR="00F34D8D" w:rsidRPr="002012D1" w:rsidRDefault="00F34D8D" w:rsidP="000F0226">
      <w:pPr>
        <w:spacing w:after="0" w:line="240" w:lineRule="auto"/>
        <w:jc w:val="both"/>
        <w:rPr>
          <w:sz w:val="20"/>
          <w:szCs w:val="20"/>
        </w:rPr>
      </w:pPr>
      <w:r w:rsidRPr="002012D1">
        <w:rPr>
          <w:sz w:val="20"/>
          <w:szCs w:val="20"/>
        </w:rPr>
        <w:t>V abstraktno umetnost (abstraktni ekspresionizem) sodijo tudi dela  Jacksona POLLOCKA. Uvedel je novo tehniko STISKANJA in KAPLJANJA BARV na platno. Ta tehnika se imenuje DRIPPING.  Pollockovo slikarstvo je dinamično in spontano ... Na platno je hotel ujeti oblike občutkov … Svoje občutke je izražal v ritmu svojega telesa … S svojo tehniko se je uprl teorijam o slikarskih postopkih, ki so jih zahtevale akademije …</w:t>
      </w:r>
    </w:p>
    <w:p w:rsidR="00F34D8D" w:rsidRPr="002012D1" w:rsidRDefault="00F34D8D" w:rsidP="000F0226">
      <w:pPr>
        <w:spacing w:after="0" w:line="240" w:lineRule="auto"/>
        <w:jc w:val="both"/>
        <w:rPr>
          <w:sz w:val="20"/>
          <w:szCs w:val="20"/>
        </w:rPr>
      </w:pPr>
      <w:r w:rsidRPr="002012D1">
        <w:rPr>
          <w:sz w:val="20"/>
          <w:szCs w:val="20"/>
        </w:rPr>
        <w:t>O abstraktni umetnosti po drugi sv. vojni lahko govorimo tudi v okviru slikarstva, ki ga razumemo pod izrazom INFORMEL. S to  besedo je mišljeno svobodno slikarstvo, ki se odreka pravilom, ki jih je uveljavila tradicija.</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Primeri abstraktnih del:</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b/>
          <w:sz w:val="20"/>
          <w:szCs w:val="20"/>
          <w:u w:val="single"/>
        </w:rPr>
      </w:pPr>
      <w:r w:rsidRPr="002012D1">
        <w:rPr>
          <w:b/>
          <w:sz w:val="20"/>
          <w:szCs w:val="20"/>
          <w:u w:val="single"/>
        </w:rPr>
        <w:t>Malevič: Suprematistična kompozicija</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b/>
          <w:sz w:val="20"/>
          <w:szCs w:val="20"/>
          <w:u w:val="single"/>
        </w:rPr>
      </w:pPr>
      <w:r w:rsidRPr="002012D1">
        <w:rPr>
          <w:b/>
          <w:sz w:val="20"/>
          <w:szCs w:val="20"/>
          <w:u w:val="single"/>
        </w:rPr>
        <w:t>Kandinski: Črni lok</w:t>
      </w:r>
    </w:p>
    <w:p w:rsidR="00F34D8D" w:rsidRPr="002012D1" w:rsidRDefault="00F34D8D" w:rsidP="000F0226">
      <w:pPr>
        <w:spacing w:after="0" w:line="240" w:lineRule="auto"/>
        <w:jc w:val="both"/>
        <w:rPr>
          <w:b/>
          <w:sz w:val="20"/>
          <w:szCs w:val="20"/>
          <w:u w:val="single"/>
        </w:rPr>
      </w:pPr>
    </w:p>
    <w:p w:rsidR="00F34D8D" w:rsidRPr="002012D1" w:rsidRDefault="00F34D8D" w:rsidP="000F0226">
      <w:pPr>
        <w:spacing w:after="0" w:line="240" w:lineRule="auto"/>
        <w:jc w:val="both"/>
        <w:rPr>
          <w:b/>
          <w:sz w:val="20"/>
          <w:szCs w:val="20"/>
          <w:u w:val="single"/>
        </w:rPr>
      </w:pPr>
      <w:r w:rsidRPr="002012D1">
        <w:rPr>
          <w:b/>
          <w:sz w:val="20"/>
          <w:szCs w:val="20"/>
          <w:u w:val="single"/>
        </w:rPr>
        <w:t>Kandinski: Krajina z rdečim madežem</w:t>
      </w:r>
    </w:p>
    <w:p w:rsidR="00F34D8D" w:rsidRPr="002012D1" w:rsidRDefault="00F34D8D" w:rsidP="000F0226">
      <w:pPr>
        <w:spacing w:after="0" w:line="240" w:lineRule="auto"/>
        <w:jc w:val="both"/>
        <w:rPr>
          <w:b/>
          <w:sz w:val="20"/>
          <w:szCs w:val="20"/>
          <w:u w:val="single"/>
        </w:rPr>
      </w:pPr>
    </w:p>
    <w:p w:rsidR="00F34D8D" w:rsidRPr="002012D1" w:rsidRDefault="00F34D8D" w:rsidP="000F0226">
      <w:pPr>
        <w:spacing w:after="0" w:line="240" w:lineRule="auto"/>
        <w:jc w:val="both"/>
        <w:rPr>
          <w:b/>
          <w:sz w:val="20"/>
          <w:szCs w:val="20"/>
          <w:u w:val="single"/>
        </w:rPr>
      </w:pPr>
      <w:r w:rsidRPr="002012D1">
        <w:rPr>
          <w:b/>
          <w:sz w:val="20"/>
          <w:szCs w:val="20"/>
          <w:u w:val="single"/>
        </w:rPr>
        <w:t>Mondrian: Drevo</w:t>
      </w:r>
    </w:p>
    <w:p w:rsidR="00F34D8D" w:rsidRPr="002012D1" w:rsidRDefault="00F34D8D" w:rsidP="000F0226">
      <w:pPr>
        <w:spacing w:after="0" w:line="240" w:lineRule="auto"/>
        <w:jc w:val="both"/>
        <w:rPr>
          <w:b/>
          <w:sz w:val="20"/>
          <w:szCs w:val="20"/>
          <w:u w:val="single"/>
        </w:rPr>
      </w:pPr>
    </w:p>
    <w:p w:rsidR="00F34D8D" w:rsidRPr="002012D1" w:rsidRDefault="00F34D8D" w:rsidP="000F0226">
      <w:pPr>
        <w:spacing w:after="0" w:line="240" w:lineRule="auto"/>
        <w:jc w:val="both"/>
        <w:rPr>
          <w:b/>
          <w:sz w:val="20"/>
          <w:szCs w:val="20"/>
          <w:u w:val="single"/>
        </w:rPr>
      </w:pPr>
      <w:r w:rsidRPr="002012D1">
        <w:rPr>
          <w:b/>
          <w:sz w:val="20"/>
          <w:szCs w:val="20"/>
          <w:u w:val="single"/>
        </w:rPr>
        <w:t>Mondrian: Kompozicija z rdečo rumeno in modro</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b/>
          <w:sz w:val="20"/>
          <w:szCs w:val="20"/>
          <w:u w:val="single"/>
        </w:rPr>
      </w:pPr>
      <w:r w:rsidRPr="002012D1">
        <w:rPr>
          <w:b/>
          <w:sz w:val="20"/>
          <w:szCs w:val="20"/>
          <w:u w:val="single"/>
        </w:rPr>
        <w:t>Malevič : Črni kvadrat na belem ozadju</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KIPARSTVO  prve polovice 2O. stoletja</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Značilna je težnja k ABSTRAKCIJI, novost so GIBLJIVE PLASTIKE, ki jih  imenujemo MOBILI. Kiparji so začeli uporabljati nove materiale, tudi plastiko. Značilno je soočanje  POLNIH in PRAZNIH form .. .</w:t>
      </w:r>
    </w:p>
    <w:p w:rsidR="00F34D8D" w:rsidRPr="002012D1" w:rsidRDefault="00F34D8D" w:rsidP="000F0226">
      <w:pPr>
        <w:spacing w:after="0" w:line="240" w:lineRule="auto"/>
        <w:jc w:val="both"/>
        <w:rPr>
          <w:sz w:val="20"/>
          <w:szCs w:val="20"/>
        </w:rPr>
      </w:pPr>
      <w:r w:rsidRPr="002012D1">
        <w:rPr>
          <w:sz w:val="20"/>
          <w:szCs w:val="20"/>
        </w:rPr>
        <w:t>Eden najpomembnejših kiparjev 2O. st je Henry MOORE. Če pogledamo njegovo delo KRALJ IN KRALJICA, ugotovimo, da je človeško figuro SKRČIL NA BISTVENO,</w:t>
      </w:r>
    </w:p>
    <w:p w:rsidR="00F34D8D" w:rsidRPr="002012D1" w:rsidRDefault="00F34D8D" w:rsidP="000F0226">
      <w:pPr>
        <w:spacing w:after="0" w:line="240" w:lineRule="auto"/>
        <w:jc w:val="both"/>
        <w:rPr>
          <w:sz w:val="20"/>
          <w:szCs w:val="20"/>
        </w:rPr>
      </w:pPr>
      <w:r w:rsidRPr="002012D1">
        <w:rPr>
          <w:sz w:val="20"/>
          <w:szCs w:val="20"/>
        </w:rPr>
        <w:t>Njegova glavna tema je človek. Kipe je postavljal v parke in ustvaril povezavo med krajino in kipom.</w:t>
      </w:r>
    </w:p>
    <w:p w:rsidR="00F34D8D" w:rsidRPr="002012D1" w:rsidRDefault="00F34D8D" w:rsidP="000F0226">
      <w:pPr>
        <w:spacing w:after="0" w:line="240" w:lineRule="auto"/>
        <w:jc w:val="both"/>
        <w:rPr>
          <w:sz w:val="20"/>
          <w:szCs w:val="20"/>
        </w:rPr>
      </w:pPr>
      <w:r w:rsidRPr="002012D1">
        <w:rPr>
          <w:sz w:val="20"/>
          <w:szCs w:val="20"/>
        </w:rPr>
        <w:t>Težnja k ABSTRAKCIJI je prisotna tudi v delu kiparja BRANCUSIJA: PTICA V PROSTORU (1932 - 194O).</w:t>
      </w:r>
    </w:p>
    <w:p w:rsidR="00F34D8D" w:rsidRPr="002012D1" w:rsidRDefault="00F34D8D" w:rsidP="000F0226">
      <w:pPr>
        <w:spacing w:after="0" w:line="240" w:lineRule="auto"/>
        <w:jc w:val="both"/>
        <w:rPr>
          <w:sz w:val="20"/>
          <w:szCs w:val="20"/>
        </w:rPr>
      </w:pPr>
      <w:r w:rsidRPr="002012D1">
        <w:rPr>
          <w:sz w:val="20"/>
          <w:szCs w:val="20"/>
        </w:rPr>
        <w:t>Brancusi je želel ustvarili povezavo med vsebino, materialom in obliko. Obliko ptice je tako poenostavil, da je prišel do osnovnega geometrijskega telesa. Oblika izraža samo gibanje proti nebu …</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Poleg abstraktnega kiparstva se srečamo tudi s figuralnim kiparstvom (ekspresionistično kiparstvo).</w:t>
      </w:r>
    </w:p>
    <w:p w:rsidR="00F34D8D" w:rsidRPr="002012D1" w:rsidRDefault="00F34D8D" w:rsidP="000F0226">
      <w:pPr>
        <w:spacing w:after="0" w:line="240" w:lineRule="auto"/>
        <w:jc w:val="both"/>
        <w:rPr>
          <w:sz w:val="20"/>
          <w:szCs w:val="20"/>
        </w:rPr>
      </w:pPr>
      <w:r w:rsidRPr="002012D1">
        <w:rPr>
          <w:sz w:val="20"/>
          <w:szCs w:val="20"/>
        </w:rPr>
        <w:t>Pomembni kiparji prve polovice 2O. st . so Constantin BRANCUSI, Hans ARP, Henry MOORE, Alberto  GIACOMETTI.</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Primeri kiparskih del prve polovice 2O. st .:</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b/>
          <w:sz w:val="20"/>
          <w:szCs w:val="20"/>
          <w:u w:val="single"/>
        </w:rPr>
      </w:pPr>
      <w:r w:rsidRPr="002012D1">
        <w:rPr>
          <w:b/>
          <w:sz w:val="20"/>
          <w:szCs w:val="20"/>
          <w:u w:val="single"/>
        </w:rPr>
        <w:t>Brancusi: Poljub</w:t>
      </w:r>
    </w:p>
    <w:p w:rsidR="00F34D8D" w:rsidRPr="002012D1" w:rsidRDefault="00F34D8D" w:rsidP="000F0226">
      <w:pPr>
        <w:spacing w:after="0" w:line="240" w:lineRule="auto"/>
        <w:jc w:val="both"/>
        <w:rPr>
          <w:b/>
          <w:sz w:val="20"/>
          <w:szCs w:val="20"/>
          <w:u w:val="single"/>
        </w:rPr>
      </w:pPr>
    </w:p>
    <w:p w:rsidR="00F34D8D" w:rsidRPr="002012D1" w:rsidRDefault="00F34D8D" w:rsidP="000F0226">
      <w:pPr>
        <w:spacing w:after="0" w:line="240" w:lineRule="auto"/>
        <w:jc w:val="both"/>
        <w:rPr>
          <w:b/>
          <w:sz w:val="20"/>
          <w:szCs w:val="20"/>
          <w:u w:val="single"/>
        </w:rPr>
      </w:pPr>
      <w:r w:rsidRPr="002012D1">
        <w:rPr>
          <w:b/>
          <w:sz w:val="20"/>
          <w:szCs w:val="20"/>
          <w:u w:val="single"/>
        </w:rPr>
        <w:t>Brancusi: Ptica v prostoru</w:t>
      </w:r>
    </w:p>
    <w:p w:rsidR="00F34D8D" w:rsidRPr="002012D1" w:rsidRDefault="00F34D8D" w:rsidP="000F0226">
      <w:pPr>
        <w:spacing w:after="0" w:line="240" w:lineRule="auto"/>
        <w:jc w:val="both"/>
        <w:rPr>
          <w:b/>
          <w:sz w:val="20"/>
          <w:szCs w:val="20"/>
          <w:u w:val="single"/>
        </w:rPr>
      </w:pPr>
    </w:p>
    <w:p w:rsidR="00F34D8D" w:rsidRPr="002012D1" w:rsidRDefault="00F34D8D" w:rsidP="000F0226">
      <w:pPr>
        <w:spacing w:after="0" w:line="240" w:lineRule="auto"/>
        <w:jc w:val="both"/>
        <w:rPr>
          <w:b/>
          <w:sz w:val="20"/>
          <w:szCs w:val="20"/>
          <w:u w:val="single"/>
        </w:rPr>
      </w:pPr>
      <w:r w:rsidRPr="002012D1">
        <w:rPr>
          <w:b/>
          <w:sz w:val="20"/>
          <w:szCs w:val="20"/>
          <w:u w:val="single"/>
        </w:rPr>
        <w:t>Arp: Konkreacija</w:t>
      </w:r>
    </w:p>
    <w:p w:rsidR="00F34D8D" w:rsidRPr="002012D1" w:rsidRDefault="00F34D8D" w:rsidP="000F0226">
      <w:pPr>
        <w:spacing w:after="0" w:line="240" w:lineRule="auto"/>
        <w:jc w:val="both"/>
        <w:rPr>
          <w:b/>
          <w:sz w:val="20"/>
          <w:szCs w:val="20"/>
          <w:u w:val="single"/>
        </w:rPr>
      </w:pPr>
    </w:p>
    <w:p w:rsidR="00F34D8D" w:rsidRPr="002012D1" w:rsidRDefault="00F34D8D" w:rsidP="000F0226">
      <w:pPr>
        <w:tabs>
          <w:tab w:val="center" w:pos="4252"/>
        </w:tabs>
        <w:spacing w:after="0" w:line="240" w:lineRule="auto"/>
        <w:jc w:val="both"/>
        <w:rPr>
          <w:b/>
          <w:sz w:val="20"/>
          <w:szCs w:val="20"/>
          <w:u w:val="single"/>
        </w:rPr>
      </w:pPr>
      <w:r w:rsidRPr="002012D1">
        <w:rPr>
          <w:b/>
          <w:sz w:val="20"/>
          <w:szCs w:val="20"/>
          <w:u w:val="single"/>
        </w:rPr>
        <w:t>MOORE: KRALJ IN KRALJICA</w:t>
      </w:r>
    </w:p>
    <w:p w:rsidR="00F34D8D" w:rsidRPr="002012D1" w:rsidRDefault="00F34D8D" w:rsidP="000F0226">
      <w:pPr>
        <w:tabs>
          <w:tab w:val="center" w:pos="4252"/>
        </w:tabs>
        <w:spacing w:after="0" w:line="240" w:lineRule="auto"/>
        <w:jc w:val="both"/>
        <w:rPr>
          <w:b/>
          <w:sz w:val="20"/>
          <w:szCs w:val="20"/>
          <w:u w:val="single"/>
        </w:rPr>
      </w:pPr>
      <w:r w:rsidRPr="002012D1">
        <w:rPr>
          <w:b/>
          <w:sz w:val="20"/>
          <w:szCs w:val="20"/>
          <w:u w:val="single"/>
        </w:rPr>
        <w:t>Giacometti: Visoka figura</w:t>
      </w:r>
    </w:p>
    <w:p w:rsidR="00F34D8D" w:rsidRPr="002012D1" w:rsidRDefault="00F34D8D" w:rsidP="000F0226">
      <w:pPr>
        <w:spacing w:after="0" w:line="240" w:lineRule="auto"/>
        <w:jc w:val="both"/>
        <w:rPr>
          <w:b/>
          <w:sz w:val="20"/>
          <w:szCs w:val="20"/>
          <w:u w:val="single"/>
        </w:rPr>
      </w:pPr>
    </w:p>
    <w:p w:rsidR="00F34D8D" w:rsidRPr="002012D1" w:rsidRDefault="00F34D8D" w:rsidP="000F0226">
      <w:pPr>
        <w:spacing w:after="0" w:line="240" w:lineRule="auto"/>
        <w:jc w:val="both"/>
        <w:rPr>
          <w:b/>
          <w:sz w:val="20"/>
          <w:szCs w:val="20"/>
          <w:u w:val="single"/>
        </w:rPr>
      </w:pPr>
      <w:r w:rsidRPr="002012D1">
        <w:rPr>
          <w:b/>
          <w:sz w:val="20"/>
          <w:szCs w:val="20"/>
          <w:u w:val="single"/>
        </w:rPr>
        <w:t>Moore: Ležeča figura</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p>
    <w:p w:rsidR="00F34D8D" w:rsidRPr="002012D1" w:rsidRDefault="00F34D8D" w:rsidP="00B52432">
      <w:pPr>
        <w:pStyle w:val="Heading2"/>
      </w:pPr>
      <w:bookmarkStart w:id="69" w:name="_Toc321809692"/>
      <w:r w:rsidRPr="002012D1">
        <w:t>SLIKARSTVO IN KI</w:t>
      </w:r>
      <w:r w:rsidR="00B52432">
        <w:t>PARSTVO po DRUGI SVETOVNI VOJNI</w:t>
      </w:r>
      <w:bookmarkEnd w:id="69"/>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Omenili smo že velik pomen ABSTRAKTNEGA EKSPRESIONIZMA, ki se je rodil v Ameriki (J. POLLOCK in njegova tehnika DRIPPING).</w:t>
      </w:r>
    </w:p>
    <w:p w:rsidR="00F34D8D" w:rsidRPr="002012D1" w:rsidRDefault="00F34D8D" w:rsidP="000F0226">
      <w:pPr>
        <w:spacing w:after="0" w:line="240" w:lineRule="auto"/>
        <w:jc w:val="both"/>
        <w:rPr>
          <w:sz w:val="20"/>
          <w:szCs w:val="20"/>
        </w:rPr>
      </w:pPr>
      <w:r w:rsidRPr="002012D1">
        <w:rPr>
          <w:sz w:val="20"/>
          <w:szCs w:val="20"/>
        </w:rPr>
        <w:t>Po drugi svetovni vojni se rodi tudi POP ART, kot reakcija na elitizem in hermetičnost abstraktnega ekspresionizma. POP ART je smer v slikarstvu in kiparstvu, ki se je začela razvijati okrog 196O v ZDA in Angliji. Prikazuje BANALNO, VSAKDANJO RESNIČNOST POTROŠNIŠKIH DOBRIN IN REKLAM. Na slikah vidimo PLOČEVINKE, HAMBURGERJE, OGROMNE ZOBNE PASTE. Najbolj znan predstavnik je A. WARHOL. Njegovo delo M. Monroe  pripoveduje o mitu potrošniške družbe.</w:t>
      </w:r>
    </w:p>
    <w:p w:rsidR="00F34D8D" w:rsidRPr="002012D1" w:rsidRDefault="00F34D8D" w:rsidP="000F0226">
      <w:pPr>
        <w:spacing w:after="0" w:line="240" w:lineRule="auto"/>
        <w:jc w:val="both"/>
        <w:rPr>
          <w:sz w:val="20"/>
          <w:szCs w:val="20"/>
        </w:rPr>
      </w:pPr>
      <w:r w:rsidRPr="002012D1">
        <w:rPr>
          <w:sz w:val="20"/>
          <w:szCs w:val="20"/>
        </w:rPr>
        <w:t>Srečamo se z različnimi umetnostnimi usmeritvami kot so MINIMALIZEM, HIPERREALIZEM, KINETIČNA UMETNOST.</w:t>
      </w:r>
    </w:p>
    <w:p w:rsidR="00F34D8D" w:rsidRPr="002012D1" w:rsidRDefault="00F34D8D" w:rsidP="000F0226">
      <w:pPr>
        <w:spacing w:after="0" w:line="240" w:lineRule="auto"/>
        <w:jc w:val="both"/>
        <w:rPr>
          <w:sz w:val="20"/>
          <w:szCs w:val="20"/>
        </w:rPr>
      </w:pPr>
      <w:r w:rsidRPr="002012D1">
        <w:rPr>
          <w:sz w:val="20"/>
          <w:szCs w:val="20"/>
        </w:rPr>
        <w:t>Pomembna je uveljavitev KONCEPTUALNE UMETNOSTI.</w:t>
      </w:r>
    </w:p>
    <w:p w:rsidR="00F34D8D" w:rsidRPr="002012D1" w:rsidRDefault="00F34D8D" w:rsidP="000F0226">
      <w:pPr>
        <w:spacing w:after="0" w:line="240" w:lineRule="auto"/>
        <w:jc w:val="both"/>
        <w:rPr>
          <w:sz w:val="20"/>
          <w:szCs w:val="20"/>
        </w:rPr>
      </w:pPr>
      <w:r w:rsidRPr="002012D1">
        <w:rPr>
          <w:sz w:val="20"/>
          <w:szCs w:val="20"/>
        </w:rPr>
        <w:t>Pojavlja se umetnost zunaj galerij, kot je LAND ART (skupina OHO).</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Primeri slikarstva in kiparstva po drugi svetovni vojni:</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b/>
          <w:sz w:val="20"/>
          <w:szCs w:val="20"/>
          <w:u w:val="single"/>
        </w:rPr>
      </w:pPr>
      <w:r w:rsidRPr="002012D1">
        <w:rPr>
          <w:b/>
          <w:sz w:val="20"/>
          <w:szCs w:val="20"/>
          <w:u w:val="single"/>
        </w:rPr>
        <w:t>J. POLLOCK: Številka 31</w:t>
      </w:r>
    </w:p>
    <w:p w:rsidR="00F34D8D" w:rsidRPr="002012D1" w:rsidRDefault="00F34D8D" w:rsidP="000F0226">
      <w:pPr>
        <w:spacing w:after="0" w:line="240" w:lineRule="auto"/>
        <w:jc w:val="both"/>
        <w:rPr>
          <w:b/>
          <w:sz w:val="20"/>
          <w:szCs w:val="20"/>
          <w:u w:val="single"/>
        </w:rPr>
      </w:pPr>
    </w:p>
    <w:p w:rsidR="00F34D8D" w:rsidRPr="002012D1" w:rsidRDefault="00F34D8D" w:rsidP="000F0226">
      <w:pPr>
        <w:spacing w:after="0" w:line="240" w:lineRule="auto"/>
        <w:jc w:val="both"/>
        <w:rPr>
          <w:b/>
          <w:sz w:val="20"/>
          <w:szCs w:val="20"/>
          <w:u w:val="single"/>
        </w:rPr>
      </w:pPr>
      <w:r w:rsidRPr="002012D1">
        <w:rPr>
          <w:b/>
          <w:sz w:val="20"/>
          <w:szCs w:val="20"/>
          <w:u w:val="single"/>
        </w:rPr>
        <w:t>M.Rothko: Rdeče, oranžno</w:t>
      </w:r>
    </w:p>
    <w:p w:rsidR="00F34D8D" w:rsidRPr="002012D1" w:rsidRDefault="00F34D8D" w:rsidP="000F0226">
      <w:pPr>
        <w:spacing w:after="0" w:line="240" w:lineRule="auto"/>
        <w:jc w:val="both"/>
        <w:rPr>
          <w:b/>
          <w:sz w:val="20"/>
          <w:szCs w:val="20"/>
          <w:u w:val="single"/>
        </w:rPr>
      </w:pPr>
    </w:p>
    <w:p w:rsidR="00F34D8D" w:rsidRPr="002012D1" w:rsidRDefault="00F34D8D" w:rsidP="000F0226">
      <w:pPr>
        <w:spacing w:after="0" w:line="240" w:lineRule="auto"/>
        <w:jc w:val="both"/>
        <w:rPr>
          <w:b/>
          <w:sz w:val="20"/>
          <w:szCs w:val="20"/>
          <w:u w:val="single"/>
        </w:rPr>
      </w:pPr>
      <w:r w:rsidRPr="002012D1">
        <w:rPr>
          <w:b/>
          <w:sz w:val="20"/>
          <w:szCs w:val="20"/>
          <w:u w:val="single"/>
        </w:rPr>
        <w:t>Calder: MOBILE</w:t>
      </w:r>
    </w:p>
    <w:p w:rsidR="00F34D8D" w:rsidRPr="002012D1" w:rsidRDefault="00F34D8D" w:rsidP="000F0226">
      <w:pPr>
        <w:spacing w:after="0" w:line="240" w:lineRule="auto"/>
        <w:jc w:val="both"/>
        <w:rPr>
          <w:b/>
          <w:sz w:val="20"/>
          <w:szCs w:val="20"/>
          <w:u w:val="single"/>
        </w:rPr>
      </w:pPr>
    </w:p>
    <w:p w:rsidR="00F34D8D" w:rsidRPr="002012D1" w:rsidRDefault="00F34D8D" w:rsidP="000F0226">
      <w:pPr>
        <w:spacing w:after="0" w:line="240" w:lineRule="auto"/>
        <w:jc w:val="both"/>
        <w:rPr>
          <w:b/>
          <w:sz w:val="20"/>
          <w:szCs w:val="20"/>
          <w:u w:val="single"/>
        </w:rPr>
      </w:pPr>
      <w:r w:rsidRPr="002012D1">
        <w:rPr>
          <w:b/>
          <w:sz w:val="20"/>
          <w:szCs w:val="20"/>
          <w:u w:val="single"/>
        </w:rPr>
        <w:t>V. Vasarelly: CTA 1O2</w:t>
      </w:r>
    </w:p>
    <w:p w:rsidR="00F34D8D" w:rsidRPr="002012D1" w:rsidRDefault="00F34D8D" w:rsidP="000F0226">
      <w:pPr>
        <w:spacing w:after="0" w:line="240" w:lineRule="auto"/>
        <w:jc w:val="both"/>
        <w:rPr>
          <w:b/>
          <w:sz w:val="20"/>
          <w:szCs w:val="20"/>
          <w:u w:val="single"/>
        </w:rPr>
      </w:pPr>
    </w:p>
    <w:p w:rsidR="00F34D8D" w:rsidRPr="002012D1" w:rsidRDefault="00F34D8D" w:rsidP="000F0226">
      <w:pPr>
        <w:spacing w:after="0" w:line="240" w:lineRule="auto"/>
        <w:jc w:val="both"/>
        <w:rPr>
          <w:b/>
          <w:sz w:val="20"/>
          <w:szCs w:val="20"/>
          <w:u w:val="single"/>
        </w:rPr>
      </w:pPr>
      <w:r w:rsidRPr="002012D1">
        <w:rPr>
          <w:b/>
          <w:sz w:val="20"/>
          <w:szCs w:val="20"/>
          <w:u w:val="single"/>
        </w:rPr>
        <w:t>Andy WARHOL: Marilyn Monroe</w:t>
      </w:r>
    </w:p>
    <w:p w:rsidR="00F34D8D" w:rsidRPr="002012D1" w:rsidRDefault="00F34D8D" w:rsidP="000F0226">
      <w:pPr>
        <w:spacing w:after="0" w:line="240" w:lineRule="auto"/>
        <w:jc w:val="both"/>
        <w:rPr>
          <w:b/>
          <w:sz w:val="20"/>
          <w:szCs w:val="20"/>
          <w:u w:val="single"/>
        </w:rPr>
      </w:pPr>
    </w:p>
    <w:p w:rsidR="00F34D8D" w:rsidRPr="002012D1" w:rsidRDefault="00F34D8D" w:rsidP="000F0226">
      <w:pPr>
        <w:spacing w:after="0" w:line="240" w:lineRule="auto"/>
        <w:jc w:val="both"/>
        <w:rPr>
          <w:b/>
          <w:sz w:val="20"/>
          <w:szCs w:val="20"/>
          <w:u w:val="single"/>
        </w:rPr>
      </w:pPr>
      <w:r w:rsidRPr="002012D1">
        <w:rPr>
          <w:b/>
          <w:sz w:val="20"/>
          <w:szCs w:val="20"/>
          <w:u w:val="single"/>
        </w:rPr>
        <w:t>Fontana: Prostorski koncept</w:t>
      </w:r>
    </w:p>
    <w:p w:rsidR="00F34D8D" w:rsidRPr="002012D1" w:rsidRDefault="00F34D8D" w:rsidP="000F0226">
      <w:pPr>
        <w:spacing w:after="0" w:line="240" w:lineRule="auto"/>
        <w:jc w:val="both"/>
        <w:rPr>
          <w:b/>
          <w:sz w:val="20"/>
          <w:szCs w:val="20"/>
          <w:u w:val="single"/>
        </w:rPr>
      </w:pPr>
    </w:p>
    <w:p w:rsidR="00F34D8D" w:rsidRPr="002012D1" w:rsidRDefault="00F34D8D" w:rsidP="000F0226">
      <w:pPr>
        <w:spacing w:after="0" w:line="240" w:lineRule="auto"/>
        <w:jc w:val="both"/>
        <w:rPr>
          <w:b/>
          <w:sz w:val="20"/>
          <w:szCs w:val="20"/>
          <w:u w:val="single"/>
        </w:rPr>
      </w:pPr>
      <w:r w:rsidRPr="002012D1">
        <w:rPr>
          <w:b/>
          <w:sz w:val="20"/>
          <w:szCs w:val="20"/>
          <w:u w:val="single"/>
        </w:rPr>
        <w:t>D. Judd: Brez naslova</w:t>
      </w:r>
    </w:p>
    <w:p w:rsidR="00F34D8D" w:rsidRPr="002012D1" w:rsidRDefault="00F34D8D" w:rsidP="000F0226">
      <w:pPr>
        <w:spacing w:after="0" w:line="240" w:lineRule="auto"/>
        <w:jc w:val="both"/>
        <w:rPr>
          <w:b/>
          <w:sz w:val="20"/>
          <w:szCs w:val="20"/>
          <w:u w:val="single"/>
        </w:rPr>
      </w:pPr>
    </w:p>
    <w:p w:rsidR="00F34D8D" w:rsidRPr="002012D1" w:rsidRDefault="00F34D8D" w:rsidP="000F0226">
      <w:pPr>
        <w:spacing w:after="0" w:line="240" w:lineRule="auto"/>
        <w:jc w:val="both"/>
        <w:rPr>
          <w:b/>
          <w:sz w:val="20"/>
          <w:szCs w:val="20"/>
          <w:u w:val="single"/>
        </w:rPr>
      </w:pPr>
      <w:r w:rsidRPr="002012D1">
        <w:rPr>
          <w:b/>
          <w:sz w:val="20"/>
          <w:szCs w:val="20"/>
          <w:u w:val="single"/>
        </w:rPr>
        <w:t>R. Smithson: Spiralni pomol</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p>
    <w:p w:rsidR="00F34D8D" w:rsidRPr="002012D1" w:rsidRDefault="00F34D8D" w:rsidP="00B52432">
      <w:pPr>
        <w:pStyle w:val="Heading2"/>
      </w:pPr>
      <w:bookmarkStart w:id="70" w:name="_Toc321809693"/>
      <w:r w:rsidRPr="002012D1">
        <w:t>SLOVENSKO SLIKAR</w:t>
      </w:r>
      <w:r w:rsidR="00B52432">
        <w:t>STVO IN KIPARSTVO  2O. STOLETJA</w:t>
      </w:r>
      <w:bookmarkEnd w:id="70"/>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Ljubljana postane glavno mesto republike. Od impresionizma naprej naši umetniki sledijo razvoju modernizma v zahodni Evropi. Abstrakcija se je pri nas uveljavljala zelo počasi, šele v 6O.ih letih.</w:t>
      </w:r>
    </w:p>
    <w:p w:rsidR="00F34D8D" w:rsidRPr="002012D1" w:rsidRDefault="00F34D8D" w:rsidP="000F0226">
      <w:pPr>
        <w:spacing w:after="0" w:line="240" w:lineRule="auto"/>
        <w:jc w:val="both"/>
        <w:rPr>
          <w:sz w:val="20"/>
          <w:szCs w:val="20"/>
        </w:rPr>
      </w:pPr>
      <w:r w:rsidRPr="002012D1">
        <w:rPr>
          <w:sz w:val="20"/>
          <w:szCs w:val="20"/>
        </w:rPr>
        <w:t>Pred tem je pomemben BARVNI REALIZEM .</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EKSPRESIONIZEM IN NOVA STVARNOST v slovenski umetnosti:</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Pri nas je ekspresionizem odgovor na izkušnjo prve svetovne vojne. Opazimo deformacijo oblike, MOČNO ČUSTVENO IZRAZNOST. Idejno je prisotno</w:t>
      </w:r>
    </w:p>
    <w:p w:rsidR="00F34D8D" w:rsidRPr="002012D1" w:rsidRDefault="00F34D8D" w:rsidP="000F0226">
      <w:pPr>
        <w:spacing w:after="0" w:line="240" w:lineRule="auto"/>
        <w:jc w:val="both"/>
        <w:rPr>
          <w:sz w:val="20"/>
          <w:szCs w:val="20"/>
        </w:rPr>
      </w:pPr>
      <w:r w:rsidRPr="002012D1">
        <w:rPr>
          <w:sz w:val="20"/>
          <w:szCs w:val="20"/>
        </w:rPr>
        <w:t>zavzemanje za duhovno prenovo. Vodilni slovenski ekspresionisti so FRANCE in TONE KRALJ, VENO PILON, BOŽIDAR JAKAC.</w:t>
      </w:r>
    </w:p>
    <w:p w:rsidR="00F34D8D" w:rsidRPr="002012D1" w:rsidRDefault="00F34D8D" w:rsidP="000F0226">
      <w:pPr>
        <w:spacing w:after="0" w:line="240" w:lineRule="auto"/>
        <w:jc w:val="both"/>
        <w:rPr>
          <w:sz w:val="20"/>
          <w:szCs w:val="20"/>
        </w:rPr>
      </w:pPr>
      <w:r w:rsidRPr="002012D1">
        <w:rPr>
          <w:sz w:val="20"/>
          <w:szCs w:val="20"/>
        </w:rPr>
        <w:t>Ekspresionizmu sledi NOVA STVARNOST, ki odslikava predmetni svet okrog sebe.</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Primeri  del slovenskega ekspresionizma in nove stvarnosti:</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b/>
          <w:sz w:val="20"/>
          <w:szCs w:val="20"/>
          <w:u w:val="single"/>
        </w:rPr>
      </w:pPr>
      <w:r w:rsidRPr="002012D1">
        <w:rPr>
          <w:b/>
          <w:sz w:val="20"/>
          <w:szCs w:val="20"/>
          <w:u w:val="single"/>
        </w:rPr>
        <w:t>F. Kralj: Umetnik</w:t>
      </w:r>
    </w:p>
    <w:p w:rsidR="00F34D8D" w:rsidRPr="002012D1" w:rsidRDefault="00F34D8D" w:rsidP="000F0226">
      <w:pPr>
        <w:spacing w:after="0" w:line="240" w:lineRule="auto"/>
        <w:jc w:val="both"/>
        <w:rPr>
          <w:b/>
          <w:sz w:val="20"/>
          <w:szCs w:val="20"/>
          <w:u w:val="single"/>
        </w:rPr>
      </w:pPr>
      <w:r w:rsidRPr="002012D1">
        <w:rPr>
          <w:b/>
          <w:sz w:val="20"/>
          <w:szCs w:val="20"/>
          <w:u w:val="single"/>
        </w:rPr>
        <w:t>F. Kralj: Kmečki in mestni otroci</w:t>
      </w:r>
    </w:p>
    <w:p w:rsidR="00F34D8D" w:rsidRPr="002012D1" w:rsidRDefault="00F34D8D" w:rsidP="000F0226">
      <w:pPr>
        <w:spacing w:after="0" w:line="240" w:lineRule="auto"/>
        <w:jc w:val="both"/>
        <w:rPr>
          <w:b/>
          <w:sz w:val="20"/>
          <w:szCs w:val="20"/>
          <w:u w:val="single"/>
        </w:rPr>
      </w:pPr>
      <w:r w:rsidRPr="002012D1">
        <w:rPr>
          <w:b/>
          <w:sz w:val="20"/>
          <w:szCs w:val="20"/>
          <w:u w:val="single"/>
        </w:rPr>
        <w:t>T. Kralj: Zadnja večerja</w:t>
      </w:r>
    </w:p>
    <w:p w:rsidR="00F34D8D" w:rsidRPr="002012D1" w:rsidRDefault="00F34D8D" w:rsidP="000F0226">
      <w:pPr>
        <w:spacing w:after="0" w:line="240" w:lineRule="auto"/>
        <w:jc w:val="both"/>
        <w:rPr>
          <w:b/>
          <w:sz w:val="20"/>
          <w:szCs w:val="20"/>
          <w:u w:val="single"/>
        </w:rPr>
      </w:pPr>
      <w:r w:rsidRPr="002012D1">
        <w:rPr>
          <w:b/>
          <w:sz w:val="20"/>
          <w:szCs w:val="20"/>
          <w:u w:val="single"/>
        </w:rPr>
        <w:t>T. Kralj: Avtoportret z ženo</w:t>
      </w:r>
    </w:p>
    <w:p w:rsidR="00F34D8D" w:rsidRPr="002012D1" w:rsidRDefault="00F34D8D" w:rsidP="000F0226">
      <w:pPr>
        <w:spacing w:after="0" w:line="240" w:lineRule="auto"/>
        <w:jc w:val="both"/>
        <w:rPr>
          <w:b/>
          <w:sz w:val="20"/>
          <w:szCs w:val="20"/>
          <w:u w:val="single"/>
        </w:rPr>
      </w:pPr>
      <w:r w:rsidRPr="002012D1">
        <w:rPr>
          <w:b/>
          <w:sz w:val="20"/>
          <w:szCs w:val="20"/>
          <w:u w:val="single"/>
        </w:rPr>
        <w:t>T. Kralj: Slovenska svatba</w:t>
      </w:r>
    </w:p>
    <w:p w:rsidR="00F34D8D" w:rsidRPr="002012D1" w:rsidRDefault="00F34D8D" w:rsidP="000F0226">
      <w:pPr>
        <w:spacing w:after="0" w:line="240" w:lineRule="auto"/>
        <w:jc w:val="both"/>
        <w:rPr>
          <w:b/>
          <w:sz w:val="20"/>
          <w:szCs w:val="20"/>
          <w:u w:val="single"/>
        </w:rPr>
      </w:pPr>
      <w:r w:rsidRPr="002012D1">
        <w:rPr>
          <w:b/>
          <w:sz w:val="20"/>
          <w:szCs w:val="20"/>
          <w:u w:val="single"/>
        </w:rPr>
        <w:t>VENO PILON: PORTRET MARIJA KOGOJA</w:t>
      </w:r>
    </w:p>
    <w:p w:rsidR="00F34D8D" w:rsidRPr="002012D1" w:rsidRDefault="00F34D8D" w:rsidP="000F0226">
      <w:pPr>
        <w:spacing w:after="0" w:line="240" w:lineRule="auto"/>
        <w:jc w:val="both"/>
        <w:rPr>
          <w:b/>
          <w:sz w:val="20"/>
          <w:szCs w:val="20"/>
          <w:u w:val="single"/>
        </w:rPr>
      </w:pPr>
      <w:r w:rsidRPr="002012D1">
        <w:rPr>
          <w:b/>
          <w:sz w:val="20"/>
          <w:szCs w:val="20"/>
          <w:u w:val="single"/>
        </w:rPr>
        <w:t>Veno Pilon: Romarska cerkev</w:t>
      </w:r>
    </w:p>
    <w:p w:rsidR="00F34D8D" w:rsidRPr="002012D1" w:rsidRDefault="00F34D8D" w:rsidP="000F0226">
      <w:pPr>
        <w:spacing w:after="0" w:line="240" w:lineRule="auto"/>
        <w:jc w:val="both"/>
        <w:rPr>
          <w:b/>
          <w:sz w:val="20"/>
          <w:szCs w:val="20"/>
          <w:u w:val="single"/>
        </w:rPr>
      </w:pPr>
      <w:r w:rsidRPr="002012D1">
        <w:rPr>
          <w:b/>
          <w:sz w:val="20"/>
          <w:szCs w:val="20"/>
          <w:u w:val="single"/>
        </w:rPr>
        <w:t>Veno Pilon: Tihožitje s hruško</w:t>
      </w:r>
    </w:p>
    <w:p w:rsidR="00F34D8D" w:rsidRPr="002012D1" w:rsidRDefault="00F34D8D" w:rsidP="000F0226">
      <w:pPr>
        <w:spacing w:after="0" w:line="240" w:lineRule="auto"/>
        <w:jc w:val="both"/>
        <w:rPr>
          <w:b/>
          <w:sz w:val="20"/>
          <w:szCs w:val="20"/>
          <w:u w:val="single"/>
        </w:rPr>
      </w:pPr>
      <w:r w:rsidRPr="002012D1">
        <w:rPr>
          <w:b/>
          <w:sz w:val="20"/>
          <w:szCs w:val="20"/>
          <w:u w:val="single"/>
        </w:rPr>
        <w:t>Božidar Jakac: Koncert, Ulica ponoči</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BARVNI REALIZEM</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Pred drugo svetovno vojno pri nas še vedno govorimo o figurativni umetnosti, o barvnem realizmu.Umetniki se vračajo k tradicionalnim ikonografskim temam.</w:t>
      </w:r>
    </w:p>
    <w:p w:rsidR="00F34D8D" w:rsidRPr="002012D1" w:rsidRDefault="00F34D8D" w:rsidP="000F0226">
      <w:pPr>
        <w:spacing w:after="0" w:line="240" w:lineRule="auto"/>
        <w:jc w:val="both"/>
        <w:rPr>
          <w:sz w:val="20"/>
          <w:szCs w:val="20"/>
        </w:rPr>
      </w:pPr>
      <w:r w:rsidRPr="002012D1">
        <w:rPr>
          <w:sz w:val="20"/>
          <w:szCs w:val="20"/>
        </w:rPr>
        <w:t>Glavni predstavniki barvnega realizma so Gojmir Anton KOS, Miha MALEŠ, France MIHELIČ.</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Primeri del barvnega realizma:</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b/>
          <w:sz w:val="20"/>
          <w:szCs w:val="20"/>
          <w:u w:val="single"/>
        </w:rPr>
      </w:pPr>
      <w:r w:rsidRPr="002012D1">
        <w:rPr>
          <w:b/>
          <w:sz w:val="20"/>
          <w:szCs w:val="20"/>
          <w:u w:val="single"/>
        </w:rPr>
        <w:t>Kos: Tihožitje z vinskim kozarcem</w:t>
      </w:r>
    </w:p>
    <w:p w:rsidR="00F34D8D" w:rsidRPr="002012D1" w:rsidRDefault="00F34D8D" w:rsidP="000F0226">
      <w:pPr>
        <w:spacing w:after="0" w:line="240" w:lineRule="auto"/>
        <w:jc w:val="both"/>
        <w:rPr>
          <w:b/>
          <w:sz w:val="20"/>
          <w:szCs w:val="20"/>
          <w:u w:val="single"/>
        </w:rPr>
      </w:pPr>
      <w:r w:rsidRPr="002012D1">
        <w:rPr>
          <w:b/>
          <w:sz w:val="20"/>
          <w:szCs w:val="20"/>
          <w:u w:val="single"/>
        </w:rPr>
        <w:t>Maleš: Spomin na Benetke</w:t>
      </w:r>
    </w:p>
    <w:p w:rsidR="00F34D8D" w:rsidRPr="002012D1" w:rsidRDefault="00F34D8D" w:rsidP="000F0226">
      <w:pPr>
        <w:spacing w:after="0" w:line="240" w:lineRule="auto"/>
        <w:jc w:val="both"/>
        <w:rPr>
          <w:b/>
          <w:sz w:val="20"/>
          <w:szCs w:val="20"/>
          <w:u w:val="single"/>
        </w:rPr>
      </w:pPr>
      <w:r w:rsidRPr="002012D1">
        <w:rPr>
          <w:b/>
          <w:sz w:val="20"/>
          <w:szCs w:val="20"/>
          <w:u w:val="single"/>
        </w:rPr>
        <w:t>Mihelič: Ptujska Gora</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LJUBLJANSKA GRAFIČNA ŠOLA</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Med obema vojnama se skupina umetnikov intenzivno ukvarja z grafiko.</w:t>
      </w:r>
    </w:p>
    <w:p w:rsidR="00F34D8D" w:rsidRPr="002012D1" w:rsidRDefault="00F34D8D" w:rsidP="000F0226">
      <w:pPr>
        <w:spacing w:after="0" w:line="240" w:lineRule="auto"/>
        <w:jc w:val="both"/>
        <w:rPr>
          <w:sz w:val="20"/>
          <w:szCs w:val="20"/>
        </w:rPr>
      </w:pPr>
      <w:r w:rsidRPr="002012D1">
        <w:rPr>
          <w:sz w:val="20"/>
          <w:szCs w:val="20"/>
        </w:rPr>
        <w:t>Po drugi svetovni vojni pride do ustanovitve MEDNARODNEGA GRAFIČNEGA BIENALA v Ljubljani. Slovenska grafika postane POMEMBNA v svetovnem merilu. Govorimo o pojmu LJUBLJANSKA GRAFIČNA ŠOLA …</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Primeri del SLOVENSKE GRAFIKE:</w:t>
      </w:r>
    </w:p>
    <w:p w:rsidR="00F34D8D" w:rsidRPr="002012D1" w:rsidRDefault="00F34D8D" w:rsidP="000F0226">
      <w:pPr>
        <w:spacing w:after="0" w:line="240" w:lineRule="auto"/>
        <w:jc w:val="both"/>
        <w:rPr>
          <w:b/>
          <w:sz w:val="20"/>
          <w:szCs w:val="20"/>
          <w:u w:val="single"/>
        </w:rPr>
      </w:pPr>
      <w:r w:rsidRPr="002012D1">
        <w:rPr>
          <w:b/>
          <w:sz w:val="20"/>
          <w:szCs w:val="20"/>
          <w:u w:val="single"/>
        </w:rPr>
        <w:t>Debenjak: Kraška kariatida</w:t>
      </w:r>
    </w:p>
    <w:p w:rsidR="00F34D8D" w:rsidRPr="002012D1" w:rsidRDefault="00F34D8D" w:rsidP="000F0226">
      <w:pPr>
        <w:spacing w:after="0" w:line="240" w:lineRule="auto"/>
        <w:jc w:val="both"/>
        <w:rPr>
          <w:b/>
          <w:sz w:val="20"/>
          <w:szCs w:val="20"/>
          <w:u w:val="single"/>
        </w:rPr>
      </w:pPr>
      <w:r w:rsidRPr="002012D1">
        <w:rPr>
          <w:b/>
          <w:sz w:val="20"/>
          <w:szCs w:val="20"/>
          <w:u w:val="single"/>
        </w:rPr>
        <w:t>Mihelič: Mrtvi kurent</w:t>
      </w:r>
    </w:p>
    <w:p w:rsidR="00F34D8D" w:rsidRPr="002012D1" w:rsidRDefault="00F34D8D" w:rsidP="000F0226">
      <w:pPr>
        <w:spacing w:after="0" w:line="240" w:lineRule="auto"/>
        <w:jc w:val="both"/>
        <w:rPr>
          <w:b/>
          <w:sz w:val="20"/>
          <w:szCs w:val="20"/>
          <w:u w:val="single"/>
        </w:rPr>
      </w:pPr>
      <w:r w:rsidRPr="002012D1">
        <w:rPr>
          <w:b/>
          <w:sz w:val="20"/>
          <w:szCs w:val="20"/>
          <w:u w:val="single"/>
        </w:rPr>
        <w:t>Maleš: Makedonka</w:t>
      </w:r>
    </w:p>
    <w:p w:rsidR="00F34D8D" w:rsidRPr="002012D1" w:rsidRDefault="00F34D8D" w:rsidP="000F0226">
      <w:pPr>
        <w:spacing w:after="0" w:line="240" w:lineRule="auto"/>
        <w:jc w:val="both"/>
        <w:rPr>
          <w:b/>
          <w:sz w:val="20"/>
          <w:szCs w:val="20"/>
          <w:u w:val="single"/>
        </w:rPr>
      </w:pPr>
      <w:r w:rsidRPr="002012D1">
        <w:rPr>
          <w:b/>
          <w:sz w:val="20"/>
          <w:szCs w:val="20"/>
          <w:u w:val="single"/>
        </w:rPr>
        <w:t>Jakac: Poslednje zvezde</w:t>
      </w:r>
    </w:p>
    <w:p w:rsidR="00F34D8D" w:rsidRPr="002012D1" w:rsidRDefault="00F34D8D" w:rsidP="000F0226">
      <w:pPr>
        <w:spacing w:after="0" w:line="240" w:lineRule="auto"/>
        <w:jc w:val="both"/>
        <w:rPr>
          <w:b/>
          <w:sz w:val="20"/>
          <w:szCs w:val="20"/>
          <w:u w:val="single"/>
        </w:rPr>
      </w:pPr>
      <w:r w:rsidRPr="002012D1">
        <w:rPr>
          <w:b/>
          <w:sz w:val="20"/>
          <w:szCs w:val="20"/>
          <w:u w:val="single"/>
        </w:rPr>
        <w:t>M. Pogačnik: Pomladna svečanost</w:t>
      </w:r>
    </w:p>
    <w:p w:rsidR="00F34D8D" w:rsidRPr="002012D1" w:rsidRDefault="00F34D8D" w:rsidP="000F0226">
      <w:pPr>
        <w:spacing w:after="0" w:line="240" w:lineRule="auto"/>
        <w:jc w:val="both"/>
        <w:rPr>
          <w:b/>
          <w:sz w:val="20"/>
          <w:szCs w:val="20"/>
          <w:u w:val="single"/>
        </w:rPr>
      </w:pPr>
      <w:r w:rsidRPr="002012D1">
        <w:rPr>
          <w:b/>
          <w:sz w:val="20"/>
          <w:szCs w:val="20"/>
          <w:u w:val="single"/>
        </w:rPr>
        <w:t xml:space="preserve">L. Spacal: Kraški portal </w:t>
      </w:r>
    </w:p>
    <w:p w:rsidR="00F34D8D" w:rsidRPr="002012D1" w:rsidRDefault="00F34D8D" w:rsidP="000F0226">
      <w:pPr>
        <w:spacing w:after="0" w:line="240" w:lineRule="auto"/>
        <w:jc w:val="both"/>
        <w:rPr>
          <w:b/>
          <w:sz w:val="20"/>
          <w:szCs w:val="20"/>
          <w:u w:val="single"/>
        </w:rPr>
      </w:pPr>
      <w:r w:rsidRPr="002012D1">
        <w:rPr>
          <w:b/>
          <w:sz w:val="20"/>
          <w:szCs w:val="20"/>
          <w:u w:val="single"/>
        </w:rPr>
        <w:t>Bernik: Pismo</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SLOVENSKA AVANTGARDA</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Slovenska avantgarda je bila omejena na ozek krog ljudi. Avantgardni umetniki so</w:t>
      </w:r>
    </w:p>
    <w:p w:rsidR="00F34D8D" w:rsidRPr="002012D1" w:rsidRDefault="00F34D8D" w:rsidP="000F0226">
      <w:pPr>
        <w:spacing w:after="0" w:line="240" w:lineRule="auto"/>
        <w:jc w:val="both"/>
        <w:rPr>
          <w:sz w:val="20"/>
          <w:szCs w:val="20"/>
        </w:rPr>
      </w:pPr>
      <w:r w:rsidRPr="002012D1">
        <w:rPr>
          <w:sz w:val="20"/>
          <w:szCs w:val="20"/>
        </w:rPr>
        <w:t>Oblikovali revijo TANK. Povezali so se likovniki, gledališčniki glasbeniki ...</w:t>
      </w:r>
    </w:p>
    <w:p w:rsidR="00F34D8D" w:rsidRPr="002012D1" w:rsidRDefault="00F34D8D" w:rsidP="000F0226">
      <w:pPr>
        <w:spacing w:after="0" w:line="240" w:lineRule="auto"/>
        <w:jc w:val="both"/>
        <w:rPr>
          <w:sz w:val="20"/>
          <w:szCs w:val="20"/>
        </w:rPr>
      </w:pPr>
      <w:r w:rsidRPr="002012D1">
        <w:rPr>
          <w:sz w:val="20"/>
          <w:szCs w:val="20"/>
        </w:rPr>
        <w:t>Avgust Černigoj je  obiskoval šolo BAUHAUS in tako vnesel v slovensko umetnost sveže ideje. Černigoj je utemeljitelj KONSTRUKTIVIZMA na Slovenskem.</w:t>
      </w:r>
    </w:p>
    <w:p w:rsidR="00F34D8D" w:rsidRPr="002012D1" w:rsidRDefault="00F34D8D" w:rsidP="000F0226">
      <w:pPr>
        <w:spacing w:after="0" w:line="240" w:lineRule="auto"/>
        <w:jc w:val="both"/>
        <w:rPr>
          <w:sz w:val="20"/>
          <w:szCs w:val="20"/>
        </w:rPr>
      </w:pPr>
      <w:r w:rsidRPr="002012D1">
        <w:rPr>
          <w:sz w:val="20"/>
          <w:szCs w:val="20"/>
        </w:rPr>
        <w:t>Nadrealistično slikarsko smer pri nas zastopa STANE KREGAR.</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Primeri del slovenske avantgarde:</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b/>
          <w:sz w:val="20"/>
          <w:szCs w:val="20"/>
          <w:u w:val="single"/>
        </w:rPr>
      </w:pPr>
      <w:r w:rsidRPr="002012D1">
        <w:rPr>
          <w:b/>
          <w:sz w:val="20"/>
          <w:szCs w:val="20"/>
          <w:u w:val="single"/>
        </w:rPr>
        <w:t>Naslovnica revije TANK</w:t>
      </w:r>
    </w:p>
    <w:p w:rsidR="00F34D8D" w:rsidRPr="002012D1" w:rsidRDefault="00F34D8D" w:rsidP="000F0226">
      <w:pPr>
        <w:spacing w:after="0" w:line="240" w:lineRule="auto"/>
        <w:jc w:val="both"/>
        <w:rPr>
          <w:b/>
          <w:sz w:val="20"/>
          <w:szCs w:val="20"/>
          <w:u w:val="single"/>
        </w:rPr>
      </w:pPr>
      <w:r w:rsidRPr="002012D1">
        <w:rPr>
          <w:b/>
          <w:sz w:val="20"/>
          <w:szCs w:val="20"/>
          <w:u w:val="single"/>
        </w:rPr>
        <w:t>Černigoj: Portret Srečka Kosovela</w:t>
      </w:r>
    </w:p>
    <w:p w:rsidR="00F34D8D" w:rsidRPr="002012D1" w:rsidRDefault="00F34D8D" w:rsidP="000F0226">
      <w:pPr>
        <w:spacing w:after="0" w:line="240" w:lineRule="auto"/>
        <w:jc w:val="both"/>
        <w:rPr>
          <w:b/>
          <w:sz w:val="20"/>
          <w:szCs w:val="20"/>
          <w:u w:val="single"/>
        </w:rPr>
      </w:pPr>
      <w:r w:rsidRPr="002012D1">
        <w:rPr>
          <w:b/>
          <w:sz w:val="20"/>
          <w:szCs w:val="20"/>
          <w:u w:val="single"/>
        </w:rPr>
        <w:t>Kregar: Večer v maju</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SLOVENSKO KIPARSTVO IN SLIKARSTVO DRUGE POLOVICE 2O. STOLETJA:</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Pri nas se je MODERNIZEM uveljavil po 195O. Šele sedaj lahko govorimo o prehodu v ABSTRAKCIJO v slikarstvu in kiparstvu .Pri slikarjih kot je Stupica govorimo o intimizmu. Pri nas se uveljavi INFORMEL.</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Prvi slovenski predstavniki modernizma so  Gabriel STUPICA, Marij PREGELJ, France MIHELIČ, Zdenko KALIN, Drago TRŠAR, Jakob SAVINŠEK, Stane KREGAR, Zoran MUŠIČ.</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Primeri del slovenskega modernizma:</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b/>
          <w:sz w:val="20"/>
          <w:szCs w:val="20"/>
          <w:u w:val="single"/>
        </w:rPr>
      </w:pPr>
      <w:r w:rsidRPr="002012D1">
        <w:rPr>
          <w:b/>
          <w:sz w:val="20"/>
          <w:szCs w:val="20"/>
          <w:u w:val="single"/>
        </w:rPr>
        <w:t>Stupica: Miza z igračkami</w:t>
      </w:r>
    </w:p>
    <w:p w:rsidR="00F34D8D" w:rsidRPr="002012D1" w:rsidRDefault="00F34D8D" w:rsidP="000F0226">
      <w:pPr>
        <w:spacing w:after="0" w:line="240" w:lineRule="auto"/>
        <w:jc w:val="both"/>
        <w:rPr>
          <w:b/>
          <w:sz w:val="20"/>
          <w:szCs w:val="20"/>
          <w:u w:val="single"/>
        </w:rPr>
      </w:pPr>
      <w:r w:rsidRPr="002012D1">
        <w:rPr>
          <w:b/>
          <w:sz w:val="20"/>
          <w:szCs w:val="20"/>
          <w:u w:val="single"/>
        </w:rPr>
        <w:t>Stupica: Zmagoslavje flore</w:t>
      </w:r>
    </w:p>
    <w:p w:rsidR="00F34D8D" w:rsidRPr="002012D1" w:rsidRDefault="00F34D8D" w:rsidP="000F0226">
      <w:pPr>
        <w:spacing w:after="0" w:line="240" w:lineRule="auto"/>
        <w:jc w:val="both"/>
        <w:rPr>
          <w:b/>
          <w:sz w:val="20"/>
          <w:szCs w:val="20"/>
          <w:u w:val="single"/>
        </w:rPr>
      </w:pPr>
      <w:r w:rsidRPr="002012D1">
        <w:rPr>
          <w:b/>
          <w:sz w:val="20"/>
          <w:szCs w:val="20"/>
          <w:u w:val="single"/>
        </w:rPr>
        <w:t>PREGELJ: POMPEJANSKO OMIZJE (ekspresivno figuralno slikarstvo)</w:t>
      </w:r>
    </w:p>
    <w:p w:rsidR="00F34D8D" w:rsidRPr="002012D1" w:rsidRDefault="00F34D8D" w:rsidP="000F0226">
      <w:pPr>
        <w:spacing w:after="0" w:line="240" w:lineRule="auto"/>
        <w:jc w:val="both"/>
        <w:rPr>
          <w:b/>
          <w:sz w:val="20"/>
          <w:szCs w:val="20"/>
          <w:u w:val="single"/>
        </w:rPr>
      </w:pPr>
      <w:r w:rsidRPr="002012D1">
        <w:rPr>
          <w:b/>
          <w:sz w:val="20"/>
          <w:szCs w:val="20"/>
          <w:u w:val="single"/>
        </w:rPr>
        <w:t>Pregelj: AVTOPORTRET</w:t>
      </w:r>
    </w:p>
    <w:p w:rsidR="00F34D8D" w:rsidRPr="002012D1" w:rsidRDefault="00F34D8D" w:rsidP="000F0226">
      <w:pPr>
        <w:spacing w:after="0" w:line="240" w:lineRule="auto"/>
        <w:jc w:val="both"/>
        <w:rPr>
          <w:b/>
          <w:sz w:val="20"/>
          <w:szCs w:val="20"/>
          <w:u w:val="single"/>
        </w:rPr>
      </w:pPr>
      <w:r w:rsidRPr="002012D1">
        <w:rPr>
          <w:b/>
          <w:sz w:val="20"/>
          <w:szCs w:val="20"/>
          <w:u w:val="single"/>
        </w:rPr>
        <w:t>Mihelič: Kvintet (fantastično slikarstvo)</w:t>
      </w:r>
    </w:p>
    <w:p w:rsidR="00F34D8D" w:rsidRPr="002012D1" w:rsidRDefault="00F34D8D" w:rsidP="000F0226">
      <w:pPr>
        <w:spacing w:after="0" w:line="240" w:lineRule="auto"/>
        <w:jc w:val="both"/>
        <w:rPr>
          <w:b/>
          <w:sz w:val="20"/>
          <w:szCs w:val="20"/>
          <w:u w:val="single"/>
        </w:rPr>
      </w:pPr>
      <w:r w:rsidRPr="002012D1">
        <w:rPr>
          <w:b/>
          <w:sz w:val="20"/>
          <w:szCs w:val="20"/>
          <w:u w:val="single"/>
        </w:rPr>
        <w:t>Z. Kalin: Otroške igre</w:t>
      </w:r>
    </w:p>
    <w:p w:rsidR="00F34D8D" w:rsidRPr="002012D1" w:rsidRDefault="00F34D8D" w:rsidP="000F0226">
      <w:pPr>
        <w:spacing w:after="0" w:line="240" w:lineRule="auto"/>
        <w:jc w:val="both"/>
        <w:rPr>
          <w:b/>
          <w:sz w:val="20"/>
          <w:szCs w:val="20"/>
          <w:u w:val="single"/>
        </w:rPr>
      </w:pPr>
      <w:r w:rsidRPr="002012D1">
        <w:rPr>
          <w:b/>
          <w:sz w:val="20"/>
          <w:szCs w:val="20"/>
          <w:u w:val="single"/>
        </w:rPr>
        <w:t>Kregar: Po žetvi</w:t>
      </w:r>
    </w:p>
    <w:p w:rsidR="00F34D8D" w:rsidRPr="002012D1" w:rsidRDefault="00F34D8D" w:rsidP="000F0226">
      <w:pPr>
        <w:spacing w:after="0" w:line="240" w:lineRule="auto"/>
        <w:jc w:val="both"/>
        <w:rPr>
          <w:b/>
          <w:sz w:val="20"/>
          <w:szCs w:val="20"/>
          <w:u w:val="single"/>
        </w:rPr>
      </w:pPr>
      <w:r w:rsidRPr="002012D1">
        <w:rPr>
          <w:b/>
          <w:sz w:val="20"/>
          <w:szCs w:val="20"/>
          <w:u w:val="single"/>
        </w:rPr>
        <w:t>Savinšek: Protest</w:t>
      </w:r>
    </w:p>
    <w:p w:rsidR="00F34D8D" w:rsidRPr="002012D1" w:rsidRDefault="00F34D8D" w:rsidP="000F0226">
      <w:pPr>
        <w:spacing w:after="0" w:line="240" w:lineRule="auto"/>
        <w:jc w:val="both"/>
        <w:rPr>
          <w:b/>
          <w:sz w:val="20"/>
          <w:szCs w:val="20"/>
          <w:u w:val="single"/>
        </w:rPr>
      </w:pPr>
      <w:r w:rsidRPr="002012D1">
        <w:rPr>
          <w:b/>
          <w:sz w:val="20"/>
          <w:szCs w:val="20"/>
          <w:u w:val="single"/>
        </w:rPr>
        <w:t>Mušič: Nismo poslednji</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NASTOP NEOAVANTGARD</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Skupina OHO kot  neoavantgarda 6O. Let</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Umetnost se ne odvija samo v galeriji. Pomembni so skupinski projekti, HAPPENINGI, PERFORMANSI.</w:t>
      </w:r>
    </w:p>
    <w:p w:rsidR="00F34D8D" w:rsidRPr="002012D1" w:rsidRDefault="00F34D8D" w:rsidP="000F0226">
      <w:pPr>
        <w:spacing w:after="0" w:line="240" w:lineRule="auto"/>
        <w:jc w:val="both"/>
        <w:rPr>
          <w:sz w:val="20"/>
          <w:szCs w:val="20"/>
        </w:rPr>
      </w:pPr>
      <w:r w:rsidRPr="002012D1">
        <w:rPr>
          <w:sz w:val="20"/>
          <w:szCs w:val="20"/>
        </w:rPr>
        <w:t>Člani skupine OHO so bili Marko Pogačnik, Milenko Matanovič, Andraž in Tomaž Šalamun in David Nez. Delovanje skupine je bilo najbolj intenzivno med leti 1964 - 1971.</w:t>
      </w:r>
    </w:p>
    <w:p w:rsidR="00F34D8D" w:rsidRPr="002012D1" w:rsidRDefault="00F34D8D" w:rsidP="000F0226">
      <w:pPr>
        <w:spacing w:after="0" w:line="240" w:lineRule="auto"/>
        <w:jc w:val="both"/>
        <w:rPr>
          <w:sz w:val="20"/>
          <w:szCs w:val="20"/>
        </w:rPr>
      </w:pPr>
      <w:r w:rsidRPr="002012D1">
        <w:rPr>
          <w:sz w:val="20"/>
          <w:szCs w:val="20"/>
        </w:rPr>
        <w:t>Skupina je z novim pogledom na svet opozorila, kako pomembno je zavedanje predmetov in pojavov okoli nas.</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Primer: HOJA PO VISOKI TRAVI PUSTI SLED</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Pomembna je tudi skupina IRVIN kot RETROGARDA  osemdesetih in devetdesetih</w:t>
      </w:r>
    </w:p>
    <w:p w:rsidR="00F34D8D" w:rsidRPr="002012D1" w:rsidRDefault="00F34D8D" w:rsidP="000F0226">
      <w:pPr>
        <w:spacing w:after="0" w:line="240" w:lineRule="auto"/>
        <w:jc w:val="both"/>
        <w:rPr>
          <w:sz w:val="20"/>
          <w:szCs w:val="20"/>
        </w:rPr>
      </w:pPr>
      <w:r w:rsidRPr="002012D1">
        <w:rPr>
          <w:sz w:val="20"/>
          <w:szCs w:val="20"/>
        </w:rPr>
        <w:t>( uprizarjanje ideologije )</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Primeri  projektov neoavantgard :</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b/>
          <w:sz w:val="20"/>
          <w:szCs w:val="20"/>
          <w:u w:val="single"/>
        </w:rPr>
      </w:pPr>
      <w:r w:rsidRPr="002012D1">
        <w:rPr>
          <w:b/>
          <w:sz w:val="20"/>
          <w:szCs w:val="20"/>
          <w:u w:val="single"/>
        </w:rPr>
        <w:t>OHO: Projekti: Žito in vrvica</w:t>
      </w:r>
    </w:p>
    <w:p w:rsidR="00F34D8D" w:rsidRPr="002012D1" w:rsidRDefault="00F34D8D" w:rsidP="000F0226">
      <w:pPr>
        <w:spacing w:after="0" w:line="240" w:lineRule="auto"/>
        <w:jc w:val="both"/>
        <w:rPr>
          <w:b/>
          <w:sz w:val="20"/>
          <w:szCs w:val="20"/>
          <w:u w:val="single"/>
        </w:rPr>
      </w:pPr>
      <w:r w:rsidRPr="002012D1">
        <w:rPr>
          <w:b/>
          <w:sz w:val="20"/>
          <w:szCs w:val="20"/>
          <w:u w:val="single"/>
        </w:rPr>
        <w:t>M. Pogačnik: Mavčni odlitki stekleničk</w:t>
      </w:r>
    </w:p>
    <w:p w:rsidR="00F34D8D" w:rsidRPr="002012D1" w:rsidRDefault="00F34D8D" w:rsidP="000F0226">
      <w:pPr>
        <w:spacing w:after="0" w:line="240" w:lineRule="auto"/>
        <w:jc w:val="both"/>
        <w:rPr>
          <w:b/>
          <w:sz w:val="20"/>
          <w:szCs w:val="20"/>
          <w:u w:val="single"/>
        </w:rPr>
      </w:pPr>
      <w:r w:rsidRPr="002012D1">
        <w:rPr>
          <w:b/>
          <w:sz w:val="20"/>
          <w:szCs w:val="20"/>
          <w:u w:val="single"/>
        </w:rPr>
        <w:t>IRWIN : Kapital</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Premik iz modernizma v POSTMODERNIZEM</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V umetnosti devetdesetih zopet  pojav nove podobe, figuralika prevlada nad abstrakcijo</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b/>
          <w:sz w:val="20"/>
          <w:szCs w:val="20"/>
          <w:u w:val="single"/>
        </w:rPr>
      </w:pPr>
      <w:r w:rsidRPr="002012D1">
        <w:rPr>
          <w:b/>
          <w:sz w:val="20"/>
          <w:szCs w:val="20"/>
          <w:u w:val="single"/>
        </w:rPr>
        <w:t>Ž. Marušič: Uspavanka ali tri krave za štiri</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p>
    <w:p w:rsidR="00F34D8D" w:rsidRPr="002012D1" w:rsidRDefault="00F34D8D" w:rsidP="00B52432">
      <w:pPr>
        <w:pStyle w:val="Heading1"/>
      </w:pPr>
      <w:bookmarkStart w:id="71" w:name="_Toc321809694"/>
      <w:r w:rsidRPr="002012D1">
        <w:t>ARHITEKTURA  2O. STOLETJA</w:t>
      </w:r>
      <w:bookmarkEnd w:id="71"/>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FUNKCIONALIZEM v arhitekturi 2O. st:</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FORMA SLEDI FUNKCIJI</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Osnovna ideja funkcionalizma je, da mora OBLIKA upoštevati njen NAMEN in poudariti KONSTRUKCIJO. Funkcionalisti so odklonili DEKORATIVNOST in navezovanje na sloge preteklosti. Novi MATERIALI, kot so železobetonske konstrukcije, jeklo, steklo, umetne snovi so omogočile nov način gradnje.</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Arhitekti funkcionalizma se zavzemajo za ČISTE GEOMETRIJSKE OBLIKE,</w:t>
      </w:r>
    </w:p>
    <w:p w:rsidR="00F34D8D" w:rsidRPr="002012D1" w:rsidRDefault="00F34D8D" w:rsidP="000F0226">
      <w:pPr>
        <w:spacing w:after="0" w:line="240" w:lineRule="auto"/>
        <w:jc w:val="both"/>
        <w:rPr>
          <w:sz w:val="20"/>
          <w:szCs w:val="20"/>
        </w:rPr>
      </w:pPr>
      <w:r w:rsidRPr="002012D1">
        <w:rPr>
          <w:sz w:val="20"/>
          <w:szCs w:val="20"/>
        </w:rPr>
        <w:t>KUBIČNE OBLIKE.</w:t>
      </w:r>
    </w:p>
    <w:p w:rsidR="00F34D8D" w:rsidRPr="002012D1" w:rsidRDefault="00F34D8D" w:rsidP="000F0226">
      <w:pPr>
        <w:spacing w:after="0" w:line="240" w:lineRule="auto"/>
        <w:jc w:val="both"/>
        <w:rPr>
          <w:sz w:val="20"/>
          <w:szCs w:val="20"/>
        </w:rPr>
      </w:pPr>
      <w:r w:rsidRPr="002012D1">
        <w:rPr>
          <w:sz w:val="20"/>
          <w:szCs w:val="20"/>
        </w:rPr>
        <w:t>Za razvoj funkcionalizma v arhitekturi je bila pomembna šola BAUHAUS v Nemčiji.</w:t>
      </w:r>
    </w:p>
    <w:p w:rsidR="00F34D8D" w:rsidRPr="002012D1" w:rsidRDefault="00F34D8D" w:rsidP="000F0226">
      <w:pPr>
        <w:spacing w:after="0" w:line="240" w:lineRule="auto"/>
        <w:jc w:val="both"/>
        <w:rPr>
          <w:sz w:val="20"/>
          <w:szCs w:val="20"/>
        </w:rPr>
      </w:pPr>
      <w:r w:rsidRPr="002012D1">
        <w:rPr>
          <w:sz w:val="20"/>
          <w:szCs w:val="20"/>
        </w:rPr>
        <w:t>Prva arhitekta funkcionalizma sta bila ravnatelja šole Bauhaus. To sta bila Walter GROPIUS in Ludwig Mies van der ROHE.</w:t>
      </w:r>
    </w:p>
    <w:p w:rsidR="00F34D8D" w:rsidRPr="002012D1" w:rsidRDefault="00F34D8D" w:rsidP="000F0226">
      <w:pPr>
        <w:spacing w:after="0" w:line="240" w:lineRule="auto"/>
        <w:jc w:val="both"/>
        <w:rPr>
          <w:sz w:val="20"/>
          <w:szCs w:val="20"/>
        </w:rPr>
      </w:pPr>
      <w:r w:rsidRPr="002012D1">
        <w:rPr>
          <w:sz w:val="20"/>
          <w:szCs w:val="20"/>
        </w:rPr>
        <w:t>Med prve arhitekte funkcionalizma uvrščamo tudi CORBUSIERA.</w:t>
      </w:r>
    </w:p>
    <w:p w:rsidR="00F34D8D" w:rsidRPr="002012D1" w:rsidRDefault="00F34D8D" w:rsidP="000F0226">
      <w:pPr>
        <w:spacing w:after="0" w:line="240" w:lineRule="auto"/>
        <w:jc w:val="both"/>
        <w:rPr>
          <w:sz w:val="20"/>
          <w:szCs w:val="20"/>
        </w:rPr>
      </w:pPr>
      <w:r w:rsidRPr="002012D1">
        <w:rPr>
          <w:sz w:val="20"/>
          <w:szCs w:val="20"/>
        </w:rPr>
        <w:t>V prvem obdobju funkcionalizma govorimo o RACIONALNEM FUNKCIONALIZMU, kasneje o ORGANSKEM FUNKCIONALIZMU …</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Načrtovali so arhitekturo, ki bo v skladu z razvojem industrije in velemest, arhitekturo, ki bo v službi množične družbe.</w:t>
      </w:r>
    </w:p>
    <w:p w:rsidR="00F34D8D" w:rsidRPr="002012D1" w:rsidRDefault="00F34D8D" w:rsidP="000F0226">
      <w:pPr>
        <w:spacing w:after="0" w:line="240" w:lineRule="auto"/>
        <w:jc w:val="both"/>
        <w:rPr>
          <w:sz w:val="20"/>
          <w:szCs w:val="20"/>
        </w:rPr>
      </w:pPr>
      <w:r w:rsidRPr="002012D1">
        <w:rPr>
          <w:sz w:val="20"/>
          <w:szCs w:val="20"/>
        </w:rPr>
        <w:t>Arhitekti so razmišljali o načinu življenja v večji soseski, o kvaliteti življenja za množice. Arhitektura je nosilec socialnih programov in utopičnih demokratičnih zahtev.</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Primeri:</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b/>
          <w:sz w:val="20"/>
          <w:szCs w:val="20"/>
          <w:u w:val="single"/>
        </w:rPr>
      </w:pPr>
      <w:r w:rsidRPr="002012D1">
        <w:rPr>
          <w:b/>
          <w:sz w:val="20"/>
          <w:szCs w:val="20"/>
          <w:u w:val="single"/>
        </w:rPr>
        <w:t>Sant Elia: projekt za Citta Nuova</w:t>
      </w:r>
    </w:p>
    <w:p w:rsidR="00F34D8D" w:rsidRPr="002012D1" w:rsidRDefault="00F34D8D" w:rsidP="000F0226">
      <w:pPr>
        <w:spacing w:after="0" w:line="240" w:lineRule="auto"/>
        <w:jc w:val="both"/>
        <w:rPr>
          <w:b/>
          <w:sz w:val="20"/>
          <w:szCs w:val="20"/>
          <w:u w:val="single"/>
        </w:rPr>
      </w:pPr>
    </w:p>
    <w:p w:rsidR="00F34D8D" w:rsidRPr="002012D1" w:rsidRDefault="00F34D8D" w:rsidP="000F0226">
      <w:pPr>
        <w:spacing w:after="0" w:line="240" w:lineRule="auto"/>
        <w:jc w:val="both"/>
        <w:rPr>
          <w:b/>
          <w:sz w:val="20"/>
          <w:szCs w:val="20"/>
          <w:u w:val="single"/>
        </w:rPr>
      </w:pPr>
      <w:r w:rsidRPr="002012D1">
        <w:rPr>
          <w:b/>
          <w:sz w:val="20"/>
          <w:szCs w:val="20"/>
          <w:u w:val="single"/>
        </w:rPr>
        <w:t>Le Corbusier : Villa Savoie Poissy</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POMEN BAUHAUSA</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Bauhaus je bila prva šola modernega oblikovanja. Šola je podpirala funkcionalnost in povezovanje vseh ustvarjalnih zvrsti . Šola Bauhaus je bila IDEJNO SREDIŠČE FUNKCIONALIZMA .Gropiusova ideja je bila tudi , da morajo konstrukcijske prvine doseči lahkotnost .( stene iz stekla )</w:t>
      </w:r>
    </w:p>
    <w:p w:rsidR="00F34D8D" w:rsidRPr="002012D1" w:rsidRDefault="00F34D8D" w:rsidP="000F0226">
      <w:pPr>
        <w:spacing w:after="0" w:line="240" w:lineRule="auto"/>
        <w:jc w:val="both"/>
        <w:rPr>
          <w:sz w:val="20"/>
          <w:szCs w:val="20"/>
        </w:rPr>
      </w:pPr>
      <w:r w:rsidRPr="002012D1">
        <w:rPr>
          <w:sz w:val="20"/>
          <w:szCs w:val="20"/>
        </w:rPr>
        <w:t>Nacisti so leta 1933 šolo zaprli , da bi zatrli napredne , po njihovem mnenju boljševiške ideje .Večina arhitektov se je preselila v Ameriko , kjer so ustvarjali napre.j . V Ameriki so Gropiusove ideje uresničili arhitekti Louis Sullivan in Frank Lloyd WRIGHT  To je čas NEBOTIČNIKOV ..</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Primeri :</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b/>
          <w:sz w:val="20"/>
          <w:szCs w:val="20"/>
          <w:u w:val="single"/>
        </w:rPr>
      </w:pPr>
      <w:r w:rsidRPr="002012D1">
        <w:rPr>
          <w:b/>
          <w:sz w:val="20"/>
          <w:szCs w:val="20"/>
          <w:u w:val="single"/>
        </w:rPr>
        <w:t>W. Gropius: BAUHAUS, Dessau</w:t>
      </w:r>
    </w:p>
    <w:p w:rsidR="00F34D8D" w:rsidRPr="002012D1" w:rsidRDefault="00F34D8D" w:rsidP="000F0226">
      <w:pPr>
        <w:spacing w:after="0" w:line="240" w:lineRule="auto"/>
        <w:jc w:val="both"/>
        <w:rPr>
          <w:sz w:val="20"/>
          <w:szCs w:val="20"/>
        </w:rPr>
      </w:pPr>
      <w:r w:rsidRPr="002012D1">
        <w:rPr>
          <w:sz w:val="20"/>
          <w:szCs w:val="20"/>
        </w:rPr>
        <w:t>Izdelki umetne obrti in oblikovanja šole Bauhaus</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MEDNARODNI SLOG V ARHITEKTURI (internacionalni slog v arhitekturi)</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Za ta slog funkcionalizma so značilni JASNI, KUBIČNI BLOKI, SKELETNA GRADNJA, STENE IZ STEKLA , zakritost resničnih nosilcev..</w:t>
      </w:r>
    </w:p>
    <w:p w:rsidR="00F34D8D" w:rsidRPr="002012D1" w:rsidRDefault="00F34D8D" w:rsidP="000F0226">
      <w:pPr>
        <w:spacing w:after="0" w:line="240" w:lineRule="auto"/>
        <w:jc w:val="both"/>
        <w:rPr>
          <w:sz w:val="20"/>
          <w:szCs w:val="20"/>
        </w:rPr>
      </w:pPr>
      <w:r w:rsidRPr="002012D1">
        <w:rPr>
          <w:sz w:val="20"/>
          <w:szCs w:val="20"/>
        </w:rPr>
        <w:t>Značilna je ravna streha , sestavljanje vodoravnih in navpičnih linij .</w:t>
      </w:r>
    </w:p>
    <w:p w:rsidR="00F34D8D" w:rsidRPr="002012D1" w:rsidRDefault="00F34D8D" w:rsidP="000F0226">
      <w:pPr>
        <w:spacing w:after="0" w:line="240" w:lineRule="auto"/>
        <w:jc w:val="both"/>
        <w:rPr>
          <w:sz w:val="20"/>
          <w:szCs w:val="20"/>
        </w:rPr>
      </w:pPr>
      <w:r w:rsidRPr="002012D1">
        <w:rPr>
          <w:sz w:val="20"/>
          <w:szCs w:val="20"/>
        </w:rPr>
        <w:t>Sprva je bil ta slog nosilec socialističnih idej .</w:t>
      </w:r>
    </w:p>
    <w:p w:rsidR="00F34D8D" w:rsidRPr="002012D1" w:rsidRDefault="00F34D8D" w:rsidP="000F0226">
      <w:pPr>
        <w:spacing w:after="0" w:line="240" w:lineRule="auto"/>
        <w:jc w:val="both"/>
        <w:rPr>
          <w:sz w:val="20"/>
          <w:szCs w:val="20"/>
        </w:rPr>
      </w:pPr>
      <w:r w:rsidRPr="002012D1">
        <w:rPr>
          <w:sz w:val="20"/>
          <w:szCs w:val="20"/>
        </w:rPr>
        <w:t>To je SVETOVNA ARHITEKTURA . Glavna predstavnika sta LE CORBUSIER in VAN DER ROHE .</w:t>
      </w:r>
    </w:p>
    <w:p w:rsidR="00F34D8D" w:rsidRPr="002012D1" w:rsidRDefault="00F34D8D" w:rsidP="000F0226">
      <w:pPr>
        <w:spacing w:after="0" w:line="240" w:lineRule="auto"/>
        <w:jc w:val="both"/>
        <w:rPr>
          <w:sz w:val="20"/>
          <w:szCs w:val="20"/>
        </w:rPr>
      </w:pPr>
      <w:r w:rsidRPr="002012D1">
        <w:rPr>
          <w:sz w:val="20"/>
          <w:szCs w:val="20"/>
        </w:rPr>
        <w:t>To je racionalistična arhitektura, racionalni funkcionalizem.</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Primeri mednarodnega sloga v arhitekturi 2O. st :</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b/>
          <w:sz w:val="20"/>
          <w:szCs w:val="20"/>
          <w:u w:val="single"/>
        </w:rPr>
      </w:pPr>
      <w:r w:rsidRPr="002012D1">
        <w:rPr>
          <w:b/>
          <w:sz w:val="20"/>
          <w:szCs w:val="20"/>
          <w:u w:val="single"/>
        </w:rPr>
        <w:t>Le Corbusier: Unite d'habitation: Marseille</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POMEMBNI ARHITEKTI prve pol. 20. st:</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LE CORBUSIER :</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Le Corbusier je najpomembnejši oblikovalec mednarodnega sloga v arhitekturi. Je utemeljitelj modernega urbanizma. V posameznih mestnih območjih  je načrtoval enake dejavnosti. V svojih teoretičnih delih o sodobnem urbanizmu je postavil naslednje zahteve:</w:t>
      </w:r>
    </w:p>
    <w:p w:rsidR="00F34D8D" w:rsidRPr="002012D1" w:rsidRDefault="00F34D8D" w:rsidP="000F0226">
      <w:pPr>
        <w:numPr>
          <w:ilvl w:val="0"/>
          <w:numId w:val="61"/>
        </w:numPr>
        <w:spacing w:after="0" w:line="240" w:lineRule="auto"/>
        <w:ind w:left="0" w:firstLine="0"/>
        <w:jc w:val="both"/>
        <w:rPr>
          <w:sz w:val="20"/>
          <w:szCs w:val="20"/>
        </w:rPr>
      </w:pPr>
      <w:r w:rsidRPr="002012D1">
        <w:rPr>
          <w:sz w:val="20"/>
          <w:szCs w:val="20"/>
        </w:rPr>
        <w:t>STANOVANJE ( STROJ ZA BIVANJE )</w:t>
      </w:r>
    </w:p>
    <w:p w:rsidR="00F34D8D" w:rsidRPr="002012D1" w:rsidRDefault="00F34D8D" w:rsidP="000F0226">
      <w:pPr>
        <w:numPr>
          <w:ilvl w:val="0"/>
          <w:numId w:val="61"/>
        </w:numPr>
        <w:spacing w:after="0" w:line="240" w:lineRule="auto"/>
        <w:ind w:left="0" w:firstLine="0"/>
        <w:jc w:val="both"/>
        <w:rPr>
          <w:sz w:val="20"/>
          <w:szCs w:val="20"/>
        </w:rPr>
      </w:pPr>
      <w:r w:rsidRPr="002012D1">
        <w:rPr>
          <w:sz w:val="20"/>
          <w:szCs w:val="20"/>
        </w:rPr>
        <w:t>PROIZVODNJA</w:t>
      </w:r>
    </w:p>
    <w:p w:rsidR="00F34D8D" w:rsidRPr="002012D1" w:rsidRDefault="00F34D8D" w:rsidP="000F0226">
      <w:pPr>
        <w:numPr>
          <w:ilvl w:val="0"/>
          <w:numId w:val="61"/>
        </w:numPr>
        <w:spacing w:after="0" w:line="240" w:lineRule="auto"/>
        <w:ind w:left="0" w:firstLine="0"/>
        <w:jc w:val="both"/>
        <w:rPr>
          <w:sz w:val="20"/>
          <w:szCs w:val="20"/>
        </w:rPr>
      </w:pPr>
      <w:r w:rsidRPr="002012D1">
        <w:rPr>
          <w:sz w:val="20"/>
          <w:szCs w:val="20"/>
        </w:rPr>
        <w:t>REKREACIJA</w:t>
      </w:r>
    </w:p>
    <w:p w:rsidR="00F34D8D" w:rsidRPr="002012D1" w:rsidRDefault="00F34D8D" w:rsidP="000F0226">
      <w:pPr>
        <w:numPr>
          <w:ilvl w:val="0"/>
          <w:numId w:val="61"/>
        </w:numPr>
        <w:spacing w:after="0" w:line="240" w:lineRule="auto"/>
        <w:ind w:left="0" w:firstLine="0"/>
        <w:jc w:val="both"/>
        <w:rPr>
          <w:sz w:val="20"/>
          <w:szCs w:val="20"/>
        </w:rPr>
      </w:pPr>
      <w:r w:rsidRPr="002012D1">
        <w:rPr>
          <w:sz w:val="20"/>
          <w:szCs w:val="20"/>
        </w:rPr>
        <w:t>PROMET</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Razmišlja o načinu življenja v večji soseski.</w:t>
      </w:r>
    </w:p>
    <w:p w:rsidR="00F34D8D" w:rsidRPr="002012D1" w:rsidRDefault="00F34D8D" w:rsidP="000F0226">
      <w:pPr>
        <w:spacing w:after="0" w:line="240" w:lineRule="auto"/>
        <w:jc w:val="both"/>
        <w:rPr>
          <w:sz w:val="20"/>
          <w:szCs w:val="20"/>
        </w:rPr>
      </w:pPr>
      <w:r w:rsidRPr="002012D1">
        <w:rPr>
          <w:sz w:val="20"/>
          <w:szCs w:val="20"/>
        </w:rPr>
        <w:t>O družbeni vlogi arhitekture so od 1928 leta naprej razpravljali na MEDNARODNEM KONGRESU moderne arhitekture CIAM.</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Primeri arhitekture:</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b/>
          <w:sz w:val="20"/>
          <w:szCs w:val="20"/>
          <w:u w:val="single"/>
        </w:rPr>
      </w:pPr>
      <w:r w:rsidRPr="002012D1">
        <w:rPr>
          <w:b/>
          <w:sz w:val="20"/>
          <w:szCs w:val="20"/>
          <w:u w:val="single"/>
        </w:rPr>
        <w:t>Le Corbusier: Cerkev Notre Dame du Haut v Ronchampu</w:t>
      </w:r>
    </w:p>
    <w:p w:rsidR="00F34D8D" w:rsidRPr="002012D1" w:rsidRDefault="00F34D8D" w:rsidP="000F0226">
      <w:pPr>
        <w:spacing w:after="0" w:line="240" w:lineRule="auto"/>
        <w:jc w:val="both"/>
        <w:rPr>
          <w:b/>
          <w:sz w:val="20"/>
          <w:szCs w:val="20"/>
          <w:u w:val="single"/>
        </w:rPr>
      </w:pPr>
    </w:p>
    <w:p w:rsidR="00F34D8D" w:rsidRPr="002012D1" w:rsidRDefault="00F34D8D" w:rsidP="000F0226">
      <w:pPr>
        <w:spacing w:after="0" w:line="240" w:lineRule="auto"/>
        <w:jc w:val="both"/>
        <w:rPr>
          <w:b/>
          <w:sz w:val="20"/>
          <w:szCs w:val="20"/>
          <w:u w:val="single"/>
        </w:rPr>
      </w:pPr>
      <w:r w:rsidRPr="002012D1">
        <w:rPr>
          <w:b/>
          <w:sz w:val="20"/>
          <w:szCs w:val="20"/>
          <w:u w:val="single"/>
        </w:rPr>
        <w:t>Le Corbusier: Načrt Voisin ali načrt za mesto s tremi milijoni prebivalcev</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MIES VAN DER ROHE</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Je eden najvidnejših predstavnikov mednarodnega sloga. Prvi načrtuje steklene stopnice.</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Primer:</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b/>
          <w:sz w:val="20"/>
          <w:szCs w:val="20"/>
          <w:u w:val="single"/>
        </w:rPr>
      </w:pPr>
      <w:r w:rsidRPr="002012D1">
        <w:rPr>
          <w:b/>
          <w:sz w:val="20"/>
          <w:szCs w:val="20"/>
          <w:u w:val="single"/>
        </w:rPr>
        <w:t>Van der Rohe: NEMŠKI PAVILJON ZA SVETOVNO RAZSTAVO v Barceloni</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Frank Lloyd WRIGHT</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Pomemben je kot  eden prvih predstavnikov ORGANSKE ARHITEKTURE</w:t>
      </w:r>
    </w:p>
    <w:p w:rsidR="00F34D8D" w:rsidRPr="002012D1" w:rsidRDefault="00F34D8D" w:rsidP="000F0226">
      <w:pPr>
        <w:spacing w:after="0" w:line="240" w:lineRule="auto"/>
        <w:jc w:val="both"/>
        <w:rPr>
          <w:sz w:val="20"/>
          <w:szCs w:val="20"/>
        </w:rPr>
      </w:pPr>
      <w:r w:rsidRPr="002012D1">
        <w:rPr>
          <w:sz w:val="20"/>
          <w:szCs w:val="20"/>
        </w:rPr>
        <w:t>(organsko raščena arhitektura). Mesta z visokimi nebotičniki in poudarjeno geometrijo so delovala MONOTONO, zato arhitekti začnejo razmišljati o ZLITOSTI ARHITEKTURE Z NARAVO.</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 xml:space="preserve">Primer ORGANSKE ARHITEKTURE </w:t>
      </w:r>
      <w:r w:rsidRPr="002012D1">
        <w:rPr>
          <w:b/>
          <w:sz w:val="20"/>
          <w:szCs w:val="20"/>
          <w:u w:val="single"/>
        </w:rPr>
        <w:t>Wrighta: HIŠA NAD SLAPOM</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b/>
          <w:sz w:val="20"/>
          <w:szCs w:val="20"/>
          <w:u w:val="single"/>
        </w:rPr>
      </w:pPr>
      <w:r w:rsidRPr="002012D1">
        <w:rPr>
          <w:b/>
          <w:sz w:val="20"/>
          <w:szCs w:val="20"/>
          <w:u w:val="single"/>
        </w:rPr>
        <w:t>Hiša Robiejev</w:t>
      </w:r>
    </w:p>
    <w:p w:rsidR="00F34D8D" w:rsidRPr="002012D1" w:rsidRDefault="00F34D8D" w:rsidP="000F0226">
      <w:pPr>
        <w:spacing w:after="0" w:line="240" w:lineRule="auto"/>
        <w:jc w:val="both"/>
        <w:rPr>
          <w:b/>
          <w:sz w:val="20"/>
          <w:szCs w:val="20"/>
          <w:u w:val="single"/>
        </w:rPr>
      </w:pPr>
    </w:p>
    <w:p w:rsidR="00F34D8D" w:rsidRPr="002012D1" w:rsidRDefault="00F34D8D" w:rsidP="000F0226">
      <w:pPr>
        <w:spacing w:after="0" w:line="240" w:lineRule="auto"/>
        <w:jc w:val="both"/>
        <w:rPr>
          <w:b/>
          <w:sz w:val="20"/>
          <w:szCs w:val="20"/>
          <w:u w:val="single"/>
        </w:rPr>
      </w:pPr>
      <w:r w:rsidRPr="002012D1">
        <w:rPr>
          <w:b/>
          <w:sz w:val="20"/>
          <w:szCs w:val="20"/>
          <w:u w:val="single"/>
        </w:rPr>
        <w:t>Guggenheimov muzej v Bilbau</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b/>
          <w:sz w:val="20"/>
          <w:szCs w:val="20"/>
          <w:u w:val="single"/>
        </w:rPr>
      </w:pPr>
      <w:r w:rsidRPr="002012D1">
        <w:rPr>
          <w:b/>
          <w:sz w:val="20"/>
          <w:szCs w:val="20"/>
          <w:u w:val="single"/>
        </w:rPr>
        <w:t>Guggenheimov muzej v New Yorku</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ARHITEKTURA DRUGE POLOVICE 2O. stoletja</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Po drugi svetovni vojni so obnavljali mnoga mesta.V ZDA je splošno sprejet mednarodni slog. Pride do UNIFORMIRANOSTI in BREZOSEBNOSTI ARHITEKTURNIH GRADENJ. Arhitekti se začnejo odmikati od racionalnega funkcionalizma, začnejo iskati nove rešitve ... Arhitekti organskega funkcionalizma so Aalvar ALTO, Eero Saarinen, Kenzo Tange.</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Primeri arhitekture druge polovice 2O. st.</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b/>
          <w:sz w:val="20"/>
          <w:szCs w:val="20"/>
          <w:u w:val="single"/>
        </w:rPr>
      </w:pPr>
      <w:r w:rsidRPr="002012D1">
        <w:rPr>
          <w:b/>
          <w:sz w:val="20"/>
          <w:szCs w:val="20"/>
          <w:u w:val="single"/>
        </w:rPr>
        <w:t>Van der Rohe: Sagramova stolpnica v New Yorku</w:t>
      </w:r>
    </w:p>
    <w:p w:rsidR="00F34D8D" w:rsidRPr="002012D1" w:rsidRDefault="00F34D8D" w:rsidP="000F0226">
      <w:pPr>
        <w:spacing w:after="0" w:line="240" w:lineRule="auto"/>
        <w:jc w:val="both"/>
        <w:rPr>
          <w:b/>
          <w:sz w:val="20"/>
          <w:szCs w:val="20"/>
          <w:u w:val="single"/>
        </w:rPr>
      </w:pPr>
    </w:p>
    <w:p w:rsidR="00F34D8D" w:rsidRPr="002012D1" w:rsidRDefault="00F34D8D" w:rsidP="000F0226">
      <w:pPr>
        <w:spacing w:after="0" w:line="240" w:lineRule="auto"/>
        <w:jc w:val="both"/>
        <w:rPr>
          <w:b/>
          <w:sz w:val="20"/>
          <w:szCs w:val="20"/>
          <w:u w:val="single"/>
        </w:rPr>
      </w:pPr>
      <w:r w:rsidRPr="002012D1">
        <w:rPr>
          <w:b/>
          <w:sz w:val="20"/>
          <w:szCs w:val="20"/>
          <w:u w:val="single"/>
        </w:rPr>
        <w:t>O. Niemayer: Trg treh sil , Brazilija</w:t>
      </w:r>
    </w:p>
    <w:p w:rsidR="00F34D8D" w:rsidRPr="002012D1" w:rsidRDefault="00F34D8D" w:rsidP="000F0226">
      <w:pPr>
        <w:spacing w:after="0" w:line="240" w:lineRule="auto"/>
        <w:jc w:val="both"/>
        <w:rPr>
          <w:b/>
          <w:sz w:val="20"/>
          <w:szCs w:val="20"/>
          <w:u w:val="single"/>
        </w:rPr>
      </w:pPr>
    </w:p>
    <w:p w:rsidR="00F34D8D" w:rsidRPr="002012D1" w:rsidRDefault="00F34D8D" w:rsidP="000F0226">
      <w:pPr>
        <w:spacing w:after="0" w:line="240" w:lineRule="auto"/>
        <w:jc w:val="both"/>
        <w:rPr>
          <w:b/>
          <w:sz w:val="20"/>
          <w:szCs w:val="20"/>
          <w:u w:val="single"/>
        </w:rPr>
      </w:pPr>
      <w:r w:rsidRPr="002012D1">
        <w:rPr>
          <w:b/>
          <w:sz w:val="20"/>
          <w:szCs w:val="20"/>
          <w:u w:val="single"/>
        </w:rPr>
        <w:t>E. Saarinen: Terminal TWA , letališče Kennedy</w:t>
      </w:r>
    </w:p>
    <w:p w:rsidR="00F34D8D" w:rsidRPr="002012D1" w:rsidRDefault="00F34D8D" w:rsidP="000F0226">
      <w:pPr>
        <w:spacing w:after="0" w:line="240" w:lineRule="auto"/>
        <w:jc w:val="both"/>
        <w:rPr>
          <w:b/>
          <w:sz w:val="20"/>
          <w:szCs w:val="20"/>
          <w:u w:val="single"/>
        </w:rPr>
      </w:pPr>
    </w:p>
    <w:p w:rsidR="00F34D8D" w:rsidRPr="002012D1" w:rsidRDefault="00F34D8D" w:rsidP="000F0226">
      <w:pPr>
        <w:spacing w:after="0" w:line="240" w:lineRule="auto"/>
        <w:jc w:val="both"/>
        <w:rPr>
          <w:b/>
          <w:sz w:val="20"/>
          <w:szCs w:val="20"/>
          <w:u w:val="single"/>
        </w:rPr>
      </w:pPr>
      <w:r w:rsidRPr="002012D1">
        <w:rPr>
          <w:b/>
          <w:sz w:val="20"/>
          <w:szCs w:val="20"/>
          <w:u w:val="single"/>
        </w:rPr>
        <w:t>J. Utzon: Opera v Sydneju</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POSTMODERNIZEM v arhitekturi druge polovice 2O. st.:</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Charles Jencks je opozoril, da moderna množična gradnja NE USTVARJA ČLOVEKOVEGA UGODJA. Moderni urbanizem povzroča OSAMLJENOST, NARAŠČANJE KRIMINALA ...</w:t>
      </w:r>
    </w:p>
    <w:p w:rsidR="00F34D8D" w:rsidRPr="002012D1" w:rsidRDefault="00F34D8D" w:rsidP="000F0226">
      <w:pPr>
        <w:spacing w:after="0" w:line="240" w:lineRule="auto"/>
        <w:jc w:val="both"/>
        <w:rPr>
          <w:sz w:val="20"/>
          <w:szCs w:val="20"/>
        </w:rPr>
      </w:pPr>
      <w:r w:rsidRPr="002012D1">
        <w:rPr>
          <w:sz w:val="20"/>
          <w:szCs w:val="20"/>
        </w:rPr>
        <w:t>Puščobna moderna arhitektura govori o tem, da so bile ideje funkcionalizma narobe razumljene …</w:t>
      </w:r>
    </w:p>
    <w:p w:rsidR="00F34D8D" w:rsidRPr="002012D1" w:rsidRDefault="00F34D8D" w:rsidP="000F0226">
      <w:pPr>
        <w:spacing w:after="0" w:line="240" w:lineRule="auto"/>
        <w:jc w:val="both"/>
        <w:rPr>
          <w:sz w:val="20"/>
          <w:szCs w:val="20"/>
        </w:rPr>
      </w:pPr>
      <w:r w:rsidRPr="002012D1">
        <w:rPr>
          <w:sz w:val="20"/>
          <w:szCs w:val="20"/>
        </w:rPr>
        <w:t>POSTMODERNISTI zopet uvedejo ORNAMENT, drobne detajle prejšnjih slogov …</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Primeri postmodernizma:</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b/>
          <w:sz w:val="20"/>
          <w:szCs w:val="20"/>
          <w:u w:val="single"/>
        </w:rPr>
      </w:pPr>
      <w:r w:rsidRPr="002012D1">
        <w:rPr>
          <w:b/>
          <w:sz w:val="20"/>
          <w:szCs w:val="20"/>
          <w:u w:val="single"/>
        </w:rPr>
        <w:t>Moore: italijanski trg v New Orleansu</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b/>
          <w:sz w:val="20"/>
          <w:szCs w:val="20"/>
          <w:u w:val="single"/>
        </w:rPr>
      </w:pPr>
      <w:r w:rsidRPr="002012D1">
        <w:rPr>
          <w:b/>
          <w:sz w:val="20"/>
          <w:szCs w:val="20"/>
          <w:u w:val="single"/>
        </w:rPr>
        <w:t>Pei: piramida v Louvru</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b/>
          <w:sz w:val="20"/>
          <w:szCs w:val="20"/>
          <w:u w:val="single"/>
        </w:rPr>
      </w:pPr>
      <w:r w:rsidRPr="002012D1">
        <w:rPr>
          <w:b/>
          <w:sz w:val="20"/>
          <w:szCs w:val="20"/>
          <w:u w:val="single"/>
        </w:rPr>
        <w:t>Piano in Rogers: Center Georges Pompidou, Pariz</w:t>
      </w:r>
    </w:p>
    <w:p w:rsidR="00F34D8D" w:rsidRPr="002012D1" w:rsidRDefault="00F34D8D" w:rsidP="000F0226">
      <w:pPr>
        <w:spacing w:after="0" w:line="240" w:lineRule="auto"/>
        <w:jc w:val="both"/>
        <w:rPr>
          <w:b/>
          <w:sz w:val="20"/>
          <w:szCs w:val="20"/>
          <w:u w:val="single"/>
        </w:rPr>
      </w:pPr>
    </w:p>
    <w:p w:rsidR="00F34D8D" w:rsidRPr="002012D1" w:rsidRDefault="00F34D8D" w:rsidP="000F0226">
      <w:pPr>
        <w:spacing w:after="0" w:line="240" w:lineRule="auto"/>
        <w:jc w:val="both"/>
        <w:rPr>
          <w:b/>
          <w:sz w:val="20"/>
          <w:szCs w:val="20"/>
          <w:u w:val="single"/>
        </w:rPr>
      </w:pPr>
      <w:r w:rsidRPr="002012D1">
        <w:rPr>
          <w:b/>
          <w:sz w:val="20"/>
          <w:szCs w:val="20"/>
          <w:u w:val="single"/>
        </w:rPr>
        <w:t>Gehry: Guggenheimov muzej, Bilbao</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DEKONSTRUKTIVIZEM je predstavil kanadski arhitekt Frank Owen Gehry.</w:t>
      </w:r>
    </w:p>
    <w:p w:rsidR="00F34D8D" w:rsidRPr="002012D1" w:rsidRDefault="00F34D8D" w:rsidP="000F0226">
      <w:pPr>
        <w:spacing w:after="0" w:line="240" w:lineRule="auto"/>
        <w:jc w:val="both"/>
        <w:rPr>
          <w:sz w:val="20"/>
          <w:szCs w:val="20"/>
        </w:rPr>
      </w:pPr>
      <w:r w:rsidRPr="002012D1">
        <w:rPr>
          <w:sz w:val="20"/>
          <w:szCs w:val="20"/>
        </w:rPr>
        <w:t>Njegove ideje so nasprotne funkcionalizmu. Zavrne jasnost, razvidnost tlorisa.</w:t>
      </w:r>
    </w:p>
    <w:p w:rsidR="00F34D8D" w:rsidRPr="002012D1" w:rsidRDefault="00F34D8D" w:rsidP="000F0226">
      <w:pPr>
        <w:spacing w:after="0" w:line="240" w:lineRule="auto"/>
        <w:jc w:val="both"/>
        <w:rPr>
          <w:sz w:val="20"/>
          <w:szCs w:val="20"/>
        </w:rPr>
      </w:pPr>
      <w:r w:rsidRPr="002012D1">
        <w:rPr>
          <w:sz w:val="20"/>
          <w:szCs w:val="20"/>
        </w:rPr>
        <w:t>Gehry je zaslovel z velikopoteznimi muzejskimi stavbami za GUGGENHEIMOV MUZEJ v Bibbau. Zamislil si ga je kot oblake, ki so sedli na obalo reke ...</w:t>
      </w:r>
    </w:p>
    <w:p w:rsidR="00F34D8D" w:rsidRPr="002012D1" w:rsidRDefault="00F34D8D" w:rsidP="000F0226">
      <w:pPr>
        <w:spacing w:after="0" w:line="240" w:lineRule="auto"/>
        <w:jc w:val="both"/>
        <w:rPr>
          <w:sz w:val="20"/>
          <w:szCs w:val="20"/>
        </w:rPr>
      </w:pPr>
      <w:r w:rsidRPr="002012D1">
        <w:rPr>
          <w:sz w:val="20"/>
          <w:szCs w:val="20"/>
        </w:rPr>
        <w:t>Dekonstruktivizem je značilen tudi za Saarinena. (Terminal na letališču JFK v New Yorku 1956 / 1962). Njegova  arhitektura je svobodna, lahkotna, dinamična, organska, omogoča vzlet ...</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SLOVENSKA ARHITEKTURA 2O. STOLETJA</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Arhitektura prve polovice 2O. stoletja na slovenskem:</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Naše okolje je bilo konzervativno. Naši prvi arhitekti 2O. st so se oblikovali na Dunaju.Vodilni arhitekti v začetku 2O. st so bili JOŽE PLEČNIK, Maks FABIANI in Ivan VURNIK. Sprva so pri teh arhitektih (še posebno pri Vurniku in Fabianiju) prevladali SECESIJSKI ORNAMENTI .  Vurnik in Fabiani sta kasneje razvijala NARODNI SLOG. Plečnik je upošteval KLASIČNO ARHITEKTURNO IZROČILO, načelo povezovanja starega z novim.</w:t>
      </w:r>
    </w:p>
    <w:p w:rsidR="00F34D8D" w:rsidRPr="002012D1" w:rsidRDefault="00F34D8D" w:rsidP="000F0226">
      <w:pPr>
        <w:spacing w:after="0" w:line="240" w:lineRule="auto"/>
        <w:jc w:val="both"/>
        <w:rPr>
          <w:sz w:val="20"/>
          <w:szCs w:val="20"/>
        </w:rPr>
      </w:pPr>
      <w:r w:rsidRPr="002012D1">
        <w:rPr>
          <w:sz w:val="20"/>
          <w:szCs w:val="20"/>
        </w:rPr>
        <w:t>Plečnik je kljub povezanosti s tradicijo uvajal nove materiale, nove moderne rešitve ...</w:t>
      </w:r>
    </w:p>
    <w:p w:rsidR="00F34D8D" w:rsidRPr="002012D1" w:rsidRDefault="00F34D8D" w:rsidP="000F0226">
      <w:pPr>
        <w:spacing w:after="0" w:line="240" w:lineRule="auto"/>
        <w:jc w:val="both"/>
        <w:rPr>
          <w:sz w:val="20"/>
          <w:szCs w:val="20"/>
        </w:rPr>
      </w:pPr>
      <w:r w:rsidRPr="002012D1">
        <w:rPr>
          <w:sz w:val="20"/>
          <w:szCs w:val="20"/>
        </w:rPr>
        <w:t>V tridesetih prevlada pri nas zmerni funkcionalizem (ŠUBIC, NEBOTIČNIK)</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Primeri:</w:t>
      </w:r>
    </w:p>
    <w:p w:rsidR="00F34D8D" w:rsidRPr="002012D1" w:rsidRDefault="00F34D8D" w:rsidP="000F0226">
      <w:pPr>
        <w:spacing w:after="0" w:line="240" w:lineRule="auto"/>
        <w:jc w:val="both"/>
        <w:rPr>
          <w:sz w:val="20"/>
          <w:szCs w:val="20"/>
        </w:rPr>
      </w:pPr>
    </w:p>
    <w:p w:rsidR="00F34D8D" w:rsidRPr="00071D96" w:rsidRDefault="00F34D8D" w:rsidP="000F0226">
      <w:pPr>
        <w:spacing w:after="0" w:line="240" w:lineRule="auto"/>
        <w:jc w:val="both"/>
        <w:rPr>
          <w:sz w:val="20"/>
          <w:szCs w:val="20"/>
        </w:rPr>
      </w:pPr>
      <w:r w:rsidRPr="002012D1">
        <w:rPr>
          <w:b/>
          <w:sz w:val="20"/>
          <w:szCs w:val="20"/>
          <w:u w:val="single"/>
        </w:rPr>
        <w:t>Plečnik: Zacherlova hiša na Dunaju</w:t>
      </w:r>
      <w:r w:rsidR="00071D96">
        <w:rPr>
          <w:sz w:val="20"/>
          <w:szCs w:val="20"/>
        </w:rPr>
        <w:t xml:space="preserve"> – (z interneta) </w:t>
      </w:r>
      <w:r w:rsidR="00071D96" w:rsidRPr="000E3588">
        <w:rPr>
          <w:rFonts w:cs="Calibri"/>
          <w:sz w:val="20"/>
          <w:szCs w:val="20"/>
        </w:rPr>
        <w:t>Na Zacherlovi hiši je opazna še povezava z arhitekturnimi elementi dunajske secesije in Wagnerjeve šole; vogalna stavba je obložena z vertikalnimi pasovi granitnih plošč in palic, v pritličju je stavba odprta z velikimi steklenimi površinami, vrhnji pas pa je spremenjen v zanimiv dekorativni friz, tvorijo ga moške figure, ki podpirajo oziroma nosijo streho …</w:t>
      </w:r>
    </w:p>
    <w:p w:rsidR="00F34D8D" w:rsidRPr="002012D1" w:rsidRDefault="00F34D8D" w:rsidP="000F0226">
      <w:pPr>
        <w:spacing w:after="0" w:line="240" w:lineRule="auto"/>
        <w:jc w:val="both"/>
        <w:rPr>
          <w:b/>
          <w:sz w:val="20"/>
          <w:szCs w:val="20"/>
          <w:u w:val="single"/>
        </w:rPr>
      </w:pPr>
    </w:p>
    <w:p w:rsidR="00F34D8D" w:rsidRPr="002012D1" w:rsidRDefault="00F34D8D" w:rsidP="000F0226">
      <w:pPr>
        <w:spacing w:after="0" w:line="240" w:lineRule="auto"/>
        <w:jc w:val="both"/>
        <w:rPr>
          <w:b/>
          <w:sz w:val="20"/>
          <w:szCs w:val="20"/>
          <w:u w:val="single"/>
        </w:rPr>
      </w:pPr>
      <w:r w:rsidRPr="002012D1">
        <w:rPr>
          <w:b/>
          <w:sz w:val="20"/>
          <w:szCs w:val="20"/>
          <w:u w:val="single"/>
        </w:rPr>
        <w:t>Vurnik: Sokolski dom na Taboru, Ljubljana</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Slovenski arhitekti prve polovice 2O. st:</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JOŽE PLEČNIK</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Poznamo njegovo DUNAJSKO OBDOBJE, PRAŠKO OBDOBJE in LJUBLJANSKO OBDOBJE.</w:t>
      </w:r>
    </w:p>
    <w:p w:rsidR="00F34D8D" w:rsidRPr="002012D1" w:rsidRDefault="00F34D8D" w:rsidP="000F0226">
      <w:pPr>
        <w:spacing w:after="0" w:line="240" w:lineRule="auto"/>
        <w:jc w:val="both"/>
        <w:rPr>
          <w:sz w:val="20"/>
          <w:szCs w:val="20"/>
        </w:rPr>
      </w:pPr>
      <w:r w:rsidRPr="002012D1">
        <w:rPr>
          <w:sz w:val="20"/>
          <w:szCs w:val="20"/>
        </w:rPr>
        <w:t>Njegova  arhitektura predstavlja most med tradicionalno in sodobno arhitekturo.</w:t>
      </w:r>
    </w:p>
    <w:p w:rsidR="00F34D8D" w:rsidRPr="002012D1" w:rsidRDefault="00F34D8D" w:rsidP="000F0226">
      <w:pPr>
        <w:spacing w:after="0" w:line="240" w:lineRule="auto"/>
        <w:jc w:val="both"/>
        <w:rPr>
          <w:sz w:val="20"/>
          <w:szCs w:val="20"/>
        </w:rPr>
      </w:pPr>
      <w:r w:rsidRPr="002012D1">
        <w:rPr>
          <w:sz w:val="20"/>
          <w:szCs w:val="20"/>
        </w:rPr>
        <w:t>Plečnik se je na Dunaju učil pri secesijskem arhitektu Wagnerju (Zacherlova hiša na Dunaju). V Pragi je dobil pomembno naročilo PREUREDITEV HRADČANOV. Najpomembnejše je LJUBLJANSKO OBDOBJE. Govorimo o PLEČNIKOVI LJUBLJANI, celostni podobi. Izoblikoval je enotno zamisel (klasični elementi), urejal trge, preuredil mostove, uredil obrežje Ljubljanice … prenovil KRIŽANKE. Njegova ideja je bila, da bi Ljubljana postala NOVE ATENE. Parlament v obliki stožca si je zamislil na vzpetini (akropola). Plečnik je znan tudi po oblikovanju (stoli, kelihi, luči …)</w:t>
      </w:r>
    </w:p>
    <w:p w:rsidR="00F34D8D" w:rsidRPr="002012D1" w:rsidRDefault="00F34D8D" w:rsidP="000F0226">
      <w:pPr>
        <w:spacing w:after="0" w:line="240" w:lineRule="auto"/>
        <w:jc w:val="both"/>
        <w:rPr>
          <w:sz w:val="20"/>
          <w:szCs w:val="20"/>
        </w:rPr>
      </w:pPr>
      <w:r w:rsidRPr="002012D1">
        <w:rPr>
          <w:sz w:val="20"/>
          <w:szCs w:val="20"/>
        </w:rPr>
        <w:t>Plečnik je verjel v nepretrgan razvoj človekovega duha, zato ni želel prekiniti s tradicijo, oblike je samo poenostavljal …</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Primeri Plečnikovih del:</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b/>
          <w:sz w:val="20"/>
          <w:szCs w:val="20"/>
          <w:u w:val="single"/>
        </w:rPr>
      </w:pPr>
      <w:r w:rsidRPr="002012D1">
        <w:rPr>
          <w:b/>
          <w:sz w:val="20"/>
          <w:szCs w:val="20"/>
          <w:u w:val="single"/>
        </w:rPr>
        <w:t>Plečnik: cerkev Svetega Duha na Dunaju</w:t>
      </w:r>
    </w:p>
    <w:p w:rsidR="00F34D8D" w:rsidRPr="002012D1" w:rsidRDefault="00F34D8D" w:rsidP="000F0226">
      <w:pPr>
        <w:spacing w:after="0" w:line="240" w:lineRule="auto"/>
        <w:jc w:val="both"/>
        <w:rPr>
          <w:b/>
          <w:sz w:val="20"/>
          <w:szCs w:val="20"/>
          <w:u w:val="single"/>
        </w:rPr>
      </w:pPr>
    </w:p>
    <w:p w:rsidR="00F34D8D" w:rsidRPr="002012D1" w:rsidRDefault="00F34D8D" w:rsidP="000F0226">
      <w:pPr>
        <w:spacing w:after="0" w:line="240" w:lineRule="auto"/>
        <w:jc w:val="both"/>
        <w:rPr>
          <w:b/>
          <w:sz w:val="20"/>
          <w:szCs w:val="20"/>
          <w:u w:val="single"/>
        </w:rPr>
      </w:pPr>
      <w:r w:rsidRPr="002012D1">
        <w:rPr>
          <w:b/>
          <w:sz w:val="20"/>
          <w:szCs w:val="20"/>
          <w:u w:val="single"/>
        </w:rPr>
        <w:t>Plečnik: Preureditev Hradčanov</w:t>
      </w:r>
    </w:p>
    <w:p w:rsidR="00F34D8D" w:rsidRPr="002012D1" w:rsidRDefault="00F34D8D" w:rsidP="000F0226">
      <w:pPr>
        <w:spacing w:after="0" w:line="240" w:lineRule="auto"/>
        <w:jc w:val="both"/>
        <w:rPr>
          <w:b/>
          <w:sz w:val="20"/>
          <w:szCs w:val="20"/>
          <w:u w:val="single"/>
        </w:rPr>
      </w:pPr>
    </w:p>
    <w:p w:rsidR="00F34D8D" w:rsidRPr="002012D1" w:rsidRDefault="00F34D8D" w:rsidP="000F0226">
      <w:pPr>
        <w:spacing w:after="0" w:line="240" w:lineRule="auto"/>
        <w:jc w:val="both"/>
        <w:rPr>
          <w:b/>
          <w:sz w:val="20"/>
          <w:szCs w:val="20"/>
          <w:u w:val="single"/>
        </w:rPr>
      </w:pPr>
      <w:r w:rsidRPr="002012D1">
        <w:rPr>
          <w:b/>
          <w:sz w:val="20"/>
          <w:szCs w:val="20"/>
          <w:u w:val="single"/>
        </w:rPr>
        <w:t>Nuk</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b/>
          <w:sz w:val="20"/>
          <w:szCs w:val="20"/>
          <w:u w:val="single"/>
        </w:rPr>
      </w:pPr>
      <w:r w:rsidRPr="002012D1">
        <w:rPr>
          <w:b/>
          <w:sz w:val="20"/>
          <w:szCs w:val="20"/>
          <w:u w:val="single"/>
        </w:rPr>
        <w:t>Žale</w:t>
      </w:r>
    </w:p>
    <w:p w:rsidR="00F34D8D" w:rsidRPr="002012D1" w:rsidRDefault="00F34D8D" w:rsidP="000F0226">
      <w:pPr>
        <w:spacing w:after="0" w:line="240" w:lineRule="auto"/>
        <w:jc w:val="both"/>
        <w:rPr>
          <w:b/>
          <w:sz w:val="20"/>
          <w:szCs w:val="20"/>
          <w:u w:val="single"/>
        </w:rPr>
      </w:pPr>
    </w:p>
    <w:p w:rsidR="00F34D8D" w:rsidRPr="002012D1" w:rsidRDefault="00F34D8D" w:rsidP="000F0226">
      <w:pPr>
        <w:spacing w:after="0" w:line="240" w:lineRule="auto"/>
        <w:jc w:val="both"/>
        <w:rPr>
          <w:b/>
          <w:sz w:val="20"/>
          <w:szCs w:val="20"/>
          <w:u w:val="single"/>
        </w:rPr>
      </w:pPr>
      <w:r w:rsidRPr="002012D1">
        <w:rPr>
          <w:b/>
          <w:sz w:val="20"/>
          <w:szCs w:val="20"/>
          <w:u w:val="single"/>
        </w:rPr>
        <w:t>Tromostvje</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IVAN VURNIK je eden izmed pionirjev modernizma na Slovenskem. Oblikoval je NARODNI SLOG v okviru postsecesijske Ljubljane. Pozneje je predstavnik zmernega funkcionalizma.</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 xml:space="preserve">Primer Vurnikove arhitekture: </w:t>
      </w:r>
      <w:r w:rsidRPr="002012D1">
        <w:rPr>
          <w:b/>
          <w:sz w:val="20"/>
          <w:szCs w:val="20"/>
          <w:u w:val="single"/>
        </w:rPr>
        <w:t>Vurnik: Zadružna gospodarska banka</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b/>
          <w:sz w:val="20"/>
          <w:szCs w:val="20"/>
          <w:u w:val="single"/>
        </w:rPr>
      </w:pPr>
      <w:r w:rsidRPr="002012D1">
        <w:rPr>
          <w:b/>
          <w:sz w:val="20"/>
          <w:szCs w:val="20"/>
          <w:u w:val="single"/>
        </w:rPr>
        <w:t>Športno kopališče v Radovljici</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VLADIMIR ŠUBIC</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Je predstavnik ZMERNEGA FUNKCIONALIZMA, arhitekt LJUBLJANSKEGA NEBOTIČNIKA.</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Primer: Šubic: NEBOTIČNIK</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ARHITEKTURA DRUGE POLOVICE 2O. STOLETJA NA SLOVENSKEM:</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Po drugi svetovni vojni so nastala nova mesta, stara so se širila. Uveljavil se je funkcionalizem. Mednarodni slog je viden  v STOLPNICAH. Značilne so tudi PAVILJONSKE  STAVBE.</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 xml:space="preserve">Primer: </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b/>
          <w:sz w:val="20"/>
          <w:szCs w:val="20"/>
          <w:u w:val="single"/>
        </w:rPr>
      </w:pPr>
      <w:r w:rsidRPr="002012D1">
        <w:rPr>
          <w:b/>
          <w:sz w:val="20"/>
          <w:szCs w:val="20"/>
          <w:u w:val="single"/>
        </w:rPr>
        <w:t>RAVNIKAR: načrt mesta Nova Gorica</w:t>
      </w:r>
    </w:p>
    <w:p w:rsidR="00F34D8D" w:rsidRPr="002012D1" w:rsidRDefault="00F34D8D" w:rsidP="000F0226">
      <w:pPr>
        <w:spacing w:after="0" w:line="240" w:lineRule="auto"/>
        <w:jc w:val="both"/>
        <w:rPr>
          <w:b/>
          <w:sz w:val="20"/>
          <w:szCs w:val="20"/>
          <w:u w:val="single"/>
        </w:rPr>
      </w:pPr>
    </w:p>
    <w:p w:rsidR="00F34D8D" w:rsidRPr="002012D1" w:rsidRDefault="00F34D8D" w:rsidP="000F0226">
      <w:pPr>
        <w:spacing w:after="0" w:line="240" w:lineRule="auto"/>
        <w:jc w:val="both"/>
        <w:rPr>
          <w:b/>
          <w:sz w:val="20"/>
          <w:szCs w:val="20"/>
          <w:u w:val="single"/>
        </w:rPr>
      </w:pPr>
      <w:r w:rsidRPr="002012D1">
        <w:rPr>
          <w:b/>
          <w:sz w:val="20"/>
          <w:szCs w:val="20"/>
          <w:u w:val="single"/>
        </w:rPr>
        <w:t>Mihevc: Kozolec, Ljubljana</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EDVARD RAVNIKAR je najvidnejši arhitekt in urbanist druge polovice 2O. stoletja.</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b/>
          <w:sz w:val="20"/>
          <w:szCs w:val="20"/>
          <w:u w:val="single"/>
        </w:rPr>
      </w:pPr>
      <w:r w:rsidRPr="002012D1">
        <w:rPr>
          <w:sz w:val="20"/>
          <w:szCs w:val="20"/>
        </w:rPr>
        <w:t xml:space="preserve">Primeri arhitekture Eda Ravnikarja: </w:t>
      </w:r>
      <w:r w:rsidRPr="002012D1">
        <w:rPr>
          <w:b/>
          <w:sz w:val="20"/>
          <w:szCs w:val="20"/>
          <w:u w:val="single"/>
        </w:rPr>
        <w:t>Občinska stavba v Kranju</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b/>
          <w:sz w:val="20"/>
          <w:szCs w:val="20"/>
          <w:u w:val="single"/>
        </w:rPr>
      </w:pPr>
      <w:r w:rsidRPr="002012D1">
        <w:rPr>
          <w:b/>
          <w:sz w:val="20"/>
          <w:szCs w:val="20"/>
          <w:u w:val="single"/>
        </w:rPr>
        <w:t>Trg republike v Ljubljani</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EDVARD (EDO) MIHEVC je predstavnik podaljšanega funkcionalizma. Gradi turistične in poslovne objekte.</w:t>
      </w:r>
    </w:p>
    <w:p w:rsidR="00F34D8D" w:rsidRPr="002012D1" w:rsidRDefault="00F34D8D" w:rsidP="000F0226">
      <w:pPr>
        <w:spacing w:after="0" w:line="240" w:lineRule="auto"/>
        <w:jc w:val="both"/>
        <w:rPr>
          <w:sz w:val="20"/>
          <w:szCs w:val="20"/>
        </w:rPr>
      </w:pPr>
    </w:p>
    <w:p w:rsidR="00F34D8D" w:rsidRPr="002012D1" w:rsidRDefault="00F34D8D" w:rsidP="000F0226">
      <w:pPr>
        <w:spacing w:after="0" w:line="240" w:lineRule="auto"/>
        <w:jc w:val="both"/>
        <w:rPr>
          <w:sz w:val="20"/>
          <w:szCs w:val="20"/>
        </w:rPr>
      </w:pPr>
      <w:r w:rsidRPr="002012D1">
        <w:rPr>
          <w:sz w:val="20"/>
          <w:szCs w:val="20"/>
        </w:rPr>
        <w:t xml:space="preserve">Primer: </w:t>
      </w:r>
      <w:r w:rsidRPr="002012D1">
        <w:rPr>
          <w:b/>
          <w:sz w:val="20"/>
          <w:szCs w:val="20"/>
          <w:u w:val="single"/>
        </w:rPr>
        <w:t>Mihevc: Metalka v Ljubljani</w:t>
      </w:r>
    </w:p>
    <w:sectPr w:rsidR="00F34D8D" w:rsidRPr="002012D1" w:rsidSect="00667C57">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45D7" w:rsidRDefault="00E945D7" w:rsidP="00F8682C">
      <w:pPr>
        <w:spacing w:after="0" w:line="240" w:lineRule="auto"/>
      </w:pPr>
      <w:r>
        <w:separator/>
      </w:r>
    </w:p>
  </w:endnote>
  <w:endnote w:type="continuationSeparator" w:id="0">
    <w:p w:rsidR="00E945D7" w:rsidRDefault="00E945D7" w:rsidP="00F868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alibri,Bold">
    <w:altName w:val="Calibri"/>
    <w:panose1 w:val="00000000000000000000"/>
    <w:charset w:val="EE"/>
    <w:family w:val="auto"/>
    <w:notTrueType/>
    <w:pitch w:val="default"/>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Eras Light ITC">
    <w:charset w:val="00"/>
    <w:family w:val="swiss"/>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1D50" w:rsidRDefault="005C1D50" w:rsidP="00F92EBE">
    <w:pPr>
      <w:pStyle w:val="Header"/>
    </w:pPr>
  </w:p>
  <w:p w:rsidR="005C1D50" w:rsidRDefault="004462DA">
    <w:pPr>
      <w:pStyle w:val="Footer"/>
      <w:jc w:val="right"/>
    </w:pPr>
    <w:r>
      <w:fldChar w:fldCharType="begin"/>
    </w:r>
    <w:r>
      <w:instrText xml:space="preserve"> PAGE   \* MERGEFORMAT </w:instrText>
    </w:r>
    <w:r>
      <w:fldChar w:fldCharType="separate"/>
    </w:r>
    <w:r w:rsidR="001E5131">
      <w:rPr>
        <w:noProof/>
      </w:rPr>
      <w:t>2</w:t>
    </w:r>
    <w:r>
      <w:rPr>
        <w:noProof/>
      </w:rPr>
      <w:fldChar w:fldCharType="end"/>
    </w:r>
  </w:p>
  <w:p w:rsidR="005C1D50" w:rsidRDefault="005C1D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45D7" w:rsidRDefault="00E945D7" w:rsidP="00F8682C">
      <w:pPr>
        <w:spacing w:after="0" w:line="240" w:lineRule="auto"/>
      </w:pPr>
      <w:r>
        <w:separator/>
      </w:r>
    </w:p>
  </w:footnote>
  <w:footnote w:type="continuationSeparator" w:id="0">
    <w:p w:rsidR="00E945D7" w:rsidRDefault="00E945D7" w:rsidP="00F868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numFmt w:val="bullet"/>
      <w:lvlText w:val="-"/>
      <w:lvlJc w:val="left"/>
      <w:pPr>
        <w:tabs>
          <w:tab w:val="num" w:pos="720"/>
        </w:tabs>
        <w:ind w:left="720" w:hanging="360"/>
      </w:pPr>
      <w:rPr>
        <w:rFonts w:ascii="Times New Roman" w:hAnsi="Times New Roman" w:cs="Times New Roman"/>
      </w:rPr>
    </w:lvl>
  </w:abstractNum>
  <w:abstractNum w:abstractNumId="1" w15:restartNumberingAfterBreak="0">
    <w:nsid w:val="00EF7DE6"/>
    <w:multiLevelType w:val="hybridMultilevel"/>
    <w:tmpl w:val="8DC063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38B08E4"/>
    <w:multiLevelType w:val="hybridMultilevel"/>
    <w:tmpl w:val="8828F4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5234A09"/>
    <w:multiLevelType w:val="hybridMultilevel"/>
    <w:tmpl w:val="FB6E40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94E3483"/>
    <w:multiLevelType w:val="hybridMultilevel"/>
    <w:tmpl w:val="050E49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C623F94"/>
    <w:multiLevelType w:val="hybridMultilevel"/>
    <w:tmpl w:val="8D9055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D5E7553"/>
    <w:multiLevelType w:val="multilevel"/>
    <w:tmpl w:val="71E4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0D6957"/>
    <w:multiLevelType w:val="hybridMultilevel"/>
    <w:tmpl w:val="70F83C32"/>
    <w:lvl w:ilvl="0" w:tplc="277E9750">
      <w:start w:val="5"/>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CD35C0"/>
    <w:multiLevelType w:val="hybridMultilevel"/>
    <w:tmpl w:val="9822C7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1256713"/>
    <w:multiLevelType w:val="hybridMultilevel"/>
    <w:tmpl w:val="2752BA62"/>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1C03180"/>
    <w:multiLevelType w:val="hybridMultilevel"/>
    <w:tmpl w:val="7220DA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9354371"/>
    <w:multiLevelType w:val="hybridMultilevel"/>
    <w:tmpl w:val="2A4AD5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A795A90"/>
    <w:multiLevelType w:val="hybridMultilevel"/>
    <w:tmpl w:val="002E5E86"/>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3" w15:restartNumberingAfterBreak="0">
    <w:nsid w:val="1C0C3F3F"/>
    <w:multiLevelType w:val="hybridMultilevel"/>
    <w:tmpl w:val="7AA0F21E"/>
    <w:lvl w:ilvl="0" w:tplc="277E9750">
      <w:start w:val="5"/>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1C8D0F16"/>
    <w:multiLevelType w:val="hybridMultilevel"/>
    <w:tmpl w:val="C98E0A1E"/>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1CD559F5"/>
    <w:multiLevelType w:val="hybridMultilevel"/>
    <w:tmpl w:val="99F4A16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289112B"/>
    <w:multiLevelType w:val="hybridMultilevel"/>
    <w:tmpl w:val="C9229488"/>
    <w:lvl w:ilvl="0" w:tplc="0424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8F7DF7"/>
    <w:multiLevelType w:val="hybridMultilevel"/>
    <w:tmpl w:val="557ABBD2"/>
    <w:lvl w:ilvl="0" w:tplc="277E9750">
      <w:start w:val="5"/>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B4A7D11"/>
    <w:multiLevelType w:val="hybridMultilevel"/>
    <w:tmpl w:val="A2D42C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EDC68F9"/>
    <w:multiLevelType w:val="hybridMultilevel"/>
    <w:tmpl w:val="ABE60C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07664F4"/>
    <w:multiLevelType w:val="hybridMultilevel"/>
    <w:tmpl w:val="4C828D92"/>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1" w15:restartNumberingAfterBreak="0">
    <w:nsid w:val="32DB2AD1"/>
    <w:multiLevelType w:val="hybridMultilevel"/>
    <w:tmpl w:val="83502F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51F218A"/>
    <w:multiLevelType w:val="hybridMultilevel"/>
    <w:tmpl w:val="3FF610A4"/>
    <w:lvl w:ilvl="0" w:tplc="92AE979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35C62450"/>
    <w:multiLevelType w:val="hybridMultilevel"/>
    <w:tmpl w:val="DDFC8DE4"/>
    <w:lvl w:ilvl="0" w:tplc="277E9750">
      <w:start w:val="5"/>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986F6E"/>
    <w:multiLevelType w:val="hybridMultilevel"/>
    <w:tmpl w:val="413E44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3C651C3A"/>
    <w:multiLevelType w:val="hybridMultilevel"/>
    <w:tmpl w:val="43AEF2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3E7E266E"/>
    <w:multiLevelType w:val="hybridMultilevel"/>
    <w:tmpl w:val="0C021316"/>
    <w:lvl w:ilvl="0" w:tplc="277E9750">
      <w:start w:val="5"/>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1B873AF"/>
    <w:multiLevelType w:val="hybridMultilevel"/>
    <w:tmpl w:val="C3C03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CF6B33"/>
    <w:multiLevelType w:val="hybridMultilevel"/>
    <w:tmpl w:val="937A511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43EC0288"/>
    <w:multiLevelType w:val="hybridMultilevel"/>
    <w:tmpl w:val="DD3859E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0" w15:restartNumberingAfterBreak="0">
    <w:nsid w:val="478B5E4A"/>
    <w:multiLevelType w:val="hybridMultilevel"/>
    <w:tmpl w:val="332ECC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A957D55"/>
    <w:multiLevelType w:val="hybridMultilevel"/>
    <w:tmpl w:val="F6DE63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4FA40238"/>
    <w:multiLevelType w:val="hybridMultilevel"/>
    <w:tmpl w:val="E078DCE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50447BBC"/>
    <w:multiLevelType w:val="hybridMultilevel"/>
    <w:tmpl w:val="7640F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7B52CB"/>
    <w:multiLevelType w:val="hybridMultilevel"/>
    <w:tmpl w:val="E1B208DC"/>
    <w:lvl w:ilvl="0" w:tplc="277E9750">
      <w:start w:val="5"/>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51822378"/>
    <w:multiLevelType w:val="hybridMultilevel"/>
    <w:tmpl w:val="D7CE95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518E04BC"/>
    <w:multiLevelType w:val="hybridMultilevel"/>
    <w:tmpl w:val="B2726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5257D9"/>
    <w:multiLevelType w:val="hybridMultilevel"/>
    <w:tmpl w:val="E73A52FA"/>
    <w:lvl w:ilvl="0" w:tplc="277E9750">
      <w:start w:val="5"/>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579A00E9"/>
    <w:multiLevelType w:val="hybridMultilevel"/>
    <w:tmpl w:val="37A63D86"/>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58B73A1D"/>
    <w:multiLevelType w:val="hybridMultilevel"/>
    <w:tmpl w:val="32B24D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58BE27D4"/>
    <w:multiLevelType w:val="hybridMultilevel"/>
    <w:tmpl w:val="3634C7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58DF2B1B"/>
    <w:multiLevelType w:val="hybridMultilevel"/>
    <w:tmpl w:val="0F94FD5E"/>
    <w:lvl w:ilvl="0" w:tplc="98A80F94">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A3019C3"/>
    <w:multiLevelType w:val="hybridMultilevel"/>
    <w:tmpl w:val="13BC6E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5B2A33C4"/>
    <w:multiLevelType w:val="hybridMultilevel"/>
    <w:tmpl w:val="252680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5D096152"/>
    <w:multiLevelType w:val="hybridMultilevel"/>
    <w:tmpl w:val="AF2C9E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5D7473EC"/>
    <w:multiLevelType w:val="hybridMultilevel"/>
    <w:tmpl w:val="F3DA89B6"/>
    <w:lvl w:ilvl="0" w:tplc="277E9750">
      <w:start w:val="5"/>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5DC92C24"/>
    <w:multiLevelType w:val="hybridMultilevel"/>
    <w:tmpl w:val="496867B6"/>
    <w:lvl w:ilvl="0" w:tplc="277E9750">
      <w:start w:val="5"/>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5FF03966"/>
    <w:multiLevelType w:val="hybridMultilevel"/>
    <w:tmpl w:val="5A4C7F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63964D08"/>
    <w:multiLevelType w:val="hybridMultilevel"/>
    <w:tmpl w:val="CA0E1EC2"/>
    <w:lvl w:ilvl="0" w:tplc="277E9750">
      <w:start w:val="5"/>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64FD0966"/>
    <w:multiLevelType w:val="hybridMultilevel"/>
    <w:tmpl w:val="63AACD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65AC5442"/>
    <w:multiLevelType w:val="hybridMultilevel"/>
    <w:tmpl w:val="83DE747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662A1701"/>
    <w:multiLevelType w:val="hybridMultilevel"/>
    <w:tmpl w:val="742EA750"/>
    <w:lvl w:ilvl="0" w:tplc="277E9750">
      <w:start w:val="5"/>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69257D71"/>
    <w:multiLevelType w:val="hybridMultilevel"/>
    <w:tmpl w:val="71ECFA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6B0F6A5E"/>
    <w:multiLevelType w:val="hybridMultilevel"/>
    <w:tmpl w:val="B4C22ECC"/>
    <w:lvl w:ilvl="0" w:tplc="06008312">
      <w:numFmt w:val="bullet"/>
      <w:lvlText w:val=""/>
      <w:lvlJc w:val="left"/>
      <w:pPr>
        <w:ind w:left="720" w:hanging="360"/>
      </w:pPr>
      <w:rPr>
        <w:rFonts w:ascii="Wingdings" w:eastAsia="Calibri"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6FC657D1"/>
    <w:multiLevelType w:val="multilevel"/>
    <w:tmpl w:val="41921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8DC58B4"/>
    <w:multiLevelType w:val="hybridMultilevel"/>
    <w:tmpl w:val="8428637E"/>
    <w:lvl w:ilvl="0" w:tplc="277E9750">
      <w:start w:val="5"/>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7CCA1D47"/>
    <w:multiLevelType w:val="hybridMultilevel"/>
    <w:tmpl w:val="BF4408E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7CF05992"/>
    <w:multiLevelType w:val="hybridMultilevel"/>
    <w:tmpl w:val="19DEDE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7DD5299D"/>
    <w:multiLevelType w:val="hybridMultilevel"/>
    <w:tmpl w:val="10084982"/>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59" w15:restartNumberingAfterBreak="0">
    <w:nsid w:val="7F177C14"/>
    <w:multiLevelType w:val="hybridMultilevel"/>
    <w:tmpl w:val="BB8ECD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7FB05D67"/>
    <w:multiLevelType w:val="hybridMultilevel"/>
    <w:tmpl w:val="E52094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59"/>
  </w:num>
  <w:num w:numId="2">
    <w:abstractNumId w:val="30"/>
  </w:num>
  <w:num w:numId="3">
    <w:abstractNumId w:val="60"/>
  </w:num>
  <w:num w:numId="4">
    <w:abstractNumId w:val="31"/>
  </w:num>
  <w:num w:numId="5">
    <w:abstractNumId w:val="15"/>
  </w:num>
  <w:num w:numId="6">
    <w:abstractNumId w:val="20"/>
  </w:num>
  <w:num w:numId="7">
    <w:abstractNumId w:val="12"/>
  </w:num>
  <w:num w:numId="8">
    <w:abstractNumId w:val="10"/>
  </w:num>
  <w:num w:numId="9">
    <w:abstractNumId w:val="25"/>
  </w:num>
  <w:num w:numId="10">
    <w:abstractNumId w:val="43"/>
  </w:num>
  <w:num w:numId="11">
    <w:abstractNumId w:val="39"/>
  </w:num>
  <w:num w:numId="12">
    <w:abstractNumId w:val="50"/>
  </w:num>
  <w:num w:numId="13">
    <w:abstractNumId w:val="18"/>
  </w:num>
  <w:num w:numId="14">
    <w:abstractNumId w:val="49"/>
  </w:num>
  <w:num w:numId="15">
    <w:abstractNumId w:val="21"/>
  </w:num>
  <w:num w:numId="16">
    <w:abstractNumId w:val="8"/>
  </w:num>
  <w:num w:numId="17">
    <w:abstractNumId w:val="42"/>
  </w:num>
  <w:num w:numId="18">
    <w:abstractNumId w:val="52"/>
  </w:num>
  <w:num w:numId="19">
    <w:abstractNumId w:val="5"/>
  </w:num>
  <w:num w:numId="20">
    <w:abstractNumId w:val="4"/>
  </w:num>
  <w:num w:numId="21">
    <w:abstractNumId w:val="40"/>
  </w:num>
  <w:num w:numId="22">
    <w:abstractNumId w:val="54"/>
  </w:num>
  <w:num w:numId="23">
    <w:abstractNumId w:val="47"/>
  </w:num>
  <w:num w:numId="24">
    <w:abstractNumId w:val="9"/>
  </w:num>
  <w:num w:numId="25">
    <w:abstractNumId w:val="44"/>
  </w:num>
  <w:num w:numId="26">
    <w:abstractNumId w:val="19"/>
  </w:num>
  <w:num w:numId="27">
    <w:abstractNumId w:val="6"/>
  </w:num>
  <w:num w:numId="28">
    <w:abstractNumId w:val="23"/>
  </w:num>
  <w:num w:numId="29">
    <w:abstractNumId w:val="58"/>
  </w:num>
  <w:num w:numId="30">
    <w:abstractNumId w:val="16"/>
  </w:num>
  <w:num w:numId="31">
    <w:abstractNumId w:val="51"/>
  </w:num>
  <w:num w:numId="32">
    <w:abstractNumId w:val="35"/>
  </w:num>
  <w:num w:numId="33">
    <w:abstractNumId w:val="3"/>
  </w:num>
  <w:num w:numId="34">
    <w:abstractNumId w:val="55"/>
  </w:num>
  <w:num w:numId="35">
    <w:abstractNumId w:val="57"/>
  </w:num>
  <w:num w:numId="36">
    <w:abstractNumId w:val="14"/>
  </w:num>
  <w:num w:numId="37">
    <w:abstractNumId w:val="48"/>
  </w:num>
  <w:num w:numId="38">
    <w:abstractNumId w:val="26"/>
  </w:num>
  <w:num w:numId="39">
    <w:abstractNumId w:val="45"/>
  </w:num>
  <w:num w:numId="40">
    <w:abstractNumId w:val="37"/>
  </w:num>
  <w:num w:numId="41">
    <w:abstractNumId w:val="38"/>
  </w:num>
  <w:num w:numId="42">
    <w:abstractNumId w:val="13"/>
  </w:num>
  <w:num w:numId="43">
    <w:abstractNumId w:val="34"/>
  </w:num>
  <w:num w:numId="44">
    <w:abstractNumId w:val="17"/>
  </w:num>
  <w:num w:numId="45">
    <w:abstractNumId w:val="46"/>
  </w:num>
  <w:num w:numId="46">
    <w:abstractNumId w:val="41"/>
  </w:num>
  <w:num w:numId="47">
    <w:abstractNumId w:val="33"/>
  </w:num>
  <w:num w:numId="48">
    <w:abstractNumId w:val="36"/>
  </w:num>
  <w:num w:numId="49">
    <w:abstractNumId w:val="7"/>
  </w:num>
  <w:num w:numId="50">
    <w:abstractNumId w:val="27"/>
  </w:num>
  <w:num w:numId="51">
    <w:abstractNumId w:val="2"/>
  </w:num>
  <w:num w:numId="52">
    <w:abstractNumId w:val="11"/>
  </w:num>
  <w:num w:numId="53">
    <w:abstractNumId w:val="53"/>
  </w:num>
  <w:num w:numId="54">
    <w:abstractNumId w:val="24"/>
  </w:num>
  <w:num w:numId="55">
    <w:abstractNumId w:val="1"/>
  </w:num>
  <w:num w:numId="56">
    <w:abstractNumId w:val="28"/>
  </w:num>
  <w:num w:numId="57">
    <w:abstractNumId w:val="0"/>
  </w:num>
  <w:num w:numId="58">
    <w:abstractNumId w:val="56"/>
  </w:num>
  <w:num w:numId="59">
    <w:abstractNumId w:val="22"/>
  </w:num>
  <w:num w:numId="60">
    <w:abstractNumId w:val="32"/>
  </w:num>
  <w:num w:numId="61">
    <w:abstractNumId w:val="2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hideSpellingErrors/>
  <w:hideGrammaticalErrors/>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50FFA"/>
    <w:rsid w:val="0000075D"/>
    <w:rsid w:val="00005F0F"/>
    <w:rsid w:val="0000718A"/>
    <w:rsid w:val="00007AFE"/>
    <w:rsid w:val="00011149"/>
    <w:rsid w:val="00012C2B"/>
    <w:rsid w:val="00016E2C"/>
    <w:rsid w:val="00017369"/>
    <w:rsid w:val="00017748"/>
    <w:rsid w:val="00017D49"/>
    <w:rsid w:val="00020B8A"/>
    <w:rsid w:val="00020B8B"/>
    <w:rsid w:val="00023356"/>
    <w:rsid w:val="00030BDD"/>
    <w:rsid w:val="0003108D"/>
    <w:rsid w:val="00034388"/>
    <w:rsid w:val="00037644"/>
    <w:rsid w:val="00043173"/>
    <w:rsid w:val="00056F85"/>
    <w:rsid w:val="000670C0"/>
    <w:rsid w:val="00067C71"/>
    <w:rsid w:val="00071D96"/>
    <w:rsid w:val="000751A9"/>
    <w:rsid w:val="00076371"/>
    <w:rsid w:val="00077539"/>
    <w:rsid w:val="00077CDD"/>
    <w:rsid w:val="00080AD2"/>
    <w:rsid w:val="000811F8"/>
    <w:rsid w:val="00081EBF"/>
    <w:rsid w:val="0008202E"/>
    <w:rsid w:val="000821FB"/>
    <w:rsid w:val="00087A61"/>
    <w:rsid w:val="00090FF5"/>
    <w:rsid w:val="000A1E7C"/>
    <w:rsid w:val="000A1FBA"/>
    <w:rsid w:val="000A5C15"/>
    <w:rsid w:val="000B0CB2"/>
    <w:rsid w:val="000B2807"/>
    <w:rsid w:val="000B51EA"/>
    <w:rsid w:val="000B6CF1"/>
    <w:rsid w:val="000C1EBC"/>
    <w:rsid w:val="000C2376"/>
    <w:rsid w:val="000C6E22"/>
    <w:rsid w:val="000D003F"/>
    <w:rsid w:val="000D1257"/>
    <w:rsid w:val="000D69BB"/>
    <w:rsid w:val="000D6A81"/>
    <w:rsid w:val="000D6B3C"/>
    <w:rsid w:val="000D706C"/>
    <w:rsid w:val="000E0103"/>
    <w:rsid w:val="000E1FA2"/>
    <w:rsid w:val="000E2C0D"/>
    <w:rsid w:val="000E2E4A"/>
    <w:rsid w:val="000E3588"/>
    <w:rsid w:val="000E7D3C"/>
    <w:rsid w:val="000F0226"/>
    <w:rsid w:val="000F38D7"/>
    <w:rsid w:val="000F6DD2"/>
    <w:rsid w:val="00100091"/>
    <w:rsid w:val="00101174"/>
    <w:rsid w:val="00103925"/>
    <w:rsid w:val="00103EF6"/>
    <w:rsid w:val="00104D33"/>
    <w:rsid w:val="0010676A"/>
    <w:rsid w:val="00107556"/>
    <w:rsid w:val="0011474B"/>
    <w:rsid w:val="00116510"/>
    <w:rsid w:val="001206E9"/>
    <w:rsid w:val="00121876"/>
    <w:rsid w:val="00122507"/>
    <w:rsid w:val="00123B78"/>
    <w:rsid w:val="0013326A"/>
    <w:rsid w:val="00133709"/>
    <w:rsid w:val="00136132"/>
    <w:rsid w:val="00140958"/>
    <w:rsid w:val="00141BE9"/>
    <w:rsid w:val="00145C85"/>
    <w:rsid w:val="00146703"/>
    <w:rsid w:val="00156824"/>
    <w:rsid w:val="0016147E"/>
    <w:rsid w:val="00163B2D"/>
    <w:rsid w:val="00167619"/>
    <w:rsid w:val="00170BC6"/>
    <w:rsid w:val="00173666"/>
    <w:rsid w:val="00173FE3"/>
    <w:rsid w:val="0017510F"/>
    <w:rsid w:val="00177C3E"/>
    <w:rsid w:val="001813D4"/>
    <w:rsid w:val="00192506"/>
    <w:rsid w:val="00193B6D"/>
    <w:rsid w:val="00194DDF"/>
    <w:rsid w:val="0019552D"/>
    <w:rsid w:val="00195545"/>
    <w:rsid w:val="00197B45"/>
    <w:rsid w:val="001A19BF"/>
    <w:rsid w:val="001A3A2A"/>
    <w:rsid w:val="001A560B"/>
    <w:rsid w:val="001A5C62"/>
    <w:rsid w:val="001B07D2"/>
    <w:rsid w:val="001B4325"/>
    <w:rsid w:val="001B4811"/>
    <w:rsid w:val="001B72D8"/>
    <w:rsid w:val="001C0136"/>
    <w:rsid w:val="001C072D"/>
    <w:rsid w:val="001C0808"/>
    <w:rsid w:val="001C3DC1"/>
    <w:rsid w:val="001C4C66"/>
    <w:rsid w:val="001C74C2"/>
    <w:rsid w:val="001D4ED1"/>
    <w:rsid w:val="001D5333"/>
    <w:rsid w:val="001D7BA0"/>
    <w:rsid w:val="001D7D89"/>
    <w:rsid w:val="001E049B"/>
    <w:rsid w:val="001E0C7B"/>
    <w:rsid w:val="001E0EF1"/>
    <w:rsid w:val="001E0FE1"/>
    <w:rsid w:val="001E1522"/>
    <w:rsid w:val="001E1690"/>
    <w:rsid w:val="001E18BD"/>
    <w:rsid w:val="001E2654"/>
    <w:rsid w:val="001E39B5"/>
    <w:rsid w:val="001E5131"/>
    <w:rsid w:val="001E5579"/>
    <w:rsid w:val="001E5C2A"/>
    <w:rsid w:val="001E63DB"/>
    <w:rsid w:val="001E6457"/>
    <w:rsid w:val="001F0D50"/>
    <w:rsid w:val="001F10AC"/>
    <w:rsid w:val="001F2ADB"/>
    <w:rsid w:val="001F3291"/>
    <w:rsid w:val="001F3E61"/>
    <w:rsid w:val="001F4E81"/>
    <w:rsid w:val="001F5A9F"/>
    <w:rsid w:val="001F7672"/>
    <w:rsid w:val="00201CC8"/>
    <w:rsid w:val="00203182"/>
    <w:rsid w:val="00207263"/>
    <w:rsid w:val="002078A2"/>
    <w:rsid w:val="00207DEF"/>
    <w:rsid w:val="00212161"/>
    <w:rsid w:val="00216F86"/>
    <w:rsid w:val="00217026"/>
    <w:rsid w:val="00220C27"/>
    <w:rsid w:val="00224E62"/>
    <w:rsid w:val="002252B2"/>
    <w:rsid w:val="00225CAD"/>
    <w:rsid w:val="00225D85"/>
    <w:rsid w:val="0022634A"/>
    <w:rsid w:val="002269B4"/>
    <w:rsid w:val="00230027"/>
    <w:rsid w:val="00230616"/>
    <w:rsid w:val="00230E51"/>
    <w:rsid w:val="0024141E"/>
    <w:rsid w:val="00251CBA"/>
    <w:rsid w:val="002522E8"/>
    <w:rsid w:val="0025362B"/>
    <w:rsid w:val="002549C2"/>
    <w:rsid w:val="00257110"/>
    <w:rsid w:val="002571DA"/>
    <w:rsid w:val="00257749"/>
    <w:rsid w:val="0026259A"/>
    <w:rsid w:val="00262B91"/>
    <w:rsid w:val="00262D26"/>
    <w:rsid w:val="002718CE"/>
    <w:rsid w:val="00274F02"/>
    <w:rsid w:val="00277075"/>
    <w:rsid w:val="0028318A"/>
    <w:rsid w:val="002910BF"/>
    <w:rsid w:val="002915B9"/>
    <w:rsid w:val="00291A88"/>
    <w:rsid w:val="0029391A"/>
    <w:rsid w:val="00295C71"/>
    <w:rsid w:val="002A0541"/>
    <w:rsid w:val="002A1322"/>
    <w:rsid w:val="002A3E3C"/>
    <w:rsid w:val="002A51A9"/>
    <w:rsid w:val="002A73E2"/>
    <w:rsid w:val="002B3494"/>
    <w:rsid w:val="002B595B"/>
    <w:rsid w:val="002B62F7"/>
    <w:rsid w:val="002B673E"/>
    <w:rsid w:val="002B738F"/>
    <w:rsid w:val="002C7534"/>
    <w:rsid w:val="002D1DB9"/>
    <w:rsid w:val="002D3292"/>
    <w:rsid w:val="002E3850"/>
    <w:rsid w:val="002E3A75"/>
    <w:rsid w:val="002E4958"/>
    <w:rsid w:val="002E665B"/>
    <w:rsid w:val="002E7601"/>
    <w:rsid w:val="002E7A27"/>
    <w:rsid w:val="002F21AB"/>
    <w:rsid w:val="002F370F"/>
    <w:rsid w:val="002F7866"/>
    <w:rsid w:val="00301EFC"/>
    <w:rsid w:val="003031C6"/>
    <w:rsid w:val="0031497E"/>
    <w:rsid w:val="0031638B"/>
    <w:rsid w:val="00316CE6"/>
    <w:rsid w:val="00326F98"/>
    <w:rsid w:val="00327399"/>
    <w:rsid w:val="00327F0C"/>
    <w:rsid w:val="003311C9"/>
    <w:rsid w:val="00334086"/>
    <w:rsid w:val="00336F53"/>
    <w:rsid w:val="0033707A"/>
    <w:rsid w:val="0033789B"/>
    <w:rsid w:val="00346167"/>
    <w:rsid w:val="003467AD"/>
    <w:rsid w:val="003505E5"/>
    <w:rsid w:val="0035299D"/>
    <w:rsid w:val="003578AF"/>
    <w:rsid w:val="00361519"/>
    <w:rsid w:val="00363DC3"/>
    <w:rsid w:val="00370560"/>
    <w:rsid w:val="0037197D"/>
    <w:rsid w:val="00372613"/>
    <w:rsid w:val="00381212"/>
    <w:rsid w:val="00381BDB"/>
    <w:rsid w:val="00381DED"/>
    <w:rsid w:val="00383540"/>
    <w:rsid w:val="00383892"/>
    <w:rsid w:val="00384639"/>
    <w:rsid w:val="003924C6"/>
    <w:rsid w:val="00395B2B"/>
    <w:rsid w:val="003A1DED"/>
    <w:rsid w:val="003A5489"/>
    <w:rsid w:val="003A5550"/>
    <w:rsid w:val="003B0EE3"/>
    <w:rsid w:val="003B5144"/>
    <w:rsid w:val="003B7C9C"/>
    <w:rsid w:val="003C034B"/>
    <w:rsid w:val="003C57F3"/>
    <w:rsid w:val="003D2521"/>
    <w:rsid w:val="003D2A42"/>
    <w:rsid w:val="003D38F8"/>
    <w:rsid w:val="003D3BC3"/>
    <w:rsid w:val="003D4006"/>
    <w:rsid w:val="003D646C"/>
    <w:rsid w:val="003E1FEF"/>
    <w:rsid w:val="003E2367"/>
    <w:rsid w:val="003E6E8A"/>
    <w:rsid w:val="003E768F"/>
    <w:rsid w:val="003F0B63"/>
    <w:rsid w:val="003F0D91"/>
    <w:rsid w:val="003F2593"/>
    <w:rsid w:val="003F3C2A"/>
    <w:rsid w:val="003F4A1C"/>
    <w:rsid w:val="003F5001"/>
    <w:rsid w:val="003F7358"/>
    <w:rsid w:val="003F7823"/>
    <w:rsid w:val="00403C87"/>
    <w:rsid w:val="00404C23"/>
    <w:rsid w:val="004055F6"/>
    <w:rsid w:val="00407DE2"/>
    <w:rsid w:val="0041517E"/>
    <w:rsid w:val="004267EA"/>
    <w:rsid w:val="004425AC"/>
    <w:rsid w:val="004440F8"/>
    <w:rsid w:val="004462DA"/>
    <w:rsid w:val="00447DAA"/>
    <w:rsid w:val="00447FC2"/>
    <w:rsid w:val="00455F72"/>
    <w:rsid w:val="00460C55"/>
    <w:rsid w:val="00461797"/>
    <w:rsid w:val="00467BE4"/>
    <w:rsid w:val="00472D37"/>
    <w:rsid w:val="00481858"/>
    <w:rsid w:val="0048264D"/>
    <w:rsid w:val="00487CEB"/>
    <w:rsid w:val="004921F1"/>
    <w:rsid w:val="00495689"/>
    <w:rsid w:val="0049685F"/>
    <w:rsid w:val="00496CE8"/>
    <w:rsid w:val="004A397E"/>
    <w:rsid w:val="004A6278"/>
    <w:rsid w:val="004B4652"/>
    <w:rsid w:val="004B676F"/>
    <w:rsid w:val="004C07ED"/>
    <w:rsid w:val="004C3E5E"/>
    <w:rsid w:val="004C41FE"/>
    <w:rsid w:val="004C64B4"/>
    <w:rsid w:val="004C6796"/>
    <w:rsid w:val="004D047F"/>
    <w:rsid w:val="004D28C3"/>
    <w:rsid w:val="004D4945"/>
    <w:rsid w:val="004D4F9A"/>
    <w:rsid w:val="004E4492"/>
    <w:rsid w:val="004E60CA"/>
    <w:rsid w:val="004E6C41"/>
    <w:rsid w:val="004F048C"/>
    <w:rsid w:val="004F0701"/>
    <w:rsid w:val="004F2A42"/>
    <w:rsid w:val="004F4CC7"/>
    <w:rsid w:val="00501B31"/>
    <w:rsid w:val="00502413"/>
    <w:rsid w:val="00502B34"/>
    <w:rsid w:val="00506D7D"/>
    <w:rsid w:val="00515064"/>
    <w:rsid w:val="005171A4"/>
    <w:rsid w:val="0052038C"/>
    <w:rsid w:val="00521E90"/>
    <w:rsid w:val="00522A85"/>
    <w:rsid w:val="00522C48"/>
    <w:rsid w:val="0052307F"/>
    <w:rsid w:val="005258C9"/>
    <w:rsid w:val="0052751B"/>
    <w:rsid w:val="00530F69"/>
    <w:rsid w:val="00533DB4"/>
    <w:rsid w:val="00534FEE"/>
    <w:rsid w:val="00540633"/>
    <w:rsid w:val="005410FA"/>
    <w:rsid w:val="00544089"/>
    <w:rsid w:val="00545D18"/>
    <w:rsid w:val="005477F7"/>
    <w:rsid w:val="0055175F"/>
    <w:rsid w:val="00554881"/>
    <w:rsid w:val="00554E54"/>
    <w:rsid w:val="00557C6C"/>
    <w:rsid w:val="005639D9"/>
    <w:rsid w:val="0056535E"/>
    <w:rsid w:val="005713E1"/>
    <w:rsid w:val="00571651"/>
    <w:rsid w:val="00575F62"/>
    <w:rsid w:val="0057627D"/>
    <w:rsid w:val="00576757"/>
    <w:rsid w:val="00576D15"/>
    <w:rsid w:val="005844FC"/>
    <w:rsid w:val="00585396"/>
    <w:rsid w:val="00585E54"/>
    <w:rsid w:val="00586C5B"/>
    <w:rsid w:val="005A0A5F"/>
    <w:rsid w:val="005A2121"/>
    <w:rsid w:val="005B0744"/>
    <w:rsid w:val="005B5FEB"/>
    <w:rsid w:val="005C1D50"/>
    <w:rsid w:val="005C31BF"/>
    <w:rsid w:val="005C342F"/>
    <w:rsid w:val="005C4849"/>
    <w:rsid w:val="005D48BD"/>
    <w:rsid w:val="005E06C6"/>
    <w:rsid w:val="005E44A0"/>
    <w:rsid w:val="005E50BF"/>
    <w:rsid w:val="005F0B64"/>
    <w:rsid w:val="005F0F6D"/>
    <w:rsid w:val="005F46F1"/>
    <w:rsid w:val="005F512D"/>
    <w:rsid w:val="005F5BA2"/>
    <w:rsid w:val="005F69A1"/>
    <w:rsid w:val="005F76ED"/>
    <w:rsid w:val="005F77D0"/>
    <w:rsid w:val="005F7975"/>
    <w:rsid w:val="006003DC"/>
    <w:rsid w:val="00610A5A"/>
    <w:rsid w:val="006110A1"/>
    <w:rsid w:val="006110AD"/>
    <w:rsid w:val="00611EEC"/>
    <w:rsid w:val="006141F4"/>
    <w:rsid w:val="0061737E"/>
    <w:rsid w:val="00623F32"/>
    <w:rsid w:val="006251CD"/>
    <w:rsid w:val="00625308"/>
    <w:rsid w:val="00626B38"/>
    <w:rsid w:val="0063632A"/>
    <w:rsid w:val="00637790"/>
    <w:rsid w:val="00643C77"/>
    <w:rsid w:val="006518EC"/>
    <w:rsid w:val="0065221F"/>
    <w:rsid w:val="006533FC"/>
    <w:rsid w:val="006552A2"/>
    <w:rsid w:val="00661275"/>
    <w:rsid w:val="006617C2"/>
    <w:rsid w:val="00664F88"/>
    <w:rsid w:val="0066574C"/>
    <w:rsid w:val="00665A61"/>
    <w:rsid w:val="00667C57"/>
    <w:rsid w:val="006716BD"/>
    <w:rsid w:val="00671AB1"/>
    <w:rsid w:val="00674C7D"/>
    <w:rsid w:val="00674CE7"/>
    <w:rsid w:val="0067586C"/>
    <w:rsid w:val="00681D2E"/>
    <w:rsid w:val="006851A9"/>
    <w:rsid w:val="0068542D"/>
    <w:rsid w:val="00685D92"/>
    <w:rsid w:val="006863FB"/>
    <w:rsid w:val="006865D6"/>
    <w:rsid w:val="006905E7"/>
    <w:rsid w:val="00695D88"/>
    <w:rsid w:val="00697A1A"/>
    <w:rsid w:val="006A336C"/>
    <w:rsid w:val="006A422A"/>
    <w:rsid w:val="006A7B84"/>
    <w:rsid w:val="006B065E"/>
    <w:rsid w:val="006B3105"/>
    <w:rsid w:val="006B55D1"/>
    <w:rsid w:val="006D0718"/>
    <w:rsid w:val="006D1C9E"/>
    <w:rsid w:val="006D6158"/>
    <w:rsid w:val="006D7589"/>
    <w:rsid w:val="006D77A1"/>
    <w:rsid w:val="006E072A"/>
    <w:rsid w:val="006F073D"/>
    <w:rsid w:val="006F18A1"/>
    <w:rsid w:val="006F1CF9"/>
    <w:rsid w:val="006F2666"/>
    <w:rsid w:val="006F60A6"/>
    <w:rsid w:val="006F6EDA"/>
    <w:rsid w:val="0070246D"/>
    <w:rsid w:val="00703126"/>
    <w:rsid w:val="00703E61"/>
    <w:rsid w:val="00706739"/>
    <w:rsid w:val="007205C6"/>
    <w:rsid w:val="00722392"/>
    <w:rsid w:val="00724734"/>
    <w:rsid w:val="00725C1C"/>
    <w:rsid w:val="00732E5D"/>
    <w:rsid w:val="007349C7"/>
    <w:rsid w:val="007369BA"/>
    <w:rsid w:val="00736FEF"/>
    <w:rsid w:val="0074573B"/>
    <w:rsid w:val="007500B7"/>
    <w:rsid w:val="0075285A"/>
    <w:rsid w:val="00754292"/>
    <w:rsid w:val="00754F65"/>
    <w:rsid w:val="007577A6"/>
    <w:rsid w:val="00762C4E"/>
    <w:rsid w:val="00764BF1"/>
    <w:rsid w:val="00765B05"/>
    <w:rsid w:val="007665D9"/>
    <w:rsid w:val="007716A8"/>
    <w:rsid w:val="0077227C"/>
    <w:rsid w:val="00772FA6"/>
    <w:rsid w:val="00777666"/>
    <w:rsid w:val="00777EDE"/>
    <w:rsid w:val="00780041"/>
    <w:rsid w:val="00780953"/>
    <w:rsid w:val="00782689"/>
    <w:rsid w:val="00783306"/>
    <w:rsid w:val="00785C96"/>
    <w:rsid w:val="0079195E"/>
    <w:rsid w:val="007B190C"/>
    <w:rsid w:val="007B1FEF"/>
    <w:rsid w:val="007B24B3"/>
    <w:rsid w:val="007B495D"/>
    <w:rsid w:val="007B4CE2"/>
    <w:rsid w:val="007B57D2"/>
    <w:rsid w:val="007B6C77"/>
    <w:rsid w:val="007C004B"/>
    <w:rsid w:val="007C6523"/>
    <w:rsid w:val="007C65BA"/>
    <w:rsid w:val="007C6D30"/>
    <w:rsid w:val="007C7359"/>
    <w:rsid w:val="007C76B7"/>
    <w:rsid w:val="007D0341"/>
    <w:rsid w:val="007D1DE5"/>
    <w:rsid w:val="007D3232"/>
    <w:rsid w:val="007D589F"/>
    <w:rsid w:val="007D5B23"/>
    <w:rsid w:val="007D638C"/>
    <w:rsid w:val="007D7CA2"/>
    <w:rsid w:val="007E0A86"/>
    <w:rsid w:val="007E265C"/>
    <w:rsid w:val="007E53D4"/>
    <w:rsid w:val="007E5DFF"/>
    <w:rsid w:val="007F0E03"/>
    <w:rsid w:val="007F18A1"/>
    <w:rsid w:val="007F7202"/>
    <w:rsid w:val="00801E18"/>
    <w:rsid w:val="00803E83"/>
    <w:rsid w:val="008060BB"/>
    <w:rsid w:val="00807283"/>
    <w:rsid w:val="0081292C"/>
    <w:rsid w:val="0081418F"/>
    <w:rsid w:val="00817B03"/>
    <w:rsid w:val="00817BF9"/>
    <w:rsid w:val="00820B48"/>
    <w:rsid w:val="00822387"/>
    <w:rsid w:val="008229DC"/>
    <w:rsid w:val="00822D10"/>
    <w:rsid w:val="00823795"/>
    <w:rsid w:val="00824518"/>
    <w:rsid w:val="0082606F"/>
    <w:rsid w:val="00826FE1"/>
    <w:rsid w:val="00833470"/>
    <w:rsid w:val="008374FE"/>
    <w:rsid w:val="008415CB"/>
    <w:rsid w:val="00841A1F"/>
    <w:rsid w:val="00841AE1"/>
    <w:rsid w:val="0084271D"/>
    <w:rsid w:val="00842BF7"/>
    <w:rsid w:val="00844217"/>
    <w:rsid w:val="008455ED"/>
    <w:rsid w:val="00847A7B"/>
    <w:rsid w:val="00847AC3"/>
    <w:rsid w:val="00850FFA"/>
    <w:rsid w:val="008510C6"/>
    <w:rsid w:val="00852171"/>
    <w:rsid w:val="008551FC"/>
    <w:rsid w:val="00855C6A"/>
    <w:rsid w:val="008564A1"/>
    <w:rsid w:val="00856959"/>
    <w:rsid w:val="00856E3B"/>
    <w:rsid w:val="00866490"/>
    <w:rsid w:val="008714E5"/>
    <w:rsid w:val="00875BF6"/>
    <w:rsid w:val="008776DA"/>
    <w:rsid w:val="00877DC3"/>
    <w:rsid w:val="00881737"/>
    <w:rsid w:val="00881929"/>
    <w:rsid w:val="0088213B"/>
    <w:rsid w:val="008862FA"/>
    <w:rsid w:val="00891DFA"/>
    <w:rsid w:val="008937A7"/>
    <w:rsid w:val="00894105"/>
    <w:rsid w:val="00894A66"/>
    <w:rsid w:val="00895385"/>
    <w:rsid w:val="00895A06"/>
    <w:rsid w:val="0089745D"/>
    <w:rsid w:val="00897A4C"/>
    <w:rsid w:val="008A0053"/>
    <w:rsid w:val="008A4744"/>
    <w:rsid w:val="008A62FD"/>
    <w:rsid w:val="008A6DD7"/>
    <w:rsid w:val="008B753A"/>
    <w:rsid w:val="008C099B"/>
    <w:rsid w:val="008C170E"/>
    <w:rsid w:val="008C4345"/>
    <w:rsid w:val="008C5281"/>
    <w:rsid w:val="008C6AE0"/>
    <w:rsid w:val="008C7782"/>
    <w:rsid w:val="008D3A5E"/>
    <w:rsid w:val="008D6620"/>
    <w:rsid w:val="008E23F1"/>
    <w:rsid w:val="008E2B15"/>
    <w:rsid w:val="008E2D7C"/>
    <w:rsid w:val="008E340D"/>
    <w:rsid w:val="008F3319"/>
    <w:rsid w:val="008F66DA"/>
    <w:rsid w:val="008F7519"/>
    <w:rsid w:val="008F7974"/>
    <w:rsid w:val="008F7D5B"/>
    <w:rsid w:val="008F7E1D"/>
    <w:rsid w:val="009000FE"/>
    <w:rsid w:val="009018BA"/>
    <w:rsid w:val="009161AD"/>
    <w:rsid w:val="009202A5"/>
    <w:rsid w:val="00921B1A"/>
    <w:rsid w:val="009251D9"/>
    <w:rsid w:val="00927E6A"/>
    <w:rsid w:val="0093000A"/>
    <w:rsid w:val="009332E5"/>
    <w:rsid w:val="0093566F"/>
    <w:rsid w:val="00936C9F"/>
    <w:rsid w:val="00940E1B"/>
    <w:rsid w:val="009440B9"/>
    <w:rsid w:val="00945F46"/>
    <w:rsid w:val="009531F2"/>
    <w:rsid w:val="00953A22"/>
    <w:rsid w:val="00954607"/>
    <w:rsid w:val="00954920"/>
    <w:rsid w:val="00955A3C"/>
    <w:rsid w:val="00957587"/>
    <w:rsid w:val="0095785E"/>
    <w:rsid w:val="00957D27"/>
    <w:rsid w:val="009637D8"/>
    <w:rsid w:val="009644B8"/>
    <w:rsid w:val="009649AD"/>
    <w:rsid w:val="00971AF2"/>
    <w:rsid w:val="00982633"/>
    <w:rsid w:val="00982A4E"/>
    <w:rsid w:val="00984EDB"/>
    <w:rsid w:val="0098544B"/>
    <w:rsid w:val="00986584"/>
    <w:rsid w:val="00990F33"/>
    <w:rsid w:val="009920AF"/>
    <w:rsid w:val="009927B2"/>
    <w:rsid w:val="00992C8D"/>
    <w:rsid w:val="009947C0"/>
    <w:rsid w:val="00995FC1"/>
    <w:rsid w:val="00996224"/>
    <w:rsid w:val="009964C4"/>
    <w:rsid w:val="009A2963"/>
    <w:rsid w:val="009A694C"/>
    <w:rsid w:val="009B323F"/>
    <w:rsid w:val="009B680C"/>
    <w:rsid w:val="009B69F3"/>
    <w:rsid w:val="009C550E"/>
    <w:rsid w:val="009C696F"/>
    <w:rsid w:val="009C6F71"/>
    <w:rsid w:val="009D00A3"/>
    <w:rsid w:val="009D2ECB"/>
    <w:rsid w:val="009E48EA"/>
    <w:rsid w:val="009E4E49"/>
    <w:rsid w:val="009E78CF"/>
    <w:rsid w:val="009F213B"/>
    <w:rsid w:val="009F6EA8"/>
    <w:rsid w:val="00A028F0"/>
    <w:rsid w:val="00A048D3"/>
    <w:rsid w:val="00A07FBF"/>
    <w:rsid w:val="00A10A16"/>
    <w:rsid w:val="00A13E17"/>
    <w:rsid w:val="00A1512A"/>
    <w:rsid w:val="00A154EC"/>
    <w:rsid w:val="00A165C9"/>
    <w:rsid w:val="00A21FA6"/>
    <w:rsid w:val="00A24783"/>
    <w:rsid w:val="00A24E11"/>
    <w:rsid w:val="00A266EE"/>
    <w:rsid w:val="00A26DA1"/>
    <w:rsid w:val="00A300A0"/>
    <w:rsid w:val="00A33A1F"/>
    <w:rsid w:val="00A3421C"/>
    <w:rsid w:val="00A3439A"/>
    <w:rsid w:val="00A40E68"/>
    <w:rsid w:val="00A516E6"/>
    <w:rsid w:val="00A5381E"/>
    <w:rsid w:val="00A56B74"/>
    <w:rsid w:val="00A57B87"/>
    <w:rsid w:val="00A60A08"/>
    <w:rsid w:val="00A6166B"/>
    <w:rsid w:val="00A61A72"/>
    <w:rsid w:val="00A62C17"/>
    <w:rsid w:val="00A64EE0"/>
    <w:rsid w:val="00A6510D"/>
    <w:rsid w:val="00A70714"/>
    <w:rsid w:val="00A71109"/>
    <w:rsid w:val="00A72A9F"/>
    <w:rsid w:val="00A77984"/>
    <w:rsid w:val="00A8640B"/>
    <w:rsid w:val="00A9065D"/>
    <w:rsid w:val="00A95DA2"/>
    <w:rsid w:val="00AA06E6"/>
    <w:rsid w:val="00AA0967"/>
    <w:rsid w:val="00AA2424"/>
    <w:rsid w:val="00AA4490"/>
    <w:rsid w:val="00AA71C0"/>
    <w:rsid w:val="00AB3A3A"/>
    <w:rsid w:val="00AB5096"/>
    <w:rsid w:val="00AC150C"/>
    <w:rsid w:val="00AC4D6D"/>
    <w:rsid w:val="00AD1F98"/>
    <w:rsid w:val="00AD2F64"/>
    <w:rsid w:val="00AD4ABB"/>
    <w:rsid w:val="00AD51B7"/>
    <w:rsid w:val="00AE6233"/>
    <w:rsid w:val="00AE73F2"/>
    <w:rsid w:val="00AE7B50"/>
    <w:rsid w:val="00AF0636"/>
    <w:rsid w:val="00AF0E56"/>
    <w:rsid w:val="00AF1EBA"/>
    <w:rsid w:val="00AF21F6"/>
    <w:rsid w:val="00AF3A70"/>
    <w:rsid w:val="00AF7B76"/>
    <w:rsid w:val="00B06B55"/>
    <w:rsid w:val="00B079DB"/>
    <w:rsid w:val="00B07A04"/>
    <w:rsid w:val="00B12CB7"/>
    <w:rsid w:val="00B13189"/>
    <w:rsid w:val="00B14DD3"/>
    <w:rsid w:val="00B21BFF"/>
    <w:rsid w:val="00B2410F"/>
    <w:rsid w:val="00B244B9"/>
    <w:rsid w:val="00B30615"/>
    <w:rsid w:val="00B341B0"/>
    <w:rsid w:val="00B36369"/>
    <w:rsid w:val="00B367D4"/>
    <w:rsid w:val="00B37141"/>
    <w:rsid w:val="00B37621"/>
    <w:rsid w:val="00B40E1B"/>
    <w:rsid w:val="00B45BDC"/>
    <w:rsid w:val="00B47D41"/>
    <w:rsid w:val="00B52432"/>
    <w:rsid w:val="00B52AAE"/>
    <w:rsid w:val="00B5311E"/>
    <w:rsid w:val="00B54E11"/>
    <w:rsid w:val="00B5623A"/>
    <w:rsid w:val="00B72A2E"/>
    <w:rsid w:val="00B74F88"/>
    <w:rsid w:val="00B752B2"/>
    <w:rsid w:val="00B754C6"/>
    <w:rsid w:val="00B7602F"/>
    <w:rsid w:val="00B76616"/>
    <w:rsid w:val="00B82268"/>
    <w:rsid w:val="00B9043D"/>
    <w:rsid w:val="00B94E33"/>
    <w:rsid w:val="00B95D88"/>
    <w:rsid w:val="00BA112A"/>
    <w:rsid w:val="00BA50DE"/>
    <w:rsid w:val="00BA51AD"/>
    <w:rsid w:val="00BA7276"/>
    <w:rsid w:val="00BB119E"/>
    <w:rsid w:val="00BB1DDF"/>
    <w:rsid w:val="00BB56F2"/>
    <w:rsid w:val="00BC0D6D"/>
    <w:rsid w:val="00BC126D"/>
    <w:rsid w:val="00BC15FB"/>
    <w:rsid w:val="00BC58E2"/>
    <w:rsid w:val="00BC5BEB"/>
    <w:rsid w:val="00BC63E4"/>
    <w:rsid w:val="00BD21C7"/>
    <w:rsid w:val="00BD465C"/>
    <w:rsid w:val="00BD4F11"/>
    <w:rsid w:val="00BD5DD5"/>
    <w:rsid w:val="00BD5E5B"/>
    <w:rsid w:val="00BD71B5"/>
    <w:rsid w:val="00BE1909"/>
    <w:rsid w:val="00BE291B"/>
    <w:rsid w:val="00BE2D3C"/>
    <w:rsid w:val="00BE2F97"/>
    <w:rsid w:val="00BE7D2F"/>
    <w:rsid w:val="00BF1768"/>
    <w:rsid w:val="00BF201E"/>
    <w:rsid w:val="00BF3779"/>
    <w:rsid w:val="00BF389E"/>
    <w:rsid w:val="00BF60AC"/>
    <w:rsid w:val="00C000D4"/>
    <w:rsid w:val="00C00956"/>
    <w:rsid w:val="00C0220C"/>
    <w:rsid w:val="00C04E30"/>
    <w:rsid w:val="00C06B37"/>
    <w:rsid w:val="00C06EFD"/>
    <w:rsid w:val="00C1277F"/>
    <w:rsid w:val="00C16E1D"/>
    <w:rsid w:val="00C170D0"/>
    <w:rsid w:val="00C20395"/>
    <w:rsid w:val="00C24A3C"/>
    <w:rsid w:val="00C27891"/>
    <w:rsid w:val="00C317C3"/>
    <w:rsid w:val="00C31EB7"/>
    <w:rsid w:val="00C3261C"/>
    <w:rsid w:val="00C33ADA"/>
    <w:rsid w:val="00C34609"/>
    <w:rsid w:val="00C36A5F"/>
    <w:rsid w:val="00C47746"/>
    <w:rsid w:val="00C612C6"/>
    <w:rsid w:val="00C613E1"/>
    <w:rsid w:val="00C630AD"/>
    <w:rsid w:val="00C64641"/>
    <w:rsid w:val="00C66339"/>
    <w:rsid w:val="00C7518E"/>
    <w:rsid w:val="00C80C7D"/>
    <w:rsid w:val="00C84F44"/>
    <w:rsid w:val="00C9455B"/>
    <w:rsid w:val="00C94BFA"/>
    <w:rsid w:val="00C95985"/>
    <w:rsid w:val="00C96906"/>
    <w:rsid w:val="00CA230F"/>
    <w:rsid w:val="00CA4031"/>
    <w:rsid w:val="00CA5F0F"/>
    <w:rsid w:val="00CA7649"/>
    <w:rsid w:val="00CB1D64"/>
    <w:rsid w:val="00CB28EC"/>
    <w:rsid w:val="00CB3BF2"/>
    <w:rsid w:val="00CC2587"/>
    <w:rsid w:val="00CC28C8"/>
    <w:rsid w:val="00CC2EE0"/>
    <w:rsid w:val="00CC35CD"/>
    <w:rsid w:val="00CC3FEB"/>
    <w:rsid w:val="00CC5011"/>
    <w:rsid w:val="00CC77B4"/>
    <w:rsid w:val="00CD0DE6"/>
    <w:rsid w:val="00CE4E2A"/>
    <w:rsid w:val="00CF0761"/>
    <w:rsid w:val="00CF0C7A"/>
    <w:rsid w:val="00CF0D3C"/>
    <w:rsid w:val="00CF2D16"/>
    <w:rsid w:val="00CF50F8"/>
    <w:rsid w:val="00CF5B52"/>
    <w:rsid w:val="00D04992"/>
    <w:rsid w:val="00D06370"/>
    <w:rsid w:val="00D07716"/>
    <w:rsid w:val="00D07B49"/>
    <w:rsid w:val="00D103E0"/>
    <w:rsid w:val="00D11AA6"/>
    <w:rsid w:val="00D12C24"/>
    <w:rsid w:val="00D12F48"/>
    <w:rsid w:val="00D20B58"/>
    <w:rsid w:val="00D26640"/>
    <w:rsid w:val="00D316B9"/>
    <w:rsid w:val="00D35AB4"/>
    <w:rsid w:val="00D36D07"/>
    <w:rsid w:val="00D40C74"/>
    <w:rsid w:val="00D4259B"/>
    <w:rsid w:val="00D43870"/>
    <w:rsid w:val="00D465D1"/>
    <w:rsid w:val="00D50E09"/>
    <w:rsid w:val="00D54B74"/>
    <w:rsid w:val="00D5554F"/>
    <w:rsid w:val="00D56245"/>
    <w:rsid w:val="00D5711F"/>
    <w:rsid w:val="00D64B09"/>
    <w:rsid w:val="00D74F5A"/>
    <w:rsid w:val="00D7620A"/>
    <w:rsid w:val="00D813C4"/>
    <w:rsid w:val="00D8274D"/>
    <w:rsid w:val="00D82C19"/>
    <w:rsid w:val="00D846A1"/>
    <w:rsid w:val="00D85F05"/>
    <w:rsid w:val="00D87A53"/>
    <w:rsid w:val="00D87B86"/>
    <w:rsid w:val="00D91ED9"/>
    <w:rsid w:val="00DA798D"/>
    <w:rsid w:val="00DB0267"/>
    <w:rsid w:val="00DB11A0"/>
    <w:rsid w:val="00DB1E10"/>
    <w:rsid w:val="00DB722F"/>
    <w:rsid w:val="00DC006E"/>
    <w:rsid w:val="00DC0414"/>
    <w:rsid w:val="00DC0E55"/>
    <w:rsid w:val="00DC3277"/>
    <w:rsid w:val="00DC32C7"/>
    <w:rsid w:val="00DC4668"/>
    <w:rsid w:val="00DC4D21"/>
    <w:rsid w:val="00DC5DD3"/>
    <w:rsid w:val="00DC65C8"/>
    <w:rsid w:val="00DD7423"/>
    <w:rsid w:val="00DE06C1"/>
    <w:rsid w:val="00DE3D5C"/>
    <w:rsid w:val="00DE4F29"/>
    <w:rsid w:val="00DE71F4"/>
    <w:rsid w:val="00DE7240"/>
    <w:rsid w:val="00DE759C"/>
    <w:rsid w:val="00DE7941"/>
    <w:rsid w:val="00DF23F5"/>
    <w:rsid w:val="00DF671A"/>
    <w:rsid w:val="00E01A1A"/>
    <w:rsid w:val="00E01A1E"/>
    <w:rsid w:val="00E0248F"/>
    <w:rsid w:val="00E03B60"/>
    <w:rsid w:val="00E10450"/>
    <w:rsid w:val="00E112A7"/>
    <w:rsid w:val="00E11877"/>
    <w:rsid w:val="00E12936"/>
    <w:rsid w:val="00E157A9"/>
    <w:rsid w:val="00E15F96"/>
    <w:rsid w:val="00E23333"/>
    <w:rsid w:val="00E3255F"/>
    <w:rsid w:val="00E33431"/>
    <w:rsid w:val="00E34604"/>
    <w:rsid w:val="00E37140"/>
    <w:rsid w:val="00E42E31"/>
    <w:rsid w:val="00E5329F"/>
    <w:rsid w:val="00E576AE"/>
    <w:rsid w:val="00E57725"/>
    <w:rsid w:val="00E603FD"/>
    <w:rsid w:val="00E6131F"/>
    <w:rsid w:val="00E62F19"/>
    <w:rsid w:val="00E65164"/>
    <w:rsid w:val="00E65D1E"/>
    <w:rsid w:val="00E66F4C"/>
    <w:rsid w:val="00E71249"/>
    <w:rsid w:val="00E72BDA"/>
    <w:rsid w:val="00E80533"/>
    <w:rsid w:val="00E81B0E"/>
    <w:rsid w:val="00E85FEC"/>
    <w:rsid w:val="00E870E9"/>
    <w:rsid w:val="00E933F1"/>
    <w:rsid w:val="00E945D7"/>
    <w:rsid w:val="00E95340"/>
    <w:rsid w:val="00E95DF9"/>
    <w:rsid w:val="00E97151"/>
    <w:rsid w:val="00E97C0D"/>
    <w:rsid w:val="00E97FDC"/>
    <w:rsid w:val="00EA272C"/>
    <w:rsid w:val="00EA6583"/>
    <w:rsid w:val="00EA76DA"/>
    <w:rsid w:val="00EB66B4"/>
    <w:rsid w:val="00EC1DC4"/>
    <w:rsid w:val="00EC4CD7"/>
    <w:rsid w:val="00EC56E7"/>
    <w:rsid w:val="00EC5851"/>
    <w:rsid w:val="00EC7033"/>
    <w:rsid w:val="00ED0AF9"/>
    <w:rsid w:val="00ED17BA"/>
    <w:rsid w:val="00ED2967"/>
    <w:rsid w:val="00ED315C"/>
    <w:rsid w:val="00ED3F14"/>
    <w:rsid w:val="00ED587C"/>
    <w:rsid w:val="00ED5DE2"/>
    <w:rsid w:val="00ED6146"/>
    <w:rsid w:val="00ED73F8"/>
    <w:rsid w:val="00EF0749"/>
    <w:rsid w:val="00EF0783"/>
    <w:rsid w:val="00EF2A8D"/>
    <w:rsid w:val="00EF44F3"/>
    <w:rsid w:val="00EF47C6"/>
    <w:rsid w:val="00EF5088"/>
    <w:rsid w:val="00EF73CB"/>
    <w:rsid w:val="00F0074F"/>
    <w:rsid w:val="00F02554"/>
    <w:rsid w:val="00F04D8F"/>
    <w:rsid w:val="00F10661"/>
    <w:rsid w:val="00F13BD7"/>
    <w:rsid w:val="00F14005"/>
    <w:rsid w:val="00F15B8F"/>
    <w:rsid w:val="00F235E3"/>
    <w:rsid w:val="00F25CD7"/>
    <w:rsid w:val="00F3000C"/>
    <w:rsid w:val="00F33524"/>
    <w:rsid w:val="00F34D8D"/>
    <w:rsid w:val="00F3714C"/>
    <w:rsid w:val="00F37747"/>
    <w:rsid w:val="00F40039"/>
    <w:rsid w:val="00F41A86"/>
    <w:rsid w:val="00F41D49"/>
    <w:rsid w:val="00F47FBC"/>
    <w:rsid w:val="00F5106A"/>
    <w:rsid w:val="00F636A5"/>
    <w:rsid w:val="00F63A08"/>
    <w:rsid w:val="00F64A82"/>
    <w:rsid w:val="00F6737E"/>
    <w:rsid w:val="00F712C8"/>
    <w:rsid w:val="00F71400"/>
    <w:rsid w:val="00F7213B"/>
    <w:rsid w:val="00F73CFB"/>
    <w:rsid w:val="00F764BA"/>
    <w:rsid w:val="00F76F97"/>
    <w:rsid w:val="00F80428"/>
    <w:rsid w:val="00F840C7"/>
    <w:rsid w:val="00F84944"/>
    <w:rsid w:val="00F8682C"/>
    <w:rsid w:val="00F87E05"/>
    <w:rsid w:val="00F92EBE"/>
    <w:rsid w:val="00F93B80"/>
    <w:rsid w:val="00F9670A"/>
    <w:rsid w:val="00F96CA3"/>
    <w:rsid w:val="00FA0195"/>
    <w:rsid w:val="00FA0272"/>
    <w:rsid w:val="00FA6584"/>
    <w:rsid w:val="00FA7AC5"/>
    <w:rsid w:val="00FB6822"/>
    <w:rsid w:val="00FB7B44"/>
    <w:rsid w:val="00FC02E8"/>
    <w:rsid w:val="00FD1C26"/>
    <w:rsid w:val="00FD3820"/>
    <w:rsid w:val="00FD3BA8"/>
    <w:rsid w:val="00FD3FC9"/>
    <w:rsid w:val="00FD4C43"/>
    <w:rsid w:val="00FD5273"/>
    <w:rsid w:val="00FE0E43"/>
    <w:rsid w:val="00FE2C38"/>
    <w:rsid w:val="00FE446F"/>
    <w:rsid w:val="00FE4ABF"/>
    <w:rsid w:val="00FE55BF"/>
    <w:rsid w:val="00FE6337"/>
    <w:rsid w:val="00FE69DF"/>
    <w:rsid w:val="00FE7C16"/>
    <w:rsid w:val="00FF5A0B"/>
    <w:rsid w:val="00FF7E7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8"/>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FFA"/>
    <w:pPr>
      <w:spacing w:after="200" w:line="276" w:lineRule="auto"/>
    </w:pPr>
    <w:rPr>
      <w:sz w:val="22"/>
      <w:szCs w:val="22"/>
      <w:lang w:eastAsia="en-US"/>
    </w:rPr>
  </w:style>
  <w:style w:type="paragraph" w:styleId="Heading1">
    <w:name w:val="heading 1"/>
    <w:aliases w:val="NASLOV1"/>
    <w:basedOn w:val="Normal"/>
    <w:next w:val="Normal"/>
    <w:link w:val="Heading1Char"/>
    <w:qFormat/>
    <w:rsid w:val="0000718A"/>
    <w:pPr>
      <w:keepNext/>
      <w:widowControl w:val="0"/>
      <w:suppressAutoHyphens/>
      <w:spacing w:after="0" w:line="240" w:lineRule="auto"/>
      <w:jc w:val="center"/>
      <w:outlineLvl w:val="0"/>
    </w:pPr>
    <w:rPr>
      <w:rFonts w:eastAsia="Arial Unicode MS"/>
      <w:sz w:val="32"/>
      <w:szCs w:val="20"/>
      <w:lang w:val="en-US"/>
    </w:rPr>
  </w:style>
  <w:style w:type="paragraph" w:styleId="Heading2">
    <w:name w:val="heading 2"/>
    <w:aliases w:val="PODNASLOV"/>
    <w:basedOn w:val="Normal"/>
    <w:next w:val="Normal"/>
    <w:link w:val="Heading2Char"/>
    <w:qFormat/>
    <w:rsid w:val="0000718A"/>
    <w:pPr>
      <w:keepNext/>
      <w:widowControl w:val="0"/>
      <w:suppressAutoHyphens/>
      <w:spacing w:after="0" w:line="240" w:lineRule="auto"/>
      <w:jc w:val="center"/>
      <w:outlineLvl w:val="1"/>
    </w:pPr>
    <w:rPr>
      <w:rFonts w:eastAsia="Arial Unicode MS"/>
      <w:b/>
      <w:bCs/>
      <w:sz w:val="24"/>
      <w:szCs w:val="20"/>
      <w:lang w:val="en-US"/>
    </w:rPr>
  </w:style>
  <w:style w:type="paragraph" w:styleId="Heading3">
    <w:name w:val="heading 3"/>
    <w:aliases w:val="PoDPoDnaslov"/>
    <w:basedOn w:val="Normal"/>
    <w:next w:val="Normal"/>
    <w:link w:val="Heading3Char"/>
    <w:qFormat/>
    <w:rsid w:val="004C07ED"/>
    <w:pPr>
      <w:keepNext/>
      <w:widowControl w:val="0"/>
      <w:suppressAutoHyphens/>
      <w:spacing w:after="0" w:line="240" w:lineRule="auto"/>
      <w:ind w:left="708"/>
      <w:outlineLvl w:val="2"/>
    </w:pPr>
    <w:rPr>
      <w:rFonts w:eastAsia="Arial Unicode MS"/>
      <w:b/>
      <w:szCs w:val="20"/>
      <w:lang w:val="en-US"/>
    </w:rPr>
  </w:style>
  <w:style w:type="paragraph" w:styleId="Heading4">
    <w:name w:val="heading 4"/>
    <w:basedOn w:val="Normal"/>
    <w:next w:val="Normal"/>
    <w:link w:val="Heading4Char"/>
    <w:qFormat/>
    <w:rsid w:val="00C00956"/>
    <w:pPr>
      <w:keepNext/>
      <w:widowControl w:val="0"/>
      <w:suppressAutoHyphens/>
      <w:spacing w:after="0" w:line="240" w:lineRule="auto"/>
      <w:outlineLvl w:val="3"/>
    </w:pPr>
    <w:rPr>
      <w:rFonts w:ascii="Times New Roman" w:eastAsia="Arial Unicode MS" w:hAnsi="Times New Roman"/>
      <w:b/>
      <w:bCs/>
      <w:sz w:val="28"/>
      <w:szCs w:val="20"/>
      <w:lang w:val="en-US"/>
    </w:rPr>
  </w:style>
  <w:style w:type="paragraph" w:styleId="Heading5">
    <w:name w:val="heading 5"/>
    <w:basedOn w:val="Normal"/>
    <w:next w:val="Normal"/>
    <w:link w:val="Heading5Char"/>
    <w:qFormat/>
    <w:rsid w:val="00C00956"/>
    <w:pPr>
      <w:keepNext/>
      <w:widowControl w:val="0"/>
      <w:suppressAutoHyphens/>
      <w:spacing w:after="0" w:line="240" w:lineRule="auto"/>
      <w:outlineLvl w:val="4"/>
    </w:pPr>
    <w:rPr>
      <w:rFonts w:ascii="Times New Roman" w:eastAsia="Arial Unicode MS" w:hAnsi="Times New Roman"/>
      <w:b/>
      <w:bCs/>
      <w:sz w:val="36"/>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0FFA"/>
    <w:pPr>
      <w:ind w:left="720"/>
      <w:contextualSpacing/>
    </w:pPr>
  </w:style>
  <w:style w:type="paragraph" w:styleId="Footer">
    <w:name w:val="footer"/>
    <w:basedOn w:val="Normal"/>
    <w:link w:val="FooterChar"/>
    <w:uiPriority w:val="99"/>
    <w:unhideWhenUsed/>
    <w:rsid w:val="00850FFA"/>
    <w:pPr>
      <w:tabs>
        <w:tab w:val="center" w:pos="4536"/>
        <w:tab w:val="right" w:pos="9072"/>
      </w:tabs>
      <w:spacing w:after="0" w:line="240" w:lineRule="auto"/>
    </w:pPr>
  </w:style>
  <w:style w:type="character" w:customStyle="1" w:styleId="FooterChar">
    <w:name w:val="Footer Char"/>
    <w:basedOn w:val="DefaultParagraphFont"/>
    <w:link w:val="Footer"/>
    <w:uiPriority w:val="99"/>
    <w:rsid w:val="00850FFA"/>
  </w:style>
  <w:style w:type="paragraph" w:customStyle="1" w:styleId="Default">
    <w:name w:val="Default"/>
    <w:rsid w:val="002252B2"/>
    <w:pPr>
      <w:widowControl w:val="0"/>
      <w:autoSpaceDE w:val="0"/>
      <w:autoSpaceDN w:val="0"/>
      <w:adjustRightInd w:val="0"/>
    </w:pPr>
    <w:rPr>
      <w:rFonts w:ascii="Calibri,Bold" w:eastAsia="Times New Roman" w:hAnsi="Calibri,Bold" w:cs="Calibri,Bold"/>
      <w:color w:val="000000"/>
      <w:sz w:val="24"/>
      <w:szCs w:val="24"/>
    </w:rPr>
  </w:style>
  <w:style w:type="paragraph" w:customStyle="1" w:styleId="CM3">
    <w:name w:val="CM3"/>
    <w:basedOn w:val="Default"/>
    <w:next w:val="Default"/>
    <w:uiPriority w:val="99"/>
    <w:rsid w:val="002252B2"/>
    <w:pPr>
      <w:spacing w:line="293" w:lineRule="atLeast"/>
    </w:pPr>
    <w:rPr>
      <w:rFonts w:cs="Times New Roman"/>
      <w:color w:val="auto"/>
    </w:rPr>
  </w:style>
  <w:style w:type="paragraph" w:customStyle="1" w:styleId="CM11">
    <w:name w:val="CM11"/>
    <w:basedOn w:val="Default"/>
    <w:next w:val="Default"/>
    <w:uiPriority w:val="99"/>
    <w:rsid w:val="002252B2"/>
    <w:pPr>
      <w:spacing w:line="271" w:lineRule="atLeast"/>
    </w:pPr>
    <w:rPr>
      <w:rFonts w:cs="Times New Roman"/>
      <w:color w:val="auto"/>
    </w:rPr>
  </w:style>
  <w:style w:type="paragraph" w:styleId="BalloonText">
    <w:name w:val="Balloon Text"/>
    <w:basedOn w:val="Normal"/>
    <w:link w:val="BalloonTextChar"/>
    <w:uiPriority w:val="99"/>
    <w:semiHidden/>
    <w:unhideWhenUsed/>
    <w:rsid w:val="002252B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252B2"/>
    <w:rPr>
      <w:rFonts w:ascii="Tahoma" w:hAnsi="Tahoma" w:cs="Tahoma"/>
      <w:sz w:val="16"/>
      <w:szCs w:val="16"/>
    </w:rPr>
  </w:style>
  <w:style w:type="paragraph" w:customStyle="1" w:styleId="CM31">
    <w:name w:val="CM31"/>
    <w:basedOn w:val="Default"/>
    <w:next w:val="Default"/>
    <w:uiPriority w:val="99"/>
    <w:rsid w:val="009E78CF"/>
    <w:rPr>
      <w:rFonts w:cs="Times New Roman"/>
      <w:color w:val="auto"/>
    </w:rPr>
  </w:style>
  <w:style w:type="paragraph" w:styleId="NoSpacing">
    <w:name w:val="No Spacing"/>
    <w:uiPriority w:val="1"/>
    <w:qFormat/>
    <w:rsid w:val="00667C57"/>
    <w:rPr>
      <w:sz w:val="22"/>
      <w:szCs w:val="22"/>
      <w:lang w:val="en-US" w:eastAsia="en-US"/>
    </w:rPr>
  </w:style>
  <w:style w:type="character" w:styleId="Hyperlink">
    <w:name w:val="Hyperlink"/>
    <w:uiPriority w:val="99"/>
    <w:unhideWhenUsed/>
    <w:rsid w:val="00F712C8"/>
    <w:rPr>
      <w:color w:val="0000FF"/>
      <w:u w:val="single"/>
    </w:rPr>
  </w:style>
  <w:style w:type="paragraph" w:styleId="NormalWeb">
    <w:name w:val="Normal (Web)"/>
    <w:basedOn w:val="Normal"/>
    <w:uiPriority w:val="99"/>
    <w:semiHidden/>
    <w:unhideWhenUsed/>
    <w:rsid w:val="00F712C8"/>
    <w:pPr>
      <w:spacing w:before="100" w:beforeAutospacing="1" w:after="119" w:line="240" w:lineRule="auto"/>
    </w:pPr>
    <w:rPr>
      <w:rFonts w:ascii="Times New Roman" w:eastAsia="Times New Roman" w:hAnsi="Times New Roman"/>
      <w:sz w:val="24"/>
      <w:szCs w:val="24"/>
      <w:lang w:eastAsia="sl-SI"/>
    </w:rPr>
  </w:style>
  <w:style w:type="character" w:styleId="FollowedHyperlink">
    <w:name w:val="FollowedHyperlink"/>
    <w:uiPriority w:val="99"/>
    <w:semiHidden/>
    <w:unhideWhenUsed/>
    <w:rsid w:val="00F712C8"/>
    <w:rPr>
      <w:color w:val="800080"/>
      <w:u w:val="single"/>
    </w:rPr>
  </w:style>
  <w:style w:type="character" w:styleId="Emphasis">
    <w:name w:val="Emphasis"/>
    <w:uiPriority w:val="20"/>
    <w:qFormat/>
    <w:rsid w:val="004267EA"/>
    <w:rPr>
      <w:i/>
      <w:iCs/>
    </w:rPr>
  </w:style>
  <w:style w:type="character" w:styleId="Strong">
    <w:name w:val="Strong"/>
    <w:uiPriority w:val="22"/>
    <w:qFormat/>
    <w:rsid w:val="004267EA"/>
    <w:rPr>
      <w:b/>
      <w:bCs/>
    </w:rPr>
  </w:style>
  <w:style w:type="paragraph" w:styleId="Header">
    <w:name w:val="header"/>
    <w:basedOn w:val="Normal"/>
    <w:link w:val="HeaderChar"/>
    <w:uiPriority w:val="99"/>
    <w:unhideWhenUsed/>
    <w:rsid w:val="00B244B9"/>
    <w:pPr>
      <w:tabs>
        <w:tab w:val="center" w:pos="4536"/>
        <w:tab w:val="right" w:pos="9072"/>
      </w:tabs>
      <w:spacing w:after="0" w:line="240" w:lineRule="auto"/>
    </w:pPr>
  </w:style>
  <w:style w:type="character" w:customStyle="1" w:styleId="HeaderChar">
    <w:name w:val="Header Char"/>
    <w:basedOn w:val="DefaultParagraphFont"/>
    <w:link w:val="Header"/>
    <w:uiPriority w:val="99"/>
    <w:rsid w:val="00B244B9"/>
  </w:style>
  <w:style w:type="character" w:customStyle="1" w:styleId="il">
    <w:name w:val="il"/>
    <w:basedOn w:val="DefaultParagraphFont"/>
    <w:rsid w:val="00B244B9"/>
  </w:style>
  <w:style w:type="character" w:customStyle="1" w:styleId="Heading1Char">
    <w:name w:val="Heading 1 Char"/>
    <w:aliases w:val="NASLOV1 Char"/>
    <w:link w:val="Heading1"/>
    <w:rsid w:val="0000718A"/>
    <w:rPr>
      <w:rFonts w:ascii="Calibri" w:eastAsia="Arial Unicode MS" w:hAnsi="Calibri" w:cs="Times New Roman"/>
      <w:sz w:val="32"/>
      <w:szCs w:val="20"/>
      <w:lang w:val="en-US"/>
    </w:rPr>
  </w:style>
  <w:style w:type="character" w:customStyle="1" w:styleId="Heading2Char">
    <w:name w:val="Heading 2 Char"/>
    <w:aliases w:val="PODNASLOV Char"/>
    <w:link w:val="Heading2"/>
    <w:rsid w:val="0000718A"/>
    <w:rPr>
      <w:rFonts w:ascii="Calibri" w:eastAsia="Arial Unicode MS" w:hAnsi="Calibri" w:cs="Times New Roman"/>
      <w:b/>
      <w:bCs/>
      <w:sz w:val="24"/>
      <w:szCs w:val="20"/>
      <w:lang w:val="en-US"/>
    </w:rPr>
  </w:style>
  <w:style w:type="character" w:customStyle="1" w:styleId="Heading3Char">
    <w:name w:val="Heading 3 Char"/>
    <w:aliases w:val="PoDPoDnaslov Char"/>
    <w:link w:val="Heading3"/>
    <w:rsid w:val="004C07ED"/>
    <w:rPr>
      <w:rFonts w:ascii="Calibri" w:eastAsia="Arial Unicode MS" w:hAnsi="Calibri" w:cs="Times New Roman"/>
      <w:b/>
      <w:szCs w:val="20"/>
      <w:lang w:val="en-US"/>
    </w:rPr>
  </w:style>
  <w:style w:type="character" w:customStyle="1" w:styleId="Heading4Char">
    <w:name w:val="Heading 4 Char"/>
    <w:link w:val="Heading4"/>
    <w:rsid w:val="00C00956"/>
    <w:rPr>
      <w:rFonts w:ascii="Times New Roman" w:eastAsia="Arial Unicode MS" w:hAnsi="Times New Roman" w:cs="Times New Roman"/>
      <w:b/>
      <w:bCs/>
      <w:sz w:val="28"/>
      <w:szCs w:val="20"/>
      <w:lang w:val="en-US"/>
    </w:rPr>
  </w:style>
  <w:style w:type="character" w:customStyle="1" w:styleId="Heading5Char">
    <w:name w:val="Heading 5 Char"/>
    <w:link w:val="Heading5"/>
    <w:rsid w:val="00C00956"/>
    <w:rPr>
      <w:rFonts w:ascii="Times New Roman" w:eastAsia="Arial Unicode MS" w:hAnsi="Times New Roman" w:cs="Times New Roman"/>
      <w:b/>
      <w:bCs/>
      <w:sz w:val="36"/>
      <w:szCs w:val="20"/>
      <w:lang w:val="en-US"/>
    </w:rPr>
  </w:style>
  <w:style w:type="paragraph" w:styleId="TOCHeading">
    <w:name w:val="TOC Heading"/>
    <w:basedOn w:val="Heading1"/>
    <w:next w:val="Normal"/>
    <w:uiPriority w:val="39"/>
    <w:semiHidden/>
    <w:unhideWhenUsed/>
    <w:qFormat/>
    <w:rsid w:val="002E7601"/>
    <w:pPr>
      <w:keepLines/>
      <w:widowControl/>
      <w:suppressAutoHyphens w:val="0"/>
      <w:spacing w:before="480" w:line="276" w:lineRule="auto"/>
      <w:jc w:val="left"/>
      <w:outlineLvl w:val="9"/>
    </w:pPr>
    <w:rPr>
      <w:rFonts w:ascii="Cambria" w:eastAsia="Times New Roman" w:hAnsi="Cambria"/>
      <w:b/>
      <w:bCs/>
      <w:color w:val="365F91"/>
      <w:sz w:val="28"/>
      <w:szCs w:val="28"/>
    </w:rPr>
  </w:style>
  <w:style w:type="paragraph" w:styleId="TOC2">
    <w:name w:val="toc 2"/>
    <w:basedOn w:val="Normal"/>
    <w:next w:val="Normal"/>
    <w:autoRedefine/>
    <w:uiPriority w:val="39"/>
    <w:unhideWhenUsed/>
    <w:qFormat/>
    <w:rsid w:val="002E7601"/>
    <w:pPr>
      <w:spacing w:after="0"/>
      <w:ind w:left="220"/>
    </w:pPr>
    <w:rPr>
      <w:rFonts w:cs="Calibri"/>
      <w:smallCaps/>
      <w:sz w:val="20"/>
      <w:szCs w:val="20"/>
    </w:rPr>
  </w:style>
  <w:style w:type="paragraph" w:styleId="TOC1">
    <w:name w:val="toc 1"/>
    <w:basedOn w:val="Normal"/>
    <w:next w:val="Normal"/>
    <w:autoRedefine/>
    <w:uiPriority w:val="39"/>
    <w:unhideWhenUsed/>
    <w:qFormat/>
    <w:rsid w:val="002E7601"/>
    <w:pPr>
      <w:spacing w:before="120" w:after="120"/>
    </w:pPr>
    <w:rPr>
      <w:rFonts w:cs="Calibri"/>
      <w:b/>
      <w:bCs/>
      <w:caps/>
      <w:sz w:val="20"/>
      <w:szCs w:val="20"/>
    </w:rPr>
  </w:style>
  <w:style w:type="paragraph" w:styleId="TOC3">
    <w:name w:val="toc 3"/>
    <w:basedOn w:val="Normal"/>
    <w:next w:val="Normal"/>
    <w:autoRedefine/>
    <w:uiPriority w:val="39"/>
    <w:unhideWhenUsed/>
    <w:qFormat/>
    <w:rsid w:val="002E7601"/>
    <w:pPr>
      <w:spacing w:after="0"/>
      <w:ind w:left="440"/>
    </w:pPr>
    <w:rPr>
      <w:rFonts w:cs="Calibri"/>
      <w:i/>
      <w:iCs/>
      <w:sz w:val="20"/>
      <w:szCs w:val="20"/>
    </w:rPr>
  </w:style>
  <w:style w:type="paragraph" w:styleId="TOC4">
    <w:name w:val="toc 4"/>
    <w:basedOn w:val="Normal"/>
    <w:next w:val="Normal"/>
    <w:autoRedefine/>
    <w:uiPriority w:val="39"/>
    <w:unhideWhenUsed/>
    <w:rsid w:val="002E7601"/>
    <w:pPr>
      <w:spacing w:after="0"/>
      <w:ind w:left="660"/>
    </w:pPr>
    <w:rPr>
      <w:rFonts w:cs="Calibri"/>
      <w:sz w:val="18"/>
      <w:szCs w:val="18"/>
    </w:rPr>
  </w:style>
  <w:style w:type="paragraph" w:styleId="TOC5">
    <w:name w:val="toc 5"/>
    <w:basedOn w:val="Normal"/>
    <w:next w:val="Normal"/>
    <w:autoRedefine/>
    <w:uiPriority w:val="39"/>
    <w:unhideWhenUsed/>
    <w:rsid w:val="002E7601"/>
    <w:pPr>
      <w:spacing w:after="0"/>
      <w:ind w:left="880"/>
    </w:pPr>
    <w:rPr>
      <w:rFonts w:cs="Calibri"/>
      <w:sz w:val="18"/>
      <w:szCs w:val="18"/>
    </w:rPr>
  </w:style>
  <w:style w:type="paragraph" w:styleId="TOC6">
    <w:name w:val="toc 6"/>
    <w:basedOn w:val="Normal"/>
    <w:next w:val="Normal"/>
    <w:autoRedefine/>
    <w:uiPriority w:val="39"/>
    <w:unhideWhenUsed/>
    <w:rsid w:val="002E7601"/>
    <w:pPr>
      <w:spacing w:after="0"/>
      <w:ind w:left="1100"/>
    </w:pPr>
    <w:rPr>
      <w:rFonts w:cs="Calibri"/>
      <w:sz w:val="18"/>
      <w:szCs w:val="18"/>
    </w:rPr>
  </w:style>
  <w:style w:type="paragraph" w:styleId="TOC7">
    <w:name w:val="toc 7"/>
    <w:basedOn w:val="Normal"/>
    <w:next w:val="Normal"/>
    <w:autoRedefine/>
    <w:uiPriority w:val="39"/>
    <w:unhideWhenUsed/>
    <w:rsid w:val="002E7601"/>
    <w:pPr>
      <w:spacing w:after="0"/>
      <w:ind w:left="1320"/>
    </w:pPr>
    <w:rPr>
      <w:rFonts w:cs="Calibri"/>
      <w:sz w:val="18"/>
      <w:szCs w:val="18"/>
    </w:rPr>
  </w:style>
  <w:style w:type="paragraph" w:styleId="TOC8">
    <w:name w:val="toc 8"/>
    <w:basedOn w:val="Normal"/>
    <w:next w:val="Normal"/>
    <w:autoRedefine/>
    <w:uiPriority w:val="39"/>
    <w:unhideWhenUsed/>
    <w:rsid w:val="002E7601"/>
    <w:pPr>
      <w:spacing w:after="0"/>
      <w:ind w:left="1540"/>
    </w:pPr>
    <w:rPr>
      <w:rFonts w:cs="Calibri"/>
      <w:sz w:val="18"/>
      <w:szCs w:val="18"/>
    </w:rPr>
  </w:style>
  <w:style w:type="paragraph" w:styleId="TOC9">
    <w:name w:val="toc 9"/>
    <w:basedOn w:val="Normal"/>
    <w:next w:val="Normal"/>
    <w:autoRedefine/>
    <w:uiPriority w:val="39"/>
    <w:unhideWhenUsed/>
    <w:rsid w:val="002E7601"/>
    <w:pPr>
      <w:spacing w:after="0"/>
      <w:ind w:left="1760"/>
    </w:pPr>
    <w:rPr>
      <w:rFonts w:cs="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8FB9F8-42A8-4195-98E6-815E37C5F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42975</Words>
  <Characters>244961</Characters>
  <Application>Microsoft Office Word</Application>
  <DocSecurity>0</DocSecurity>
  <Lines>2041</Lines>
  <Paragraphs>574</Paragraphs>
  <ScaleCrop>false</ScaleCrop>
  <Company/>
  <LinksUpToDate>false</LinksUpToDate>
  <CharactersWithSpaces>287362</CharactersWithSpaces>
  <SharedDoc>false</SharedDoc>
  <HLinks>
    <vt:vector size="426" baseType="variant">
      <vt:variant>
        <vt:i4>1900596</vt:i4>
      </vt:variant>
      <vt:variant>
        <vt:i4>422</vt:i4>
      </vt:variant>
      <vt:variant>
        <vt:i4>0</vt:i4>
      </vt:variant>
      <vt:variant>
        <vt:i4>5</vt:i4>
      </vt:variant>
      <vt:variant>
        <vt:lpwstr/>
      </vt:variant>
      <vt:variant>
        <vt:lpwstr>_Toc321809694</vt:lpwstr>
      </vt:variant>
      <vt:variant>
        <vt:i4>1900596</vt:i4>
      </vt:variant>
      <vt:variant>
        <vt:i4>416</vt:i4>
      </vt:variant>
      <vt:variant>
        <vt:i4>0</vt:i4>
      </vt:variant>
      <vt:variant>
        <vt:i4>5</vt:i4>
      </vt:variant>
      <vt:variant>
        <vt:lpwstr/>
      </vt:variant>
      <vt:variant>
        <vt:lpwstr>_Toc321809693</vt:lpwstr>
      </vt:variant>
      <vt:variant>
        <vt:i4>1900596</vt:i4>
      </vt:variant>
      <vt:variant>
        <vt:i4>410</vt:i4>
      </vt:variant>
      <vt:variant>
        <vt:i4>0</vt:i4>
      </vt:variant>
      <vt:variant>
        <vt:i4>5</vt:i4>
      </vt:variant>
      <vt:variant>
        <vt:lpwstr/>
      </vt:variant>
      <vt:variant>
        <vt:lpwstr>_Toc321809692</vt:lpwstr>
      </vt:variant>
      <vt:variant>
        <vt:i4>1900596</vt:i4>
      </vt:variant>
      <vt:variant>
        <vt:i4>404</vt:i4>
      </vt:variant>
      <vt:variant>
        <vt:i4>0</vt:i4>
      </vt:variant>
      <vt:variant>
        <vt:i4>5</vt:i4>
      </vt:variant>
      <vt:variant>
        <vt:lpwstr/>
      </vt:variant>
      <vt:variant>
        <vt:lpwstr>_Toc321809691</vt:lpwstr>
      </vt:variant>
      <vt:variant>
        <vt:i4>1900596</vt:i4>
      </vt:variant>
      <vt:variant>
        <vt:i4>398</vt:i4>
      </vt:variant>
      <vt:variant>
        <vt:i4>0</vt:i4>
      </vt:variant>
      <vt:variant>
        <vt:i4>5</vt:i4>
      </vt:variant>
      <vt:variant>
        <vt:lpwstr/>
      </vt:variant>
      <vt:variant>
        <vt:lpwstr>_Toc321809690</vt:lpwstr>
      </vt:variant>
      <vt:variant>
        <vt:i4>1835060</vt:i4>
      </vt:variant>
      <vt:variant>
        <vt:i4>392</vt:i4>
      </vt:variant>
      <vt:variant>
        <vt:i4>0</vt:i4>
      </vt:variant>
      <vt:variant>
        <vt:i4>5</vt:i4>
      </vt:variant>
      <vt:variant>
        <vt:lpwstr/>
      </vt:variant>
      <vt:variant>
        <vt:lpwstr>_Toc321809689</vt:lpwstr>
      </vt:variant>
      <vt:variant>
        <vt:i4>1835060</vt:i4>
      </vt:variant>
      <vt:variant>
        <vt:i4>386</vt:i4>
      </vt:variant>
      <vt:variant>
        <vt:i4>0</vt:i4>
      </vt:variant>
      <vt:variant>
        <vt:i4>5</vt:i4>
      </vt:variant>
      <vt:variant>
        <vt:lpwstr/>
      </vt:variant>
      <vt:variant>
        <vt:lpwstr>_Toc321809688</vt:lpwstr>
      </vt:variant>
      <vt:variant>
        <vt:i4>1835060</vt:i4>
      </vt:variant>
      <vt:variant>
        <vt:i4>380</vt:i4>
      </vt:variant>
      <vt:variant>
        <vt:i4>0</vt:i4>
      </vt:variant>
      <vt:variant>
        <vt:i4>5</vt:i4>
      </vt:variant>
      <vt:variant>
        <vt:lpwstr/>
      </vt:variant>
      <vt:variant>
        <vt:lpwstr>_Toc321809687</vt:lpwstr>
      </vt:variant>
      <vt:variant>
        <vt:i4>1835060</vt:i4>
      </vt:variant>
      <vt:variant>
        <vt:i4>374</vt:i4>
      </vt:variant>
      <vt:variant>
        <vt:i4>0</vt:i4>
      </vt:variant>
      <vt:variant>
        <vt:i4>5</vt:i4>
      </vt:variant>
      <vt:variant>
        <vt:lpwstr/>
      </vt:variant>
      <vt:variant>
        <vt:lpwstr>_Toc321809686</vt:lpwstr>
      </vt:variant>
      <vt:variant>
        <vt:i4>1835060</vt:i4>
      </vt:variant>
      <vt:variant>
        <vt:i4>368</vt:i4>
      </vt:variant>
      <vt:variant>
        <vt:i4>0</vt:i4>
      </vt:variant>
      <vt:variant>
        <vt:i4>5</vt:i4>
      </vt:variant>
      <vt:variant>
        <vt:lpwstr/>
      </vt:variant>
      <vt:variant>
        <vt:lpwstr>_Toc321809685</vt:lpwstr>
      </vt:variant>
      <vt:variant>
        <vt:i4>1835060</vt:i4>
      </vt:variant>
      <vt:variant>
        <vt:i4>362</vt:i4>
      </vt:variant>
      <vt:variant>
        <vt:i4>0</vt:i4>
      </vt:variant>
      <vt:variant>
        <vt:i4>5</vt:i4>
      </vt:variant>
      <vt:variant>
        <vt:lpwstr/>
      </vt:variant>
      <vt:variant>
        <vt:lpwstr>_Toc321809684</vt:lpwstr>
      </vt:variant>
      <vt:variant>
        <vt:i4>1835060</vt:i4>
      </vt:variant>
      <vt:variant>
        <vt:i4>356</vt:i4>
      </vt:variant>
      <vt:variant>
        <vt:i4>0</vt:i4>
      </vt:variant>
      <vt:variant>
        <vt:i4>5</vt:i4>
      </vt:variant>
      <vt:variant>
        <vt:lpwstr/>
      </vt:variant>
      <vt:variant>
        <vt:lpwstr>_Toc321809683</vt:lpwstr>
      </vt:variant>
      <vt:variant>
        <vt:i4>1835060</vt:i4>
      </vt:variant>
      <vt:variant>
        <vt:i4>350</vt:i4>
      </vt:variant>
      <vt:variant>
        <vt:i4>0</vt:i4>
      </vt:variant>
      <vt:variant>
        <vt:i4>5</vt:i4>
      </vt:variant>
      <vt:variant>
        <vt:lpwstr/>
      </vt:variant>
      <vt:variant>
        <vt:lpwstr>_Toc321809682</vt:lpwstr>
      </vt:variant>
      <vt:variant>
        <vt:i4>1835060</vt:i4>
      </vt:variant>
      <vt:variant>
        <vt:i4>344</vt:i4>
      </vt:variant>
      <vt:variant>
        <vt:i4>0</vt:i4>
      </vt:variant>
      <vt:variant>
        <vt:i4>5</vt:i4>
      </vt:variant>
      <vt:variant>
        <vt:lpwstr/>
      </vt:variant>
      <vt:variant>
        <vt:lpwstr>_Toc321809681</vt:lpwstr>
      </vt:variant>
      <vt:variant>
        <vt:i4>1835060</vt:i4>
      </vt:variant>
      <vt:variant>
        <vt:i4>338</vt:i4>
      </vt:variant>
      <vt:variant>
        <vt:i4>0</vt:i4>
      </vt:variant>
      <vt:variant>
        <vt:i4>5</vt:i4>
      </vt:variant>
      <vt:variant>
        <vt:lpwstr/>
      </vt:variant>
      <vt:variant>
        <vt:lpwstr>_Toc321809680</vt:lpwstr>
      </vt:variant>
      <vt:variant>
        <vt:i4>1245236</vt:i4>
      </vt:variant>
      <vt:variant>
        <vt:i4>332</vt:i4>
      </vt:variant>
      <vt:variant>
        <vt:i4>0</vt:i4>
      </vt:variant>
      <vt:variant>
        <vt:i4>5</vt:i4>
      </vt:variant>
      <vt:variant>
        <vt:lpwstr/>
      </vt:variant>
      <vt:variant>
        <vt:lpwstr>_Toc321809679</vt:lpwstr>
      </vt:variant>
      <vt:variant>
        <vt:i4>1245236</vt:i4>
      </vt:variant>
      <vt:variant>
        <vt:i4>326</vt:i4>
      </vt:variant>
      <vt:variant>
        <vt:i4>0</vt:i4>
      </vt:variant>
      <vt:variant>
        <vt:i4>5</vt:i4>
      </vt:variant>
      <vt:variant>
        <vt:lpwstr/>
      </vt:variant>
      <vt:variant>
        <vt:lpwstr>_Toc321809678</vt:lpwstr>
      </vt:variant>
      <vt:variant>
        <vt:i4>1245236</vt:i4>
      </vt:variant>
      <vt:variant>
        <vt:i4>320</vt:i4>
      </vt:variant>
      <vt:variant>
        <vt:i4>0</vt:i4>
      </vt:variant>
      <vt:variant>
        <vt:i4>5</vt:i4>
      </vt:variant>
      <vt:variant>
        <vt:lpwstr/>
      </vt:variant>
      <vt:variant>
        <vt:lpwstr>_Toc321809677</vt:lpwstr>
      </vt:variant>
      <vt:variant>
        <vt:i4>1245236</vt:i4>
      </vt:variant>
      <vt:variant>
        <vt:i4>314</vt:i4>
      </vt:variant>
      <vt:variant>
        <vt:i4>0</vt:i4>
      </vt:variant>
      <vt:variant>
        <vt:i4>5</vt:i4>
      </vt:variant>
      <vt:variant>
        <vt:lpwstr/>
      </vt:variant>
      <vt:variant>
        <vt:lpwstr>_Toc321809676</vt:lpwstr>
      </vt:variant>
      <vt:variant>
        <vt:i4>1245236</vt:i4>
      </vt:variant>
      <vt:variant>
        <vt:i4>308</vt:i4>
      </vt:variant>
      <vt:variant>
        <vt:i4>0</vt:i4>
      </vt:variant>
      <vt:variant>
        <vt:i4>5</vt:i4>
      </vt:variant>
      <vt:variant>
        <vt:lpwstr/>
      </vt:variant>
      <vt:variant>
        <vt:lpwstr>_Toc321809675</vt:lpwstr>
      </vt:variant>
      <vt:variant>
        <vt:i4>1245236</vt:i4>
      </vt:variant>
      <vt:variant>
        <vt:i4>302</vt:i4>
      </vt:variant>
      <vt:variant>
        <vt:i4>0</vt:i4>
      </vt:variant>
      <vt:variant>
        <vt:i4>5</vt:i4>
      </vt:variant>
      <vt:variant>
        <vt:lpwstr/>
      </vt:variant>
      <vt:variant>
        <vt:lpwstr>_Toc321809674</vt:lpwstr>
      </vt:variant>
      <vt:variant>
        <vt:i4>1245236</vt:i4>
      </vt:variant>
      <vt:variant>
        <vt:i4>296</vt:i4>
      </vt:variant>
      <vt:variant>
        <vt:i4>0</vt:i4>
      </vt:variant>
      <vt:variant>
        <vt:i4>5</vt:i4>
      </vt:variant>
      <vt:variant>
        <vt:lpwstr/>
      </vt:variant>
      <vt:variant>
        <vt:lpwstr>_Toc321809673</vt:lpwstr>
      </vt:variant>
      <vt:variant>
        <vt:i4>1245236</vt:i4>
      </vt:variant>
      <vt:variant>
        <vt:i4>290</vt:i4>
      </vt:variant>
      <vt:variant>
        <vt:i4>0</vt:i4>
      </vt:variant>
      <vt:variant>
        <vt:i4>5</vt:i4>
      </vt:variant>
      <vt:variant>
        <vt:lpwstr/>
      </vt:variant>
      <vt:variant>
        <vt:lpwstr>_Toc321809672</vt:lpwstr>
      </vt:variant>
      <vt:variant>
        <vt:i4>1245236</vt:i4>
      </vt:variant>
      <vt:variant>
        <vt:i4>284</vt:i4>
      </vt:variant>
      <vt:variant>
        <vt:i4>0</vt:i4>
      </vt:variant>
      <vt:variant>
        <vt:i4>5</vt:i4>
      </vt:variant>
      <vt:variant>
        <vt:lpwstr/>
      </vt:variant>
      <vt:variant>
        <vt:lpwstr>_Toc321809671</vt:lpwstr>
      </vt:variant>
      <vt:variant>
        <vt:i4>1245236</vt:i4>
      </vt:variant>
      <vt:variant>
        <vt:i4>278</vt:i4>
      </vt:variant>
      <vt:variant>
        <vt:i4>0</vt:i4>
      </vt:variant>
      <vt:variant>
        <vt:i4>5</vt:i4>
      </vt:variant>
      <vt:variant>
        <vt:lpwstr/>
      </vt:variant>
      <vt:variant>
        <vt:lpwstr>_Toc321809670</vt:lpwstr>
      </vt:variant>
      <vt:variant>
        <vt:i4>1179700</vt:i4>
      </vt:variant>
      <vt:variant>
        <vt:i4>272</vt:i4>
      </vt:variant>
      <vt:variant>
        <vt:i4>0</vt:i4>
      </vt:variant>
      <vt:variant>
        <vt:i4>5</vt:i4>
      </vt:variant>
      <vt:variant>
        <vt:lpwstr/>
      </vt:variant>
      <vt:variant>
        <vt:lpwstr>_Toc321809669</vt:lpwstr>
      </vt:variant>
      <vt:variant>
        <vt:i4>1179700</vt:i4>
      </vt:variant>
      <vt:variant>
        <vt:i4>266</vt:i4>
      </vt:variant>
      <vt:variant>
        <vt:i4>0</vt:i4>
      </vt:variant>
      <vt:variant>
        <vt:i4>5</vt:i4>
      </vt:variant>
      <vt:variant>
        <vt:lpwstr/>
      </vt:variant>
      <vt:variant>
        <vt:lpwstr>_Toc321809668</vt:lpwstr>
      </vt:variant>
      <vt:variant>
        <vt:i4>1179700</vt:i4>
      </vt:variant>
      <vt:variant>
        <vt:i4>260</vt:i4>
      </vt:variant>
      <vt:variant>
        <vt:i4>0</vt:i4>
      </vt:variant>
      <vt:variant>
        <vt:i4>5</vt:i4>
      </vt:variant>
      <vt:variant>
        <vt:lpwstr/>
      </vt:variant>
      <vt:variant>
        <vt:lpwstr>_Toc321809667</vt:lpwstr>
      </vt:variant>
      <vt:variant>
        <vt:i4>1179700</vt:i4>
      </vt:variant>
      <vt:variant>
        <vt:i4>254</vt:i4>
      </vt:variant>
      <vt:variant>
        <vt:i4>0</vt:i4>
      </vt:variant>
      <vt:variant>
        <vt:i4>5</vt:i4>
      </vt:variant>
      <vt:variant>
        <vt:lpwstr/>
      </vt:variant>
      <vt:variant>
        <vt:lpwstr>_Toc321809666</vt:lpwstr>
      </vt:variant>
      <vt:variant>
        <vt:i4>1179700</vt:i4>
      </vt:variant>
      <vt:variant>
        <vt:i4>248</vt:i4>
      </vt:variant>
      <vt:variant>
        <vt:i4>0</vt:i4>
      </vt:variant>
      <vt:variant>
        <vt:i4>5</vt:i4>
      </vt:variant>
      <vt:variant>
        <vt:lpwstr/>
      </vt:variant>
      <vt:variant>
        <vt:lpwstr>_Toc321809665</vt:lpwstr>
      </vt:variant>
      <vt:variant>
        <vt:i4>1179700</vt:i4>
      </vt:variant>
      <vt:variant>
        <vt:i4>242</vt:i4>
      </vt:variant>
      <vt:variant>
        <vt:i4>0</vt:i4>
      </vt:variant>
      <vt:variant>
        <vt:i4>5</vt:i4>
      </vt:variant>
      <vt:variant>
        <vt:lpwstr/>
      </vt:variant>
      <vt:variant>
        <vt:lpwstr>_Toc321809664</vt:lpwstr>
      </vt:variant>
      <vt:variant>
        <vt:i4>1179700</vt:i4>
      </vt:variant>
      <vt:variant>
        <vt:i4>236</vt:i4>
      </vt:variant>
      <vt:variant>
        <vt:i4>0</vt:i4>
      </vt:variant>
      <vt:variant>
        <vt:i4>5</vt:i4>
      </vt:variant>
      <vt:variant>
        <vt:lpwstr/>
      </vt:variant>
      <vt:variant>
        <vt:lpwstr>_Toc321809663</vt:lpwstr>
      </vt:variant>
      <vt:variant>
        <vt:i4>1179700</vt:i4>
      </vt:variant>
      <vt:variant>
        <vt:i4>230</vt:i4>
      </vt:variant>
      <vt:variant>
        <vt:i4>0</vt:i4>
      </vt:variant>
      <vt:variant>
        <vt:i4>5</vt:i4>
      </vt:variant>
      <vt:variant>
        <vt:lpwstr/>
      </vt:variant>
      <vt:variant>
        <vt:lpwstr>_Toc321809662</vt:lpwstr>
      </vt:variant>
      <vt:variant>
        <vt:i4>1179700</vt:i4>
      </vt:variant>
      <vt:variant>
        <vt:i4>224</vt:i4>
      </vt:variant>
      <vt:variant>
        <vt:i4>0</vt:i4>
      </vt:variant>
      <vt:variant>
        <vt:i4>5</vt:i4>
      </vt:variant>
      <vt:variant>
        <vt:lpwstr/>
      </vt:variant>
      <vt:variant>
        <vt:lpwstr>_Toc321809661</vt:lpwstr>
      </vt:variant>
      <vt:variant>
        <vt:i4>1179700</vt:i4>
      </vt:variant>
      <vt:variant>
        <vt:i4>218</vt:i4>
      </vt:variant>
      <vt:variant>
        <vt:i4>0</vt:i4>
      </vt:variant>
      <vt:variant>
        <vt:i4>5</vt:i4>
      </vt:variant>
      <vt:variant>
        <vt:lpwstr/>
      </vt:variant>
      <vt:variant>
        <vt:lpwstr>_Toc321809660</vt:lpwstr>
      </vt:variant>
      <vt:variant>
        <vt:i4>1114164</vt:i4>
      </vt:variant>
      <vt:variant>
        <vt:i4>212</vt:i4>
      </vt:variant>
      <vt:variant>
        <vt:i4>0</vt:i4>
      </vt:variant>
      <vt:variant>
        <vt:i4>5</vt:i4>
      </vt:variant>
      <vt:variant>
        <vt:lpwstr/>
      </vt:variant>
      <vt:variant>
        <vt:lpwstr>_Toc321809659</vt:lpwstr>
      </vt:variant>
      <vt:variant>
        <vt:i4>1114164</vt:i4>
      </vt:variant>
      <vt:variant>
        <vt:i4>206</vt:i4>
      </vt:variant>
      <vt:variant>
        <vt:i4>0</vt:i4>
      </vt:variant>
      <vt:variant>
        <vt:i4>5</vt:i4>
      </vt:variant>
      <vt:variant>
        <vt:lpwstr/>
      </vt:variant>
      <vt:variant>
        <vt:lpwstr>_Toc321809658</vt:lpwstr>
      </vt:variant>
      <vt:variant>
        <vt:i4>1114164</vt:i4>
      </vt:variant>
      <vt:variant>
        <vt:i4>200</vt:i4>
      </vt:variant>
      <vt:variant>
        <vt:i4>0</vt:i4>
      </vt:variant>
      <vt:variant>
        <vt:i4>5</vt:i4>
      </vt:variant>
      <vt:variant>
        <vt:lpwstr/>
      </vt:variant>
      <vt:variant>
        <vt:lpwstr>_Toc321809657</vt:lpwstr>
      </vt:variant>
      <vt:variant>
        <vt:i4>1114164</vt:i4>
      </vt:variant>
      <vt:variant>
        <vt:i4>194</vt:i4>
      </vt:variant>
      <vt:variant>
        <vt:i4>0</vt:i4>
      </vt:variant>
      <vt:variant>
        <vt:i4>5</vt:i4>
      </vt:variant>
      <vt:variant>
        <vt:lpwstr/>
      </vt:variant>
      <vt:variant>
        <vt:lpwstr>_Toc321809656</vt:lpwstr>
      </vt:variant>
      <vt:variant>
        <vt:i4>1114164</vt:i4>
      </vt:variant>
      <vt:variant>
        <vt:i4>188</vt:i4>
      </vt:variant>
      <vt:variant>
        <vt:i4>0</vt:i4>
      </vt:variant>
      <vt:variant>
        <vt:i4>5</vt:i4>
      </vt:variant>
      <vt:variant>
        <vt:lpwstr/>
      </vt:variant>
      <vt:variant>
        <vt:lpwstr>_Toc321809655</vt:lpwstr>
      </vt:variant>
      <vt:variant>
        <vt:i4>1114164</vt:i4>
      </vt:variant>
      <vt:variant>
        <vt:i4>182</vt:i4>
      </vt:variant>
      <vt:variant>
        <vt:i4>0</vt:i4>
      </vt:variant>
      <vt:variant>
        <vt:i4>5</vt:i4>
      </vt:variant>
      <vt:variant>
        <vt:lpwstr/>
      </vt:variant>
      <vt:variant>
        <vt:lpwstr>_Toc321809654</vt:lpwstr>
      </vt:variant>
      <vt:variant>
        <vt:i4>1114164</vt:i4>
      </vt:variant>
      <vt:variant>
        <vt:i4>176</vt:i4>
      </vt:variant>
      <vt:variant>
        <vt:i4>0</vt:i4>
      </vt:variant>
      <vt:variant>
        <vt:i4>5</vt:i4>
      </vt:variant>
      <vt:variant>
        <vt:lpwstr/>
      </vt:variant>
      <vt:variant>
        <vt:lpwstr>_Toc321809653</vt:lpwstr>
      </vt:variant>
      <vt:variant>
        <vt:i4>1114164</vt:i4>
      </vt:variant>
      <vt:variant>
        <vt:i4>170</vt:i4>
      </vt:variant>
      <vt:variant>
        <vt:i4>0</vt:i4>
      </vt:variant>
      <vt:variant>
        <vt:i4>5</vt:i4>
      </vt:variant>
      <vt:variant>
        <vt:lpwstr/>
      </vt:variant>
      <vt:variant>
        <vt:lpwstr>_Toc321809652</vt:lpwstr>
      </vt:variant>
      <vt:variant>
        <vt:i4>1114164</vt:i4>
      </vt:variant>
      <vt:variant>
        <vt:i4>164</vt:i4>
      </vt:variant>
      <vt:variant>
        <vt:i4>0</vt:i4>
      </vt:variant>
      <vt:variant>
        <vt:i4>5</vt:i4>
      </vt:variant>
      <vt:variant>
        <vt:lpwstr/>
      </vt:variant>
      <vt:variant>
        <vt:lpwstr>_Toc321809651</vt:lpwstr>
      </vt:variant>
      <vt:variant>
        <vt:i4>1114164</vt:i4>
      </vt:variant>
      <vt:variant>
        <vt:i4>158</vt:i4>
      </vt:variant>
      <vt:variant>
        <vt:i4>0</vt:i4>
      </vt:variant>
      <vt:variant>
        <vt:i4>5</vt:i4>
      </vt:variant>
      <vt:variant>
        <vt:lpwstr/>
      </vt:variant>
      <vt:variant>
        <vt:lpwstr>_Toc321809650</vt:lpwstr>
      </vt:variant>
      <vt:variant>
        <vt:i4>1048628</vt:i4>
      </vt:variant>
      <vt:variant>
        <vt:i4>152</vt:i4>
      </vt:variant>
      <vt:variant>
        <vt:i4>0</vt:i4>
      </vt:variant>
      <vt:variant>
        <vt:i4>5</vt:i4>
      </vt:variant>
      <vt:variant>
        <vt:lpwstr/>
      </vt:variant>
      <vt:variant>
        <vt:lpwstr>_Toc321809649</vt:lpwstr>
      </vt:variant>
      <vt:variant>
        <vt:i4>1048628</vt:i4>
      </vt:variant>
      <vt:variant>
        <vt:i4>146</vt:i4>
      </vt:variant>
      <vt:variant>
        <vt:i4>0</vt:i4>
      </vt:variant>
      <vt:variant>
        <vt:i4>5</vt:i4>
      </vt:variant>
      <vt:variant>
        <vt:lpwstr/>
      </vt:variant>
      <vt:variant>
        <vt:lpwstr>_Toc321809648</vt:lpwstr>
      </vt:variant>
      <vt:variant>
        <vt:i4>1048628</vt:i4>
      </vt:variant>
      <vt:variant>
        <vt:i4>140</vt:i4>
      </vt:variant>
      <vt:variant>
        <vt:i4>0</vt:i4>
      </vt:variant>
      <vt:variant>
        <vt:i4>5</vt:i4>
      </vt:variant>
      <vt:variant>
        <vt:lpwstr/>
      </vt:variant>
      <vt:variant>
        <vt:lpwstr>_Toc321809647</vt:lpwstr>
      </vt:variant>
      <vt:variant>
        <vt:i4>1048628</vt:i4>
      </vt:variant>
      <vt:variant>
        <vt:i4>134</vt:i4>
      </vt:variant>
      <vt:variant>
        <vt:i4>0</vt:i4>
      </vt:variant>
      <vt:variant>
        <vt:i4>5</vt:i4>
      </vt:variant>
      <vt:variant>
        <vt:lpwstr/>
      </vt:variant>
      <vt:variant>
        <vt:lpwstr>_Toc321809646</vt:lpwstr>
      </vt:variant>
      <vt:variant>
        <vt:i4>1048628</vt:i4>
      </vt:variant>
      <vt:variant>
        <vt:i4>128</vt:i4>
      </vt:variant>
      <vt:variant>
        <vt:i4>0</vt:i4>
      </vt:variant>
      <vt:variant>
        <vt:i4>5</vt:i4>
      </vt:variant>
      <vt:variant>
        <vt:lpwstr/>
      </vt:variant>
      <vt:variant>
        <vt:lpwstr>_Toc321809645</vt:lpwstr>
      </vt:variant>
      <vt:variant>
        <vt:i4>1048628</vt:i4>
      </vt:variant>
      <vt:variant>
        <vt:i4>122</vt:i4>
      </vt:variant>
      <vt:variant>
        <vt:i4>0</vt:i4>
      </vt:variant>
      <vt:variant>
        <vt:i4>5</vt:i4>
      </vt:variant>
      <vt:variant>
        <vt:lpwstr/>
      </vt:variant>
      <vt:variant>
        <vt:lpwstr>_Toc321809644</vt:lpwstr>
      </vt:variant>
      <vt:variant>
        <vt:i4>1048628</vt:i4>
      </vt:variant>
      <vt:variant>
        <vt:i4>116</vt:i4>
      </vt:variant>
      <vt:variant>
        <vt:i4>0</vt:i4>
      </vt:variant>
      <vt:variant>
        <vt:i4>5</vt:i4>
      </vt:variant>
      <vt:variant>
        <vt:lpwstr/>
      </vt:variant>
      <vt:variant>
        <vt:lpwstr>_Toc321809643</vt:lpwstr>
      </vt:variant>
      <vt:variant>
        <vt:i4>1048628</vt:i4>
      </vt:variant>
      <vt:variant>
        <vt:i4>110</vt:i4>
      </vt:variant>
      <vt:variant>
        <vt:i4>0</vt:i4>
      </vt:variant>
      <vt:variant>
        <vt:i4>5</vt:i4>
      </vt:variant>
      <vt:variant>
        <vt:lpwstr/>
      </vt:variant>
      <vt:variant>
        <vt:lpwstr>_Toc321809642</vt:lpwstr>
      </vt:variant>
      <vt:variant>
        <vt:i4>1048628</vt:i4>
      </vt:variant>
      <vt:variant>
        <vt:i4>104</vt:i4>
      </vt:variant>
      <vt:variant>
        <vt:i4>0</vt:i4>
      </vt:variant>
      <vt:variant>
        <vt:i4>5</vt:i4>
      </vt:variant>
      <vt:variant>
        <vt:lpwstr/>
      </vt:variant>
      <vt:variant>
        <vt:lpwstr>_Toc321809641</vt:lpwstr>
      </vt:variant>
      <vt:variant>
        <vt:i4>1048628</vt:i4>
      </vt:variant>
      <vt:variant>
        <vt:i4>98</vt:i4>
      </vt:variant>
      <vt:variant>
        <vt:i4>0</vt:i4>
      </vt:variant>
      <vt:variant>
        <vt:i4>5</vt:i4>
      </vt:variant>
      <vt:variant>
        <vt:lpwstr/>
      </vt:variant>
      <vt:variant>
        <vt:lpwstr>_Toc321809640</vt:lpwstr>
      </vt:variant>
      <vt:variant>
        <vt:i4>1507380</vt:i4>
      </vt:variant>
      <vt:variant>
        <vt:i4>92</vt:i4>
      </vt:variant>
      <vt:variant>
        <vt:i4>0</vt:i4>
      </vt:variant>
      <vt:variant>
        <vt:i4>5</vt:i4>
      </vt:variant>
      <vt:variant>
        <vt:lpwstr/>
      </vt:variant>
      <vt:variant>
        <vt:lpwstr>_Toc321809639</vt:lpwstr>
      </vt:variant>
      <vt:variant>
        <vt:i4>1507380</vt:i4>
      </vt:variant>
      <vt:variant>
        <vt:i4>86</vt:i4>
      </vt:variant>
      <vt:variant>
        <vt:i4>0</vt:i4>
      </vt:variant>
      <vt:variant>
        <vt:i4>5</vt:i4>
      </vt:variant>
      <vt:variant>
        <vt:lpwstr/>
      </vt:variant>
      <vt:variant>
        <vt:lpwstr>_Toc321809638</vt:lpwstr>
      </vt:variant>
      <vt:variant>
        <vt:i4>1507380</vt:i4>
      </vt:variant>
      <vt:variant>
        <vt:i4>80</vt:i4>
      </vt:variant>
      <vt:variant>
        <vt:i4>0</vt:i4>
      </vt:variant>
      <vt:variant>
        <vt:i4>5</vt:i4>
      </vt:variant>
      <vt:variant>
        <vt:lpwstr/>
      </vt:variant>
      <vt:variant>
        <vt:lpwstr>_Toc321809637</vt:lpwstr>
      </vt:variant>
      <vt:variant>
        <vt:i4>1507380</vt:i4>
      </vt:variant>
      <vt:variant>
        <vt:i4>74</vt:i4>
      </vt:variant>
      <vt:variant>
        <vt:i4>0</vt:i4>
      </vt:variant>
      <vt:variant>
        <vt:i4>5</vt:i4>
      </vt:variant>
      <vt:variant>
        <vt:lpwstr/>
      </vt:variant>
      <vt:variant>
        <vt:lpwstr>_Toc321809636</vt:lpwstr>
      </vt:variant>
      <vt:variant>
        <vt:i4>1507380</vt:i4>
      </vt:variant>
      <vt:variant>
        <vt:i4>68</vt:i4>
      </vt:variant>
      <vt:variant>
        <vt:i4>0</vt:i4>
      </vt:variant>
      <vt:variant>
        <vt:i4>5</vt:i4>
      </vt:variant>
      <vt:variant>
        <vt:lpwstr/>
      </vt:variant>
      <vt:variant>
        <vt:lpwstr>_Toc321809635</vt:lpwstr>
      </vt:variant>
      <vt:variant>
        <vt:i4>1507380</vt:i4>
      </vt:variant>
      <vt:variant>
        <vt:i4>62</vt:i4>
      </vt:variant>
      <vt:variant>
        <vt:i4>0</vt:i4>
      </vt:variant>
      <vt:variant>
        <vt:i4>5</vt:i4>
      </vt:variant>
      <vt:variant>
        <vt:lpwstr/>
      </vt:variant>
      <vt:variant>
        <vt:lpwstr>_Toc321809634</vt:lpwstr>
      </vt:variant>
      <vt:variant>
        <vt:i4>1507380</vt:i4>
      </vt:variant>
      <vt:variant>
        <vt:i4>56</vt:i4>
      </vt:variant>
      <vt:variant>
        <vt:i4>0</vt:i4>
      </vt:variant>
      <vt:variant>
        <vt:i4>5</vt:i4>
      </vt:variant>
      <vt:variant>
        <vt:lpwstr/>
      </vt:variant>
      <vt:variant>
        <vt:lpwstr>_Toc321809633</vt:lpwstr>
      </vt:variant>
      <vt:variant>
        <vt:i4>1507380</vt:i4>
      </vt:variant>
      <vt:variant>
        <vt:i4>50</vt:i4>
      </vt:variant>
      <vt:variant>
        <vt:i4>0</vt:i4>
      </vt:variant>
      <vt:variant>
        <vt:i4>5</vt:i4>
      </vt:variant>
      <vt:variant>
        <vt:lpwstr/>
      </vt:variant>
      <vt:variant>
        <vt:lpwstr>_Toc321809632</vt:lpwstr>
      </vt:variant>
      <vt:variant>
        <vt:i4>1507380</vt:i4>
      </vt:variant>
      <vt:variant>
        <vt:i4>44</vt:i4>
      </vt:variant>
      <vt:variant>
        <vt:i4>0</vt:i4>
      </vt:variant>
      <vt:variant>
        <vt:i4>5</vt:i4>
      </vt:variant>
      <vt:variant>
        <vt:lpwstr/>
      </vt:variant>
      <vt:variant>
        <vt:lpwstr>_Toc321809631</vt:lpwstr>
      </vt:variant>
      <vt:variant>
        <vt:i4>1507380</vt:i4>
      </vt:variant>
      <vt:variant>
        <vt:i4>38</vt:i4>
      </vt:variant>
      <vt:variant>
        <vt:i4>0</vt:i4>
      </vt:variant>
      <vt:variant>
        <vt:i4>5</vt:i4>
      </vt:variant>
      <vt:variant>
        <vt:lpwstr/>
      </vt:variant>
      <vt:variant>
        <vt:lpwstr>_Toc321809630</vt:lpwstr>
      </vt:variant>
      <vt:variant>
        <vt:i4>1441844</vt:i4>
      </vt:variant>
      <vt:variant>
        <vt:i4>32</vt:i4>
      </vt:variant>
      <vt:variant>
        <vt:i4>0</vt:i4>
      </vt:variant>
      <vt:variant>
        <vt:i4>5</vt:i4>
      </vt:variant>
      <vt:variant>
        <vt:lpwstr/>
      </vt:variant>
      <vt:variant>
        <vt:lpwstr>_Toc321809629</vt:lpwstr>
      </vt:variant>
      <vt:variant>
        <vt:i4>1441844</vt:i4>
      </vt:variant>
      <vt:variant>
        <vt:i4>26</vt:i4>
      </vt:variant>
      <vt:variant>
        <vt:i4>0</vt:i4>
      </vt:variant>
      <vt:variant>
        <vt:i4>5</vt:i4>
      </vt:variant>
      <vt:variant>
        <vt:lpwstr/>
      </vt:variant>
      <vt:variant>
        <vt:lpwstr>_Toc321809628</vt:lpwstr>
      </vt:variant>
      <vt:variant>
        <vt:i4>1441844</vt:i4>
      </vt:variant>
      <vt:variant>
        <vt:i4>20</vt:i4>
      </vt:variant>
      <vt:variant>
        <vt:i4>0</vt:i4>
      </vt:variant>
      <vt:variant>
        <vt:i4>5</vt:i4>
      </vt:variant>
      <vt:variant>
        <vt:lpwstr/>
      </vt:variant>
      <vt:variant>
        <vt:lpwstr>_Toc321809627</vt:lpwstr>
      </vt:variant>
      <vt:variant>
        <vt:i4>1441844</vt:i4>
      </vt:variant>
      <vt:variant>
        <vt:i4>14</vt:i4>
      </vt:variant>
      <vt:variant>
        <vt:i4>0</vt:i4>
      </vt:variant>
      <vt:variant>
        <vt:i4>5</vt:i4>
      </vt:variant>
      <vt:variant>
        <vt:lpwstr/>
      </vt:variant>
      <vt:variant>
        <vt:lpwstr>_Toc321809626</vt:lpwstr>
      </vt:variant>
      <vt:variant>
        <vt:i4>1441844</vt:i4>
      </vt:variant>
      <vt:variant>
        <vt:i4>8</vt:i4>
      </vt:variant>
      <vt:variant>
        <vt:i4>0</vt:i4>
      </vt:variant>
      <vt:variant>
        <vt:i4>5</vt:i4>
      </vt:variant>
      <vt:variant>
        <vt:lpwstr/>
      </vt:variant>
      <vt:variant>
        <vt:lpwstr>_Toc321809625</vt:lpwstr>
      </vt:variant>
      <vt:variant>
        <vt:i4>1441844</vt:i4>
      </vt:variant>
      <vt:variant>
        <vt:i4>2</vt:i4>
      </vt:variant>
      <vt:variant>
        <vt:i4>0</vt:i4>
      </vt:variant>
      <vt:variant>
        <vt:i4>5</vt:i4>
      </vt:variant>
      <vt:variant>
        <vt:lpwstr/>
      </vt:variant>
      <vt:variant>
        <vt:lpwstr>_Toc321809624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2019-05-28T09:26:00Z</dcterms:created>
  <dcterms:modified xsi:type="dcterms:W3CDTF">2019-05-28T09:26:00Z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