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DF8" w:rsidRPr="00F032DB" w:rsidRDefault="00772D72" w:rsidP="00772D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bookmarkStart w:id="0" w:name="_GoBack"/>
      <w:bookmarkEnd w:id="0"/>
      <w:r w:rsidRPr="00F032DB">
        <w:rPr>
          <w:rFonts w:ascii="Century Gothic" w:hAnsi="Century Gothic"/>
        </w:rPr>
        <w:t xml:space="preserve">Kako je razmerje 16:9 povezano z zlatoreznim razmerjem? </w:t>
      </w:r>
      <w:r w:rsidR="00FB4D62" w:rsidRPr="00F032DB">
        <w:rPr>
          <w:rFonts w:ascii="Century Gothic" w:hAnsi="Century Gothic"/>
          <w:b/>
        </w:rPr>
        <w:t>*????*</w:t>
      </w:r>
    </w:p>
    <w:p w:rsidR="00772D72" w:rsidRPr="00F032DB" w:rsidRDefault="007A6768" w:rsidP="00772D72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16:9 je približek zlatemu rezu</w:t>
      </w:r>
    </w:p>
    <w:p w:rsidR="00772D72" w:rsidRPr="00F032DB" w:rsidRDefault="00772D72" w:rsidP="00772D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032DB">
        <w:rPr>
          <w:rFonts w:ascii="Century Gothic" w:hAnsi="Century Gothic"/>
        </w:rPr>
        <w:t xml:space="preserve">Kateri osnovni pojmi opredeljujejo zlati rez? </w:t>
      </w:r>
    </w:p>
    <w:p w:rsidR="00772D72" w:rsidRPr="00F032DB" w:rsidRDefault="00772D72" w:rsidP="00772D72">
      <w:pPr>
        <w:pStyle w:val="ListParagraph"/>
        <w:rPr>
          <w:rFonts w:ascii="Century Gothic" w:hAnsi="Century Gothic"/>
        </w:rPr>
      </w:pPr>
      <w:r w:rsidRPr="00F032DB">
        <w:rPr>
          <w:rFonts w:ascii="Century Gothic" w:hAnsi="Century Gothic"/>
        </w:rPr>
        <w:t xml:space="preserve">Minor, MAJOR, fibonaccijeva števila </w:t>
      </w:r>
    </w:p>
    <w:p w:rsidR="00772D72" w:rsidRPr="00F032DB" w:rsidRDefault="00772D72" w:rsidP="00772D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032DB">
        <w:rPr>
          <w:rFonts w:ascii="Century Gothic" w:hAnsi="Century Gothic"/>
        </w:rPr>
        <w:t>Kaj pomeni izraz proporcija in kdaj so oblike proporcionirane?</w:t>
      </w:r>
    </w:p>
    <w:p w:rsidR="00772D72" w:rsidRPr="00F032DB" w:rsidRDefault="00772D72" w:rsidP="00772D72">
      <w:pPr>
        <w:pStyle w:val="ListParagraph"/>
        <w:rPr>
          <w:rFonts w:ascii="Century Gothic" w:hAnsi="Century Gothic"/>
        </w:rPr>
      </w:pPr>
      <w:r w:rsidRPr="00F032DB">
        <w:rPr>
          <w:rFonts w:ascii="Century Gothic" w:hAnsi="Century Gothic"/>
        </w:rPr>
        <w:t>Je odnos med dvema velikostma, ena je velika, druga mala (zlati rez, minor, MAJOR)</w:t>
      </w:r>
    </w:p>
    <w:p w:rsidR="00772D72" w:rsidRPr="00F032DB" w:rsidRDefault="00772D72" w:rsidP="00772D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032DB">
        <w:rPr>
          <w:rFonts w:ascii="Century Gothic" w:hAnsi="Century Gothic"/>
        </w:rPr>
        <w:t xml:space="preserve">Kakšna je vloga fibonaccijevih števil v odnosu zlatega reza? </w:t>
      </w:r>
    </w:p>
    <w:p w:rsidR="00772D72" w:rsidRPr="00F032DB" w:rsidRDefault="00FB4D62" w:rsidP="00FB4D62">
      <w:pPr>
        <w:pStyle w:val="ListParagraph"/>
        <w:rPr>
          <w:rFonts w:ascii="Century Gothic" w:hAnsi="Century Gothic"/>
        </w:rPr>
      </w:pPr>
      <w:r w:rsidRPr="00F032DB">
        <w:rPr>
          <w:rFonts w:ascii="Century Gothic" w:hAnsi="Century Gothic"/>
        </w:rPr>
        <w:t>z večanjem zaporednih Fibonaccijevih števil v ulomku, se vrednosti ulomkov približujejo zlatemu razmerju (1/1=1, 2/1=2, 3/2=1.5, 5/3=1.66, 8/5=1.6, 13/8=1.625, 21/13=1.6153)</w:t>
      </w:r>
    </w:p>
    <w:p w:rsidR="00FB4D62" w:rsidRPr="00F032DB" w:rsidRDefault="00FB4D62" w:rsidP="00FB4D6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032DB">
        <w:rPr>
          <w:rFonts w:ascii="Century Gothic" w:hAnsi="Century Gothic"/>
        </w:rPr>
        <w:t>Kakšna je vloga diagonal pri načrtovanju zlatega reza?</w:t>
      </w:r>
    </w:p>
    <w:p w:rsidR="00FB4D62" w:rsidRPr="00F032DB" w:rsidRDefault="00FB4D62" w:rsidP="00FB4D62">
      <w:pPr>
        <w:pStyle w:val="ListParagraph"/>
        <w:rPr>
          <w:rFonts w:ascii="Century Gothic" w:hAnsi="Century Gothic"/>
          <w:color w:val="000000"/>
          <w:shd w:val="clear" w:color="auto" w:fill="FFFFFF"/>
        </w:rPr>
      </w:pPr>
      <w:r w:rsidRPr="00F032DB">
        <w:rPr>
          <w:rFonts w:ascii="Century Gothic" w:hAnsi="Century Gothic"/>
          <w:color w:val="000000"/>
          <w:shd w:val="clear" w:color="auto" w:fill="FFFFFF"/>
        </w:rPr>
        <w:t xml:space="preserve">Zlati rez narišemo tako, da narisani kvadrat razdelimo na dva enaka dela </w:t>
      </w:r>
      <w:r w:rsidRPr="00F032DB">
        <w:rPr>
          <w:rFonts w:ascii="Century Gothic" w:hAnsi="Century Gothic" w:cs="Verdana"/>
          <w:color w:val="000000"/>
          <w:shd w:val="clear" w:color="auto" w:fill="FFFFFF"/>
        </w:rPr>
        <w:t xml:space="preserve"> pravokotnika. Drugemu pravokotniku narišemo diagonalo in njeno dolžino prenesemo s šestilom na podaljšano daljico kvadrata. Novonastala dolžina predstavlja dolžino pravokotnika. Velikosti </w:t>
      </w:r>
      <w:r w:rsidRPr="00F032DB">
        <w:rPr>
          <w:rFonts w:ascii="Century Gothic" w:hAnsi="Century Gothic"/>
          <w:color w:val="000000"/>
          <w:shd w:val="clear" w:color="auto" w:fill="FFFFFF"/>
        </w:rPr>
        <w:t>novonastalega pravokotnika in kvadrata sta medsebojno v zlatem rezu.</w:t>
      </w:r>
    </w:p>
    <w:p w:rsidR="00FB4D62" w:rsidRPr="00F032DB" w:rsidRDefault="00FB4D62" w:rsidP="00FB4D6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032DB">
        <w:rPr>
          <w:rFonts w:ascii="Century Gothic" w:hAnsi="Century Gothic"/>
        </w:rPr>
        <w:t>Kakšno je bilo zlatorezno redukcijsko šestilo?</w:t>
      </w:r>
      <w:r w:rsidRPr="00F032DB">
        <w:rPr>
          <w:rFonts w:ascii="Century Gothic" w:hAnsi="Century Gothic"/>
          <w:b/>
        </w:rPr>
        <w:t xml:space="preserve"> *????*</w:t>
      </w:r>
    </w:p>
    <w:p w:rsidR="00FB4D62" w:rsidRPr="00F032DB" w:rsidRDefault="00FB4D62" w:rsidP="00FB4D6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032DB">
        <w:rPr>
          <w:rFonts w:ascii="Century Gothic" w:hAnsi="Century Gothic"/>
        </w:rPr>
        <w:t>Nariši dve osnovni konstrukciji zlatega reza.</w:t>
      </w:r>
    </w:p>
    <w:p w:rsidR="00FB4D62" w:rsidRPr="00F032DB" w:rsidRDefault="007F6B2A" w:rsidP="00FB4D62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redmet 1" o:spid="_x0000_i1025" type="#_x0000_t75" style="width:209.2pt;height:163.7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">
            <v:imagedata r:id="rId5" o:title="" croptop="-201f"/>
            <o:lock v:ext="edit" aspectratio="f"/>
          </v:shape>
        </w:pict>
      </w:r>
      <w:r>
        <w:rPr>
          <w:rFonts w:ascii="Century Gothic" w:hAnsi="Century Gothic"/>
          <w:noProof/>
          <w:lang w:eastAsia="sl-SI"/>
        </w:rPr>
        <w:pict>
          <v:shape id="Slika 4" o:spid="_x0000_i1026" type="#_x0000_t75" style="width:203.1pt;height:134.5pt;visibility:visible">
            <v:imagedata r:id="rId6" o:title="zr"/>
          </v:shape>
        </w:pict>
      </w:r>
    </w:p>
    <w:p w:rsidR="004E1FA2" w:rsidRPr="00F032DB" w:rsidRDefault="004E1FA2" w:rsidP="00FB4D62">
      <w:pPr>
        <w:pStyle w:val="ListParagraph"/>
        <w:rPr>
          <w:rFonts w:ascii="Century Gothic" w:hAnsi="Century Gothic"/>
          <w:color w:val="000000"/>
          <w:shd w:val="clear" w:color="auto" w:fill="FFFFFF"/>
        </w:rPr>
      </w:pPr>
      <w:r w:rsidRPr="00F032DB">
        <w:rPr>
          <w:rFonts w:ascii="Century Gothic" w:hAnsi="Century Gothic"/>
          <w:color w:val="000000"/>
          <w:shd w:val="clear" w:color="auto" w:fill="FFFFFF"/>
        </w:rPr>
        <w:t xml:space="preserve">Narišemo ga tako, da narisani kvadrat razdelimo na dva enaka dela </w:t>
      </w:r>
      <w:r w:rsidRPr="00F032DB">
        <w:rPr>
          <w:rFonts w:ascii="Century Gothic" w:hAnsi="Verdana" w:cs="Verdana"/>
          <w:color w:val="000000"/>
          <w:shd w:val="clear" w:color="auto" w:fill="FFFFFF"/>
        </w:rPr>
        <w:t></w:t>
      </w:r>
      <w:r w:rsidRPr="00F032DB">
        <w:rPr>
          <w:rFonts w:ascii="Century Gothic" w:hAnsi="Century Gothic" w:cs="Verdana"/>
          <w:color w:val="000000"/>
          <w:shd w:val="clear" w:color="auto" w:fill="FFFFFF"/>
        </w:rPr>
        <w:t xml:space="preserve"> pravokotnika. Drugemu pravok</w:t>
      </w:r>
      <w:r w:rsidRPr="00F032DB">
        <w:rPr>
          <w:rFonts w:ascii="Century Gothic" w:hAnsi="Century Gothic"/>
          <w:color w:val="000000"/>
          <w:shd w:val="clear" w:color="auto" w:fill="FFFFFF"/>
        </w:rPr>
        <w:t xml:space="preserve">otniku narišemo diagonalo in njeno dolžino prenesemo s šestilom na podaljšano daljico kvadrata. Novonastala dolžina predstavlja dolžino pravokotnika. Velikosti novonastalega pravokotnika in kvadrata sta medsebojno ¨v zlatem rezu. Nastalemu manjšemu pravokotniku lahko spet vrišemo kvadrat, in tako nastaneta znotraj tega pravokotnika spet nov pravokotnik in kvadrat, katerih velikosti sta si spet v idealnem razmerju </w:t>
      </w:r>
      <w:r w:rsidRPr="00F032DB">
        <w:rPr>
          <w:rFonts w:ascii="Century Gothic" w:hAnsi="Verdana" w:cs="Verdana"/>
          <w:color w:val="000000"/>
          <w:shd w:val="clear" w:color="auto" w:fill="FFFFFF"/>
        </w:rPr>
        <w:t></w:t>
      </w:r>
      <w:r w:rsidRPr="00F032DB">
        <w:rPr>
          <w:rFonts w:ascii="Century Gothic" w:hAnsi="Century Gothic" w:cs="Verdana"/>
          <w:color w:val="000000"/>
          <w:shd w:val="clear" w:color="auto" w:fill="FFFFFF"/>
        </w:rPr>
        <w:t xml:space="preserve"> zlatem rezu. Taka delitev se lahko nadaljuje še kar naprej in naprej, zato govorimo o neskonč</w:t>
      </w:r>
      <w:r w:rsidRPr="00F032DB">
        <w:rPr>
          <w:rFonts w:ascii="Century Gothic" w:hAnsi="Century Gothic"/>
          <w:color w:val="000000"/>
          <w:shd w:val="clear" w:color="auto" w:fill="FFFFFF"/>
        </w:rPr>
        <w:t>ni delitvi</w:t>
      </w:r>
    </w:p>
    <w:p w:rsidR="004E1FA2" w:rsidRPr="00F032DB" w:rsidRDefault="004E1FA2" w:rsidP="00FB4D62">
      <w:pPr>
        <w:pStyle w:val="ListParagraph"/>
        <w:rPr>
          <w:rFonts w:ascii="Century Gothic" w:hAnsi="Century Gothic"/>
          <w:color w:val="000000"/>
          <w:shd w:val="clear" w:color="auto" w:fill="FFFFFF"/>
        </w:rPr>
      </w:pPr>
    </w:p>
    <w:p w:rsidR="004E1FA2" w:rsidRPr="00F032DB" w:rsidRDefault="004E1FA2" w:rsidP="00FB4D62">
      <w:pPr>
        <w:pStyle w:val="ListParagraph"/>
        <w:rPr>
          <w:rFonts w:ascii="Century Gothic" w:hAnsi="Century Gothic"/>
          <w:color w:val="000000"/>
          <w:shd w:val="clear" w:color="auto" w:fill="FFFFFF"/>
        </w:rPr>
      </w:pPr>
    </w:p>
    <w:p w:rsidR="004E1FA2" w:rsidRPr="00F032DB" w:rsidRDefault="004E1FA2" w:rsidP="004E1FA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032DB">
        <w:rPr>
          <w:rFonts w:ascii="Century Gothic" w:hAnsi="Century Gothic"/>
        </w:rPr>
        <w:t>Načrtaj zlatorezno spiralo.</w:t>
      </w:r>
    </w:p>
    <w:p w:rsidR="004E1FA2" w:rsidRPr="00F032DB" w:rsidRDefault="007F6B2A" w:rsidP="004E1FA2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noProof/>
          <w:lang w:eastAsia="sl-SI"/>
        </w:rPr>
        <w:lastRenderedPageBreak/>
        <w:pict>
          <v:shape id="Slika 5" o:spid="_x0000_i1027" type="#_x0000_t75" alt="http://junior.si/images/uploads/eksperimentalnica/spirala.jpg" style="width:332.15pt;height:207.85pt;visibility:visible">
            <v:imagedata r:id="rId7" o:title="spirala"/>
          </v:shape>
        </w:pict>
      </w:r>
      <w:r w:rsidR="004E1FA2" w:rsidRPr="00F032DB">
        <w:rPr>
          <w:rFonts w:ascii="Century Gothic" w:hAnsi="Century Gothic"/>
        </w:rPr>
        <w:t>https://www.youtube.com/watch?v=RjM8AaNSjhA</w:t>
      </w:r>
    </w:p>
    <w:p w:rsidR="004E1FA2" w:rsidRPr="00F032DB" w:rsidRDefault="004E1FA2" w:rsidP="004E1FA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032DB">
        <w:rPr>
          <w:rFonts w:ascii="Century Gothic" w:hAnsi="Century Gothic"/>
        </w:rPr>
        <w:t>Grafično izpelji načrtovanje zlatorezne mreže – praktična naloga- načrtaj vsaj 5 polji v horizontalni in vertikalni smeri, ki so v zlatem rezu.</w:t>
      </w:r>
    </w:p>
    <w:p w:rsidR="004E1FA2" w:rsidRPr="00F032DB" w:rsidRDefault="004E1FA2" w:rsidP="004E1FA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032DB">
        <w:rPr>
          <w:rFonts w:ascii="Century Gothic" w:hAnsi="Century Gothic"/>
        </w:rPr>
        <w:t xml:space="preserve"> Računanje vrednosti arhitekturnega prostora v odnosu zlatega reza (računska naloga)</w:t>
      </w:r>
    </w:p>
    <w:p w:rsidR="004E1FA2" w:rsidRPr="00F032DB" w:rsidRDefault="004E1FA2" w:rsidP="004E1FA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032DB">
        <w:rPr>
          <w:rFonts w:ascii="Century Gothic" w:hAnsi="Century Gothic"/>
        </w:rPr>
        <w:t xml:space="preserve"> Narava in zlati rez</w:t>
      </w:r>
      <w:r w:rsidR="001701D5" w:rsidRPr="00F032DB">
        <w:rPr>
          <w:rFonts w:ascii="Century Gothic" w:hAnsi="Century Gothic"/>
        </w:rPr>
        <w:t xml:space="preserve"> (napiši in skiciraj</w:t>
      </w:r>
    </w:p>
    <w:p w:rsidR="001701D5" w:rsidRPr="00F032DB" w:rsidRDefault="001701D5" w:rsidP="001701D5">
      <w:pPr>
        <w:pStyle w:val="ListParagraph"/>
        <w:rPr>
          <w:rFonts w:ascii="Century Gothic" w:hAnsi="Century Gothic"/>
        </w:rPr>
      </w:pPr>
      <w:r w:rsidRPr="00F032DB">
        <w:rPr>
          <w:rFonts w:ascii="Century Gothic" w:hAnsi="Century Gothic"/>
        </w:rPr>
        <w:t>Zlatorezna spirala pri rastlinah in polžkih, 5-kraka morska zvezda, 5 listov pri cvetu, zlatorezna spirala na storžu, 21 cvetov na marjetici…</w:t>
      </w:r>
      <w:r w:rsidR="00F032DB" w:rsidRPr="00F032DB">
        <w:rPr>
          <w:rFonts w:ascii="Century Gothic" w:hAnsi="Century Gothic"/>
          <w:color w:val="000000"/>
          <w:shd w:val="clear" w:color="auto" w:fill="FFFFFF"/>
        </w:rPr>
        <w:t xml:space="preserve"> Tudi zgradba mehkužcev in lupinarjev je v zlatem rezu</w:t>
      </w:r>
      <w:r w:rsidR="00F032DB" w:rsidRPr="00F032DB">
        <w:rPr>
          <w:rFonts w:ascii="Century Gothic" w:hAnsi="Century Gothic" w:cs="Verdana"/>
          <w:color w:val="000000"/>
          <w:shd w:val="clear" w:color="auto" w:fill="FFFFFF"/>
        </w:rPr>
        <w:t xml:space="preserve"> sipa, hobotnica, morska školjk</w:t>
      </w:r>
      <w:r w:rsidR="00F032DB" w:rsidRPr="00F032DB">
        <w:rPr>
          <w:rFonts w:ascii="Century Gothic" w:hAnsi="Century Gothic"/>
          <w:color w:val="000000"/>
          <w:shd w:val="clear" w:color="auto" w:fill="FFFFFF"/>
        </w:rPr>
        <w:t>a</w:t>
      </w:r>
    </w:p>
    <w:p w:rsidR="001701D5" w:rsidRPr="00F032DB" w:rsidRDefault="007F6B2A" w:rsidP="001701D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noProof/>
        </w:rPr>
        <w:pict>
          <v:shape id="Slika 8" o:spid="_x0000_s1026" type="#_x0000_t75" alt="http://www.educa.fmf.uni-lj.si/izodel/sola/2005/ura/zakosek/stran/zlati_rez/slike/clovek.jpg" style="position:absolute;left:0;text-align:left;margin-left:239.2pt;margin-top:29.65pt;width:257.55pt;height:300.85pt;z-index:251657728;visibility:visible">
            <v:imagedata r:id="rId8" o:title="clovek"/>
            <w10:wrap type="square"/>
          </v:shape>
        </w:pict>
      </w:r>
      <w:r w:rsidR="001701D5" w:rsidRPr="00F032DB">
        <w:rPr>
          <w:rFonts w:ascii="Century Gothic" w:hAnsi="Century Gothic"/>
        </w:rPr>
        <w:t xml:space="preserve"> Kako je človek povezan z zlatim rezom? </w:t>
      </w:r>
    </w:p>
    <w:p w:rsidR="001701D5" w:rsidRPr="00F032DB" w:rsidRDefault="001701D5" w:rsidP="001701D5">
      <w:pPr>
        <w:pStyle w:val="NormalWeb"/>
        <w:numPr>
          <w:ilvl w:val="0"/>
          <w:numId w:val="1"/>
        </w:numPr>
        <w:shd w:val="clear" w:color="auto" w:fill="FFFFCC"/>
        <w:spacing w:before="86" w:beforeAutospacing="0" w:after="0" w:afterAutospacing="0"/>
        <w:ind w:right="257"/>
        <w:rPr>
          <w:rFonts w:ascii="Century Gothic" w:hAnsi="Century Gothic" w:cs="Tahoma"/>
          <w:color w:val="003300"/>
          <w:sz w:val="22"/>
          <w:szCs w:val="22"/>
        </w:rPr>
      </w:pPr>
      <w:r w:rsidRPr="00F032DB">
        <w:rPr>
          <w:rFonts w:ascii="Century Gothic" w:hAnsi="Century Gothic" w:cs="Tahoma"/>
          <w:bCs/>
          <w:color w:val="003300"/>
          <w:sz w:val="22"/>
          <w:szCs w:val="22"/>
        </w:rPr>
        <w:t>-</w:t>
      </w:r>
      <w:r w:rsidRPr="00F032DB">
        <w:rPr>
          <w:rStyle w:val="apple-converted-space"/>
          <w:rFonts w:ascii="Century Gothic" w:hAnsi="Century Gothic" w:cs="Tahoma"/>
          <w:bCs/>
          <w:color w:val="003300"/>
          <w:sz w:val="22"/>
          <w:szCs w:val="22"/>
        </w:rPr>
        <w:t> </w:t>
      </w:r>
      <w:r w:rsidRPr="00F032DB">
        <w:rPr>
          <w:rFonts w:ascii="Century Gothic" w:hAnsi="Century Gothic" w:cs="Tahoma"/>
          <w:bCs/>
          <w:color w:val="003300"/>
          <w:sz w:val="22"/>
          <w:szCs w:val="22"/>
          <w:lang w:val="de-DE"/>
        </w:rPr>
        <w:t>celotno višino človeškega telesa in višino popka</w:t>
      </w:r>
      <w:r w:rsidRPr="00F032DB">
        <w:rPr>
          <w:rStyle w:val="apple-converted-space"/>
          <w:rFonts w:ascii="Century Gothic" w:hAnsi="Century Gothic" w:cs="Tahoma"/>
          <w:bCs/>
          <w:color w:val="003300"/>
          <w:sz w:val="22"/>
          <w:szCs w:val="22"/>
          <w:lang w:val="de-DE"/>
        </w:rPr>
        <w:t> </w:t>
      </w:r>
      <w:r w:rsidRPr="00F032DB">
        <w:rPr>
          <w:rFonts w:ascii="Century Gothic" w:hAnsi="Century Gothic" w:cs="Tahoma"/>
          <w:bCs/>
          <w:color w:val="003300"/>
          <w:sz w:val="22"/>
          <w:szCs w:val="22"/>
        </w:rPr>
        <w:t>je</w:t>
      </w:r>
      <w:r w:rsidRPr="00F032DB">
        <w:rPr>
          <w:rStyle w:val="apple-converted-space"/>
          <w:rFonts w:ascii="Century Gothic" w:hAnsi="Century Gothic" w:cs="Tahoma"/>
          <w:bCs/>
          <w:color w:val="003300"/>
          <w:sz w:val="22"/>
          <w:szCs w:val="22"/>
        </w:rPr>
        <w:t> </w:t>
      </w:r>
      <w:r w:rsidRPr="00F032DB">
        <w:rPr>
          <w:rFonts w:ascii="Century Gothic" w:hAnsi="Century Gothic" w:cs="Tahoma"/>
          <w:bCs/>
          <w:color w:val="808000"/>
          <w:sz w:val="22"/>
          <w:szCs w:val="22"/>
        </w:rPr>
        <w:t>φ</w:t>
      </w:r>
    </w:p>
    <w:p w:rsidR="001701D5" w:rsidRPr="00F032DB" w:rsidRDefault="001701D5" w:rsidP="001701D5">
      <w:pPr>
        <w:pStyle w:val="NormalWeb"/>
        <w:numPr>
          <w:ilvl w:val="0"/>
          <w:numId w:val="1"/>
        </w:numPr>
        <w:shd w:val="clear" w:color="auto" w:fill="FFFFCC"/>
        <w:spacing w:before="86" w:beforeAutospacing="0" w:after="0" w:afterAutospacing="0"/>
        <w:ind w:right="257"/>
        <w:rPr>
          <w:rFonts w:ascii="Century Gothic" w:hAnsi="Century Gothic" w:cs="Tahoma"/>
          <w:color w:val="003300"/>
          <w:sz w:val="22"/>
          <w:szCs w:val="22"/>
        </w:rPr>
      </w:pPr>
      <w:r w:rsidRPr="00F032DB">
        <w:rPr>
          <w:rFonts w:ascii="Century Gothic" w:hAnsi="Century Gothic" w:cs="Tahoma"/>
          <w:bCs/>
          <w:color w:val="003300"/>
          <w:sz w:val="22"/>
          <w:szCs w:val="22"/>
        </w:rPr>
        <w:t>- dolžino od ramena do vrha prstov in dolžino od komolca do vrha prstov – zopet</w:t>
      </w:r>
      <w:r w:rsidRPr="00F032DB">
        <w:rPr>
          <w:rStyle w:val="apple-converted-space"/>
          <w:rFonts w:ascii="Century Gothic" w:hAnsi="Century Gothic" w:cs="Tahoma"/>
          <w:bCs/>
          <w:color w:val="003300"/>
          <w:sz w:val="22"/>
          <w:szCs w:val="22"/>
        </w:rPr>
        <w:t> </w:t>
      </w:r>
      <w:r w:rsidRPr="00F032DB">
        <w:rPr>
          <w:rFonts w:ascii="Century Gothic" w:hAnsi="Century Gothic" w:cs="Tahoma"/>
          <w:bCs/>
          <w:color w:val="808000"/>
          <w:sz w:val="22"/>
          <w:szCs w:val="22"/>
        </w:rPr>
        <w:t>φ</w:t>
      </w:r>
      <w:r w:rsidRPr="00F032DB">
        <w:rPr>
          <w:rFonts w:ascii="Century Gothic" w:hAnsi="Century Gothic" w:cs="Tahoma"/>
          <w:bCs/>
          <w:color w:val="003300"/>
          <w:sz w:val="22"/>
          <w:szCs w:val="22"/>
        </w:rPr>
        <w:t>,</w:t>
      </w:r>
    </w:p>
    <w:p w:rsidR="001701D5" w:rsidRPr="00F032DB" w:rsidRDefault="001701D5" w:rsidP="001701D5">
      <w:pPr>
        <w:pStyle w:val="NormalWeb"/>
        <w:numPr>
          <w:ilvl w:val="0"/>
          <w:numId w:val="1"/>
        </w:numPr>
        <w:shd w:val="clear" w:color="auto" w:fill="FFFFCC"/>
        <w:spacing w:before="86" w:beforeAutospacing="0" w:after="0" w:afterAutospacing="0"/>
        <w:ind w:right="257"/>
        <w:rPr>
          <w:rFonts w:ascii="Century Gothic" w:hAnsi="Century Gothic" w:cs="Tahoma"/>
          <w:color w:val="003300"/>
          <w:sz w:val="22"/>
          <w:szCs w:val="22"/>
        </w:rPr>
      </w:pPr>
      <w:r w:rsidRPr="00F032DB">
        <w:rPr>
          <w:rFonts w:ascii="Century Gothic" w:hAnsi="Century Gothic" w:cs="Tahoma"/>
          <w:bCs/>
          <w:color w:val="003300"/>
          <w:sz w:val="22"/>
          <w:szCs w:val="22"/>
        </w:rPr>
        <w:t>-</w:t>
      </w:r>
      <w:r w:rsidRPr="00F032DB">
        <w:rPr>
          <w:rStyle w:val="apple-converted-space"/>
          <w:rFonts w:ascii="Century Gothic" w:hAnsi="Century Gothic" w:cs="Tahoma"/>
          <w:bCs/>
          <w:color w:val="003300"/>
          <w:sz w:val="22"/>
          <w:szCs w:val="22"/>
        </w:rPr>
        <w:t> </w:t>
      </w:r>
      <w:r w:rsidRPr="00F032DB">
        <w:rPr>
          <w:rFonts w:ascii="Century Gothic" w:hAnsi="Century Gothic" w:cs="Tahoma"/>
          <w:bCs/>
          <w:color w:val="003300"/>
          <w:sz w:val="22"/>
          <w:szCs w:val="22"/>
        </w:rPr>
        <w:t>višino kolka in višino kolena -</w:t>
      </w:r>
      <w:r w:rsidRPr="00F032DB">
        <w:rPr>
          <w:rStyle w:val="apple-converted-space"/>
          <w:rFonts w:ascii="Century Gothic" w:hAnsi="Century Gothic" w:cs="Tahoma"/>
          <w:bCs/>
          <w:color w:val="003300"/>
          <w:sz w:val="22"/>
          <w:szCs w:val="22"/>
        </w:rPr>
        <w:t> </w:t>
      </w:r>
      <w:r w:rsidRPr="00F032DB">
        <w:rPr>
          <w:rFonts w:ascii="Century Gothic" w:hAnsi="Century Gothic" w:cs="Tahoma"/>
          <w:bCs/>
          <w:color w:val="808000"/>
          <w:sz w:val="22"/>
          <w:szCs w:val="22"/>
        </w:rPr>
        <w:t>φ</w:t>
      </w:r>
      <w:r w:rsidRPr="00F032DB">
        <w:rPr>
          <w:rFonts w:ascii="Century Gothic" w:hAnsi="Century Gothic" w:cs="Tahoma"/>
          <w:bCs/>
          <w:color w:val="003300"/>
          <w:sz w:val="22"/>
          <w:szCs w:val="22"/>
        </w:rPr>
        <w:t>.</w:t>
      </w:r>
    </w:p>
    <w:p w:rsidR="001701D5" w:rsidRPr="00F032DB" w:rsidRDefault="001701D5" w:rsidP="001701D5">
      <w:pPr>
        <w:pStyle w:val="NormalWeb"/>
        <w:numPr>
          <w:ilvl w:val="0"/>
          <w:numId w:val="1"/>
        </w:numPr>
        <w:shd w:val="clear" w:color="auto" w:fill="FFFFCC"/>
        <w:spacing w:before="86" w:beforeAutospacing="0" w:after="0" w:afterAutospacing="0"/>
        <w:ind w:right="257"/>
        <w:rPr>
          <w:rFonts w:ascii="Century Gothic" w:hAnsi="Century Gothic" w:cs="Tahoma"/>
          <w:color w:val="003300"/>
          <w:sz w:val="22"/>
          <w:szCs w:val="22"/>
        </w:rPr>
      </w:pPr>
      <w:r w:rsidRPr="00F032DB">
        <w:rPr>
          <w:rFonts w:ascii="Century Gothic" w:hAnsi="Century Gothic" w:cs="Tahoma"/>
          <w:bCs/>
          <w:color w:val="003300"/>
          <w:sz w:val="22"/>
          <w:szCs w:val="22"/>
        </w:rPr>
        <w:t>-</w:t>
      </w:r>
      <w:r w:rsidRPr="00F032DB">
        <w:rPr>
          <w:rStyle w:val="apple-converted-space"/>
          <w:rFonts w:ascii="Century Gothic" w:hAnsi="Century Gothic" w:cs="Tahoma"/>
          <w:bCs/>
          <w:color w:val="003300"/>
          <w:sz w:val="22"/>
          <w:szCs w:val="22"/>
        </w:rPr>
        <w:t> </w:t>
      </w:r>
      <w:r w:rsidRPr="00F032DB">
        <w:rPr>
          <w:rFonts w:ascii="Century Gothic" w:hAnsi="Century Gothic" w:cs="Tahoma"/>
          <w:bCs/>
          <w:color w:val="003300"/>
          <w:sz w:val="22"/>
          <w:szCs w:val="22"/>
        </w:rPr>
        <w:t>širino ustnic in širino nosu (na njegovi najširši točki) -</w:t>
      </w:r>
      <w:r w:rsidRPr="00F032DB">
        <w:rPr>
          <w:rStyle w:val="apple-converted-space"/>
          <w:rFonts w:ascii="Century Gothic" w:hAnsi="Century Gothic" w:cs="Tahoma"/>
          <w:bCs/>
          <w:color w:val="003300"/>
          <w:sz w:val="22"/>
          <w:szCs w:val="22"/>
        </w:rPr>
        <w:t> </w:t>
      </w:r>
      <w:r w:rsidRPr="00F032DB">
        <w:rPr>
          <w:rFonts w:ascii="Century Gothic" w:hAnsi="Century Gothic" w:cs="Tahoma"/>
          <w:bCs/>
          <w:color w:val="808000"/>
          <w:sz w:val="22"/>
          <w:szCs w:val="22"/>
        </w:rPr>
        <w:t>φ</w:t>
      </w:r>
      <w:r w:rsidRPr="00F032DB">
        <w:rPr>
          <w:rFonts w:ascii="Century Gothic" w:hAnsi="Century Gothic" w:cs="Tahoma"/>
          <w:bCs/>
          <w:color w:val="003300"/>
          <w:sz w:val="22"/>
          <w:szCs w:val="22"/>
        </w:rPr>
        <w:t>.</w:t>
      </w:r>
    </w:p>
    <w:p w:rsidR="001701D5" w:rsidRPr="00F032DB" w:rsidRDefault="001701D5" w:rsidP="001701D5">
      <w:pPr>
        <w:pStyle w:val="NormalWeb"/>
        <w:numPr>
          <w:ilvl w:val="0"/>
          <w:numId w:val="1"/>
        </w:numPr>
        <w:shd w:val="clear" w:color="auto" w:fill="FFFFCC"/>
        <w:spacing w:before="86" w:beforeAutospacing="0" w:after="0" w:afterAutospacing="0"/>
        <w:ind w:right="257"/>
        <w:rPr>
          <w:rFonts w:ascii="Century Gothic" w:hAnsi="Century Gothic" w:cs="Tahoma"/>
          <w:color w:val="003300"/>
          <w:sz w:val="22"/>
          <w:szCs w:val="22"/>
        </w:rPr>
      </w:pPr>
      <w:r w:rsidRPr="00F032DB">
        <w:rPr>
          <w:rFonts w:ascii="Century Gothic" w:hAnsi="Century Gothic" w:cs="Tahoma"/>
          <w:bCs/>
          <w:color w:val="003300"/>
          <w:sz w:val="22"/>
          <w:szCs w:val="22"/>
        </w:rPr>
        <w:t>- širino ust in razdaljo od kotičkov ustnic do roba obraza -</w:t>
      </w:r>
      <w:r w:rsidRPr="00F032DB">
        <w:rPr>
          <w:rStyle w:val="apple-converted-space"/>
          <w:rFonts w:ascii="Century Gothic" w:hAnsi="Century Gothic" w:cs="Tahoma"/>
          <w:bCs/>
          <w:color w:val="003300"/>
          <w:sz w:val="22"/>
          <w:szCs w:val="22"/>
        </w:rPr>
        <w:t> </w:t>
      </w:r>
      <w:r w:rsidRPr="00F032DB">
        <w:rPr>
          <w:rFonts w:ascii="Century Gothic" w:hAnsi="Century Gothic" w:cs="Tahoma"/>
          <w:bCs/>
          <w:color w:val="808000"/>
          <w:sz w:val="22"/>
          <w:szCs w:val="22"/>
        </w:rPr>
        <w:t>φ</w:t>
      </w:r>
      <w:r w:rsidRPr="00F032DB">
        <w:rPr>
          <w:rFonts w:ascii="Century Gothic" w:hAnsi="Century Gothic" w:cs="Tahoma"/>
          <w:bCs/>
          <w:color w:val="003300"/>
          <w:sz w:val="22"/>
          <w:szCs w:val="22"/>
        </w:rPr>
        <w:t>.</w:t>
      </w:r>
    </w:p>
    <w:p w:rsidR="001701D5" w:rsidRPr="00F032DB" w:rsidRDefault="001701D5" w:rsidP="001701D5">
      <w:pPr>
        <w:pStyle w:val="NormalWeb"/>
        <w:numPr>
          <w:ilvl w:val="0"/>
          <w:numId w:val="1"/>
        </w:numPr>
        <w:shd w:val="clear" w:color="auto" w:fill="FFFFCC"/>
        <w:spacing w:before="86" w:beforeAutospacing="0" w:after="0" w:afterAutospacing="0"/>
        <w:ind w:right="257"/>
        <w:rPr>
          <w:rFonts w:ascii="Century Gothic" w:hAnsi="Century Gothic" w:cs="Tahoma"/>
          <w:color w:val="003300"/>
          <w:sz w:val="22"/>
          <w:szCs w:val="22"/>
        </w:rPr>
      </w:pPr>
      <w:r w:rsidRPr="00F032DB">
        <w:rPr>
          <w:rFonts w:ascii="Century Gothic" w:hAnsi="Century Gothic" w:cs="Tahoma"/>
          <w:bCs/>
          <w:color w:val="003300"/>
          <w:sz w:val="22"/>
          <w:szCs w:val="22"/>
        </w:rPr>
        <w:t>- razdaljo od vrha glave do spodnjega dela brade in od spodnjega dela brade do popka -</w:t>
      </w:r>
      <w:r w:rsidRPr="00F032DB">
        <w:rPr>
          <w:rFonts w:ascii="Century Gothic" w:hAnsi="Century Gothic" w:cs="Tahoma"/>
          <w:bCs/>
          <w:color w:val="808000"/>
          <w:sz w:val="22"/>
          <w:szCs w:val="22"/>
        </w:rPr>
        <w:t>φ</w:t>
      </w:r>
      <w:r w:rsidRPr="00F032DB">
        <w:rPr>
          <w:rFonts w:ascii="Century Gothic" w:hAnsi="Century Gothic" w:cs="Tahoma"/>
          <w:bCs/>
          <w:color w:val="003300"/>
          <w:sz w:val="22"/>
          <w:szCs w:val="22"/>
        </w:rPr>
        <w:t>.</w:t>
      </w:r>
    </w:p>
    <w:p w:rsidR="001701D5" w:rsidRPr="00F032DB" w:rsidRDefault="001701D5" w:rsidP="001701D5">
      <w:pPr>
        <w:pStyle w:val="NormalWeb"/>
        <w:numPr>
          <w:ilvl w:val="0"/>
          <w:numId w:val="1"/>
        </w:numPr>
        <w:shd w:val="clear" w:color="auto" w:fill="FFFFCC"/>
        <w:spacing w:before="86" w:beforeAutospacing="0" w:after="0" w:afterAutospacing="0"/>
        <w:ind w:right="257"/>
        <w:rPr>
          <w:rFonts w:ascii="Century Gothic" w:hAnsi="Century Gothic" w:cs="Tahoma"/>
          <w:color w:val="003300"/>
          <w:sz w:val="22"/>
          <w:szCs w:val="22"/>
        </w:rPr>
      </w:pPr>
      <w:r w:rsidRPr="00F032DB">
        <w:rPr>
          <w:rFonts w:ascii="Century Gothic" w:hAnsi="Century Gothic" w:cs="Tahoma"/>
          <w:bCs/>
          <w:color w:val="003300"/>
          <w:sz w:val="22"/>
          <w:szCs w:val="22"/>
        </w:rPr>
        <w:t>- razdaljo od vrha glave do popka in razdaljo od popka do podplatov -</w:t>
      </w:r>
      <w:r w:rsidRPr="00F032DB">
        <w:rPr>
          <w:rStyle w:val="apple-converted-space"/>
          <w:rFonts w:ascii="Century Gothic" w:hAnsi="Century Gothic" w:cs="Tahoma"/>
          <w:bCs/>
          <w:color w:val="003300"/>
          <w:sz w:val="22"/>
          <w:szCs w:val="22"/>
        </w:rPr>
        <w:t> </w:t>
      </w:r>
      <w:r w:rsidRPr="00F032DB">
        <w:rPr>
          <w:rFonts w:ascii="Century Gothic" w:hAnsi="Century Gothic" w:cs="Tahoma"/>
          <w:bCs/>
          <w:color w:val="808000"/>
          <w:sz w:val="22"/>
          <w:szCs w:val="22"/>
        </w:rPr>
        <w:t>φ</w:t>
      </w:r>
      <w:r w:rsidRPr="00F032DB">
        <w:rPr>
          <w:rFonts w:ascii="Century Gothic" w:hAnsi="Century Gothic" w:cs="Tahoma"/>
          <w:bCs/>
          <w:color w:val="003300"/>
          <w:sz w:val="22"/>
          <w:szCs w:val="22"/>
        </w:rPr>
        <w:t>.</w:t>
      </w:r>
    </w:p>
    <w:p w:rsidR="001701D5" w:rsidRPr="00F032DB" w:rsidRDefault="001701D5" w:rsidP="001701D5">
      <w:pPr>
        <w:pStyle w:val="NormalWeb"/>
        <w:numPr>
          <w:ilvl w:val="0"/>
          <w:numId w:val="1"/>
        </w:numPr>
        <w:shd w:val="clear" w:color="auto" w:fill="FFFFCC"/>
        <w:spacing w:before="86" w:beforeAutospacing="0" w:after="0" w:afterAutospacing="0"/>
        <w:ind w:right="257"/>
        <w:rPr>
          <w:rFonts w:ascii="Century Gothic" w:hAnsi="Century Gothic" w:cs="Tahoma"/>
          <w:color w:val="003300"/>
          <w:sz w:val="22"/>
          <w:szCs w:val="22"/>
        </w:rPr>
      </w:pPr>
      <w:r w:rsidRPr="00F032DB">
        <w:rPr>
          <w:rFonts w:ascii="Century Gothic" w:hAnsi="Century Gothic" w:cs="Tahoma"/>
          <w:bCs/>
          <w:color w:val="003300"/>
          <w:sz w:val="22"/>
          <w:szCs w:val="22"/>
        </w:rPr>
        <w:t>- razdaljo od spodnjega dela vratu do popka in razdaljo od popka do sramnega predela -</w:t>
      </w:r>
      <w:r w:rsidRPr="00F032DB">
        <w:rPr>
          <w:rFonts w:ascii="Century Gothic" w:hAnsi="Century Gothic" w:cs="Tahoma"/>
          <w:bCs/>
          <w:color w:val="808000"/>
          <w:sz w:val="22"/>
          <w:szCs w:val="22"/>
        </w:rPr>
        <w:t>φ</w:t>
      </w:r>
      <w:r w:rsidRPr="00F032DB">
        <w:rPr>
          <w:rFonts w:ascii="Century Gothic" w:hAnsi="Century Gothic" w:cs="Tahoma"/>
          <w:bCs/>
          <w:color w:val="003300"/>
          <w:sz w:val="22"/>
          <w:szCs w:val="22"/>
        </w:rPr>
        <w:t>.</w:t>
      </w:r>
    </w:p>
    <w:p w:rsidR="001701D5" w:rsidRPr="00F032DB" w:rsidRDefault="001701D5" w:rsidP="001701D5">
      <w:pPr>
        <w:rPr>
          <w:rFonts w:ascii="Century Gothic" w:hAnsi="Century Gothic"/>
        </w:rPr>
      </w:pPr>
    </w:p>
    <w:p w:rsidR="001701D5" w:rsidRPr="00F032DB" w:rsidRDefault="001701D5" w:rsidP="001701D5">
      <w:pPr>
        <w:rPr>
          <w:rFonts w:ascii="Century Gothic" w:hAnsi="Century Gothic"/>
        </w:rPr>
      </w:pPr>
    </w:p>
    <w:p w:rsidR="001701D5" w:rsidRPr="00F032DB" w:rsidRDefault="001701D5" w:rsidP="001701D5">
      <w:pPr>
        <w:rPr>
          <w:rFonts w:ascii="Century Gothic" w:hAnsi="Century Gothic"/>
        </w:rPr>
      </w:pPr>
      <w:r w:rsidRPr="00F032DB">
        <w:rPr>
          <w:rFonts w:ascii="Century Gothic" w:hAnsi="Century Gothic"/>
        </w:rPr>
        <w:t>13. predstavi povezavo le corbusier-ovega modulorja z zlatim rezom (nariši in obrazloži).</w:t>
      </w:r>
    </w:p>
    <w:p w:rsidR="001701D5" w:rsidRPr="00F032DB" w:rsidRDefault="007F6B2A" w:rsidP="001701D5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sl-SI"/>
        </w:rPr>
        <w:pict>
          <v:shape id="Slika 11" o:spid="_x0000_i1028" type="#_x0000_t75" alt="http://thearchitectstake.com.s3.amazonaws.com/wpb/wp-content/uploads/2009/11/proportions.jpg" style="width:306.35pt;height:186.8pt;visibility:visible">
            <v:imagedata r:id="rId9" o:title="proportions"/>
          </v:shape>
        </w:pict>
      </w:r>
    </w:p>
    <w:p w:rsidR="001701D5" w:rsidRPr="00F032DB" w:rsidRDefault="001701D5" w:rsidP="001701D5">
      <w:pPr>
        <w:rPr>
          <w:rFonts w:ascii="Century Gothic" w:hAnsi="Century Gothic"/>
        </w:rPr>
      </w:pPr>
      <w:r w:rsidRPr="00F032DB">
        <w:rPr>
          <w:rFonts w:ascii="Century Gothic" w:hAnsi="Century Gothic"/>
        </w:rPr>
        <w:t xml:space="preserve">14. kako je slikarstvo, arhitektura in oblikovanje povezano z zlatim rezom? </w:t>
      </w:r>
    </w:p>
    <w:p w:rsidR="001701D5" w:rsidRPr="00F032DB" w:rsidRDefault="001701D5" w:rsidP="001701D5">
      <w:pPr>
        <w:rPr>
          <w:rFonts w:ascii="Century Gothic" w:hAnsi="Century Gothic"/>
          <w:color w:val="000000"/>
          <w:shd w:val="clear" w:color="auto" w:fill="FFFFFF"/>
        </w:rPr>
      </w:pPr>
      <w:r w:rsidRPr="00F032DB">
        <w:rPr>
          <w:rFonts w:ascii="Century Gothic" w:hAnsi="Century Gothic"/>
          <w:b/>
        </w:rPr>
        <w:t xml:space="preserve">Slikarstvo: </w:t>
      </w:r>
      <w:r w:rsidRPr="00F032DB">
        <w:rPr>
          <w:rFonts w:ascii="Century Gothic" w:hAnsi="Century Gothic"/>
          <w:color w:val="000000"/>
          <w:shd w:val="clear" w:color="auto" w:fill="FFFFFF"/>
        </w:rPr>
        <w:t xml:space="preserve">Kadar vrisuje ali slika na površino en element, ga bo postavil v točko </w:t>
      </w:r>
      <w:r w:rsidRPr="00F032DB">
        <w:rPr>
          <w:rFonts w:ascii="Century Gothic" w:hAnsi="Century Gothic" w:cs="Verdana"/>
          <w:color w:val="000000"/>
          <w:shd w:val="clear" w:color="auto" w:fill="FFFFFF"/>
        </w:rPr>
        <w:t xml:space="preserve">v optično središče, da bo dosegel ravnovesje v kompoziciji. </w:t>
      </w:r>
      <w:r w:rsidR="00F032DB" w:rsidRPr="00F032DB">
        <w:rPr>
          <w:rFonts w:ascii="Century Gothic" w:hAnsi="Century Gothic"/>
          <w:color w:val="000000"/>
          <w:shd w:val="clear" w:color="auto" w:fill="FFFFFF"/>
        </w:rPr>
        <w:t>V zlaten rezu so razdeljeni tudi svetlobni barvni odnosi na risbi ali sliki, enako tudi razmerje med toplo in hladno površino ali med pestro in manj pestro barvo.</w:t>
      </w:r>
    </w:p>
    <w:p w:rsidR="00F032DB" w:rsidRPr="00F032DB" w:rsidRDefault="00F032DB" w:rsidP="001701D5">
      <w:pPr>
        <w:rPr>
          <w:rStyle w:val="apple-converted-space"/>
          <w:rFonts w:ascii="Century Gothic" w:hAnsi="Century Gothic"/>
          <w:color w:val="000000"/>
          <w:shd w:val="clear" w:color="auto" w:fill="FFFFFF"/>
        </w:rPr>
      </w:pPr>
      <w:r w:rsidRPr="00F032DB">
        <w:rPr>
          <w:rFonts w:ascii="Century Gothic" w:hAnsi="Century Gothic"/>
          <w:b/>
          <w:color w:val="000000"/>
          <w:shd w:val="clear" w:color="auto" w:fill="FFFFFF"/>
        </w:rPr>
        <w:t xml:space="preserve">Arhitektura: </w:t>
      </w:r>
      <w:r w:rsidRPr="00F032DB">
        <w:rPr>
          <w:rFonts w:ascii="Century Gothic" w:hAnsi="Century Gothic"/>
          <w:color w:val="000000"/>
          <w:shd w:val="clear" w:color="auto" w:fill="FFFFFF"/>
        </w:rPr>
        <w:t>Razmerje so poznali že Egipčani pri gradnji piramid, saj je osnovnica (horizontala) piramide v zlatem rezu proti širini. Stari Grki so v zlatem rezu zidali stavbe in oblikovali posode</w:t>
      </w:r>
      <w:r w:rsidRPr="00F032DB">
        <w:rPr>
          <w:rStyle w:val="apple-converted-space"/>
          <w:rFonts w:ascii="Century Gothic" w:hAnsi="Century Gothic"/>
          <w:color w:val="000000"/>
          <w:shd w:val="clear" w:color="auto" w:fill="FFFFFF"/>
        </w:rPr>
        <w:t> </w:t>
      </w:r>
    </w:p>
    <w:p w:rsidR="00F032DB" w:rsidRPr="00F032DB" w:rsidRDefault="00F032DB" w:rsidP="001701D5">
      <w:pPr>
        <w:rPr>
          <w:rFonts w:ascii="Century Gothic" w:hAnsi="Century Gothic"/>
          <w:b/>
        </w:rPr>
      </w:pPr>
      <w:r w:rsidRPr="00F032DB">
        <w:rPr>
          <w:rStyle w:val="apple-converted-space"/>
          <w:rFonts w:ascii="Century Gothic" w:hAnsi="Century Gothic"/>
          <w:b/>
          <w:color w:val="000000"/>
          <w:shd w:val="clear" w:color="auto" w:fill="FFFFFF"/>
        </w:rPr>
        <w:t xml:space="preserve">Oblikovanje: </w:t>
      </w:r>
      <w:r w:rsidRPr="00F032DB">
        <w:rPr>
          <w:rFonts w:ascii="Century Gothic" w:hAnsi="Century Gothic"/>
          <w:color w:val="000000"/>
          <w:shd w:val="clear" w:color="auto" w:fill="FFFFFF"/>
        </w:rPr>
        <w:t>Zlati rez pa je tudi zelo uporaben pri oblikovanju plakatov, knjižnih naslovnic, drobne embalaže</w:t>
      </w:r>
      <w:r w:rsidRPr="00F032DB">
        <w:rPr>
          <w:rStyle w:val="apple-converted-space"/>
          <w:rFonts w:ascii="Century Gothic" w:hAnsi="Century Gothic"/>
          <w:color w:val="000000"/>
          <w:shd w:val="clear" w:color="auto" w:fill="FFFFFF"/>
        </w:rPr>
        <w:t>  (na točki zlatega reza stvari bolj padejo v uč.)</w:t>
      </w:r>
    </w:p>
    <w:sectPr w:rsidR="00F032DB" w:rsidRPr="00F032DB" w:rsidSect="009E7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95D69"/>
    <w:multiLevelType w:val="hybridMultilevel"/>
    <w:tmpl w:val="413867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2D72"/>
    <w:rsid w:val="001701D5"/>
    <w:rsid w:val="004E1FA2"/>
    <w:rsid w:val="006223D5"/>
    <w:rsid w:val="00772D72"/>
    <w:rsid w:val="007A6768"/>
    <w:rsid w:val="007F6B2A"/>
    <w:rsid w:val="009803CF"/>
    <w:rsid w:val="009E7DF8"/>
    <w:rsid w:val="00ED002A"/>
    <w:rsid w:val="00F032DB"/>
    <w:rsid w:val="00FB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DF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D7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B4D62"/>
  </w:style>
  <w:style w:type="paragraph" w:styleId="BalloonText">
    <w:name w:val="Balloon Text"/>
    <w:basedOn w:val="Normal"/>
    <w:link w:val="BalloonTextChar"/>
    <w:uiPriority w:val="99"/>
    <w:semiHidden/>
    <w:unhideWhenUsed/>
    <w:rsid w:val="00FB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4D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01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2019-05-28T09:26:00Z</dcterms:created>
  <dcterms:modified xsi:type="dcterms:W3CDTF">2019-05-28T09:26:00Z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