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47" w:rsidRDefault="00241347" w:rsidP="00241347">
      <w:pPr>
        <w:jc w:val="center"/>
        <w:rPr>
          <w:rFonts w:ascii="Century Gothic" w:hAnsi="Century Gothic" w:cs="Courier New"/>
          <w:b/>
        </w:rPr>
      </w:pPr>
      <w:bookmarkStart w:id="0" w:name="_GoBack"/>
      <w:bookmarkEnd w:id="0"/>
      <w:r>
        <w:rPr>
          <w:rFonts w:ascii="Century Gothic" w:hAnsi="Century Gothic" w:cs="Courier New"/>
          <w:b/>
        </w:rPr>
        <w:t>2</w:t>
      </w:r>
      <w:r w:rsidRPr="004D5D98">
        <w:rPr>
          <w:rFonts w:ascii="Century Gothic" w:hAnsi="Century Gothic" w:cs="Courier New"/>
          <w:b/>
        </w:rPr>
        <w:t>. POROČILO : UMETNOSTNA ZGODOVINA</w:t>
      </w:r>
    </w:p>
    <w:p w:rsidR="00736F1C" w:rsidRDefault="00736F1C"/>
    <w:p w:rsidR="00736F1C" w:rsidRPr="00736F1C" w:rsidRDefault="009735D8" w:rsidP="00736F1C">
      <w:pPr>
        <w:tabs>
          <w:tab w:val="left" w:pos="175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7.85pt;margin-top:7.35pt;width:392.25pt;height:1in;z-index:251655168" strokeweight="1.25pt">
            <v:fill r:id="rId7" o:title="2 pac" recolor="t" rotate="t" type="frame"/>
            <v:shadow color="#868686"/>
            <v:textpath style="font-family:&quot;Arial Black&quot;;font-size:32pt;v-text-kern:t" trim="t" fitpath="t" string="NARODNA GALERIJA: &#10;EVROPSKI SLIKARJI&#10;(najzanimivejše)"/>
          </v:shape>
        </w:pict>
      </w:r>
      <w:r w:rsidR="00736F1C">
        <w:tab/>
      </w:r>
    </w:p>
    <w:p w:rsidR="00736F1C" w:rsidRPr="00736F1C" w:rsidRDefault="00736F1C" w:rsidP="00736F1C"/>
    <w:p w:rsidR="00736F1C" w:rsidRPr="00736F1C" w:rsidRDefault="00736F1C" w:rsidP="00736F1C"/>
    <w:p w:rsidR="00736F1C" w:rsidRPr="00736F1C" w:rsidRDefault="00736F1C" w:rsidP="00736F1C"/>
    <w:p w:rsidR="00736F1C" w:rsidRPr="00736F1C" w:rsidRDefault="00736F1C" w:rsidP="00736F1C"/>
    <w:p w:rsidR="00736F1C" w:rsidRPr="00736F1C" w:rsidRDefault="00736F1C" w:rsidP="00736F1C"/>
    <w:p w:rsidR="00736F1C" w:rsidRPr="00736F1C" w:rsidRDefault="00736F1C" w:rsidP="00736F1C"/>
    <w:p w:rsidR="00835A1A" w:rsidRDefault="00B94492" w:rsidP="004404EA">
      <w:pPr>
        <w:jc w:val="both"/>
        <w:rPr>
          <w:rFonts w:ascii="Century Gothic" w:hAnsi="Century Gothic"/>
        </w:rPr>
      </w:pPr>
      <w:r>
        <w:rPr>
          <w:rFonts w:ascii="Century Gothic" w:hAnsi="Century Gothic"/>
        </w:rPr>
        <w:t>Ogledali smo si razstavo</w:t>
      </w:r>
      <w:r w:rsidRPr="00B94492">
        <w:rPr>
          <w:rFonts w:ascii="Century Gothic" w:hAnsi="Century Gothic"/>
        </w:rPr>
        <w:t xml:space="preserve"> slik </w:t>
      </w:r>
      <w:r w:rsidR="006A5B21">
        <w:rPr>
          <w:rFonts w:ascii="Century Gothic" w:hAnsi="Century Gothic"/>
        </w:rPr>
        <w:t xml:space="preserve">z naslovom </w:t>
      </w:r>
      <w:r w:rsidRPr="00B94492">
        <w:rPr>
          <w:rFonts w:ascii="Century Gothic" w:hAnsi="Century Gothic"/>
        </w:rPr>
        <w:t>Evropski slikarji</w:t>
      </w:r>
      <w:r>
        <w:rPr>
          <w:rFonts w:ascii="Century Gothic" w:hAnsi="Century Gothic"/>
        </w:rPr>
        <w:t>, ki</w:t>
      </w:r>
      <w:r w:rsidRPr="00B94492">
        <w:rPr>
          <w:rFonts w:ascii="Century Gothic" w:hAnsi="Century Gothic"/>
        </w:rPr>
        <w:t xml:space="preserve"> je </w:t>
      </w:r>
      <w:r>
        <w:rPr>
          <w:rFonts w:ascii="Century Gothic" w:hAnsi="Century Gothic"/>
        </w:rPr>
        <w:t>stalna zbirka v Narodni galeriji. Sprehodili smo se skozi celotno nadstropje in opazili kar nekaj zelo zanimivih slik z zanimivo preteklostjo. Naučili</w:t>
      </w:r>
      <w:r w:rsidR="00FD2139">
        <w:rPr>
          <w:rFonts w:ascii="Century Gothic" w:hAnsi="Century Gothic"/>
        </w:rPr>
        <w:t xml:space="preserve"> smo se tudi kaj pomeni</w:t>
      </w:r>
      <w:r>
        <w:rPr>
          <w:rFonts w:ascii="Century Gothic" w:hAnsi="Century Gothic"/>
        </w:rPr>
        <w:t xml:space="preserve"> pejsaž</w:t>
      </w:r>
      <w:r w:rsidR="007B4A6F" w:rsidRPr="007B4A6F">
        <w:rPr>
          <w:rStyle w:val="FootnoteReference"/>
          <w:rFonts w:ascii="Century Gothic" w:hAnsi="Century Gothic"/>
        </w:rPr>
        <w:footnoteReference w:customMarkFollows="1" w:id="1"/>
        <w:sym w:font="Symbol" w:char="F0A7"/>
      </w:r>
      <w:r>
        <w:rPr>
          <w:rFonts w:ascii="Century Gothic" w:hAnsi="Century Gothic"/>
        </w:rPr>
        <w:t xml:space="preserve">, </w:t>
      </w:r>
      <w:r w:rsidR="007B4A6F">
        <w:rPr>
          <w:rFonts w:ascii="Century Gothic" w:hAnsi="Century Gothic"/>
        </w:rPr>
        <w:t>tihožitje</w:t>
      </w:r>
      <w:r w:rsidR="007B4A6F" w:rsidRPr="007B4A6F">
        <w:rPr>
          <w:rStyle w:val="FootnoteReference"/>
          <w:rFonts w:ascii="Century Gothic" w:hAnsi="Century Gothic"/>
        </w:rPr>
        <w:footnoteReference w:customMarkFollows="1" w:id="2"/>
        <w:sym w:font="Symbol" w:char="F0A8"/>
      </w:r>
      <w:r w:rsidR="007B4A6F">
        <w:rPr>
          <w:rFonts w:ascii="Century Gothic" w:hAnsi="Century Gothic"/>
        </w:rPr>
        <w:t xml:space="preserve"> </w:t>
      </w:r>
      <w:r>
        <w:rPr>
          <w:rFonts w:ascii="Century Gothic" w:hAnsi="Century Gothic"/>
        </w:rPr>
        <w:t xml:space="preserve">in </w:t>
      </w:r>
      <w:r w:rsidR="00E132B6">
        <w:rPr>
          <w:rFonts w:ascii="Century Gothic" w:hAnsi="Century Gothic"/>
        </w:rPr>
        <w:t>marina</w:t>
      </w:r>
      <w:r w:rsidR="00342991" w:rsidRPr="00342991">
        <w:rPr>
          <w:rStyle w:val="FootnoteReference"/>
          <w:rFonts w:ascii="Century Gothic" w:hAnsi="Century Gothic"/>
        </w:rPr>
        <w:footnoteReference w:customMarkFollows="1" w:id="3"/>
        <w:sym w:font="Symbol" w:char="F0A9"/>
      </w:r>
      <w:r w:rsidR="00E132B6">
        <w:rPr>
          <w:rFonts w:ascii="Century Gothic" w:hAnsi="Century Gothic"/>
        </w:rPr>
        <w:t>.</w:t>
      </w:r>
      <w:r w:rsidR="00835A1A">
        <w:rPr>
          <w:rFonts w:ascii="Century Gothic" w:hAnsi="Century Gothic"/>
        </w:rPr>
        <w:t xml:space="preserve"> </w:t>
      </w:r>
    </w:p>
    <w:p w:rsidR="00835A1A" w:rsidRDefault="00835A1A" w:rsidP="004404EA">
      <w:pPr>
        <w:jc w:val="both"/>
        <w:rPr>
          <w:rFonts w:ascii="Century Gothic" w:hAnsi="Century Gothic"/>
        </w:rPr>
      </w:pPr>
    </w:p>
    <w:p w:rsidR="00835A1A" w:rsidRDefault="00835A1A" w:rsidP="004404EA">
      <w:pPr>
        <w:jc w:val="both"/>
        <w:rPr>
          <w:rFonts w:ascii="Century Gothic" w:hAnsi="Century Gothic"/>
          <w:b/>
          <w:u w:val="single"/>
        </w:rPr>
      </w:pPr>
      <w:r w:rsidRPr="00F036AE">
        <w:rPr>
          <w:rFonts w:ascii="Century Gothic" w:hAnsi="Century Gothic"/>
          <w:b/>
          <w:u w:val="single"/>
        </w:rPr>
        <w:t>OPAZNEJŠE SLIKE</w:t>
      </w:r>
    </w:p>
    <w:p w:rsidR="00EE7EFA" w:rsidRDefault="00EE7EFA" w:rsidP="004404EA">
      <w:pPr>
        <w:jc w:val="both"/>
        <w:rPr>
          <w:rFonts w:ascii="Century Gothic" w:hAnsi="Century Gothic"/>
          <w:b/>
          <w:u w:val="single"/>
        </w:rPr>
      </w:pPr>
    </w:p>
    <w:p w:rsidR="00EE7EFA" w:rsidRDefault="009735D8" w:rsidP="004404EA">
      <w:pPr>
        <w:tabs>
          <w:tab w:val="left" w:pos="2610"/>
        </w:tabs>
        <w:jc w:val="both"/>
        <w:rPr>
          <w:rFonts w:ascii="Century Gothic" w:hAnsi="Century Gothi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href="http://www.ng-slo.si/webbazes/expo02.asp?ID=9" style="position:absolute;left:0;text-align:left;margin-left:-18pt;margin-top:5.9pt;width:139.65pt;height:171pt;z-index:-251660288" wrapcoords="-116 0 -116 21505 21600 21505 21600 0 -116 0" o:button="t">
            <v:imagedata r:id="rId8" o:title="es009"/>
            <w10:wrap type="tight"/>
          </v:shape>
        </w:pict>
      </w:r>
    </w:p>
    <w:p w:rsidR="00EE7EFA" w:rsidRDefault="00EE7EFA" w:rsidP="004404EA">
      <w:pPr>
        <w:tabs>
          <w:tab w:val="left" w:pos="2610"/>
        </w:tabs>
        <w:jc w:val="both"/>
        <w:rPr>
          <w:rFonts w:ascii="Century Gothic" w:hAnsi="Century Gothic"/>
        </w:rPr>
      </w:pPr>
    </w:p>
    <w:p w:rsidR="00EE7EFA" w:rsidRDefault="00EE7EFA" w:rsidP="004404EA">
      <w:pPr>
        <w:tabs>
          <w:tab w:val="left" w:pos="2610"/>
        </w:tabs>
        <w:jc w:val="both"/>
        <w:rPr>
          <w:rFonts w:ascii="Century Gothic" w:hAnsi="Century Gothic"/>
        </w:rPr>
      </w:pPr>
    </w:p>
    <w:p w:rsidR="00EE7EFA" w:rsidRPr="00EE7EFA" w:rsidRDefault="00EE7EFA" w:rsidP="004404EA">
      <w:pPr>
        <w:tabs>
          <w:tab w:val="left" w:pos="2610"/>
        </w:tabs>
        <w:jc w:val="both"/>
        <w:rPr>
          <w:rFonts w:ascii="Century Gothic" w:hAnsi="Century Gothic"/>
        </w:rPr>
      </w:pPr>
    </w:p>
    <w:p w:rsidR="00736F1C" w:rsidRPr="00B94492" w:rsidRDefault="008B5DD4" w:rsidP="004404EA">
      <w:pPr>
        <w:jc w:val="both"/>
        <w:rPr>
          <w:rFonts w:ascii="Century Gothic" w:hAnsi="Century Gothic"/>
        </w:rPr>
      </w:pPr>
      <w:r>
        <w:rPr>
          <w:rFonts w:ascii="Century Gothic" w:hAnsi="Century Gothic"/>
          <w:i/>
        </w:rPr>
        <w:t>»</w:t>
      </w:r>
      <w:r w:rsidR="00F036AE" w:rsidRPr="008B5DD4">
        <w:rPr>
          <w:rFonts w:ascii="Century Gothic" w:hAnsi="Century Gothic"/>
          <w:i/>
        </w:rPr>
        <w:t>Kleopatrin samomor</w:t>
      </w:r>
      <w:r>
        <w:rPr>
          <w:rFonts w:ascii="Century Gothic" w:hAnsi="Century Gothic"/>
          <w:i/>
        </w:rPr>
        <w:t>«</w:t>
      </w:r>
      <w:r w:rsidR="00F036AE" w:rsidRPr="008B5DD4">
        <w:rPr>
          <w:rFonts w:ascii="Century Gothic" w:hAnsi="Century Gothic"/>
          <w:i/>
        </w:rPr>
        <w:t xml:space="preserve"> </w:t>
      </w:r>
      <w:r w:rsidR="00F036AE">
        <w:rPr>
          <w:rFonts w:ascii="Century Gothic" w:hAnsi="Century Gothic"/>
        </w:rPr>
        <w:t xml:space="preserve">je naslikal </w:t>
      </w:r>
      <w:r>
        <w:rPr>
          <w:rFonts w:ascii="Century Gothic" w:hAnsi="Century Gothic"/>
        </w:rPr>
        <w:t>v 17. stoletju italijanski slikar Felice Ficherelli, ki je v glavnem upodabljal portrete ter cerkvene in mitološke motive. Na sliki je egipčanska kraljica Kleopatra. Leta 31 pr.Kr. je storila samomor</w:t>
      </w:r>
      <w:r w:rsidR="00E90BC3">
        <w:rPr>
          <w:rFonts w:ascii="Century Gothic" w:hAnsi="Century Gothic"/>
        </w:rPr>
        <w:t>, tako da</w:t>
      </w:r>
      <w:r w:rsidR="00EE7EFA">
        <w:rPr>
          <w:rFonts w:ascii="Century Gothic" w:hAnsi="Century Gothic"/>
        </w:rPr>
        <w:t xml:space="preserve"> si je na prsi prislonila strupeno kačo. </w:t>
      </w:r>
      <w:r w:rsidR="00960499">
        <w:rPr>
          <w:rFonts w:ascii="Century Gothic" w:hAnsi="Century Gothic"/>
        </w:rPr>
        <w:t>(</w:t>
      </w:r>
      <w:r w:rsidR="00347B2D">
        <w:rPr>
          <w:rFonts w:ascii="Century Gothic" w:hAnsi="Century Gothic"/>
        </w:rPr>
        <w:t>portret</w:t>
      </w:r>
      <w:r w:rsidR="00960499">
        <w:rPr>
          <w:rFonts w:ascii="Century Gothic" w:hAnsi="Century Gothic"/>
        </w:rPr>
        <w:t>)</w:t>
      </w:r>
    </w:p>
    <w:p w:rsidR="00342991" w:rsidRPr="00B94492" w:rsidRDefault="00736F1C" w:rsidP="004404EA">
      <w:pPr>
        <w:tabs>
          <w:tab w:val="left" w:pos="2490"/>
        </w:tabs>
        <w:jc w:val="both"/>
        <w:rPr>
          <w:rFonts w:ascii="Century Gothic" w:hAnsi="Century Gothic"/>
        </w:rPr>
      </w:pPr>
      <w:r w:rsidRPr="00B94492">
        <w:rPr>
          <w:rFonts w:ascii="Century Gothic" w:hAnsi="Century Gothic"/>
        </w:rPr>
        <w:tab/>
      </w:r>
    </w:p>
    <w:p w:rsidR="00342991" w:rsidRPr="00342991" w:rsidRDefault="00342991" w:rsidP="004404EA">
      <w:pPr>
        <w:jc w:val="both"/>
        <w:rPr>
          <w:rFonts w:ascii="Century Gothic" w:hAnsi="Century Gothic"/>
        </w:rPr>
      </w:pPr>
    </w:p>
    <w:p w:rsidR="00342991" w:rsidRPr="00342991" w:rsidRDefault="00342991" w:rsidP="004404EA">
      <w:pPr>
        <w:jc w:val="both"/>
        <w:rPr>
          <w:rFonts w:ascii="Century Gothic" w:hAnsi="Century Gothic"/>
        </w:rPr>
      </w:pPr>
    </w:p>
    <w:p w:rsidR="00342991" w:rsidRPr="00342991" w:rsidRDefault="009735D8" w:rsidP="004404EA">
      <w:pPr>
        <w:jc w:val="both"/>
        <w:rPr>
          <w:rFonts w:ascii="Century Gothic" w:hAnsi="Century Gothic"/>
        </w:rPr>
      </w:pPr>
      <w:r>
        <w:rPr>
          <w:noProof/>
        </w:rPr>
        <w:pict>
          <v:shape id="_x0000_s1029" type="#_x0000_t75" alt="" href="http://www.ng-slo.si/webbazes/expo02.asp?ID=28" style="position:absolute;left:0;text-align:left;margin-left:207pt;margin-top:9.35pt;width:240pt;height:159pt;z-index:251657216" o:button="t">
            <v:imagedata r:id="rId9" o:title="es028"/>
            <w10:wrap type="square"/>
          </v:shape>
        </w:pict>
      </w:r>
    </w:p>
    <w:p w:rsidR="00342991" w:rsidRPr="00342991" w:rsidRDefault="00342991" w:rsidP="004404EA">
      <w:pPr>
        <w:jc w:val="both"/>
        <w:rPr>
          <w:rFonts w:ascii="Century Gothic" w:hAnsi="Century Gothic"/>
        </w:rPr>
      </w:pPr>
    </w:p>
    <w:p w:rsidR="00342991" w:rsidRPr="00342991" w:rsidRDefault="005B317B" w:rsidP="004404EA">
      <w:pPr>
        <w:jc w:val="both"/>
        <w:rPr>
          <w:rFonts w:ascii="Century Gothic" w:hAnsi="Century Gothic"/>
        </w:rPr>
      </w:pPr>
      <w:r>
        <w:rPr>
          <w:rFonts w:ascii="Century Gothic" w:hAnsi="Century Gothic"/>
        </w:rPr>
        <w:t xml:space="preserve">Slika </w:t>
      </w:r>
      <w:r w:rsidRPr="00C8499E">
        <w:rPr>
          <w:rFonts w:ascii="Century Gothic" w:hAnsi="Century Gothic"/>
          <w:i/>
        </w:rPr>
        <w:t>»Glasbila in nebesni globus</w:t>
      </w:r>
      <w:r w:rsidR="00AD076B" w:rsidRPr="00C8499E">
        <w:rPr>
          <w:rFonts w:ascii="Century Gothic" w:hAnsi="Century Gothic"/>
          <w:i/>
        </w:rPr>
        <w:t>«</w:t>
      </w:r>
      <w:r w:rsidR="00AD076B">
        <w:rPr>
          <w:rFonts w:ascii="Century Gothic" w:hAnsi="Century Gothic"/>
        </w:rPr>
        <w:t xml:space="preserve"> je oljna slika na platnu. Naslikal jo je Bartolomeo Bettera, prav tako v 17. stoletju.</w:t>
      </w:r>
      <w:r w:rsidR="00DB3EDC">
        <w:rPr>
          <w:rFonts w:ascii="Century Gothic" w:hAnsi="Century Gothic"/>
        </w:rPr>
        <w:t xml:space="preserve"> Domnevajo, da je bila slika narejena za avstrijskega plemiča. </w:t>
      </w:r>
      <w:r w:rsidR="001833DB">
        <w:rPr>
          <w:rFonts w:ascii="Century Gothic" w:hAnsi="Century Gothic"/>
        </w:rPr>
        <w:t xml:space="preserve">Na mizi, pogrnjeni s preprogo, so nebesni globus, note in različna glasbila (violončelo, violina, kitara in tri lutnje). </w:t>
      </w:r>
      <w:r w:rsidR="00440172">
        <w:rPr>
          <w:rFonts w:ascii="Century Gothic" w:hAnsi="Century Gothic"/>
        </w:rPr>
        <w:t xml:space="preserve">Zanimivost slike je, da so glasbila vsa prašna, kar dokazuje da jih že dalj časa ni nihče uporabljal. Na eni od lutenj so naslikani celo prstni odtisi. </w:t>
      </w:r>
      <w:r w:rsidR="00960499">
        <w:rPr>
          <w:rFonts w:ascii="Century Gothic" w:hAnsi="Century Gothic"/>
        </w:rPr>
        <w:t>(tihožitje)</w:t>
      </w:r>
      <w:r w:rsidR="00AD076B">
        <w:rPr>
          <w:rFonts w:ascii="Century Gothic" w:hAnsi="Century Gothic"/>
        </w:rPr>
        <w:t xml:space="preserve"> </w:t>
      </w:r>
    </w:p>
    <w:p w:rsidR="00342991" w:rsidRPr="00342991" w:rsidRDefault="009735D8" w:rsidP="004404EA">
      <w:pPr>
        <w:jc w:val="both"/>
        <w:rPr>
          <w:rFonts w:ascii="Century Gothic" w:hAnsi="Century Gothic"/>
        </w:rPr>
      </w:pPr>
      <w:r>
        <w:rPr>
          <w:noProof/>
        </w:rPr>
        <w:lastRenderedPageBreak/>
        <w:pict>
          <v:shape id="_x0000_s1030" type="#_x0000_t75" alt="" href="http://www.ng-slo.si/webbazes/expo02.asp?ID=122" style="position:absolute;left:0;text-align:left;margin-left:-17.85pt;margin-top:-17.85pt;width:240pt;height:165.75pt;z-index:251658240" o:button="t">
            <v:imagedata r:id="rId10" o:title="es122"/>
            <w10:wrap type="square"/>
          </v:shape>
        </w:pict>
      </w:r>
      <w:r w:rsidR="00D37924" w:rsidRPr="00D317C1">
        <w:rPr>
          <w:rFonts w:ascii="Century Gothic" w:hAnsi="Century Gothic"/>
          <w:i/>
        </w:rPr>
        <w:t>»Kazen Danaid«</w:t>
      </w:r>
      <w:r w:rsidR="00D37924">
        <w:rPr>
          <w:rFonts w:ascii="Century Gothic" w:hAnsi="Century Gothic"/>
        </w:rPr>
        <w:t>, slika z najzanimivejšo preteklostjo. Naslikal jo je Martin Johann Schmidt, leta 1785.</w:t>
      </w:r>
      <w:r w:rsidR="00747BD0">
        <w:rPr>
          <w:rFonts w:ascii="Century Gothic" w:hAnsi="Century Gothic"/>
        </w:rPr>
        <w:t xml:space="preserve"> U</w:t>
      </w:r>
      <w:r w:rsidR="00D317C1">
        <w:rPr>
          <w:rFonts w:ascii="Century Gothic" w:hAnsi="Century Gothic"/>
        </w:rPr>
        <w:t>podobil je mitološko zgodbo o hčerah Danaa, ki so bile kaznovane tako, da s</w:t>
      </w:r>
      <w:r w:rsidR="00747BD0">
        <w:rPr>
          <w:rFonts w:ascii="Century Gothic" w:hAnsi="Century Gothic"/>
        </w:rPr>
        <w:t>o morale v posodah</w:t>
      </w:r>
      <w:r w:rsidR="00D317C1">
        <w:rPr>
          <w:rFonts w:ascii="Century Gothic" w:hAnsi="Century Gothic"/>
        </w:rPr>
        <w:t xml:space="preserve"> brez dna</w:t>
      </w:r>
      <w:r w:rsidR="00747BD0">
        <w:rPr>
          <w:rFonts w:ascii="Century Gothic" w:hAnsi="Century Gothic"/>
        </w:rPr>
        <w:t xml:space="preserve"> v sod poln lukenj</w:t>
      </w:r>
      <w:r w:rsidR="00D317C1">
        <w:rPr>
          <w:rFonts w:ascii="Century Gothic" w:hAnsi="Century Gothic"/>
        </w:rPr>
        <w:t xml:space="preserve"> </w:t>
      </w:r>
      <w:r w:rsidR="00E40E1C">
        <w:rPr>
          <w:rFonts w:ascii="Century Gothic" w:hAnsi="Century Gothic"/>
        </w:rPr>
        <w:t xml:space="preserve">pretakati vodo reke Stiks v Hadu. </w:t>
      </w:r>
      <w:r w:rsidR="00747BD0">
        <w:rPr>
          <w:rFonts w:ascii="Century Gothic" w:hAnsi="Century Gothic"/>
        </w:rPr>
        <w:t>Spodaj levo je naslikan tudi Stiks, ki jih škodoželjno opazuje.</w:t>
      </w:r>
      <w:r w:rsidR="00F77F5B">
        <w:rPr>
          <w:rFonts w:ascii="Century Gothic" w:hAnsi="Century Gothic"/>
        </w:rPr>
        <w:t xml:space="preserve"> </w:t>
      </w:r>
    </w:p>
    <w:p w:rsidR="00342991" w:rsidRPr="00342991" w:rsidRDefault="009735D8" w:rsidP="004404EA">
      <w:pPr>
        <w:tabs>
          <w:tab w:val="left" w:pos="5010"/>
        </w:tabs>
        <w:jc w:val="both"/>
        <w:rPr>
          <w:rFonts w:ascii="Century Gothic" w:hAnsi="Century Gothic"/>
        </w:rPr>
      </w:pPr>
      <w:r>
        <w:rPr>
          <w:noProof/>
        </w:rPr>
        <w:pict>
          <v:shape id="_x0000_s1031" type="#_x0000_t75" alt="" href="http://www.ng-slo.si/webbazes/expo02.asp?ID=121" style="position:absolute;left:0;text-align:left;margin-left:2.85pt;margin-top:11.6pt;width:240pt;height:168.75pt;z-index:251659264" o:button="t">
            <v:imagedata r:id="rId11" o:title="es121"/>
            <w10:wrap type="square"/>
          </v:shape>
        </w:pict>
      </w:r>
      <w:r w:rsidR="005B317B">
        <w:rPr>
          <w:rFonts w:ascii="Century Gothic" w:hAnsi="Century Gothic"/>
        </w:rPr>
        <w:tab/>
      </w:r>
    </w:p>
    <w:p w:rsidR="00342991" w:rsidRDefault="00342991" w:rsidP="004404EA">
      <w:pPr>
        <w:jc w:val="both"/>
        <w:rPr>
          <w:rFonts w:ascii="Century Gothic" w:hAnsi="Century Gothic"/>
        </w:rPr>
      </w:pPr>
    </w:p>
    <w:p w:rsidR="00F77F5B" w:rsidRPr="00F77F5B" w:rsidRDefault="00F77F5B" w:rsidP="004404EA">
      <w:pPr>
        <w:jc w:val="both"/>
        <w:rPr>
          <w:rFonts w:ascii="Century Gothic" w:hAnsi="Century Gothic"/>
        </w:rPr>
      </w:pPr>
    </w:p>
    <w:p w:rsidR="00F77F5B" w:rsidRPr="00F77F5B" w:rsidRDefault="00F77F5B" w:rsidP="004404EA">
      <w:pPr>
        <w:jc w:val="both"/>
        <w:rPr>
          <w:rFonts w:ascii="Century Gothic" w:hAnsi="Century Gothic"/>
          <w:color w:val="000000"/>
        </w:rPr>
      </w:pPr>
      <w:r w:rsidRPr="00F77F5B">
        <w:rPr>
          <w:rFonts w:ascii="Century Gothic" w:hAnsi="Century Gothic"/>
          <w:color w:val="000000"/>
        </w:rPr>
        <w:t xml:space="preserve">Istega leta je </w:t>
      </w:r>
      <w:r w:rsidR="005812E8">
        <w:rPr>
          <w:rFonts w:ascii="Century Gothic" w:hAnsi="Century Gothic"/>
          <w:color w:val="000000"/>
        </w:rPr>
        <w:t xml:space="preserve">Schmidt </w:t>
      </w:r>
      <w:r w:rsidRPr="00F77F5B">
        <w:rPr>
          <w:rFonts w:ascii="Century Gothic" w:hAnsi="Century Gothic"/>
          <w:color w:val="000000"/>
        </w:rPr>
        <w:t xml:space="preserve">naslikal tudi </w:t>
      </w:r>
      <w:r w:rsidRPr="001703DE">
        <w:rPr>
          <w:rFonts w:ascii="Century Gothic" w:hAnsi="Century Gothic"/>
          <w:i/>
          <w:color w:val="000000"/>
        </w:rPr>
        <w:t>»Diano in Akteona«</w:t>
      </w:r>
      <w:r w:rsidRPr="001703DE">
        <w:rPr>
          <w:rFonts w:ascii="Century Gothic" w:hAnsi="Century Gothic"/>
          <w:color w:val="000000"/>
        </w:rPr>
        <w:t>.</w:t>
      </w:r>
      <w:r>
        <w:rPr>
          <w:rFonts w:ascii="Century Gothic" w:hAnsi="Century Gothic"/>
          <w:color w:val="000000"/>
        </w:rPr>
        <w:t xml:space="preserve"> Motiv je tudi tu mitološki, saj se zgodba prav tako nahaja v Ovidovih Metamorfozah. Prikazuje, kako je lovec Akteon opazoval »prepovedane« nimfe (med njimi je Diana) pri kopanju, zato ga</w:t>
      </w:r>
      <w:r w:rsidR="00041815">
        <w:rPr>
          <w:rFonts w:ascii="Century Gothic" w:hAnsi="Century Gothic"/>
          <w:color w:val="000000"/>
        </w:rPr>
        <w:t xml:space="preserve"> je Diana spremenila v jelena, katerega so raztrgali lastni psi.</w:t>
      </w:r>
    </w:p>
    <w:p w:rsidR="00CA250A" w:rsidRDefault="00CA250A" w:rsidP="004404EA">
      <w:pPr>
        <w:jc w:val="both"/>
        <w:rPr>
          <w:rFonts w:ascii="Verdana" w:hAnsi="Verdana"/>
          <w:color w:val="000000"/>
          <w:sz w:val="20"/>
          <w:szCs w:val="20"/>
        </w:rPr>
      </w:pPr>
    </w:p>
    <w:p w:rsidR="005952DA" w:rsidRPr="005952DA" w:rsidRDefault="005952DA" w:rsidP="00FE7FBF">
      <w:pPr>
        <w:jc w:val="both"/>
        <w:rPr>
          <w:rFonts w:ascii="Century Gothic" w:hAnsi="Century Gothic"/>
          <w:color w:val="000000"/>
        </w:rPr>
      </w:pPr>
      <w:r w:rsidRPr="005952DA">
        <w:rPr>
          <w:rFonts w:ascii="Century Gothic" w:hAnsi="Century Gothic"/>
          <w:color w:val="000000"/>
        </w:rPr>
        <w:t>Zgodba pravi, da sta bili obe sliki last</w:t>
      </w:r>
      <w:r>
        <w:rPr>
          <w:rFonts w:ascii="Century Gothic" w:hAnsi="Century Gothic"/>
          <w:color w:val="000000"/>
        </w:rPr>
        <w:t xml:space="preserve"> nekega trgovca. Na gospodinjino željo so dali prekriti gola telesa z malto. Ko je trgovec umrl, so sliki prodali kramarju Johannu, saj je mislil, da sta bakreni plošči. Uporabljal ju je kot vratca za peč. Po redni uporabi »vratc«, je slikar Künl pod okrušeno malto opazil barve in sliki očistil. </w:t>
      </w:r>
      <w:r w:rsidR="007E3EB5">
        <w:rPr>
          <w:rFonts w:ascii="Century Gothic" w:hAnsi="Century Gothic"/>
          <w:color w:val="000000"/>
        </w:rPr>
        <w:t xml:space="preserve">Če tega takrat ne bi naredil, danes v naši Narodni galeriji ne bi imeli na ogled dveh čudovitih slik. </w:t>
      </w:r>
      <w:r>
        <w:rPr>
          <w:rFonts w:ascii="Century Gothic" w:hAnsi="Century Gothic"/>
          <w:color w:val="000000"/>
        </w:rPr>
        <w:t xml:space="preserve">  </w:t>
      </w:r>
    </w:p>
    <w:p w:rsidR="00CA250A" w:rsidRDefault="00CA250A" w:rsidP="00FE7FBF">
      <w:pPr>
        <w:jc w:val="both"/>
        <w:rPr>
          <w:rFonts w:ascii="Verdana" w:hAnsi="Verdana"/>
          <w:color w:val="000000"/>
          <w:sz w:val="20"/>
          <w:szCs w:val="20"/>
        </w:rPr>
      </w:pPr>
    </w:p>
    <w:p w:rsidR="00087EBE" w:rsidRDefault="00087EBE" w:rsidP="00FE7FBF">
      <w:pPr>
        <w:jc w:val="both"/>
        <w:rPr>
          <w:rFonts w:ascii="Century Gothic" w:hAnsi="Century Gothic"/>
        </w:rPr>
      </w:pPr>
    </w:p>
    <w:p w:rsidR="007E3047" w:rsidRDefault="007E3047" w:rsidP="00FE7FBF">
      <w:pPr>
        <w:jc w:val="both"/>
        <w:rPr>
          <w:rFonts w:ascii="Century Gothic" w:hAnsi="Century Gothic"/>
        </w:rPr>
      </w:pPr>
    </w:p>
    <w:p w:rsidR="007E3047" w:rsidRDefault="007E3047" w:rsidP="00FE7FBF">
      <w:pPr>
        <w:jc w:val="both"/>
        <w:rPr>
          <w:rFonts w:ascii="Century Gothic" w:hAnsi="Century Gothic"/>
        </w:rPr>
      </w:pPr>
    </w:p>
    <w:p w:rsidR="00087EBE" w:rsidRDefault="009735D8" w:rsidP="00FE7FBF">
      <w:pPr>
        <w:jc w:val="both"/>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_x0000_s1034" type="#_x0000_t202" style="position:absolute;left:0;text-align:left;margin-left:-36pt;margin-top:4.8pt;width:531pt;height:63pt;z-index:-251656192">
            <v:textbox>
              <w:txbxContent>
                <w:p w:rsidR="00A36C13" w:rsidRDefault="00A36C13"/>
              </w:txbxContent>
            </v:textbox>
          </v:shape>
        </w:pict>
      </w:r>
    </w:p>
    <w:p w:rsidR="00342991" w:rsidRPr="00342991" w:rsidRDefault="00087EBE" w:rsidP="00FE7FBF">
      <w:pPr>
        <w:jc w:val="both"/>
        <w:rPr>
          <w:rFonts w:ascii="Century Gothic" w:hAnsi="Century Gothic"/>
        </w:rPr>
      </w:pPr>
      <w:r>
        <w:rPr>
          <w:rFonts w:ascii="Century Gothic" w:hAnsi="Century Gothic"/>
        </w:rPr>
        <w:t xml:space="preserve">Prepričana sem, da </w:t>
      </w:r>
      <w:r w:rsidR="007F267A">
        <w:rPr>
          <w:rFonts w:ascii="Century Gothic" w:hAnsi="Century Gothic"/>
        </w:rPr>
        <w:t>ima še veliko slik v Narodni galeriji zanimivo zgodovino in vsaka pripoveduje svojo zgodbo, tako da bi lahko opisala celotno zbirko, vendar sem si</w:t>
      </w:r>
      <w:r>
        <w:rPr>
          <w:rFonts w:ascii="Century Gothic" w:hAnsi="Century Gothic"/>
        </w:rPr>
        <w:t xml:space="preserve"> za opis i</w:t>
      </w:r>
      <w:r w:rsidR="007F267A">
        <w:rPr>
          <w:rFonts w:ascii="Century Gothic" w:hAnsi="Century Gothic"/>
        </w:rPr>
        <w:t xml:space="preserve">zbrala le tiste štiri </w:t>
      </w:r>
      <w:r>
        <w:rPr>
          <w:rFonts w:ascii="Century Gothic" w:hAnsi="Century Gothic"/>
        </w:rPr>
        <w:t xml:space="preserve">meni </w:t>
      </w:r>
      <w:r w:rsidR="007F267A">
        <w:rPr>
          <w:rFonts w:ascii="Century Gothic" w:hAnsi="Century Gothic"/>
        </w:rPr>
        <w:t>najzanimivejše.</w:t>
      </w:r>
    </w:p>
    <w:p w:rsidR="00342991" w:rsidRDefault="00342991" w:rsidP="00FE7FBF">
      <w:pPr>
        <w:jc w:val="both"/>
        <w:rPr>
          <w:rFonts w:ascii="Century Gothic" w:hAnsi="Century Gothic"/>
        </w:rPr>
      </w:pPr>
    </w:p>
    <w:p w:rsidR="005D7E5D" w:rsidRDefault="005D7E5D" w:rsidP="004404EA">
      <w:pPr>
        <w:jc w:val="both"/>
        <w:rPr>
          <w:rFonts w:ascii="Century Gothic" w:hAnsi="Century Gothic"/>
        </w:rPr>
      </w:pPr>
    </w:p>
    <w:p w:rsidR="005D7E5D" w:rsidRDefault="005D7E5D" w:rsidP="004404EA">
      <w:pPr>
        <w:jc w:val="both"/>
        <w:rPr>
          <w:rFonts w:ascii="Century Gothic" w:hAnsi="Century Gothic"/>
        </w:rPr>
      </w:pPr>
    </w:p>
    <w:p w:rsidR="005D7E5D" w:rsidRDefault="005D7E5D" w:rsidP="004404EA">
      <w:pPr>
        <w:jc w:val="both"/>
        <w:rPr>
          <w:rFonts w:ascii="Century Gothic" w:hAnsi="Century Gothic"/>
        </w:rPr>
      </w:pPr>
    </w:p>
    <w:p w:rsidR="005D7E5D" w:rsidRDefault="005D7E5D" w:rsidP="004404EA">
      <w:pPr>
        <w:jc w:val="both"/>
        <w:rPr>
          <w:rFonts w:ascii="Century Gothic" w:hAnsi="Century Gothic"/>
        </w:rPr>
      </w:pPr>
    </w:p>
    <w:p w:rsidR="00E84057" w:rsidRDefault="00E84057" w:rsidP="00E84057">
      <w:pPr>
        <w:pStyle w:val="Heading5"/>
        <w:rPr>
          <w:rFonts w:ascii="Century Gothic" w:hAnsi="Century Gothic"/>
          <w:b w:val="0"/>
          <w:bCs w:val="0"/>
        </w:rPr>
      </w:pPr>
    </w:p>
    <w:p w:rsidR="00931973" w:rsidRDefault="00931973" w:rsidP="00E84057">
      <w:pPr>
        <w:pStyle w:val="Heading5"/>
        <w:rPr>
          <w:rFonts w:ascii="Century Gothic" w:hAnsi="Century Gothic"/>
          <w:b w:val="0"/>
          <w:bCs w:val="0"/>
        </w:rPr>
      </w:pPr>
    </w:p>
    <w:p w:rsidR="005D7E5D" w:rsidRDefault="005D7E5D" w:rsidP="00E84057">
      <w:pPr>
        <w:pStyle w:val="Heading5"/>
        <w:rPr>
          <w:rFonts w:ascii="Century Gothic" w:hAnsi="Century Gothic"/>
          <w:b w:val="0"/>
        </w:rPr>
      </w:pPr>
    </w:p>
    <w:p w:rsidR="00E84057" w:rsidRDefault="00E84057" w:rsidP="00E84057">
      <w:pPr>
        <w:tabs>
          <w:tab w:val="left" w:pos="6705"/>
        </w:tabs>
        <w:jc w:val="center"/>
        <w:rPr>
          <w:rFonts w:ascii="Tahoma" w:hAnsi="Tahoma" w:cs="Tahoma"/>
        </w:rPr>
      </w:pPr>
    </w:p>
    <w:p w:rsidR="00E84057" w:rsidRPr="00872964" w:rsidRDefault="00E84057" w:rsidP="00E84057">
      <w:pPr>
        <w:tabs>
          <w:tab w:val="left" w:pos="6705"/>
        </w:tabs>
        <w:jc w:val="center"/>
        <w:rPr>
          <w:rFonts w:ascii="Century Gothic" w:hAnsi="Century Gothic" w:cs="Tahoma"/>
        </w:rPr>
      </w:pPr>
    </w:p>
    <w:p w:rsidR="00E84057" w:rsidRDefault="00E84057" w:rsidP="00E84057">
      <w:pPr>
        <w:tabs>
          <w:tab w:val="left" w:pos="6705"/>
        </w:tabs>
        <w:jc w:val="center"/>
        <w:rPr>
          <w:rFonts w:ascii="Tahoma" w:hAnsi="Tahoma" w:cs="Tahoma"/>
          <w:b/>
        </w:rPr>
      </w:pPr>
      <w:r w:rsidRPr="00872964">
        <w:rPr>
          <w:rFonts w:ascii="Tahoma" w:hAnsi="Tahoma" w:cs="Tahoma"/>
          <w:b/>
        </w:rPr>
        <w:t>VIRI in LITERATURA:</w:t>
      </w:r>
    </w:p>
    <w:p w:rsidR="002906BF" w:rsidRDefault="002906BF" w:rsidP="00FD7DF9">
      <w:pPr>
        <w:tabs>
          <w:tab w:val="left" w:pos="6705"/>
        </w:tabs>
        <w:jc w:val="center"/>
        <w:rPr>
          <w:rFonts w:ascii="Tahoma" w:hAnsi="Tahoma" w:cs="Tahoma"/>
          <w:b/>
        </w:rPr>
      </w:pPr>
    </w:p>
    <w:p w:rsidR="00E84057" w:rsidRPr="002906BF" w:rsidRDefault="002906BF" w:rsidP="00FD7DF9">
      <w:pPr>
        <w:numPr>
          <w:ilvl w:val="0"/>
          <w:numId w:val="1"/>
        </w:numPr>
        <w:tabs>
          <w:tab w:val="num" w:pos="3228"/>
          <w:tab w:val="left" w:pos="6705"/>
        </w:tabs>
        <w:jc w:val="center"/>
        <w:rPr>
          <w:rFonts w:ascii="Tahoma" w:hAnsi="Tahoma" w:cs="Tahoma"/>
        </w:rPr>
      </w:pPr>
      <w:r w:rsidRPr="002906BF">
        <w:rPr>
          <w:rFonts w:ascii="Tahoma" w:hAnsi="Tahoma" w:cs="Tahoma"/>
        </w:rPr>
        <w:t>www.ng-slo.si (uradna spletna stran)</w:t>
      </w:r>
    </w:p>
    <w:p w:rsidR="002906BF" w:rsidRPr="002906BF" w:rsidRDefault="002906BF" w:rsidP="00FD7DF9">
      <w:pPr>
        <w:numPr>
          <w:ilvl w:val="0"/>
          <w:numId w:val="1"/>
        </w:numPr>
        <w:tabs>
          <w:tab w:val="num" w:pos="3228"/>
          <w:tab w:val="left" w:pos="6705"/>
        </w:tabs>
        <w:jc w:val="center"/>
        <w:rPr>
          <w:rFonts w:ascii="Tahoma" w:hAnsi="Tahoma" w:cs="Tahoma"/>
        </w:rPr>
      </w:pPr>
      <w:r w:rsidRPr="002906BF">
        <w:rPr>
          <w:rFonts w:ascii="Tahoma" w:hAnsi="Tahoma" w:cs="Tahoma"/>
        </w:rPr>
        <w:t>moji zapiski</w:t>
      </w:r>
    </w:p>
    <w:p w:rsidR="002906BF" w:rsidRPr="002906BF" w:rsidRDefault="002906BF" w:rsidP="00FD7DF9">
      <w:pPr>
        <w:tabs>
          <w:tab w:val="left" w:pos="6705"/>
        </w:tabs>
        <w:jc w:val="center"/>
        <w:rPr>
          <w:rFonts w:ascii="Tahoma" w:hAnsi="Tahoma" w:cs="Tahoma"/>
        </w:rPr>
      </w:pPr>
    </w:p>
    <w:sectPr w:rsidR="002906BF" w:rsidRPr="002906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584" w:rsidRDefault="008A5EC1">
      <w:r>
        <w:separator/>
      </w:r>
    </w:p>
  </w:endnote>
  <w:endnote w:type="continuationSeparator" w:id="0">
    <w:p w:rsidR="007D1584" w:rsidRDefault="008A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584" w:rsidRDefault="008A5EC1">
      <w:r>
        <w:separator/>
      </w:r>
    </w:p>
  </w:footnote>
  <w:footnote w:type="continuationSeparator" w:id="0">
    <w:p w:rsidR="007D1584" w:rsidRDefault="008A5EC1">
      <w:r>
        <w:continuationSeparator/>
      </w:r>
    </w:p>
  </w:footnote>
  <w:footnote w:id="1">
    <w:p w:rsidR="00A36C13" w:rsidRPr="00342991" w:rsidRDefault="00A36C13">
      <w:pPr>
        <w:pStyle w:val="FootnoteText"/>
        <w:rPr>
          <w:rFonts w:ascii="Century Gothic" w:hAnsi="Century Gothic"/>
        </w:rPr>
      </w:pPr>
      <w:r w:rsidRPr="007B4A6F">
        <w:rPr>
          <w:rStyle w:val="FootnoteReference"/>
        </w:rPr>
        <w:sym w:font="Symbol" w:char="F0A7"/>
      </w:r>
      <w:r>
        <w:t xml:space="preserve"> </w:t>
      </w:r>
      <w:r w:rsidRPr="00342991">
        <w:rPr>
          <w:rFonts w:ascii="Century Gothic" w:hAnsi="Century Gothic"/>
        </w:rPr>
        <w:t>slika, na kateri je upodobljena pokrajina</w:t>
      </w:r>
    </w:p>
  </w:footnote>
  <w:footnote w:id="2">
    <w:p w:rsidR="00A36C13" w:rsidRPr="00342991" w:rsidRDefault="00A36C13">
      <w:pPr>
        <w:pStyle w:val="FootnoteText"/>
        <w:rPr>
          <w:rFonts w:ascii="Century Gothic" w:hAnsi="Century Gothic"/>
        </w:rPr>
      </w:pPr>
      <w:r w:rsidRPr="00342991">
        <w:rPr>
          <w:rStyle w:val="FootnoteReference"/>
          <w:rFonts w:ascii="Century Gothic" w:hAnsi="Century Gothic"/>
        </w:rPr>
        <w:sym w:font="Symbol" w:char="F0A8"/>
      </w:r>
      <w:r w:rsidRPr="00342991">
        <w:rPr>
          <w:rFonts w:ascii="Century Gothic" w:hAnsi="Century Gothic"/>
        </w:rPr>
        <w:t xml:space="preserve"> slika, na kateri so upodobljeni v simbolično ali estetsko kompozicijo razporejeni negibni predmeti, živali, rastline</w:t>
      </w:r>
    </w:p>
  </w:footnote>
  <w:footnote w:id="3">
    <w:p w:rsidR="00A36C13" w:rsidRPr="00342991" w:rsidRDefault="00A36C13">
      <w:pPr>
        <w:pStyle w:val="FootnoteText"/>
        <w:rPr>
          <w:rFonts w:ascii="Century Gothic" w:hAnsi="Century Gothic"/>
        </w:rPr>
      </w:pPr>
      <w:r w:rsidRPr="00342991">
        <w:rPr>
          <w:rStyle w:val="FootnoteReference"/>
          <w:rFonts w:ascii="Century Gothic" w:hAnsi="Century Gothic"/>
        </w:rPr>
        <w:sym w:font="Symbol" w:char="F0A9"/>
      </w:r>
      <w:r w:rsidRPr="00342991">
        <w:rPr>
          <w:rFonts w:ascii="Century Gothic" w:hAnsi="Century Gothic"/>
        </w:rPr>
        <w:t xml:space="preserve"> slika, na kateri je upodobljen morski motiv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9008A"/>
    <w:multiLevelType w:val="hybridMultilevel"/>
    <w:tmpl w:val="99722522"/>
    <w:lvl w:ilvl="0" w:tplc="CB841C34">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708"/>
        </w:tabs>
        <w:ind w:left="-708" w:hanging="360"/>
      </w:pPr>
      <w:rPr>
        <w:rFonts w:ascii="Wingdings" w:hAnsi="Wingdings" w:hint="default"/>
      </w:rPr>
    </w:lvl>
    <w:lvl w:ilvl="3" w:tplc="04240001" w:tentative="1">
      <w:start w:val="1"/>
      <w:numFmt w:val="bullet"/>
      <w:lvlText w:val=""/>
      <w:lvlJc w:val="left"/>
      <w:pPr>
        <w:tabs>
          <w:tab w:val="num" w:pos="12"/>
        </w:tabs>
        <w:ind w:left="12" w:hanging="360"/>
      </w:pPr>
      <w:rPr>
        <w:rFonts w:ascii="Symbol" w:hAnsi="Symbol" w:hint="default"/>
      </w:rPr>
    </w:lvl>
    <w:lvl w:ilvl="4" w:tplc="04240003" w:tentative="1">
      <w:start w:val="1"/>
      <w:numFmt w:val="bullet"/>
      <w:lvlText w:val="o"/>
      <w:lvlJc w:val="left"/>
      <w:pPr>
        <w:tabs>
          <w:tab w:val="num" w:pos="732"/>
        </w:tabs>
        <w:ind w:left="732" w:hanging="360"/>
      </w:pPr>
      <w:rPr>
        <w:rFonts w:ascii="Courier New" w:hAnsi="Courier New" w:cs="Courier New" w:hint="default"/>
      </w:rPr>
    </w:lvl>
    <w:lvl w:ilvl="5" w:tplc="04240005" w:tentative="1">
      <w:start w:val="1"/>
      <w:numFmt w:val="bullet"/>
      <w:lvlText w:val=""/>
      <w:lvlJc w:val="left"/>
      <w:pPr>
        <w:tabs>
          <w:tab w:val="num" w:pos="1452"/>
        </w:tabs>
        <w:ind w:left="1452" w:hanging="360"/>
      </w:pPr>
      <w:rPr>
        <w:rFonts w:ascii="Wingdings" w:hAnsi="Wingdings" w:hint="default"/>
      </w:rPr>
    </w:lvl>
    <w:lvl w:ilvl="6" w:tplc="04240001" w:tentative="1">
      <w:start w:val="1"/>
      <w:numFmt w:val="bullet"/>
      <w:lvlText w:val=""/>
      <w:lvlJc w:val="left"/>
      <w:pPr>
        <w:tabs>
          <w:tab w:val="num" w:pos="2172"/>
        </w:tabs>
        <w:ind w:left="2172" w:hanging="360"/>
      </w:pPr>
      <w:rPr>
        <w:rFonts w:ascii="Symbol" w:hAnsi="Symbol" w:hint="default"/>
      </w:rPr>
    </w:lvl>
    <w:lvl w:ilvl="7" w:tplc="04240003" w:tentative="1">
      <w:start w:val="1"/>
      <w:numFmt w:val="bullet"/>
      <w:lvlText w:val="o"/>
      <w:lvlJc w:val="left"/>
      <w:pPr>
        <w:tabs>
          <w:tab w:val="num" w:pos="2892"/>
        </w:tabs>
        <w:ind w:left="2892" w:hanging="360"/>
      </w:pPr>
      <w:rPr>
        <w:rFonts w:ascii="Courier New" w:hAnsi="Courier New" w:cs="Courier New" w:hint="default"/>
      </w:rPr>
    </w:lvl>
    <w:lvl w:ilvl="8" w:tplc="04240005" w:tentative="1">
      <w:start w:val="1"/>
      <w:numFmt w:val="bullet"/>
      <w:lvlText w:val=""/>
      <w:lvlJc w:val="left"/>
      <w:pPr>
        <w:tabs>
          <w:tab w:val="num" w:pos="3612"/>
        </w:tabs>
        <w:ind w:left="36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AEE"/>
    <w:rsid w:val="00041815"/>
    <w:rsid w:val="00087EBE"/>
    <w:rsid w:val="001703DE"/>
    <w:rsid w:val="001833DB"/>
    <w:rsid w:val="00241347"/>
    <w:rsid w:val="002906BF"/>
    <w:rsid w:val="0029774B"/>
    <w:rsid w:val="00304CD9"/>
    <w:rsid w:val="00342991"/>
    <w:rsid w:val="00347B2D"/>
    <w:rsid w:val="003F2E48"/>
    <w:rsid w:val="00421190"/>
    <w:rsid w:val="00440172"/>
    <w:rsid w:val="004404EA"/>
    <w:rsid w:val="00487986"/>
    <w:rsid w:val="004D1D9F"/>
    <w:rsid w:val="005812E8"/>
    <w:rsid w:val="005952DA"/>
    <w:rsid w:val="005B317B"/>
    <w:rsid w:val="005D7E5D"/>
    <w:rsid w:val="00643293"/>
    <w:rsid w:val="006A5B21"/>
    <w:rsid w:val="00736F1C"/>
    <w:rsid w:val="00747BD0"/>
    <w:rsid w:val="007B4A6F"/>
    <w:rsid w:val="007D1584"/>
    <w:rsid w:val="007E3047"/>
    <w:rsid w:val="007E3EB5"/>
    <w:rsid w:val="007F267A"/>
    <w:rsid w:val="00835A1A"/>
    <w:rsid w:val="008A5EC1"/>
    <w:rsid w:val="008B5DD4"/>
    <w:rsid w:val="00931973"/>
    <w:rsid w:val="00960499"/>
    <w:rsid w:val="0096768D"/>
    <w:rsid w:val="009735D8"/>
    <w:rsid w:val="009C561A"/>
    <w:rsid w:val="00A36C13"/>
    <w:rsid w:val="00A82157"/>
    <w:rsid w:val="00AD076B"/>
    <w:rsid w:val="00AF49B9"/>
    <w:rsid w:val="00B65F33"/>
    <w:rsid w:val="00B94492"/>
    <w:rsid w:val="00C50A9C"/>
    <w:rsid w:val="00C8499E"/>
    <w:rsid w:val="00CA250A"/>
    <w:rsid w:val="00CD0AEE"/>
    <w:rsid w:val="00D317C1"/>
    <w:rsid w:val="00D37924"/>
    <w:rsid w:val="00DB3EDC"/>
    <w:rsid w:val="00E05E1E"/>
    <w:rsid w:val="00E132B6"/>
    <w:rsid w:val="00E40E1C"/>
    <w:rsid w:val="00E84057"/>
    <w:rsid w:val="00E90BC3"/>
    <w:rsid w:val="00EE7EFA"/>
    <w:rsid w:val="00F036AE"/>
    <w:rsid w:val="00F77F5B"/>
    <w:rsid w:val="00FC7683"/>
    <w:rsid w:val="00FD2139"/>
    <w:rsid w:val="00FD7DF9"/>
    <w:rsid w:val="00FE7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47"/>
    <w:rPr>
      <w:sz w:val="24"/>
      <w:szCs w:val="24"/>
    </w:rPr>
  </w:style>
  <w:style w:type="paragraph" w:styleId="Heading5">
    <w:name w:val="heading 5"/>
    <w:basedOn w:val="Normal"/>
    <w:qFormat/>
    <w:rsid w:val="00E84057"/>
    <w:pPr>
      <w:spacing w:before="100" w:beforeAutospacing="1" w:after="100" w:afterAutospacing="1"/>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B4A6F"/>
    <w:rPr>
      <w:sz w:val="20"/>
      <w:szCs w:val="20"/>
    </w:rPr>
  </w:style>
  <w:style w:type="character" w:styleId="FootnoteReference">
    <w:name w:val="footnote reference"/>
    <w:basedOn w:val="DefaultParagraphFont"/>
    <w:semiHidden/>
    <w:rsid w:val="007B4A6F"/>
    <w:rPr>
      <w:vertAlign w:val="superscript"/>
    </w:rPr>
  </w:style>
  <w:style w:type="character" w:styleId="Hyperlink">
    <w:name w:val="Hyperlink"/>
    <w:basedOn w:val="DefaultParagraphFont"/>
    <w:rsid w:val="00290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