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FA3" w:rsidRDefault="007A6FA3" w:rsidP="007A6FA3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bookmarkStart w:id="0" w:name="_GoBack"/>
      <w:bookmarkEnd w:id="0"/>
      <w:r w:rsidRPr="00681D9D">
        <w:rPr>
          <w:rFonts w:ascii="Arial" w:hAnsi="Arial" w:cs="Arial"/>
          <w:b/>
        </w:rPr>
        <w:t>POROČILO: UMETNOSTNA ZGODOVINA</w:t>
      </w:r>
    </w:p>
    <w:p w:rsidR="007A6FA3" w:rsidRDefault="00C61ADA" w:rsidP="007A6FA3">
      <w:pPr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1pt;margin-top:13.2pt;width:315pt;height:51pt;z-index:-251659776" fillcolor="green" strokeweight="1.25pt">
            <v:fill rotate="t" angle="-45" focus="-50%" type="gradient"/>
            <v:shadow color="#868686"/>
            <v:textpath style="font-family:&quot;Arial Black&quot;;v-text-kern:t" trim="t" fitpath="t" string="PRAZNIK SITUL"/>
          </v:shape>
        </w:pict>
      </w:r>
    </w:p>
    <w:p w:rsidR="007A6FA3" w:rsidRDefault="007A6FA3" w:rsidP="007A6FA3">
      <w:pPr>
        <w:jc w:val="center"/>
        <w:rPr>
          <w:rFonts w:ascii="Arial" w:hAnsi="Arial" w:cs="Arial"/>
          <w:b/>
        </w:rPr>
      </w:pPr>
    </w:p>
    <w:p w:rsidR="00414100" w:rsidRDefault="00414100"/>
    <w:p w:rsidR="00414100" w:rsidRPr="00414100" w:rsidRDefault="00414100" w:rsidP="00414100"/>
    <w:p w:rsidR="00414100" w:rsidRPr="00414100" w:rsidRDefault="00414100" w:rsidP="00414100"/>
    <w:p w:rsidR="00414100" w:rsidRPr="00414100" w:rsidRDefault="00414100" w:rsidP="00414100"/>
    <w:p w:rsidR="00D565B0" w:rsidRDefault="00D565B0" w:rsidP="00414100">
      <w:pPr>
        <w:tabs>
          <w:tab w:val="left" w:pos="1065"/>
        </w:tabs>
      </w:pPr>
    </w:p>
    <w:p w:rsidR="004F2CA9" w:rsidRDefault="00D565B0" w:rsidP="00317319">
      <w:pPr>
        <w:tabs>
          <w:tab w:val="left" w:pos="1065"/>
        </w:tabs>
        <w:jc w:val="both"/>
        <w:rPr>
          <w:rFonts w:ascii="Arial" w:hAnsi="Arial" w:cs="Arial"/>
        </w:rPr>
      </w:pPr>
      <w:r w:rsidRPr="00D565B0">
        <w:rPr>
          <w:rFonts w:ascii="Arial" w:hAnsi="Arial" w:cs="Arial"/>
        </w:rPr>
        <w:t xml:space="preserve">Zadnja </w:t>
      </w:r>
      <w:r w:rsidR="004F2CA9">
        <w:rPr>
          <w:rFonts w:ascii="Arial" w:hAnsi="Arial" w:cs="Arial"/>
        </w:rPr>
        <w:t>raz</w:t>
      </w:r>
      <w:r w:rsidRPr="00D565B0">
        <w:rPr>
          <w:rFonts w:ascii="Arial" w:hAnsi="Arial" w:cs="Arial"/>
        </w:rPr>
        <w:t xml:space="preserve">stava </w:t>
      </w:r>
      <w:r w:rsidR="004F2CA9">
        <w:rPr>
          <w:rFonts w:ascii="Arial" w:hAnsi="Arial" w:cs="Arial"/>
        </w:rPr>
        <w:t>na kateri so se zbrale vse situle</w:t>
      </w:r>
      <w:r w:rsidR="00870B44" w:rsidRPr="00870B44">
        <w:rPr>
          <w:rStyle w:val="FootnoteReference"/>
          <w:rFonts w:ascii="Arial" w:hAnsi="Arial" w:cs="Arial"/>
        </w:rPr>
        <w:footnoteReference w:customMarkFollows="1" w:id="1"/>
        <w:sym w:font="Symbol" w:char="F0C5"/>
      </w:r>
      <w:r w:rsidR="004F2CA9">
        <w:rPr>
          <w:rFonts w:ascii="Arial" w:hAnsi="Arial" w:cs="Arial"/>
        </w:rPr>
        <w:t xml:space="preserve">, </w:t>
      </w:r>
      <w:r w:rsidRPr="00D565B0">
        <w:rPr>
          <w:rFonts w:ascii="Arial" w:hAnsi="Arial" w:cs="Arial"/>
        </w:rPr>
        <w:t xml:space="preserve">je bila pred štiridesetimi leti, zato smo bili toliko bolj veseli, ko smo si jo lahko </w:t>
      </w:r>
      <w:r w:rsidR="004F2CA9">
        <w:rPr>
          <w:rFonts w:ascii="Arial" w:hAnsi="Arial" w:cs="Arial"/>
        </w:rPr>
        <w:t xml:space="preserve">letos </w:t>
      </w:r>
      <w:r w:rsidRPr="00D565B0">
        <w:rPr>
          <w:rFonts w:ascii="Arial" w:hAnsi="Arial" w:cs="Arial"/>
        </w:rPr>
        <w:t>ogledali v Narodnem muzeju Slovenije.</w:t>
      </w:r>
      <w:r w:rsidR="004F2CA9">
        <w:rPr>
          <w:rFonts w:ascii="Arial" w:hAnsi="Arial" w:cs="Arial"/>
        </w:rPr>
        <w:t xml:space="preserve"> Razstavni predmeti so bili pripeljani iz naših in tujih muzejev. </w:t>
      </w:r>
    </w:p>
    <w:p w:rsidR="004F2CA9" w:rsidRDefault="004F2CA9" w:rsidP="00317319">
      <w:pPr>
        <w:tabs>
          <w:tab w:val="left" w:pos="1065"/>
        </w:tabs>
        <w:jc w:val="both"/>
        <w:rPr>
          <w:rFonts w:ascii="Arial" w:hAnsi="Arial" w:cs="Arial"/>
        </w:rPr>
      </w:pPr>
    </w:p>
    <w:p w:rsidR="004F2CA9" w:rsidRPr="00454B7B" w:rsidRDefault="004F2CA9" w:rsidP="00317319">
      <w:pPr>
        <w:tabs>
          <w:tab w:val="left" w:pos="1065"/>
        </w:tabs>
        <w:jc w:val="both"/>
        <w:rPr>
          <w:rFonts w:ascii="Arial" w:hAnsi="Arial" w:cs="Arial"/>
          <w:b/>
          <w:u w:val="single"/>
        </w:rPr>
      </w:pPr>
      <w:r w:rsidRPr="00454B7B">
        <w:rPr>
          <w:rFonts w:ascii="Arial" w:hAnsi="Arial" w:cs="Arial"/>
          <w:b/>
          <w:u w:val="single"/>
        </w:rPr>
        <w:t>SITULSKA UMETNOST</w:t>
      </w:r>
      <w:r w:rsidR="00454B7B">
        <w:rPr>
          <w:rFonts w:ascii="Arial" w:hAnsi="Arial" w:cs="Arial"/>
          <w:b/>
          <w:u w:val="single"/>
        </w:rPr>
        <w:t>:</w:t>
      </w:r>
    </w:p>
    <w:p w:rsidR="00507158" w:rsidRDefault="00507158" w:rsidP="00317319">
      <w:pPr>
        <w:tabs>
          <w:tab w:val="left" w:pos="1065"/>
        </w:tabs>
        <w:jc w:val="both"/>
        <w:rPr>
          <w:rFonts w:ascii="Arial" w:hAnsi="Arial" w:cs="Arial"/>
        </w:rPr>
      </w:pPr>
    </w:p>
    <w:p w:rsidR="00870B44" w:rsidRDefault="00507158" w:rsidP="00317319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starejši železni dobi je bila zelo razširjena situlska umetnost. </w:t>
      </w:r>
      <w:r w:rsidR="00432B6F">
        <w:rPr>
          <w:rFonts w:ascii="Arial" w:hAnsi="Arial" w:cs="Arial"/>
        </w:rPr>
        <w:t>Razširjena je bila ob Severnem Jadranu, preko Venetske kulture, Severne Italije in celo v Alpah. Pri nas je bilo glavno žarišče Dolenjska.</w:t>
      </w:r>
      <w:r w:rsidR="00870B44">
        <w:rPr>
          <w:rFonts w:ascii="Arial" w:hAnsi="Arial" w:cs="Arial"/>
        </w:rPr>
        <w:t xml:space="preserve"> </w:t>
      </w:r>
    </w:p>
    <w:p w:rsidR="00DA5B6D" w:rsidRDefault="00DA5B6D" w:rsidP="00317319">
      <w:pPr>
        <w:tabs>
          <w:tab w:val="left" w:pos="1065"/>
        </w:tabs>
        <w:jc w:val="both"/>
        <w:rPr>
          <w:rFonts w:ascii="Arial" w:hAnsi="Arial" w:cs="Arial"/>
        </w:rPr>
      </w:pPr>
    </w:p>
    <w:p w:rsidR="00F263DC" w:rsidRDefault="00870B44" w:rsidP="00317319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Gre za najstarejše figurativno</w:t>
      </w:r>
      <w:r w:rsidRPr="00507158">
        <w:rPr>
          <w:rStyle w:val="FootnoteReference"/>
          <w:rFonts w:ascii="Arial" w:hAnsi="Arial" w:cs="Arial"/>
        </w:rPr>
        <w:footnoteReference w:customMarkFollows="1" w:id="2"/>
        <w:sym w:font="Symbol" w:char="F0C4"/>
      </w:r>
      <w:r>
        <w:rPr>
          <w:rFonts w:ascii="Arial" w:hAnsi="Arial" w:cs="Arial"/>
        </w:rPr>
        <w:t xml:space="preserve"> upodabljanje (okraševanje bronaste pločevine-situl, pasnih spon, čelad in nožnic mečev).</w:t>
      </w:r>
      <w:r w:rsidR="00925B08">
        <w:rPr>
          <w:rFonts w:ascii="Arial" w:hAnsi="Arial" w:cs="Arial"/>
        </w:rPr>
        <w:t xml:space="preserve"> Upodabljali so predvsem živalske in človeške figure, pa tudi samo okrasne elemente. </w:t>
      </w:r>
    </w:p>
    <w:p w:rsidR="00871A85" w:rsidRDefault="00871A85" w:rsidP="00317319">
      <w:pPr>
        <w:tabs>
          <w:tab w:val="left" w:pos="1065"/>
        </w:tabs>
        <w:jc w:val="both"/>
        <w:rPr>
          <w:rFonts w:ascii="Arial" w:hAnsi="Arial" w:cs="Arial"/>
        </w:rPr>
      </w:pPr>
    </w:p>
    <w:p w:rsidR="00DF1070" w:rsidRDefault="00F263DC" w:rsidP="00317319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Raziskovalci pravijo, da lahko situlske upodobitve beremo kot svojevrsten zgodovinski vir, saj so upodobljene podobe iz tedanjega železnodobnega življenja, npr. sprevodi bojevnikov, konjenikov, veljaki z vozovi, lov, dvoboji, družabne gostije, glasbeni nastopi, ljubezen, spolnost in darovanje.</w:t>
      </w:r>
      <w:r w:rsidR="00871A85">
        <w:rPr>
          <w:rFonts w:ascii="Arial" w:hAnsi="Arial" w:cs="Arial"/>
        </w:rPr>
        <w:t xml:space="preserve"> Na upodobitvah vidimo razlike v nošah moških in žensk, ter različne bojne oprave. Opazujemo lahko tudi tedanjo razvitost in tehnologijo tistega časa (vozovi, pohištvo). </w:t>
      </w:r>
    </w:p>
    <w:p w:rsidR="00DA5B6D" w:rsidRDefault="00DA5B6D" w:rsidP="00317319">
      <w:pPr>
        <w:tabs>
          <w:tab w:val="left" w:pos="1065"/>
        </w:tabs>
        <w:jc w:val="both"/>
        <w:rPr>
          <w:rFonts w:ascii="Arial" w:hAnsi="Arial" w:cs="Arial"/>
        </w:rPr>
      </w:pPr>
    </w:p>
    <w:p w:rsidR="00DA5B6D" w:rsidRDefault="00DA5B6D" w:rsidP="00317319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Najstarejše</w:t>
      </w:r>
      <w:r w:rsidR="001A2D34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itule so odkrili v drugi polovici 19. stoletja. Zanimivo je dejstvo, da so bili vsi ohranjeni predmeti zakopani v grobovih velikašev. Sklepamo lahko, da so na njih upodobljeni najpomembnejši dogodki</w:t>
      </w:r>
      <w:r w:rsidR="00E96F19">
        <w:rPr>
          <w:rFonts w:ascii="Arial" w:hAnsi="Arial" w:cs="Arial"/>
        </w:rPr>
        <w:t xml:space="preserve"> in dejanja</w:t>
      </w:r>
      <w:r>
        <w:rPr>
          <w:rFonts w:ascii="Arial" w:hAnsi="Arial" w:cs="Arial"/>
        </w:rPr>
        <w:t>, ki</w:t>
      </w:r>
      <w:r w:rsidR="00AF5A75">
        <w:rPr>
          <w:rFonts w:ascii="Arial" w:hAnsi="Arial" w:cs="Arial"/>
        </w:rPr>
        <w:t xml:space="preserve"> opisujejo njihove lastnike. </w:t>
      </w:r>
    </w:p>
    <w:p w:rsidR="00E96F19" w:rsidRDefault="00E96F19" w:rsidP="00317319">
      <w:pPr>
        <w:tabs>
          <w:tab w:val="left" w:pos="1065"/>
        </w:tabs>
        <w:jc w:val="both"/>
        <w:rPr>
          <w:rFonts w:ascii="Arial" w:hAnsi="Arial" w:cs="Arial"/>
        </w:rPr>
      </w:pPr>
    </w:p>
    <w:p w:rsidR="000B39B1" w:rsidRDefault="00E96F19" w:rsidP="00317319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Situle naj bi nastajale že v 5. stoletju pr.n.št. n</w:t>
      </w:r>
      <w:r w:rsidR="001A2D34">
        <w:rPr>
          <w:rFonts w:ascii="Arial" w:hAnsi="Arial" w:cs="Arial"/>
        </w:rPr>
        <w:t>a naših tleh so najpomembnejša najdišča</w:t>
      </w:r>
      <w:r>
        <w:rPr>
          <w:rFonts w:ascii="Arial" w:hAnsi="Arial" w:cs="Arial"/>
        </w:rPr>
        <w:t xml:space="preserve"> Vače, Magdalenska gora, Stična pa tudi Novo Mesto.</w:t>
      </w:r>
      <w:r w:rsidR="00D264CF">
        <w:rPr>
          <w:rFonts w:ascii="Arial" w:hAnsi="Arial" w:cs="Arial"/>
        </w:rPr>
        <w:t xml:space="preserve"> Najbolj znana situla na naših tleh pa je gotovo Vašk</w:t>
      </w:r>
      <w:r w:rsidR="001A2D34">
        <w:rPr>
          <w:rFonts w:ascii="Arial" w:hAnsi="Arial" w:cs="Arial"/>
        </w:rPr>
        <w:t>a situla (okrog 500 pr.n.št.). Š</w:t>
      </w:r>
      <w:r w:rsidR="00D264CF">
        <w:rPr>
          <w:rFonts w:ascii="Arial" w:hAnsi="Arial" w:cs="Arial"/>
        </w:rPr>
        <w:t xml:space="preserve">e v današnjem času se </w:t>
      </w:r>
      <w:r w:rsidR="001A2D34">
        <w:rPr>
          <w:rFonts w:ascii="Arial" w:hAnsi="Arial" w:cs="Arial"/>
        </w:rPr>
        <w:t xml:space="preserve">pri nas </w:t>
      </w:r>
      <w:r w:rsidR="00D264CF">
        <w:rPr>
          <w:rFonts w:ascii="Arial" w:hAnsi="Arial" w:cs="Arial"/>
        </w:rPr>
        <w:t xml:space="preserve">pojavljajo situlski motivi, saj v Sloveniji situlska umetnost spada pod </w:t>
      </w:r>
      <w:r w:rsidR="00FA1F9F">
        <w:rPr>
          <w:rFonts w:ascii="Arial" w:hAnsi="Arial" w:cs="Arial"/>
        </w:rPr>
        <w:t>»</w:t>
      </w:r>
      <w:r w:rsidR="00D264CF">
        <w:rPr>
          <w:rFonts w:ascii="Arial" w:hAnsi="Arial" w:cs="Arial"/>
        </w:rPr>
        <w:t>najdragocenejšo arheološko umetnino</w:t>
      </w:r>
      <w:r w:rsidR="00FA1F9F">
        <w:rPr>
          <w:rFonts w:ascii="Arial" w:hAnsi="Arial" w:cs="Arial"/>
        </w:rPr>
        <w:t>«</w:t>
      </w:r>
      <w:r w:rsidR="00D264CF">
        <w:rPr>
          <w:rFonts w:ascii="Arial" w:hAnsi="Arial" w:cs="Arial"/>
        </w:rPr>
        <w:t>.</w:t>
      </w:r>
      <w:r w:rsidR="00FA1F9F">
        <w:rPr>
          <w:rFonts w:ascii="Arial" w:hAnsi="Arial" w:cs="Arial"/>
        </w:rPr>
        <w:t xml:space="preserve">  </w:t>
      </w:r>
    </w:p>
    <w:p w:rsidR="000B39B1" w:rsidRDefault="00C61ADA" w:rsidP="00317319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left:0;text-align:left;margin-left:3in;margin-top:4.85pt;width:236.25pt;height:150.55pt;z-index:251658752">
            <v:imagedata r:id="rId7" o:title="Situla_52"/>
          </v:shape>
        </w:pict>
      </w:r>
    </w:p>
    <w:p w:rsidR="000B39B1" w:rsidRDefault="00C61ADA" w:rsidP="00317319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noProof/>
        </w:rPr>
        <w:pict>
          <v:shape id="_x0000_s1029" type="#_x0000_t75" alt="" style="position:absolute;left:0;text-align:left;margin-left:45pt;margin-top:.05pt;width:85.65pt;height:108.75pt;z-index:251657728">
            <v:imagedata r:id="rId8" o:title="Situla-2"/>
          </v:shape>
        </w:pict>
      </w:r>
    </w:p>
    <w:p w:rsidR="000B39B1" w:rsidRDefault="00FF4133" w:rsidP="00FF4133">
      <w:pPr>
        <w:tabs>
          <w:tab w:val="left" w:pos="1575"/>
          <w:tab w:val="left" w:pos="37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39B1" w:rsidRDefault="000B39B1" w:rsidP="00317319">
      <w:pPr>
        <w:tabs>
          <w:tab w:val="left" w:pos="1065"/>
        </w:tabs>
        <w:jc w:val="both"/>
        <w:rPr>
          <w:rFonts w:ascii="Arial" w:hAnsi="Arial" w:cs="Arial"/>
        </w:rPr>
      </w:pPr>
    </w:p>
    <w:p w:rsidR="000B39B1" w:rsidRDefault="000B39B1" w:rsidP="00317319">
      <w:pPr>
        <w:tabs>
          <w:tab w:val="left" w:pos="1065"/>
        </w:tabs>
        <w:jc w:val="both"/>
        <w:rPr>
          <w:rFonts w:ascii="Arial" w:hAnsi="Arial" w:cs="Arial"/>
        </w:rPr>
      </w:pPr>
    </w:p>
    <w:p w:rsidR="000B39B1" w:rsidRDefault="000B39B1" w:rsidP="00317319">
      <w:pPr>
        <w:tabs>
          <w:tab w:val="left" w:pos="1065"/>
        </w:tabs>
        <w:jc w:val="both"/>
        <w:rPr>
          <w:rFonts w:ascii="Arial" w:hAnsi="Arial" w:cs="Arial"/>
        </w:rPr>
      </w:pPr>
    </w:p>
    <w:p w:rsidR="000B39B1" w:rsidRDefault="000B39B1" w:rsidP="00317319">
      <w:pPr>
        <w:tabs>
          <w:tab w:val="left" w:pos="1065"/>
        </w:tabs>
        <w:jc w:val="both"/>
        <w:rPr>
          <w:rFonts w:ascii="Arial" w:hAnsi="Arial" w:cs="Arial"/>
        </w:rPr>
      </w:pPr>
    </w:p>
    <w:p w:rsidR="000B39B1" w:rsidRDefault="000B39B1" w:rsidP="00317319">
      <w:pPr>
        <w:tabs>
          <w:tab w:val="left" w:pos="1065"/>
        </w:tabs>
        <w:jc w:val="both"/>
        <w:rPr>
          <w:rFonts w:ascii="Arial" w:hAnsi="Arial" w:cs="Arial"/>
        </w:rPr>
      </w:pPr>
    </w:p>
    <w:p w:rsidR="00E96F19" w:rsidRDefault="00A44002" w:rsidP="00317319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Razstava je bila zelo interesantna, všeč mi je</w:t>
      </w:r>
      <w:r w:rsidR="000B39B1">
        <w:rPr>
          <w:rFonts w:ascii="Arial" w:hAnsi="Arial" w:cs="Arial"/>
        </w:rPr>
        <w:t xml:space="preserve"> bila ideja gomil, na katerih so bili razstavljeni predmeti. </w:t>
      </w:r>
    </w:p>
    <w:p w:rsidR="00F263DC" w:rsidRDefault="00DA5B6D" w:rsidP="00317319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263DC" w:rsidRDefault="00F263DC" w:rsidP="00317319">
      <w:pPr>
        <w:tabs>
          <w:tab w:val="left" w:pos="1065"/>
        </w:tabs>
        <w:jc w:val="both"/>
        <w:rPr>
          <w:rFonts w:ascii="Arial" w:hAnsi="Arial" w:cs="Arial"/>
        </w:rPr>
      </w:pPr>
    </w:p>
    <w:p w:rsidR="00A44002" w:rsidRPr="004E5119" w:rsidRDefault="00F263DC" w:rsidP="00A44002">
      <w:pPr>
        <w:tabs>
          <w:tab w:val="left" w:pos="6705"/>
        </w:tabs>
        <w:jc w:val="center"/>
        <w:rPr>
          <w:rFonts w:ascii="Tahoma" w:hAnsi="Tahoma" w:cs="Tahoma"/>
        </w:rPr>
      </w:pPr>
      <w:r>
        <w:rPr>
          <w:rFonts w:ascii="Arial" w:hAnsi="Arial" w:cs="Arial"/>
        </w:rPr>
        <w:t xml:space="preserve">  </w:t>
      </w:r>
      <w:r w:rsidR="00925B08">
        <w:rPr>
          <w:rFonts w:ascii="Arial" w:hAnsi="Arial" w:cs="Arial"/>
        </w:rPr>
        <w:t xml:space="preserve"> </w:t>
      </w:r>
      <w:r w:rsidR="00355C87">
        <w:rPr>
          <w:rFonts w:ascii="Arial" w:hAnsi="Arial" w:cs="Arial"/>
        </w:rPr>
        <w:t xml:space="preserve"> </w:t>
      </w:r>
    </w:p>
    <w:p w:rsidR="00A44002" w:rsidRDefault="00A44002" w:rsidP="00A44002">
      <w:pPr>
        <w:tabs>
          <w:tab w:val="left" w:pos="6705"/>
        </w:tabs>
        <w:jc w:val="center"/>
        <w:rPr>
          <w:rFonts w:ascii="Tahoma" w:hAnsi="Tahoma" w:cs="Tahoma"/>
        </w:rPr>
      </w:pPr>
    </w:p>
    <w:p w:rsidR="00A44002" w:rsidRPr="004E5119" w:rsidRDefault="00A44002" w:rsidP="00A44002">
      <w:pPr>
        <w:tabs>
          <w:tab w:val="left" w:pos="6705"/>
        </w:tabs>
        <w:rPr>
          <w:rFonts w:ascii="Tahoma" w:hAnsi="Tahoma" w:cs="Tahoma"/>
        </w:rPr>
      </w:pPr>
    </w:p>
    <w:p w:rsidR="00A44002" w:rsidRDefault="00A44002" w:rsidP="00A44002">
      <w:pPr>
        <w:tabs>
          <w:tab w:val="left" w:pos="67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Pr="00635CCA">
        <w:rPr>
          <w:rFonts w:ascii="Arial" w:hAnsi="Arial" w:cs="Arial"/>
          <w:b/>
        </w:rPr>
        <w:t>VIRI in LITERATURA:</w:t>
      </w:r>
    </w:p>
    <w:p w:rsidR="00A44002" w:rsidRDefault="00A44002" w:rsidP="00A44002">
      <w:pPr>
        <w:numPr>
          <w:ilvl w:val="0"/>
          <w:numId w:val="3"/>
        </w:num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44002">
        <w:rPr>
          <w:rFonts w:ascii="Arial" w:hAnsi="Arial" w:cs="Arial"/>
        </w:rPr>
        <w:t>loženka Praznik situl</w:t>
      </w:r>
      <w:r>
        <w:rPr>
          <w:rFonts w:ascii="Arial" w:hAnsi="Arial" w:cs="Arial"/>
        </w:rPr>
        <w:t>, Narodni muzej Slovenije</w:t>
      </w:r>
    </w:p>
    <w:p w:rsidR="00A44002" w:rsidRPr="00A44002" w:rsidRDefault="00A44002" w:rsidP="00A44002">
      <w:pPr>
        <w:tabs>
          <w:tab w:val="left" w:pos="6705"/>
        </w:tabs>
        <w:rPr>
          <w:rFonts w:ascii="Arial" w:hAnsi="Arial" w:cs="Arial"/>
        </w:rPr>
      </w:pPr>
    </w:p>
    <w:p w:rsidR="00A44002" w:rsidRPr="00635CCA" w:rsidRDefault="00A44002" w:rsidP="00A44002">
      <w:pPr>
        <w:tabs>
          <w:tab w:val="left" w:pos="6705"/>
        </w:tabs>
        <w:rPr>
          <w:rFonts w:ascii="Arial" w:hAnsi="Arial" w:cs="Arial"/>
          <w:b/>
        </w:rPr>
      </w:pPr>
    </w:p>
    <w:p w:rsidR="00C50A9C" w:rsidRPr="00D565B0" w:rsidRDefault="00C50A9C" w:rsidP="00317319">
      <w:pPr>
        <w:tabs>
          <w:tab w:val="left" w:pos="1065"/>
        </w:tabs>
        <w:jc w:val="both"/>
        <w:rPr>
          <w:rFonts w:ascii="Arial" w:hAnsi="Arial" w:cs="Arial"/>
        </w:rPr>
      </w:pPr>
    </w:p>
    <w:sectPr w:rsidR="00C50A9C" w:rsidRPr="00D5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A1D" w:rsidRDefault="00F0202E">
      <w:r>
        <w:separator/>
      </w:r>
    </w:p>
  </w:endnote>
  <w:endnote w:type="continuationSeparator" w:id="0">
    <w:p w:rsidR="007F3A1D" w:rsidRDefault="00F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A1D" w:rsidRDefault="00F0202E">
      <w:r>
        <w:separator/>
      </w:r>
    </w:p>
  </w:footnote>
  <w:footnote w:type="continuationSeparator" w:id="0">
    <w:p w:rsidR="007F3A1D" w:rsidRDefault="00F0202E">
      <w:r>
        <w:continuationSeparator/>
      </w:r>
    </w:p>
  </w:footnote>
  <w:footnote w:id="1">
    <w:p w:rsidR="00240F31" w:rsidRPr="00870B44" w:rsidRDefault="00240F31">
      <w:pPr>
        <w:pStyle w:val="FootnoteText"/>
        <w:rPr>
          <w:rFonts w:ascii="Arial" w:hAnsi="Arial" w:cs="Arial"/>
        </w:rPr>
      </w:pPr>
      <w:r w:rsidRPr="00870B44">
        <w:rPr>
          <w:rStyle w:val="FootnoteReference"/>
        </w:rPr>
        <w:sym w:font="Symbol" w:char="F0C5"/>
      </w:r>
      <w:r>
        <w:t xml:space="preserve"> </w:t>
      </w:r>
      <w:r w:rsidRPr="00870B44">
        <w:rPr>
          <w:rFonts w:ascii="Arial" w:hAnsi="Arial" w:cs="Arial"/>
        </w:rPr>
        <w:t>kovinska posoda z ornamenti, vedro</w:t>
      </w:r>
    </w:p>
  </w:footnote>
  <w:footnote w:id="2">
    <w:p w:rsidR="00240F31" w:rsidRPr="00870B44" w:rsidRDefault="00240F31" w:rsidP="00870B44">
      <w:pPr>
        <w:pStyle w:val="FootnoteText"/>
        <w:rPr>
          <w:rFonts w:ascii="Arial" w:hAnsi="Arial" w:cs="Arial"/>
        </w:rPr>
      </w:pPr>
      <w:r w:rsidRPr="00870B44">
        <w:rPr>
          <w:rStyle w:val="FootnoteReference"/>
          <w:rFonts w:ascii="Arial" w:hAnsi="Arial" w:cs="Arial"/>
        </w:rPr>
        <w:sym w:font="Symbol" w:char="F0C4"/>
      </w:r>
      <w:r w:rsidRPr="00870B44">
        <w:rPr>
          <w:rFonts w:ascii="Arial" w:hAnsi="Arial" w:cs="Arial"/>
        </w:rPr>
        <w:t xml:space="preserve"> okrašeno</w:t>
      </w:r>
    </w:p>
    <w:p w:rsidR="00240F31" w:rsidRPr="00870B44" w:rsidRDefault="00240F31" w:rsidP="00870B44">
      <w:pPr>
        <w:pStyle w:val="FootnoteTex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96A"/>
    <w:multiLevelType w:val="hybridMultilevel"/>
    <w:tmpl w:val="EDCADE28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10910"/>
    <w:multiLevelType w:val="hybridMultilevel"/>
    <w:tmpl w:val="B4907DCE"/>
    <w:lvl w:ilvl="0" w:tplc="CB841C34">
      <w:start w:val="1"/>
      <w:numFmt w:val="bullet"/>
      <w:lvlText w:val="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813A6"/>
    <w:multiLevelType w:val="hybridMultilevel"/>
    <w:tmpl w:val="E2465876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AEE"/>
    <w:rsid w:val="000153D8"/>
    <w:rsid w:val="00037AEC"/>
    <w:rsid w:val="000B39B1"/>
    <w:rsid w:val="001A2D34"/>
    <w:rsid w:val="00240F31"/>
    <w:rsid w:val="00284A3D"/>
    <w:rsid w:val="00317319"/>
    <w:rsid w:val="00355C87"/>
    <w:rsid w:val="003E6446"/>
    <w:rsid w:val="00414100"/>
    <w:rsid w:val="00425005"/>
    <w:rsid w:val="00432B6F"/>
    <w:rsid w:val="00454B7B"/>
    <w:rsid w:val="004A1CDA"/>
    <w:rsid w:val="004D05D1"/>
    <w:rsid w:val="004F2CA9"/>
    <w:rsid w:val="00507158"/>
    <w:rsid w:val="006865BE"/>
    <w:rsid w:val="007A6FA3"/>
    <w:rsid w:val="007F3A1D"/>
    <w:rsid w:val="00870B44"/>
    <w:rsid w:val="00871A85"/>
    <w:rsid w:val="00925B08"/>
    <w:rsid w:val="00A44002"/>
    <w:rsid w:val="00AF5A75"/>
    <w:rsid w:val="00C50A9C"/>
    <w:rsid w:val="00C61ADA"/>
    <w:rsid w:val="00CD0579"/>
    <w:rsid w:val="00CD0AEE"/>
    <w:rsid w:val="00D264CF"/>
    <w:rsid w:val="00D565B0"/>
    <w:rsid w:val="00DA5B6D"/>
    <w:rsid w:val="00DC5F61"/>
    <w:rsid w:val="00DF1070"/>
    <w:rsid w:val="00E20CF7"/>
    <w:rsid w:val="00E96F19"/>
    <w:rsid w:val="00F0202E"/>
    <w:rsid w:val="00F263DC"/>
    <w:rsid w:val="00FA1F9F"/>
    <w:rsid w:val="00FC7683"/>
    <w:rsid w:val="00FE6795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F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0715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07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Links>
    <vt:vector size="12" baseType="variant">
      <vt:variant>
        <vt:i4>7733346</vt:i4>
      </vt:variant>
      <vt:variant>
        <vt:i4>-1</vt:i4>
      </vt:variant>
      <vt:variant>
        <vt:i4>1029</vt:i4>
      </vt:variant>
      <vt:variant>
        <vt:i4>1</vt:i4>
      </vt:variant>
      <vt:variant>
        <vt:lpwstr>http://www.landschaftsmuseum.de/Bilder/Situla-2.jpg</vt:lpwstr>
      </vt:variant>
      <vt:variant>
        <vt:lpwstr/>
      </vt:variant>
      <vt:variant>
        <vt:i4>262259</vt:i4>
      </vt:variant>
      <vt:variant>
        <vt:i4>-1</vt:i4>
      </vt:variant>
      <vt:variant>
        <vt:i4>1030</vt:i4>
      </vt:variant>
      <vt:variant>
        <vt:i4>1</vt:i4>
      </vt:variant>
      <vt:variant>
        <vt:lpwstr>http://www.hallstattzeit.de/Hallstattzeit/Eisenzeit/Situla_52.jpg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