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BA" w:rsidRDefault="00622594" w:rsidP="00622594">
      <w:pPr>
        <w:jc w:val="center"/>
        <w:rPr>
          <w:b/>
          <w:color w:val="00B050"/>
          <w:sz w:val="36"/>
          <w:szCs w:val="36"/>
          <w:u w:val="single"/>
        </w:rPr>
      </w:pPr>
      <w:bookmarkStart w:id="0" w:name="_GoBack"/>
      <w:bookmarkEnd w:id="0"/>
      <w:r w:rsidRPr="00622594">
        <w:rPr>
          <w:b/>
          <w:color w:val="00B050"/>
          <w:sz w:val="36"/>
          <w:szCs w:val="36"/>
          <w:u w:val="single"/>
        </w:rPr>
        <w:t>EKTOPARAZITIKI</w:t>
      </w:r>
    </w:p>
    <w:p w:rsidR="00622594" w:rsidRDefault="00622594" w:rsidP="00622594">
      <w:pPr>
        <w:pStyle w:val="asdfg"/>
      </w:pPr>
      <w:r w:rsidRPr="00622594">
        <w:t>STRONGHOLD</w:t>
      </w:r>
    </w:p>
    <w:p w:rsidR="00622594" w:rsidRDefault="00622594" w:rsidP="00622594">
      <w:pPr>
        <w:pStyle w:val="NoSpacing"/>
      </w:pPr>
      <w:r w:rsidRPr="00CC135E">
        <w:rPr>
          <w:b/>
        </w:rPr>
        <w:t>ZDRAVILNA UČINKOVINA:</w:t>
      </w:r>
      <w:r>
        <w:t xml:space="preserve"> selamektin</w:t>
      </w:r>
    </w:p>
    <w:p w:rsidR="00622594" w:rsidRDefault="00622594" w:rsidP="00622594">
      <w:pPr>
        <w:pStyle w:val="NoSpacing"/>
      </w:pPr>
    </w:p>
    <w:p w:rsidR="00622594" w:rsidRDefault="00622594" w:rsidP="00622594">
      <w:pPr>
        <w:pStyle w:val="NoSpacing"/>
      </w:pPr>
      <w:r w:rsidRPr="00CC135E">
        <w:rPr>
          <w:b/>
        </w:rPr>
        <w:t>INDIKACIJE:</w:t>
      </w:r>
      <w:r>
        <w:t xml:space="preserve"> zdravljenje in preprečevanje infestacij z bolhami vrste Ctenocephalidos, preprečevanje obolenj zaradi ifestacij z mikrofilarijami, razvojno obliko Dirofilarie immitis, zatiranje infestacij z ušmi, zatiranje ušesnih garij in garij vrste Sarcoptes, zatiranje odraslih črevesnih nematodov, zdravljenje brejih in doječih živali kot preventiva infestacij pr</w:t>
      </w:r>
      <w:r w:rsidR="00E153BE">
        <w:t>i</w:t>
      </w:r>
      <w:r>
        <w:t xml:space="preserve"> mladičih</w:t>
      </w:r>
      <w:r w:rsidR="00E153BE">
        <w:t>.</w:t>
      </w:r>
    </w:p>
    <w:p w:rsidR="00622594" w:rsidRDefault="00622594" w:rsidP="00622594">
      <w:pPr>
        <w:pStyle w:val="NoSpacing"/>
      </w:pPr>
    </w:p>
    <w:p w:rsidR="00CC135E" w:rsidRDefault="00CC135E" w:rsidP="00622594">
      <w:pPr>
        <w:pStyle w:val="NoSpacing"/>
      </w:pPr>
      <w:r w:rsidRPr="00CC135E">
        <w:rPr>
          <w:b/>
        </w:rPr>
        <w:t>KONTRAINDIKACIJE:</w:t>
      </w:r>
      <w:r>
        <w:t xml:space="preserve"> </w:t>
      </w:r>
      <w:r w:rsidR="00E153BE">
        <w:t xml:space="preserve">Ne uporabljamo </w:t>
      </w:r>
      <w:r>
        <w:t>pri mlajših od 6 tednov, pri močno oslabelih ali</w:t>
      </w:r>
      <w:r w:rsidR="00E153BE">
        <w:t xml:space="preserve"> podhranjenih.</w:t>
      </w:r>
    </w:p>
    <w:p w:rsidR="00CC135E" w:rsidRDefault="00CC135E" w:rsidP="00622594">
      <w:pPr>
        <w:pStyle w:val="NoSpacing"/>
      </w:pPr>
    </w:p>
    <w:p w:rsidR="00CC135E" w:rsidRDefault="00CC135E" w:rsidP="00622594">
      <w:pPr>
        <w:pStyle w:val="NoSpacing"/>
      </w:pPr>
      <w:r w:rsidRPr="00CC135E">
        <w:rPr>
          <w:b/>
        </w:rPr>
        <w:t>ODMEREK</w:t>
      </w:r>
      <w:r w:rsidR="00E6667B">
        <w:rPr>
          <w:b/>
        </w:rPr>
        <w:t xml:space="preserve"> IN NAČIN DAJANJA</w:t>
      </w:r>
      <w:r w:rsidRPr="00CC135E">
        <w:rPr>
          <w:b/>
        </w:rPr>
        <w:t>:</w:t>
      </w:r>
      <w:r>
        <w:t xml:space="preserve"> Stronghold nanašamo na kožo na predel zatilja (pred lopatici) v enakem odmerku. Ne nanašamo ga na mokro dlako, za zdravljenje ušesnih garij ga ne nanašamo neposredno v ušesni kanal. Zelo pomembno je, da žival ločimo za 30 min po nanosu ali dokler mesto ni suho.</w:t>
      </w:r>
    </w:p>
    <w:p w:rsidR="00CC135E" w:rsidRDefault="00CC135E" w:rsidP="00622594">
      <w:pPr>
        <w:pStyle w:val="NoSpacing"/>
      </w:pPr>
      <w:r>
        <w:t xml:space="preserve">Za pse manjše od 2,5kg uporabimo </w:t>
      </w:r>
      <w:r w:rsidR="00E153BE">
        <w:t xml:space="preserve">tubo </w:t>
      </w:r>
      <w:r>
        <w:t>z roza pokrovčkom</w:t>
      </w:r>
      <w:r w:rsidR="00E153BE">
        <w:t>, za pse od 2,6 – 5kg z vijoličnim, od 5-10kg tistega z rjavim pokrovčkom, za pse 10-20kg rdečega, za 20-40kg pa tistega z zelenim. Za pse nad 40kg pa pravilno kombiniramo dve tubi skupaj.</w:t>
      </w:r>
    </w:p>
    <w:p w:rsidR="0009170E" w:rsidRDefault="0009170E" w:rsidP="00622594">
      <w:pPr>
        <w:pStyle w:val="NoSpacing"/>
      </w:pPr>
    </w:p>
    <w:p w:rsidR="0009170E" w:rsidRDefault="0009170E" w:rsidP="0009170E">
      <w:pPr>
        <w:pStyle w:val="asdfg"/>
      </w:pPr>
      <w:r>
        <w:t>FRONTLINE</w:t>
      </w:r>
      <w:r w:rsidR="006C4953">
        <w:t xml:space="preserve"> </w:t>
      </w:r>
      <w:r w:rsidR="006C4953" w:rsidRPr="006C4953">
        <w:t>COMBO®</w:t>
      </w:r>
    </w:p>
    <w:p w:rsidR="0009170E" w:rsidRDefault="0009170E" w:rsidP="0009170E">
      <w:pPr>
        <w:pStyle w:val="NoSpacing"/>
      </w:pPr>
      <w:r w:rsidRPr="006C4953">
        <w:rPr>
          <w:b/>
        </w:rPr>
        <w:t>ZDRAVILNI UČINKOVINI:</w:t>
      </w:r>
      <w:r>
        <w:t xml:space="preserve"> </w:t>
      </w:r>
      <w:r w:rsidRPr="0009170E">
        <w:t>fipronil</w:t>
      </w:r>
      <w:r>
        <w:t xml:space="preserve"> (</w:t>
      </w:r>
      <w:r w:rsidRPr="0009170E">
        <w:t>ima dolgotrajno insekti</w:t>
      </w:r>
      <w:r>
        <w:t>cidno in akaricidno delovanje, k</w:t>
      </w:r>
      <w:r w:rsidRPr="0009170E">
        <w:t>ontaktno u</w:t>
      </w:r>
      <w:r>
        <w:t xml:space="preserve">bija bolhe, klope, uši in garje) in </w:t>
      </w:r>
      <w:r w:rsidRPr="0009170E">
        <w:t xml:space="preserve">s – metopren </w:t>
      </w:r>
      <w:r>
        <w:t>(</w:t>
      </w:r>
      <w:r w:rsidRPr="0009170E">
        <w:t>je inhibitor rasti in p</w:t>
      </w:r>
      <w:r>
        <w:t>rekine razvojni krog zajedavcev).</w:t>
      </w:r>
    </w:p>
    <w:p w:rsidR="006C4953" w:rsidRDefault="006C4953" w:rsidP="0009170E">
      <w:pPr>
        <w:pStyle w:val="NoSpacing"/>
      </w:pPr>
    </w:p>
    <w:p w:rsidR="006C4953" w:rsidRDefault="006C4953" w:rsidP="006C4953">
      <w:pPr>
        <w:pStyle w:val="NoSpacing"/>
      </w:pPr>
      <w:r w:rsidRPr="006C4953">
        <w:rPr>
          <w:b/>
        </w:rPr>
        <w:t>INDIKACIJE:</w:t>
      </w:r>
      <w:r>
        <w:t xml:space="preserve"> U</w:t>
      </w:r>
      <w:r w:rsidRPr="006C4953">
        <w:t>bije bolhe in klope ob stiku parazita z aktivno učinkovino. Deluje na živčni sistem zajedavcev, na živčni sistem se</w:t>
      </w:r>
      <w:r>
        <w:t>salcev pa nima nobenega vpliv, z</w:t>
      </w:r>
      <w:r w:rsidRPr="006C4953">
        <w:t>ato je izjemno varen.</w:t>
      </w:r>
      <w:r>
        <w:t xml:space="preserve"> S- metopren zavre razvojni krog zajedavcev in tako prepreči razvoj novih bolh v okolici živali. S tem zmanjšuje možnost ponovne okužbe. Varen </w:t>
      </w:r>
      <w:r w:rsidR="0093472E">
        <w:t>je za uporabo pri maladičih od 2. Meseca starosti,</w:t>
      </w:r>
      <w:r>
        <w:t xml:space="preserve"> brejih in doječih živalih.</w:t>
      </w:r>
    </w:p>
    <w:p w:rsidR="002B06D0" w:rsidRDefault="002B06D0" w:rsidP="006C4953">
      <w:pPr>
        <w:pStyle w:val="NoSpacing"/>
      </w:pPr>
    </w:p>
    <w:p w:rsidR="002B06D0" w:rsidRDefault="002B06D0" w:rsidP="006C4953">
      <w:pPr>
        <w:pStyle w:val="NoSpacing"/>
      </w:pPr>
      <w:r w:rsidRPr="001327A5">
        <w:rPr>
          <w:b/>
        </w:rPr>
        <w:t>ODMERKI IN NAČIN DAJANJA:</w:t>
      </w:r>
      <w:r>
        <w:t xml:space="preserve"> </w:t>
      </w:r>
      <w:r w:rsidRPr="002B06D0">
        <w:t>Frontline COMBO® je na voljo v 5 različnih velikostih</w:t>
      </w:r>
      <w:r>
        <w:t xml:space="preserve"> in sicer za mačke, male pse (2-10kg), srednje velike pse (10-20kg), velike pse (20-10kg) in zelo velike pse (nad 40kg).</w:t>
      </w:r>
    </w:p>
    <w:p w:rsidR="002B06D0" w:rsidRDefault="002B06D0" w:rsidP="006C4953">
      <w:pPr>
        <w:pStyle w:val="NoSpacing"/>
      </w:pPr>
      <w:r>
        <w:t>Pipeto držimo navpično, nato odlomimo vrhnji del. Razmaknemo dlako med lopaticama tako, da je koža vidna. Konico pipete nastavimo na kožo in iztisnemo celotno vsebino pipete neposredno na kožo (ne dlako). Koža mora biti suha. Živali 48 ur pred in 48 ur po nanosu ne kopamo.</w:t>
      </w:r>
      <w:r w:rsidR="0093472E">
        <w:t xml:space="preserve"> Čez en mesec ponovimo.</w:t>
      </w:r>
    </w:p>
    <w:p w:rsidR="0093472E" w:rsidRDefault="0093472E" w:rsidP="006C4953">
      <w:pPr>
        <w:pStyle w:val="NoSpacing"/>
      </w:pPr>
    </w:p>
    <w:p w:rsidR="0093472E" w:rsidRDefault="003712FA" w:rsidP="003712FA">
      <w:pPr>
        <w:pStyle w:val="asdfg"/>
      </w:pPr>
      <w:r>
        <w:t>PESTIOGON</w:t>
      </w:r>
    </w:p>
    <w:p w:rsidR="003712FA" w:rsidRDefault="003712FA" w:rsidP="003712FA">
      <w:pPr>
        <w:pStyle w:val="NoSpacing"/>
      </w:pPr>
      <w:r w:rsidRPr="003712FA">
        <w:rPr>
          <w:b/>
        </w:rPr>
        <w:t>ZDRAVILNE UČINKOVINE:</w:t>
      </w:r>
      <w:r>
        <w:rPr>
          <w:b/>
        </w:rPr>
        <w:t xml:space="preserve"> </w:t>
      </w:r>
      <w:r w:rsidR="0032110F">
        <w:t>fipronil, butilhidroksianizol in butilhidroksitoluena</w:t>
      </w:r>
    </w:p>
    <w:p w:rsidR="0032110F" w:rsidRDefault="0032110F" w:rsidP="003712FA">
      <w:pPr>
        <w:pStyle w:val="NoSpacing"/>
      </w:pPr>
    </w:p>
    <w:p w:rsidR="0032110F" w:rsidRDefault="0032110F" w:rsidP="003712FA">
      <w:pPr>
        <w:pStyle w:val="NoSpacing"/>
      </w:pPr>
      <w:r w:rsidRPr="00EE7D77">
        <w:rPr>
          <w:b/>
        </w:rPr>
        <w:t>INDIKACIJE:</w:t>
      </w:r>
      <w:r>
        <w:t xml:space="preserve"> zdravljenje in preprečevanje infestacij z bolhami, deluje proti novim infesticijam odraslih bolh do 8. Tedna po nanosu, deluje proti klopom ixodes ricinus do 2 tedna, phipicephalus sanguineus do 3 tedne in dermacentor reticulatus do 4 tedne. Če pa so ti že prisotni bodo ubiti v roku enega tedna po nanosu. Uporabimo kot del zdravstvenega programa za alergični dermatitis bolh.</w:t>
      </w:r>
    </w:p>
    <w:p w:rsidR="0032110F" w:rsidRDefault="0032110F" w:rsidP="003712FA">
      <w:pPr>
        <w:pStyle w:val="NoSpacing"/>
      </w:pPr>
    </w:p>
    <w:p w:rsidR="0032110F" w:rsidRDefault="0032110F" w:rsidP="003712FA">
      <w:pPr>
        <w:pStyle w:val="NoSpacing"/>
      </w:pPr>
      <w:r w:rsidRPr="00EE7D77">
        <w:rPr>
          <w:b/>
        </w:rPr>
        <w:t>KONTRAINDIKACIJE:</w:t>
      </w:r>
      <w:r>
        <w:t xml:space="preserve"> Ne uporabljamo pri psih lažjih od 20kg in mlajših od 8 tednov, pri bolnih in okrevajočih in v dokazani preobčutljivosti na učinkovine oz. sestavine.</w:t>
      </w:r>
    </w:p>
    <w:p w:rsidR="0032110F" w:rsidRDefault="0032110F" w:rsidP="003712FA">
      <w:pPr>
        <w:pStyle w:val="NoSpacing"/>
      </w:pPr>
    </w:p>
    <w:p w:rsidR="0032110F" w:rsidRDefault="00EE7D77" w:rsidP="003712FA">
      <w:pPr>
        <w:pStyle w:val="NoSpacing"/>
      </w:pPr>
      <w:r w:rsidRPr="00EE7D77">
        <w:rPr>
          <w:b/>
        </w:rPr>
        <w:lastRenderedPageBreak/>
        <w:t>ODMERKI IN NAČIN DAJANJA:</w:t>
      </w:r>
      <w:r>
        <w:t xml:space="preserve"> </w:t>
      </w:r>
      <w:r w:rsidR="0032110F">
        <w:t>topikalni nanos na kožo. Za 20-40kg pse</w:t>
      </w:r>
      <w:r w:rsidR="00411AA8">
        <w:t xml:space="preserve"> uporabimo eno kapalko z 2,68ml, za pse z več kot 60kg pa 2 kapalki z 2,68ml.</w:t>
      </w:r>
      <w:r w:rsidR="00E6667B">
        <w:t xml:space="preserve"> N</w:t>
      </w:r>
      <w:r w:rsidR="00E6667B" w:rsidRPr="00E6667B">
        <w:t>anašamo</w:t>
      </w:r>
      <w:r w:rsidR="00E6667B">
        <w:t xml:space="preserve"> ga</w:t>
      </w:r>
      <w:r w:rsidR="00E6667B" w:rsidRPr="00E6667B">
        <w:t xml:space="preserve"> na kožo na predel zatilja (pred lopatici) v enakem odmerku. Ne nanašamo ga na mokro dlako</w:t>
      </w:r>
      <w:r w:rsidR="00E6667B">
        <w:t>.</w:t>
      </w:r>
    </w:p>
    <w:p w:rsidR="00E6667B" w:rsidRDefault="00E6667B" w:rsidP="003712FA">
      <w:pPr>
        <w:pStyle w:val="NoSpacing"/>
      </w:pPr>
    </w:p>
    <w:p w:rsidR="00E6667B" w:rsidRDefault="00B258FF" w:rsidP="00B258FF">
      <w:pPr>
        <w:pStyle w:val="asdfg"/>
      </w:pPr>
      <w:r w:rsidRPr="00B258FF">
        <w:t>FYPRYST</w:t>
      </w:r>
      <w:r>
        <w:t xml:space="preserve"> (za mačke)</w:t>
      </w:r>
    </w:p>
    <w:p w:rsidR="00B258FF" w:rsidRDefault="00B258FF" w:rsidP="00B258FF">
      <w:pPr>
        <w:pStyle w:val="NoSpacing"/>
      </w:pPr>
      <w:r w:rsidRPr="00B258FF">
        <w:rPr>
          <w:b/>
        </w:rPr>
        <w:t>ZDRAVILNA UČINKOVINA:</w:t>
      </w:r>
      <w:r>
        <w:t xml:space="preserve"> </w:t>
      </w:r>
      <w:r w:rsidRPr="00B258FF">
        <w:t>fipronil</w:t>
      </w:r>
    </w:p>
    <w:p w:rsidR="00B258FF" w:rsidRDefault="00B258FF" w:rsidP="00B258FF">
      <w:pPr>
        <w:pStyle w:val="NoSpacing"/>
      </w:pPr>
    </w:p>
    <w:p w:rsidR="00B258FF" w:rsidRDefault="00B258FF" w:rsidP="00B258FF">
      <w:pPr>
        <w:pStyle w:val="NoSpacing"/>
      </w:pPr>
      <w:r w:rsidRPr="00B258FF">
        <w:rPr>
          <w:b/>
        </w:rPr>
        <w:t>INDIKACIJE:</w:t>
      </w:r>
      <w:r>
        <w:t xml:space="preserve"> Zdravljenje in preprečevanje infestacije z bolhami (Ctenocephalides felis) in klopi (Rhipicephalus spp., Dermacentor spp., Ixodes spp.) pri mačkah. Zdravljenje in obvladovanje alergij na pike bolh (FAD) pri mačkah. Preprečevanje in zdravljenje infestacije z ušmi Felicola subrostratus pri mačkah.</w:t>
      </w:r>
    </w:p>
    <w:p w:rsidR="00B258FF" w:rsidRDefault="00B258FF" w:rsidP="00B258FF">
      <w:pPr>
        <w:pStyle w:val="NoSpacing"/>
      </w:pPr>
    </w:p>
    <w:p w:rsidR="00B258FF" w:rsidRDefault="00B258FF" w:rsidP="00B258FF">
      <w:pPr>
        <w:pStyle w:val="NoSpacing"/>
      </w:pPr>
      <w:r w:rsidRPr="00B258FF">
        <w:rPr>
          <w:b/>
        </w:rPr>
        <w:t>KONTRAINDIKACIJE:</w:t>
      </w:r>
      <w:r>
        <w:t xml:space="preserve"> Zdravila ne uporabljamo pri mačjih mladičih, mlajših od 8 tednov ali lažjih od 1 kg, pri bolnih živalih (splošno bolezensko stanje, zvišana telesna temperatura) ali živalih, ki okrevajo po bolezni in pri kuncih, ker lahko pride do pojava neželenih učinkov ali celo smrti.</w:t>
      </w:r>
    </w:p>
    <w:p w:rsidR="00B258FF" w:rsidRDefault="00B258FF" w:rsidP="00B258FF">
      <w:pPr>
        <w:pStyle w:val="NoSpacing"/>
      </w:pPr>
    </w:p>
    <w:p w:rsidR="00B258FF" w:rsidRPr="003712FA" w:rsidRDefault="00B258FF" w:rsidP="00B258FF">
      <w:pPr>
        <w:pStyle w:val="NoSpacing"/>
      </w:pPr>
      <w:r w:rsidRPr="00B258FF">
        <w:rPr>
          <w:b/>
        </w:rPr>
        <w:t>ODMEREKI IN NAČIN DAJANJA:</w:t>
      </w:r>
      <w:r w:rsidR="00887211">
        <w:t xml:space="preserve"> E</w:t>
      </w:r>
      <w:r>
        <w:t>nkraten odmerek nanesemo na kožo med lopaticama. Živali razmaknemo dlake med lopaticama, da postane koža vidna. Konico pipete z enkratnim odmerkom zdravila nastavimo na kožo in pipeto stiskamo, da izpraznimo njeno vsebino neposredno na ustrezno mesto na koži. En odmerek zagotavlja 5 tednov zaščite pred infestacijo z bolhami in 2 tedna učinkovite zaščite pred klopi. Zaradi pomanjkanja študij o varnosti zdravila je najkrajši interval med uporabo zdravila 4 tedne.</w:t>
      </w:r>
    </w:p>
    <w:p w:rsidR="0093472E" w:rsidRDefault="0093472E" w:rsidP="006C4953">
      <w:pPr>
        <w:pStyle w:val="NoSpacing"/>
      </w:pPr>
    </w:p>
    <w:p w:rsidR="00B258FF" w:rsidRDefault="00B258FF" w:rsidP="00B258FF">
      <w:pPr>
        <w:pStyle w:val="asdfg"/>
      </w:pPr>
      <w:r w:rsidRPr="00B258FF">
        <w:t>FYPRYST (za</w:t>
      </w:r>
      <w:r>
        <w:t xml:space="preserve"> pse)</w:t>
      </w:r>
    </w:p>
    <w:p w:rsidR="00B258FF" w:rsidRDefault="00887211" w:rsidP="00887211">
      <w:pPr>
        <w:pStyle w:val="NoSpacing"/>
      </w:pPr>
      <w:r w:rsidRPr="003B756E">
        <w:rPr>
          <w:b/>
        </w:rPr>
        <w:t>ZDRAVILNA UČINKOVINA:</w:t>
      </w:r>
      <w:r>
        <w:t xml:space="preserve"> </w:t>
      </w:r>
      <w:r w:rsidRPr="00887211">
        <w:t>fipronil</w:t>
      </w:r>
    </w:p>
    <w:p w:rsidR="00887211" w:rsidRDefault="00887211" w:rsidP="00887211">
      <w:pPr>
        <w:pStyle w:val="NoSpacing"/>
      </w:pPr>
    </w:p>
    <w:p w:rsidR="00887211" w:rsidRDefault="00887211" w:rsidP="00887211">
      <w:pPr>
        <w:pStyle w:val="NoSpacing"/>
      </w:pPr>
      <w:r w:rsidRPr="003B756E">
        <w:rPr>
          <w:b/>
        </w:rPr>
        <w:t>INDIKACIJE:</w:t>
      </w:r>
      <w:r>
        <w:t xml:space="preserve"> Zdravljenje in preprečevanje infestacije z bolhami (Ctenocephalides spp.) in klopi (Rhipicephalus spp., Dermacentor spp., Ixodes spp.) pri psih. Zdravljenje in obvladovanje alergij na pike bolh (FAD) pri psih, ter preprečevanje in zdravljenje infestacije z ušmi Trichodectes canis pri psih.</w:t>
      </w:r>
    </w:p>
    <w:p w:rsidR="00887211" w:rsidRDefault="00887211" w:rsidP="00887211">
      <w:pPr>
        <w:pStyle w:val="NoSpacing"/>
      </w:pPr>
    </w:p>
    <w:p w:rsidR="00887211" w:rsidRDefault="00887211" w:rsidP="00887211">
      <w:pPr>
        <w:pStyle w:val="NoSpacing"/>
      </w:pPr>
      <w:r w:rsidRPr="003B756E">
        <w:rPr>
          <w:b/>
        </w:rPr>
        <w:t>KONTRAINDIKACIJE:</w:t>
      </w:r>
      <w:r>
        <w:t xml:space="preserve"> Ne uporabljamo tega zdravila pri pasjih mladičih, mlajših od 8 tednov ali lažjih od 2 kg, pri bolnih živalih (splošno bolezensko stanje, zvišana telesna temperatura) ali živalih, ki okrevajo po bolezni. Ne uporabljamo pri kuncih, ker lahko pride do pojava neželenih učinkov ali celo smrti. To zdravilo je bilo izdelano za pse. Zaradi nevarnosti prevelikega odmerjanja ga ne uporabljamo pri mačkah.</w:t>
      </w:r>
    </w:p>
    <w:p w:rsidR="0093472E" w:rsidRDefault="0093472E" w:rsidP="006C4953">
      <w:pPr>
        <w:pStyle w:val="NoSpacing"/>
      </w:pPr>
    </w:p>
    <w:p w:rsidR="00887211" w:rsidRPr="003B756E" w:rsidRDefault="00887211" w:rsidP="006C4953">
      <w:pPr>
        <w:pStyle w:val="NoSpacing"/>
        <w:rPr>
          <w:b/>
        </w:rPr>
      </w:pPr>
      <w:r w:rsidRPr="003B756E">
        <w:rPr>
          <w:b/>
        </w:rPr>
        <w:t xml:space="preserve">ODMERKI IN NAČIN DAJANJA: </w:t>
      </w:r>
    </w:p>
    <w:p w:rsidR="00887211" w:rsidRDefault="00887211" w:rsidP="00887211">
      <w:pPr>
        <w:pStyle w:val="NoSpacing"/>
      </w:pPr>
      <w:r>
        <w:t>Pipeta z enkratnim odmerkom 0,67 ml kožnih kapljic v obliki raztopine za psa s telesno maso od 2 do 10 kg.</w:t>
      </w:r>
    </w:p>
    <w:p w:rsidR="00887211" w:rsidRDefault="00887211" w:rsidP="00887211">
      <w:pPr>
        <w:pStyle w:val="NoSpacing"/>
      </w:pPr>
      <w:r>
        <w:t>Pipeta z enkratnim odmerkom 1,34 ml kožnih kapljic v obliki raztopine za psa s telesno maso od 10 do 20 kg.</w:t>
      </w:r>
    </w:p>
    <w:p w:rsidR="00887211" w:rsidRDefault="00887211" w:rsidP="00887211">
      <w:pPr>
        <w:pStyle w:val="NoSpacing"/>
      </w:pPr>
      <w:r>
        <w:t>Pipeta z enkratnim odmerkom 2,68 ml kožnih kapljic v obliki raztopine za psa s telesno maso od 20 do 40 kg.</w:t>
      </w:r>
    </w:p>
    <w:p w:rsidR="00887211" w:rsidRDefault="00887211" w:rsidP="00887211">
      <w:pPr>
        <w:pStyle w:val="NoSpacing"/>
      </w:pPr>
      <w:r>
        <w:t>Pipeta z enkratnim odmerkom 4,02 ml kožnih kapljic v obliki raztopine za psa s telesno maso nad 40 kg.</w:t>
      </w:r>
    </w:p>
    <w:p w:rsidR="00887211" w:rsidRDefault="00887211" w:rsidP="00887211">
      <w:pPr>
        <w:pStyle w:val="NoSpacing"/>
      </w:pPr>
      <w:r>
        <w:t>Pipeta z enkratnim odmerkom 4,02 ml kožnih kapljic v obliki raztopine in ustrezna manjša pipeta z enkratnim odmerkom za psa s telesno maso nad 60 kg.</w:t>
      </w:r>
    </w:p>
    <w:p w:rsidR="0093472E" w:rsidRDefault="00887211" w:rsidP="00887211">
      <w:pPr>
        <w:pStyle w:val="NoSpacing"/>
      </w:pPr>
      <w:r>
        <w:t xml:space="preserve">Zaradi pomanjkanja študij o varnosti zdravila je najkrajši interval med uporabo zdravila 4 tedne. Uporabo zdravila v mesečnih intervalih se priporoča, če obstaja veliko tveganje za ponovno infestacijo z bolhami, če je pes alergičen na pike bolh in če je potreben nadzor infestacije s klopi ali pogosto kopanje psa s hipoalergenimi šamponi ali šamponi za mehčanje dlak. V območjih, kjer ni </w:t>
      </w:r>
      <w:r>
        <w:lastRenderedPageBreak/>
        <w:t>resne nevarnosti za infestacijo z bolhami in klopi, se lahko kožne kapljice Fypryst v obliki raztopine uporabijo vsak drugi do tretji mesec.</w:t>
      </w:r>
      <w:r w:rsidR="00035236">
        <w:t xml:space="preserve"> </w:t>
      </w:r>
      <w:r w:rsidR="00035236" w:rsidRPr="00035236">
        <w:t>En odmerek zagotavlja 2 meseca zaščite pred infestacijo z bolhami in do 4 tedne zaščite pred infestacijo s klopi, odvisno od stopnje ogroženosti v okolju. Bolhe poginejo v 24 urah po infestaciji.</w:t>
      </w:r>
    </w:p>
    <w:p w:rsidR="00035236" w:rsidRDefault="00035236" w:rsidP="00887211">
      <w:pPr>
        <w:pStyle w:val="NoSpacing"/>
      </w:pPr>
      <w:r w:rsidRPr="00035236">
        <w:t>Način uporabe</w:t>
      </w:r>
      <w:r>
        <w:t xml:space="preserve">: </w:t>
      </w:r>
      <w:r w:rsidRPr="00035236">
        <w:t>Konico pipete z enkratnim odmerkom zdravila nastavimo na kožo in pipeto stiskamo, da izpraznimo njeno vsebino neposredno na ustrezno mesto na koži.</w:t>
      </w:r>
    </w:p>
    <w:p w:rsidR="003B756E" w:rsidRDefault="003B756E" w:rsidP="00887211">
      <w:pPr>
        <w:pStyle w:val="NoSpacing"/>
      </w:pPr>
    </w:p>
    <w:p w:rsidR="003B756E" w:rsidRDefault="006A4BB1" w:rsidP="006A4BB1">
      <w:pPr>
        <w:pStyle w:val="asdfg"/>
      </w:pPr>
      <w:r>
        <w:t>ADVOCATE</w:t>
      </w:r>
    </w:p>
    <w:p w:rsidR="006A4BB1" w:rsidRDefault="006A4BB1" w:rsidP="006A4BB1">
      <w:pPr>
        <w:pStyle w:val="NoSpacing"/>
      </w:pPr>
      <w:r w:rsidRPr="00B4627D">
        <w:rPr>
          <w:b/>
        </w:rPr>
        <w:t>ZDRAVILNI UČINKOVINI:</w:t>
      </w:r>
      <w:r>
        <w:t xml:space="preserve"> imidakloprid in moksidektin</w:t>
      </w:r>
    </w:p>
    <w:p w:rsidR="006A4BB1" w:rsidRDefault="006A4BB1" w:rsidP="006A4BB1">
      <w:pPr>
        <w:pStyle w:val="NoSpacing"/>
      </w:pPr>
    </w:p>
    <w:p w:rsidR="006A4BB1" w:rsidRDefault="006A4BB1" w:rsidP="006A4BB1">
      <w:pPr>
        <w:pStyle w:val="NoSpacing"/>
      </w:pPr>
      <w:r w:rsidRPr="00B4627D">
        <w:rPr>
          <w:b/>
        </w:rPr>
        <w:t>INDIKACIJE:</w:t>
      </w:r>
      <w:r>
        <w:t xml:space="preserve"> Za pse, ki imajo ali so izpostavljeni mešanim parazitarnim boleznim. Za uničenje in zatiranje bolh in uši, zdravljenje ušesnih garij, demodikoze, zaščita pred ličinkami Dirofilarie immitis, za zdravljenje okužb z želodčno-črevesnimi nematodi in kot del zdravljenja pri alergijskem dermatitisu.</w:t>
      </w:r>
    </w:p>
    <w:p w:rsidR="006A4BB1" w:rsidRDefault="006A4BB1" w:rsidP="006A4BB1">
      <w:pPr>
        <w:pStyle w:val="NoSpacing"/>
      </w:pPr>
    </w:p>
    <w:p w:rsidR="006A4BB1" w:rsidRDefault="006A4BB1" w:rsidP="006A4BB1">
      <w:pPr>
        <w:pStyle w:val="NoSpacing"/>
      </w:pPr>
      <w:r w:rsidRPr="00B4627D">
        <w:rPr>
          <w:b/>
        </w:rPr>
        <w:t>KONTRAINDIKACIJE:</w:t>
      </w:r>
      <w:r>
        <w:t xml:space="preserve"> Ne dajemo mlajšim od 7 tednov, tistim, ki so občutljivi na učinkovine, ni dokazane varne uporabe v času brejosti in laktacije.</w:t>
      </w:r>
    </w:p>
    <w:p w:rsidR="006A4BB1" w:rsidRDefault="006A4BB1" w:rsidP="006A4BB1">
      <w:pPr>
        <w:pStyle w:val="NoSpacing"/>
      </w:pPr>
    </w:p>
    <w:p w:rsidR="006A4BB1" w:rsidRPr="00B4627D" w:rsidRDefault="006A4BB1" w:rsidP="006A4BB1">
      <w:pPr>
        <w:pStyle w:val="NoSpacing"/>
        <w:rPr>
          <w:b/>
        </w:rPr>
      </w:pPr>
      <w:r w:rsidRPr="00B4627D">
        <w:rPr>
          <w:b/>
        </w:rPr>
        <w:t xml:space="preserve">ODMERKI IN NAČIN DAJANJA: </w:t>
      </w:r>
    </w:p>
    <w:p w:rsidR="006A4BB1" w:rsidRDefault="006A4BB1" w:rsidP="006A4BB1">
      <w:pPr>
        <w:pStyle w:val="NoSpacing"/>
      </w:pPr>
      <w:r>
        <w:t>Pod 4kg……. Ampula z 0,4ml učinkovine</w:t>
      </w:r>
    </w:p>
    <w:p w:rsidR="006A4BB1" w:rsidRDefault="006A4BB1" w:rsidP="006A4BB1">
      <w:pPr>
        <w:pStyle w:val="NoSpacing"/>
      </w:pPr>
      <w:r>
        <w:t>4-10kg……… z 1ml učinkovine</w:t>
      </w:r>
    </w:p>
    <w:p w:rsidR="006A4BB1" w:rsidRDefault="006A4BB1" w:rsidP="006A4BB1">
      <w:pPr>
        <w:pStyle w:val="NoSpacing"/>
      </w:pPr>
      <w:r>
        <w:t>10-25kg…… 2,5ml učinkovine</w:t>
      </w:r>
    </w:p>
    <w:p w:rsidR="006A4BB1" w:rsidRDefault="006A4BB1" w:rsidP="006A4BB1">
      <w:pPr>
        <w:pStyle w:val="NoSpacing"/>
      </w:pPr>
      <w:r>
        <w:t>25-40kg…… 4ml učinkovine</w:t>
      </w:r>
    </w:p>
    <w:p w:rsidR="006A4BB1" w:rsidRDefault="006A4BB1" w:rsidP="006A4BB1">
      <w:pPr>
        <w:pStyle w:val="NoSpacing"/>
      </w:pPr>
      <w:r>
        <w:t>Nad 40kg… kombiniramo</w:t>
      </w:r>
    </w:p>
    <w:p w:rsidR="00B4627D" w:rsidRDefault="00B4627D" w:rsidP="006A4BB1">
      <w:pPr>
        <w:pStyle w:val="NoSpacing"/>
      </w:pPr>
    </w:p>
    <w:p w:rsidR="00B4627D" w:rsidRDefault="00B4627D" w:rsidP="00B4627D">
      <w:pPr>
        <w:pStyle w:val="asdfg"/>
      </w:pPr>
      <w:r w:rsidRPr="00B4627D">
        <w:t>FYPRYST, DERMALNO PRŠILO</w:t>
      </w:r>
    </w:p>
    <w:p w:rsidR="006A4BB1" w:rsidRDefault="00B4627D" w:rsidP="006A4BB1">
      <w:pPr>
        <w:pStyle w:val="NoSpacing"/>
      </w:pPr>
      <w:r w:rsidRPr="00B4627D">
        <w:rPr>
          <w:b/>
        </w:rPr>
        <w:t>ZDRAVILNA UČINKOVINA:</w:t>
      </w:r>
      <w:r>
        <w:t xml:space="preserve"> </w:t>
      </w:r>
      <w:r w:rsidRPr="00B4627D">
        <w:t>En mililiter bistre, brezbarvne tekočine vsebuje 2,5 mg fipronila.</w:t>
      </w:r>
    </w:p>
    <w:p w:rsidR="00B4627D" w:rsidRDefault="00B4627D" w:rsidP="006A4BB1">
      <w:pPr>
        <w:pStyle w:val="NoSpacing"/>
      </w:pPr>
    </w:p>
    <w:p w:rsidR="00B4627D" w:rsidRDefault="00B4627D" w:rsidP="00B4627D">
      <w:pPr>
        <w:pStyle w:val="NoSpacing"/>
      </w:pPr>
      <w:r w:rsidRPr="00B4627D">
        <w:rPr>
          <w:b/>
        </w:rPr>
        <w:t>INDIKACIJE:</w:t>
      </w:r>
      <w:r>
        <w:t xml:space="preserve"> Zdravljenje in preprečevanje infestacije z bolhami in klopi pri mačkah in psih. Zdravilo je lahko del zdravljenja alergijskega dermatitisa, ki ga pri mačkah in psih povzročijo bolhe. Zdravilo učinkuje proti Ixodes spp., vključno z Ixodes ricinus, ki je pomemben prenašalec lajmske borelioze. Zdravilo nadzira infestacije z zajedavskimi ušmi pri psih (Trichodectes canis) in mačkah (Felicola subrostratus). Zdravilo učinkuje proti bolham do tri mesece pri psih in do dva meseca pri mačkah, odvisno od infestacije okolja. Do enega meseca učinkovito preprečuje pojav klopov pri psih in mačkah, odvisno od infestacije okolja.</w:t>
      </w:r>
    </w:p>
    <w:p w:rsidR="006A4BB1" w:rsidRDefault="006A4BB1" w:rsidP="006A4BB1">
      <w:pPr>
        <w:pStyle w:val="NoSpacing"/>
      </w:pPr>
    </w:p>
    <w:p w:rsidR="00B4627D" w:rsidRDefault="00B4627D" w:rsidP="00B4627D">
      <w:pPr>
        <w:pStyle w:val="NoSpacing"/>
      </w:pPr>
      <w:r w:rsidRPr="00B4627D">
        <w:rPr>
          <w:b/>
        </w:rPr>
        <w:t>KONTRAINDIKACIJE:</w:t>
      </w:r>
      <w:r>
        <w:t xml:space="preserve"> Ne uporabljaMO pri bolnih živalih (npr. pri sistemskih boleznih, zvišani telesni temperaturi) in živalih, ki okrevajo po bolezni, pri kuncih, ker lahko pride do neželenih učinkov ali celo smrti in pri primerih preobčutljivosti za zdravilno učinkovino ali na pomožne snovi.</w:t>
      </w:r>
    </w:p>
    <w:p w:rsidR="0093472E" w:rsidRDefault="0093472E" w:rsidP="006C4953">
      <w:pPr>
        <w:pStyle w:val="NoSpacing"/>
      </w:pPr>
    </w:p>
    <w:p w:rsidR="00B4627D" w:rsidRDefault="00B4627D" w:rsidP="00B4627D">
      <w:pPr>
        <w:pStyle w:val="NoSpacing"/>
      </w:pPr>
      <w:r w:rsidRPr="00B4627D">
        <w:rPr>
          <w:b/>
        </w:rPr>
        <w:t>ODMERKI IN NAČIN DAJANJA:</w:t>
      </w:r>
      <w:r>
        <w:t xml:space="preserve"> Pot uporabe: Mehanski pršilnik za zunanjo uporabo; z enim pritiskom odmerite 0,5 ml (100-mililitrska plastenka), 1,5 ml (250-mililitrska plastenka) ali 3 ml pršila (500-mililitrska plastenka).</w:t>
      </w:r>
    </w:p>
    <w:p w:rsidR="00B4627D" w:rsidRDefault="00B4627D" w:rsidP="00B4627D">
      <w:pPr>
        <w:pStyle w:val="NoSpacing"/>
      </w:pPr>
      <w:r>
        <w:t>Način uporabe: Pršilo nanesite po vsem telesu živali. Nanašajte ga z razdalje 10 do 20 cm. Pršite v nasprotni smeri od rasti dlake in dobro namočite ves kožuh. Temeljito razmršite dlako – še posebno pri dolgodlakih živalih – da zdravilo prodre do kože. Na glavo in na kožuh živčne ali mlade živali dermalno pršilo nanašajte tako, da ga odmerite na orokavičeno dlan in nato vtrete v kožuh. Pustite, da se posuši na zraku. Ne sušite z brisačo.</w:t>
      </w:r>
    </w:p>
    <w:p w:rsidR="00B4627D" w:rsidRDefault="00B4627D" w:rsidP="00B4627D">
      <w:pPr>
        <w:pStyle w:val="NoSpacing"/>
      </w:pPr>
      <w:r>
        <w:t xml:space="preserve">Odmerjanje: Kožuh mora biti z dermalnim pršilom prepojen do kože. Glede na dolžino dlake nanesite od 3 do 6 ml pršila na kilogram telesne mase (7,5 do 15 mg aktivne učinkovine na kilogram telesne </w:t>
      </w:r>
      <w:r>
        <w:lastRenderedPageBreak/>
        <w:t>mase) ali od 6 do 12 pritiskov na kilogram telesne mase pri 100-mililitrski plastenki, od 2 do 4 pritiske pri 250-mililitrski plastenki ali od 1 do 2 pritiska pri 500-mililitrski plastenki.</w:t>
      </w:r>
    </w:p>
    <w:p w:rsidR="00B4627D" w:rsidRDefault="00B4627D" w:rsidP="00B4627D">
      <w:pPr>
        <w:pStyle w:val="NoSpacing"/>
      </w:pPr>
      <w:r>
        <w:t>Zdravilo je varno za pasje in mačje mladiče od drugega dneva starosti. Uporabite primeren insekticid za ležišča, preproge in oblazinjeno pohištvo, da zmanjšate infestacijo okolja in v največji možni meri podaljšate zaščitno delovanje zdravila proti ponovni infestaciji.</w:t>
      </w:r>
    </w:p>
    <w:p w:rsidR="006C4953" w:rsidRDefault="006C4953" w:rsidP="006C4953">
      <w:pPr>
        <w:pStyle w:val="NoSpacing"/>
      </w:pPr>
    </w:p>
    <w:p w:rsidR="006C4953" w:rsidRPr="00622594" w:rsidRDefault="006C4953" w:rsidP="006C4953">
      <w:pPr>
        <w:pStyle w:val="NoSpacing"/>
      </w:pPr>
    </w:p>
    <w:p w:rsidR="00622594" w:rsidRDefault="00622594" w:rsidP="00622594">
      <w:pPr>
        <w:pStyle w:val="NoSpacing"/>
        <w:rPr>
          <w:b/>
          <w:color w:val="00602B"/>
          <w:sz w:val="28"/>
          <w:szCs w:val="28"/>
        </w:rPr>
      </w:pPr>
    </w:p>
    <w:p w:rsidR="006C4953" w:rsidRDefault="006C4953" w:rsidP="00622594">
      <w:pPr>
        <w:pStyle w:val="NoSpacing"/>
        <w:rPr>
          <w:b/>
          <w:color w:val="00602B"/>
          <w:sz w:val="28"/>
          <w:szCs w:val="28"/>
        </w:rPr>
      </w:pPr>
    </w:p>
    <w:p w:rsidR="006C4953" w:rsidRDefault="006C4953" w:rsidP="00622594">
      <w:pPr>
        <w:pStyle w:val="NoSpacing"/>
        <w:rPr>
          <w:b/>
          <w:color w:val="00602B"/>
          <w:sz w:val="28"/>
          <w:szCs w:val="28"/>
        </w:rPr>
      </w:pPr>
    </w:p>
    <w:p w:rsidR="00CC135E" w:rsidRDefault="00CC135E"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p w:rsidR="00B4627D" w:rsidRDefault="00B4627D" w:rsidP="00622594">
      <w:pPr>
        <w:pStyle w:val="NoSpacing"/>
        <w:rPr>
          <w:b/>
          <w:color w:val="00602B"/>
          <w:sz w:val="28"/>
          <w:szCs w:val="28"/>
        </w:rPr>
      </w:pPr>
    </w:p>
    <w:sectPr w:rsidR="00B46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594"/>
    <w:rsid w:val="00035236"/>
    <w:rsid w:val="0009170E"/>
    <w:rsid w:val="001327A5"/>
    <w:rsid w:val="001403BA"/>
    <w:rsid w:val="001769EB"/>
    <w:rsid w:val="001F39BE"/>
    <w:rsid w:val="002B06D0"/>
    <w:rsid w:val="0032110F"/>
    <w:rsid w:val="003712FA"/>
    <w:rsid w:val="003B756E"/>
    <w:rsid w:val="00411AA8"/>
    <w:rsid w:val="00622594"/>
    <w:rsid w:val="006A4BB1"/>
    <w:rsid w:val="006C4953"/>
    <w:rsid w:val="00800720"/>
    <w:rsid w:val="00887211"/>
    <w:rsid w:val="0093472E"/>
    <w:rsid w:val="00B258FF"/>
    <w:rsid w:val="00B4627D"/>
    <w:rsid w:val="00CA3962"/>
    <w:rsid w:val="00CA5BAD"/>
    <w:rsid w:val="00CC135E"/>
    <w:rsid w:val="00E153BE"/>
    <w:rsid w:val="00E6667B"/>
    <w:rsid w:val="00EE7D77"/>
    <w:rsid w:val="00FD07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720"/>
    <w:pPr>
      <w:spacing w:after="200" w:line="276" w:lineRule="auto"/>
    </w:pPr>
    <w:rPr>
      <w:sz w:val="22"/>
      <w:szCs w:val="22"/>
      <w:lang w:eastAsia="en-US"/>
    </w:rPr>
  </w:style>
  <w:style w:type="paragraph" w:styleId="Heading1">
    <w:name w:val="heading 1"/>
    <w:basedOn w:val="Normal"/>
    <w:link w:val="Heading1Char"/>
    <w:uiPriority w:val="9"/>
    <w:qFormat/>
    <w:rsid w:val="00800720"/>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Heading2">
    <w:name w:val="heading 2"/>
    <w:basedOn w:val="Normal"/>
    <w:link w:val="Heading2Char"/>
    <w:uiPriority w:val="9"/>
    <w:qFormat/>
    <w:rsid w:val="00800720"/>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unhideWhenUsed/>
    <w:qFormat/>
    <w:rsid w:val="0080072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20"/>
    <w:rPr>
      <w:rFonts w:ascii="Times New Roman" w:eastAsia="Times New Roman" w:hAnsi="Times New Roman" w:cs="Times New Roman"/>
      <w:b/>
      <w:bCs/>
      <w:kern w:val="36"/>
      <w:sz w:val="48"/>
      <w:szCs w:val="48"/>
      <w:lang w:eastAsia="sl-SI"/>
    </w:rPr>
  </w:style>
  <w:style w:type="character" w:customStyle="1" w:styleId="Heading2Char">
    <w:name w:val="Heading 2 Char"/>
    <w:link w:val="Heading2"/>
    <w:uiPriority w:val="9"/>
    <w:rsid w:val="00800720"/>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0720"/>
    <w:rPr>
      <w:rFonts w:ascii="Cambria" w:eastAsia="Times New Roman" w:hAnsi="Cambria" w:cs="Times New Roman"/>
      <w:b/>
      <w:bCs/>
      <w:color w:val="4F81BD"/>
    </w:rPr>
  </w:style>
  <w:style w:type="paragraph" w:styleId="TOC1">
    <w:name w:val="toc 1"/>
    <w:basedOn w:val="Normal"/>
    <w:next w:val="Normal"/>
    <w:autoRedefine/>
    <w:uiPriority w:val="39"/>
    <w:unhideWhenUsed/>
    <w:qFormat/>
    <w:rsid w:val="00800720"/>
    <w:pPr>
      <w:spacing w:after="100"/>
    </w:pPr>
  </w:style>
  <w:style w:type="paragraph" w:styleId="TOC2">
    <w:name w:val="toc 2"/>
    <w:basedOn w:val="Normal"/>
    <w:next w:val="Normal"/>
    <w:autoRedefine/>
    <w:uiPriority w:val="39"/>
    <w:unhideWhenUsed/>
    <w:qFormat/>
    <w:rsid w:val="00800720"/>
    <w:pPr>
      <w:tabs>
        <w:tab w:val="right" w:leader="dot" w:pos="9062"/>
      </w:tabs>
      <w:spacing w:after="100"/>
      <w:ind w:left="284" w:firstLine="796"/>
    </w:pPr>
  </w:style>
  <w:style w:type="paragraph" w:styleId="TOC3">
    <w:name w:val="toc 3"/>
    <w:basedOn w:val="Normal"/>
    <w:next w:val="Normal"/>
    <w:autoRedefine/>
    <w:uiPriority w:val="39"/>
    <w:unhideWhenUsed/>
    <w:qFormat/>
    <w:rsid w:val="00800720"/>
    <w:pPr>
      <w:tabs>
        <w:tab w:val="right" w:leader="dot" w:pos="9062"/>
      </w:tabs>
      <w:spacing w:after="100" w:line="480" w:lineRule="auto"/>
      <w:ind w:left="851"/>
    </w:pPr>
  </w:style>
  <w:style w:type="paragraph" w:styleId="Caption">
    <w:name w:val="caption"/>
    <w:basedOn w:val="Normal"/>
    <w:next w:val="Normal"/>
    <w:uiPriority w:val="35"/>
    <w:unhideWhenUsed/>
    <w:qFormat/>
    <w:rsid w:val="00800720"/>
    <w:pPr>
      <w:spacing w:line="240" w:lineRule="auto"/>
    </w:pPr>
    <w:rPr>
      <w:b/>
      <w:bCs/>
      <w:color w:val="4F81BD"/>
      <w:sz w:val="18"/>
      <w:szCs w:val="18"/>
    </w:rPr>
  </w:style>
  <w:style w:type="character" w:styleId="Strong">
    <w:name w:val="Strong"/>
    <w:uiPriority w:val="22"/>
    <w:qFormat/>
    <w:rsid w:val="00800720"/>
    <w:rPr>
      <w:b/>
      <w:bCs/>
    </w:rPr>
  </w:style>
  <w:style w:type="character" w:styleId="Emphasis">
    <w:name w:val="Emphasis"/>
    <w:uiPriority w:val="20"/>
    <w:qFormat/>
    <w:rsid w:val="00800720"/>
    <w:rPr>
      <w:i/>
      <w:iCs/>
    </w:rPr>
  </w:style>
  <w:style w:type="paragraph" w:styleId="NoSpacing">
    <w:name w:val="No Spacing"/>
    <w:link w:val="NoSpacingChar"/>
    <w:uiPriority w:val="1"/>
    <w:qFormat/>
    <w:rsid w:val="00800720"/>
    <w:rPr>
      <w:sz w:val="22"/>
      <w:szCs w:val="22"/>
    </w:rPr>
  </w:style>
  <w:style w:type="character" w:customStyle="1" w:styleId="NoSpacingChar">
    <w:name w:val="No Spacing Char"/>
    <w:link w:val="NoSpacing"/>
    <w:uiPriority w:val="1"/>
    <w:rsid w:val="00800720"/>
    <w:rPr>
      <w:lang w:eastAsia="sl-SI"/>
    </w:rPr>
  </w:style>
  <w:style w:type="paragraph" w:styleId="ListParagraph">
    <w:name w:val="List Paragraph"/>
    <w:basedOn w:val="Normal"/>
    <w:uiPriority w:val="34"/>
    <w:qFormat/>
    <w:rsid w:val="00800720"/>
    <w:pPr>
      <w:ind w:left="720"/>
      <w:contextualSpacing/>
    </w:pPr>
  </w:style>
  <w:style w:type="paragraph" w:styleId="TOCHeading">
    <w:name w:val="TOC Heading"/>
    <w:basedOn w:val="Heading1"/>
    <w:next w:val="Normal"/>
    <w:uiPriority w:val="39"/>
    <w:unhideWhenUsed/>
    <w:qFormat/>
    <w:rsid w:val="00800720"/>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Title">
    <w:name w:val="Title"/>
    <w:basedOn w:val="Normal"/>
    <w:next w:val="Normal"/>
    <w:link w:val="TitleChar"/>
    <w:uiPriority w:val="10"/>
    <w:qFormat/>
    <w:rsid w:val="0080072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0720"/>
    <w:rPr>
      <w:rFonts w:ascii="Cambria" w:eastAsia="Times New Roman" w:hAnsi="Cambria" w:cs="Times New Roman"/>
      <w:color w:val="17365D"/>
      <w:spacing w:val="5"/>
      <w:kern w:val="28"/>
      <w:sz w:val="52"/>
      <w:szCs w:val="52"/>
    </w:rPr>
  </w:style>
  <w:style w:type="paragraph" w:customStyle="1" w:styleId="asdfg">
    <w:name w:val="asdfg"/>
    <w:basedOn w:val="NoSpacing"/>
    <w:qFormat/>
    <w:rsid w:val="00622594"/>
    <w:rPr>
      <w:b/>
      <w:color w:val="00602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