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15A" w:rsidRPr="00EC3CA7" w:rsidRDefault="00EC3CA7" w:rsidP="00EC3CA7">
      <w:pPr>
        <w:jc w:val="center"/>
        <w:rPr>
          <w:rFonts w:ascii="Comic Sans MS" w:hAnsi="Comic Sans MS"/>
          <w:color w:val="C00000"/>
          <w:sz w:val="28"/>
          <w:szCs w:val="28"/>
          <w:u w:val="single"/>
        </w:rPr>
      </w:pPr>
      <w:bookmarkStart w:id="0" w:name="_GoBack"/>
      <w:bookmarkEnd w:id="0"/>
      <w:r w:rsidRPr="00EC3CA7">
        <w:rPr>
          <w:rFonts w:ascii="Comic Sans MS" w:hAnsi="Comic Sans MS"/>
          <w:color w:val="C00000"/>
          <w:sz w:val="28"/>
          <w:szCs w:val="28"/>
          <w:u w:val="single"/>
        </w:rPr>
        <w:t>ZDRAVSTVENA NEGA PRI OBOLENJU TREBUŠNE SLINAVKE</w:t>
      </w:r>
    </w:p>
    <w:p w:rsidR="00EC3CA7" w:rsidRPr="00EC3CA7" w:rsidRDefault="00EC3CA7">
      <w:pPr>
        <w:rPr>
          <w:rFonts w:ascii="Comic Sans MS" w:hAnsi="Comic Sans MS"/>
        </w:rPr>
      </w:pPr>
    </w:p>
    <w:p w:rsidR="00EC3CA7" w:rsidRPr="00EC3CA7" w:rsidRDefault="00EC3CA7">
      <w:pPr>
        <w:rPr>
          <w:rFonts w:ascii="Comic Sans MS" w:hAnsi="Comic Sans MS"/>
        </w:rPr>
      </w:pPr>
      <w:r w:rsidRPr="00EC3CA7">
        <w:rPr>
          <w:rFonts w:ascii="Comic Sans MS" w:hAnsi="Comic Sans MS"/>
        </w:rPr>
        <w:t>Trebušna slinavka ali pankreas leži prečno v zgornjem delu trebuha. Žleza ima eksokrini in endokrini del. Iz eksokrinega dela se izloča sok za prebavo maščob, ogljikovih hidratov in beljakovin. Iz endokrinega dela pa se izločajo hormoni, kot je naprimer inzulin, ki je pomemben za presnovo glukoze. Poznamo obolenja eksokrinega in endokrinega dela.</w:t>
      </w:r>
    </w:p>
    <w:p w:rsidR="00EC3CA7" w:rsidRPr="00EC3CA7" w:rsidRDefault="00EC3CA7">
      <w:pPr>
        <w:rPr>
          <w:rFonts w:ascii="Comic Sans MS" w:hAnsi="Comic Sans MS"/>
        </w:rPr>
      </w:pPr>
      <w:r w:rsidRPr="00EC3CA7">
        <w:rPr>
          <w:rFonts w:ascii="Comic Sans MS" w:hAnsi="Comic Sans MS"/>
        </w:rPr>
        <w:t>ZNAKI: diabetes z visokim dvigom sladkorja v krvi (endokrine), motnje prebave, prenašanje hrane, iztirjanje presnove (eksokrine)</w:t>
      </w:r>
    </w:p>
    <w:p w:rsidR="00EC3CA7" w:rsidRPr="00EC3CA7" w:rsidRDefault="00EC3CA7">
      <w:pPr>
        <w:rPr>
          <w:rFonts w:ascii="Comic Sans MS" w:hAnsi="Comic Sans MS"/>
        </w:rPr>
      </w:pPr>
      <w:r w:rsidRPr="00EC3CA7">
        <w:rPr>
          <w:rFonts w:ascii="Comic Sans MS" w:hAnsi="Comic Sans MS"/>
        </w:rPr>
        <w:t>PREISKOVALNE METODE:</w:t>
      </w:r>
    </w:p>
    <w:p w:rsidR="00EC3CA7" w:rsidRPr="00EC3CA7" w:rsidRDefault="00EC3CA7" w:rsidP="00EC3CA7">
      <w:pPr>
        <w:pStyle w:val="ListParagraph"/>
        <w:numPr>
          <w:ilvl w:val="0"/>
          <w:numId w:val="1"/>
        </w:numPr>
        <w:rPr>
          <w:rFonts w:ascii="Comic Sans MS" w:hAnsi="Comic Sans MS"/>
        </w:rPr>
      </w:pPr>
      <w:r w:rsidRPr="00EC3CA7">
        <w:rPr>
          <w:rFonts w:ascii="Comic Sans MS" w:hAnsi="Comic Sans MS"/>
        </w:rPr>
        <w:t>Biokemične preiskave krvi, urina in blata</w:t>
      </w:r>
    </w:p>
    <w:p w:rsidR="00EC3CA7" w:rsidRPr="00EC3CA7" w:rsidRDefault="00EC3CA7" w:rsidP="00EC3CA7">
      <w:pPr>
        <w:pStyle w:val="ListParagraph"/>
        <w:numPr>
          <w:ilvl w:val="0"/>
          <w:numId w:val="1"/>
        </w:numPr>
        <w:rPr>
          <w:rFonts w:ascii="Comic Sans MS" w:hAnsi="Comic Sans MS"/>
        </w:rPr>
      </w:pPr>
      <w:r w:rsidRPr="00EC3CA7">
        <w:rPr>
          <w:rFonts w:ascii="Comic Sans MS" w:hAnsi="Comic Sans MS"/>
        </w:rPr>
        <w:t>Ultrazvočna preiskava</w:t>
      </w:r>
    </w:p>
    <w:p w:rsidR="00EC3CA7" w:rsidRPr="00EC3CA7" w:rsidRDefault="00EC3CA7" w:rsidP="00EC3CA7">
      <w:pPr>
        <w:pStyle w:val="ListParagraph"/>
        <w:numPr>
          <w:ilvl w:val="0"/>
          <w:numId w:val="1"/>
        </w:numPr>
        <w:rPr>
          <w:rFonts w:ascii="Comic Sans MS" w:hAnsi="Comic Sans MS"/>
        </w:rPr>
      </w:pPr>
      <w:r w:rsidRPr="00EC3CA7">
        <w:rPr>
          <w:rFonts w:ascii="Comic Sans MS" w:hAnsi="Comic Sans MS"/>
        </w:rPr>
        <w:t>Rentgenska preiskava</w:t>
      </w:r>
    </w:p>
    <w:p w:rsidR="00EC3CA7" w:rsidRPr="00EC3CA7" w:rsidRDefault="00EC3CA7" w:rsidP="00EC3CA7">
      <w:pPr>
        <w:pStyle w:val="ListParagraph"/>
        <w:numPr>
          <w:ilvl w:val="0"/>
          <w:numId w:val="1"/>
        </w:numPr>
        <w:rPr>
          <w:rFonts w:ascii="Comic Sans MS" w:hAnsi="Comic Sans MS"/>
        </w:rPr>
      </w:pPr>
      <w:r w:rsidRPr="00EC3CA7">
        <w:rPr>
          <w:rFonts w:ascii="Comic Sans MS" w:hAnsi="Comic Sans MS"/>
        </w:rPr>
        <w:t>Scintiogram</w:t>
      </w:r>
    </w:p>
    <w:p w:rsidR="00EC3CA7" w:rsidRPr="00EC3CA7" w:rsidRDefault="00EC3CA7" w:rsidP="00EC3CA7">
      <w:pPr>
        <w:pStyle w:val="ListParagraph"/>
        <w:numPr>
          <w:ilvl w:val="0"/>
          <w:numId w:val="1"/>
        </w:numPr>
        <w:rPr>
          <w:rFonts w:ascii="Comic Sans MS" w:hAnsi="Comic Sans MS"/>
        </w:rPr>
      </w:pPr>
      <w:r w:rsidRPr="00EC3CA7">
        <w:rPr>
          <w:rFonts w:ascii="Comic Sans MS" w:hAnsi="Comic Sans MS"/>
        </w:rPr>
        <w:t>Endoskopska preiskava z biopsijo</w:t>
      </w:r>
    </w:p>
    <w:p w:rsidR="00EC3CA7" w:rsidRPr="00EC3CA7" w:rsidRDefault="00EC3CA7" w:rsidP="00EC3CA7">
      <w:pPr>
        <w:pStyle w:val="ListParagraph"/>
        <w:numPr>
          <w:ilvl w:val="0"/>
          <w:numId w:val="1"/>
        </w:numPr>
        <w:rPr>
          <w:rFonts w:ascii="Comic Sans MS" w:hAnsi="Comic Sans MS"/>
        </w:rPr>
      </w:pPr>
      <w:r w:rsidRPr="00EC3CA7">
        <w:rPr>
          <w:rFonts w:ascii="Comic Sans MS" w:hAnsi="Comic Sans MS"/>
        </w:rPr>
        <w:t>Magnetna resonanca</w:t>
      </w:r>
    </w:p>
    <w:p w:rsidR="00EC3CA7" w:rsidRPr="00EC3CA7" w:rsidRDefault="00EC3CA7" w:rsidP="00EC3CA7">
      <w:pPr>
        <w:rPr>
          <w:rFonts w:ascii="Comic Sans MS" w:hAnsi="Comic Sans MS"/>
        </w:rPr>
      </w:pPr>
      <w:r w:rsidRPr="00EC3CA7">
        <w:rPr>
          <w:rFonts w:ascii="Comic Sans MS" w:hAnsi="Comic Sans MS"/>
        </w:rPr>
        <w:t>ZDRAVSTVENA NEGA:</w:t>
      </w:r>
    </w:p>
    <w:p w:rsidR="00EC3CA7" w:rsidRPr="00EC3CA7" w:rsidRDefault="00EC3CA7" w:rsidP="00EC3CA7">
      <w:pPr>
        <w:pStyle w:val="ListParagraph"/>
        <w:numPr>
          <w:ilvl w:val="0"/>
          <w:numId w:val="1"/>
        </w:numPr>
        <w:rPr>
          <w:rFonts w:ascii="Comic Sans MS" w:hAnsi="Comic Sans MS"/>
        </w:rPr>
      </w:pPr>
      <w:r w:rsidRPr="00EC3CA7">
        <w:rPr>
          <w:rFonts w:ascii="Comic Sans MS" w:hAnsi="Comic Sans MS"/>
        </w:rPr>
        <w:t>Zelo pomemben je stalni nadzor bolnika</w:t>
      </w:r>
    </w:p>
    <w:p w:rsidR="00EC3CA7" w:rsidRPr="00EC3CA7" w:rsidRDefault="00EC3CA7" w:rsidP="00EC3CA7">
      <w:pPr>
        <w:pStyle w:val="ListParagraph"/>
        <w:numPr>
          <w:ilvl w:val="0"/>
          <w:numId w:val="1"/>
        </w:numPr>
        <w:rPr>
          <w:rFonts w:ascii="Comic Sans MS" w:hAnsi="Comic Sans MS"/>
        </w:rPr>
      </w:pPr>
      <w:r w:rsidRPr="00EC3CA7">
        <w:rPr>
          <w:rFonts w:ascii="Comic Sans MS" w:hAnsi="Comic Sans MS"/>
        </w:rPr>
        <w:t>V akutni fazi ima bolnik post</w:t>
      </w:r>
    </w:p>
    <w:p w:rsidR="00EC3CA7" w:rsidRPr="00EC3CA7" w:rsidRDefault="00EC3CA7" w:rsidP="00EC3CA7">
      <w:pPr>
        <w:pStyle w:val="ListParagraph"/>
        <w:numPr>
          <w:ilvl w:val="0"/>
          <w:numId w:val="1"/>
        </w:numPr>
        <w:rPr>
          <w:rFonts w:ascii="Comic Sans MS" w:hAnsi="Comic Sans MS"/>
        </w:rPr>
      </w:pPr>
      <w:r w:rsidRPr="00EC3CA7">
        <w:rPr>
          <w:rFonts w:ascii="Comic Sans MS" w:hAnsi="Comic Sans MS"/>
        </w:rPr>
        <w:t>Z infuzijo nadomeščamo hrano</w:t>
      </w:r>
    </w:p>
    <w:p w:rsidR="00EC3CA7" w:rsidRPr="00EC3CA7" w:rsidRDefault="00EC3CA7" w:rsidP="00EC3CA7">
      <w:pPr>
        <w:pStyle w:val="ListParagraph"/>
        <w:numPr>
          <w:ilvl w:val="0"/>
          <w:numId w:val="1"/>
        </w:numPr>
        <w:rPr>
          <w:rFonts w:ascii="Comic Sans MS" w:hAnsi="Comic Sans MS"/>
        </w:rPr>
      </w:pPr>
      <w:r w:rsidRPr="00EC3CA7">
        <w:rPr>
          <w:rFonts w:ascii="Comic Sans MS" w:hAnsi="Comic Sans MS"/>
        </w:rPr>
        <w:t>Kontroliramo sukcijo in merimo sekret</w:t>
      </w:r>
    </w:p>
    <w:p w:rsidR="00EC3CA7" w:rsidRPr="00EC3CA7" w:rsidRDefault="00EC3CA7" w:rsidP="00EC3CA7">
      <w:pPr>
        <w:pStyle w:val="ListParagraph"/>
        <w:numPr>
          <w:ilvl w:val="0"/>
          <w:numId w:val="1"/>
        </w:numPr>
        <w:rPr>
          <w:rFonts w:ascii="Comic Sans MS" w:hAnsi="Comic Sans MS"/>
        </w:rPr>
      </w:pPr>
      <w:r w:rsidRPr="00EC3CA7">
        <w:rPr>
          <w:rFonts w:ascii="Comic Sans MS" w:hAnsi="Comic Sans MS"/>
        </w:rPr>
        <w:t>Za obvladovanje bolečine dajemo analgetike, na predel trebušne slinavke pa polagamo vrečke leda</w:t>
      </w:r>
    </w:p>
    <w:p w:rsidR="00EC3CA7" w:rsidRPr="00EC3CA7" w:rsidRDefault="00EC3CA7" w:rsidP="00EC3CA7">
      <w:pPr>
        <w:pStyle w:val="ListParagraph"/>
        <w:numPr>
          <w:ilvl w:val="0"/>
          <w:numId w:val="1"/>
        </w:numPr>
        <w:rPr>
          <w:rFonts w:ascii="Comic Sans MS" w:hAnsi="Comic Sans MS"/>
        </w:rPr>
      </w:pPr>
      <w:r w:rsidRPr="00EC3CA7">
        <w:rPr>
          <w:rFonts w:ascii="Comic Sans MS" w:hAnsi="Comic Sans MS"/>
        </w:rPr>
        <w:t>Pomemben je počitek in spanec bolnika</w:t>
      </w:r>
    </w:p>
    <w:p w:rsidR="00EC3CA7" w:rsidRPr="00EC3CA7" w:rsidRDefault="00EC3CA7" w:rsidP="00EC3CA7">
      <w:pPr>
        <w:pStyle w:val="ListParagraph"/>
        <w:numPr>
          <w:ilvl w:val="0"/>
          <w:numId w:val="1"/>
        </w:numPr>
        <w:rPr>
          <w:rFonts w:ascii="Comic Sans MS" w:hAnsi="Comic Sans MS"/>
        </w:rPr>
      </w:pPr>
      <w:r w:rsidRPr="00EC3CA7">
        <w:rPr>
          <w:rFonts w:ascii="Comic Sans MS" w:hAnsi="Comic Sans MS"/>
        </w:rPr>
        <w:t xml:space="preserve">Potrebno je kirurško zdravljenje </w:t>
      </w:r>
    </w:p>
    <w:p w:rsidR="00EC3CA7" w:rsidRPr="00EC3CA7" w:rsidRDefault="00EC3CA7" w:rsidP="00EC3CA7">
      <w:pPr>
        <w:pStyle w:val="ListParagraph"/>
        <w:numPr>
          <w:ilvl w:val="0"/>
          <w:numId w:val="1"/>
        </w:numPr>
        <w:rPr>
          <w:rFonts w:ascii="Comic Sans MS" w:hAnsi="Comic Sans MS"/>
        </w:rPr>
      </w:pPr>
      <w:r w:rsidRPr="00EC3CA7">
        <w:rPr>
          <w:rFonts w:ascii="Comic Sans MS" w:hAnsi="Comic Sans MS"/>
        </w:rPr>
        <w:t>Pomembno je zdravstveno svetovanje</w:t>
      </w:r>
    </w:p>
    <w:sectPr w:rsidR="00EC3CA7" w:rsidRPr="00EC3CA7" w:rsidSect="004C51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83006"/>
    <w:multiLevelType w:val="hybridMultilevel"/>
    <w:tmpl w:val="8F649148"/>
    <w:lvl w:ilvl="0" w:tplc="F96AD8A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3CA7"/>
    <w:rsid w:val="004918FA"/>
    <w:rsid w:val="004C515A"/>
    <w:rsid w:val="005C2027"/>
    <w:rsid w:val="008A0696"/>
    <w:rsid w:val="00D337CB"/>
    <w:rsid w:val="00DB764A"/>
    <w:rsid w:val="00EC3CA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15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C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897</Characters>
  <Application>Microsoft Office Word</Application>
  <DocSecurity>0</DocSecurity>
  <Lines>7</Lines>
  <Paragraphs>2</Paragraphs>
  <ScaleCrop>false</ScaleCrop>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2019-05-22T11:29:00Z</dcterms:created>
  <dcterms:modified xsi:type="dcterms:W3CDTF">2019-05-22T11:29:00Z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