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2D0F" w:rsidRDefault="00472D0F" w:rsidP="00472D0F">
      <w:pPr>
        <w:numPr>
          <w:ilvl w:val="0"/>
          <w:numId w:val="1"/>
        </w:numPr>
        <w:rPr>
          <w:rFonts w:ascii="Segoe UI" w:hAnsi="Segoe UI" w:cs="Segoe UI"/>
          <w:b/>
          <w:i/>
        </w:rPr>
      </w:pPr>
      <w:bookmarkStart w:id="0" w:name="_GoBack"/>
      <w:bookmarkEnd w:id="0"/>
      <w:r w:rsidRPr="002816D7">
        <w:rPr>
          <w:rFonts w:ascii="Segoe UI" w:hAnsi="Segoe UI" w:cs="Segoe UI"/>
          <w:b/>
          <w:i/>
        </w:rPr>
        <w:t>SPLOŠNI znaki pri obolenjih prebavil:</w:t>
      </w:r>
    </w:p>
    <w:p w:rsidR="00174826" w:rsidRDefault="00174826" w:rsidP="00174826">
      <w:pPr>
        <w:numPr>
          <w:ilvl w:val="0"/>
          <w:numId w:val="2"/>
        </w:numPr>
        <w:rPr>
          <w:rFonts w:ascii="Segoe UI" w:hAnsi="Segoe UI" w:cs="Segoe UI"/>
          <w:i/>
          <w:sz w:val="22"/>
          <w:szCs w:val="22"/>
        </w:rPr>
      </w:pPr>
      <w:r>
        <w:rPr>
          <w:rFonts w:ascii="Segoe UI" w:hAnsi="Segoe UI" w:cs="Segoe UI"/>
          <w:i/>
          <w:sz w:val="22"/>
          <w:szCs w:val="22"/>
        </w:rPr>
        <w:t>zgaga (pyrosis) pekoč občutek za žličko, prsnico ali v žrelu</w:t>
      </w:r>
    </w:p>
    <w:p w:rsidR="00174826" w:rsidRDefault="00174826" w:rsidP="00174826">
      <w:pPr>
        <w:numPr>
          <w:ilvl w:val="0"/>
          <w:numId w:val="2"/>
        </w:numPr>
        <w:rPr>
          <w:rFonts w:ascii="Segoe UI" w:hAnsi="Segoe UI" w:cs="Segoe UI"/>
          <w:i/>
          <w:sz w:val="22"/>
          <w:szCs w:val="22"/>
        </w:rPr>
      </w:pPr>
      <w:r>
        <w:rPr>
          <w:rFonts w:ascii="Segoe UI" w:hAnsi="Segoe UI" w:cs="Segoe UI"/>
          <w:i/>
          <w:sz w:val="22"/>
          <w:szCs w:val="22"/>
        </w:rPr>
        <w:t>disfagija – motnja požiranja v požiralniku, lahko nastopi že v ustnih ali žrelu ali pa jo bolnik opisuje nižje, v predelih za prsnico</w:t>
      </w:r>
    </w:p>
    <w:p w:rsidR="00174826" w:rsidRDefault="00174826" w:rsidP="00174826">
      <w:pPr>
        <w:numPr>
          <w:ilvl w:val="0"/>
          <w:numId w:val="2"/>
        </w:numPr>
        <w:rPr>
          <w:rFonts w:ascii="Segoe UI" w:hAnsi="Segoe UI" w:cs="Segoe UI"/>
          <w:i/>
          <w:sz w:val="22"/>
          <w:szCs w:val="22"/>
        </w:rPr>
      </w:pPr>
      <w:r>
        <w:rPr>
          <w:rFonts w:ascii="Segoe UI" w:hAnsi="Segoe UI" w:cs="Segoe UI"/>
          <w:i/>
          <w:sz w:val="22"/>
          <w:szCs w:val="22"/>
        </w:rPr>
        <w:t>regurgitacija – vračanje vsebine želodca in požiralnika v usta</w:t>
      </w:r>
    </w:p>
    <w:p w:rsidR="00174826" w:rsidRDefault="00174826" w:rsidP="00174826">
      <w:pPr>
        <w:numPr>
          <w:ilvl w:val="0"/>
          <w:numId w:val="2"/>
        </w:numPr>
        <w:rPr>
          <w:rFonts w:ascii="Segoe UI" w:hAnsi="Segoe UI" w:cs="Segoe UI"/>
          <w:i/>
          <w:sz w:val="22"/>
          <w:szCs w:val="22"/>
        </w:rPr>
      </w:pPr>
      <w:r>
        <w:rPr>
          <w:rFonts w:ascii="Segoe UI" w:hAnsi="Segoe UI" w:cs="Segoe UI"/>
          <w:i/>
          <w:sz w:val="22"/>
          <w:szCs w:val="22"/>
        </w:rPr>
        <w:t>bolečina, ki je lahko ostra, nenadna (kolike) lokalizirana ali seva v okolico</w:t>
      </w:r>
    </w:p>
    <w:p w:rsidR="00174826" w:rsidRDefault="00174826" w:rsidP="00174826">
      <w:pPr>
        <w:numPr>
          <w:ilvl w:val="0"/>
          <w:numId w:val="2"/>
        </w:numPr>
        <w:rPr>
          <w:rFonts w:ascii="Segoe UI" w:hAnsi="Segoe UI" w:cs="Segoe UI"/>
          <w:i/>
          <w:sz w:val="22"/>
          <w:szCs w:val="22"/>
        </w:rPr>
      </w:pPr>
      <w:r>
        <w:rPr>
          <w:rFonts w:ascii="Segoe UI" w:hAnsi="Segoe UI" w:cs="Segoe UI"/>
          <w:i/>
          <w:sz w:val="22"/>
          <w:szCs w:val="22"/>
        </w:rPr>
        <w:t>bruhanje – opazujemo količino, primesi, čas (glede na obrok)</w:t>
      </w:r>
    </w:p>
    <w:p w:rsidR="00174826" w:rsidRDefault="00174826" w:rsidP="00174826">
      <w:pPr>
        <w:numPr>
          <w:ilvl w:val="0"/>
          <w:numId w:val="2"/>
        </w:numPr>
        <w:rPr>
          <w:rFonts w:ascii="Segoe UI" w:hAnsi="Segoe UI" w:cs="Segoe UI"/>
          <w:i/>
          <w:sz w:val="22"/>
          <w:szCs w:val="22"/>
        </w:rPr>
      </w:pPr>
      <w:r>
        <w:rPr>
          <w:rFonts w:ascii="Segoe UI" w:hAnsi="Segoe UI" w:cs="Segoe UI"/>
          <w:i/>
          <w:sz w:val="22"/>
          <w:szCs w:val="22"/>
        </w:rPr>
        <w:t>zaprtje, driska</w:t>
      </w:r>
    </w:p>
    <w:p w:rsidR="00174826" w:rsidRDefault="00174826" w:rsidP="00174826">
      <w:pPr>
        <w:numPr>
          <w:ilvl w:val="0"/>
          <w:numId w:val="2"/>
        </w:numPr>
        <w:rPr>
          <w:rFonts w:ascii="Segoe UI" w:hAnsi="Segoe UI" w:cs="Segoe UI"/>
          <w:i/>
          <w:sz w:val="22"/>
          <w:szCs w:val="22"/>
        </w:rPr>
      </w:pPr>
      <w:r>
        <w:rPr>
          <w:rFonts w:ascii="Segoe UI" w:hAnsi="Segoe UI" w:cs="Segoe UI"/>
          <w:i/>
          <w:sz w:val="22"/>
          <w:szCs w:val="22"/>
        </w:rPr>
        <w:t>dispepsija gnitja ali vrenja – motnje v prebavi beljakovin in ogljikovih hidratov</w:t>
      </w:r>
    </w:p>
    <w:p w:rsidR="00174826" w:rsidRDefault="00174826" w:rsidP="00174826">
      <w:pPr>
        <w:numPr>
          <w:ilvl w:val="0"/>
          <w:numId w:val="2"/>
        </w:numPr>
        <w:rPr>
          <w:rFonts w:ascii="Segoe UI" w:hAnsi="Segoe UI" w:cs="Segoe UI"/>
          <w:i/>
          <w:sz w:val="22"/>
          <w:szCs w:val="22"/>
        </w:rPr>
      </w:pPr>
      <w:r>
        <w:rPr>
          <w:rFonts w:ascii="Segoe UI" w:hAnsi="Segoe UI" w:cs="Segoe UI"/>
          <w:i/>
          <w:sz w:val="22"/>
          <w:szCs w:val="22"/>
        </w:rPr>
        <w:t>kolcanje (singultus)</w:t>
      </w:r>
    </w:p>
    <w:p w:rsidR="00174826" w:rsidRPr="00174826" w:rsidRDefault="00174826" w:rsidP="00174826">
      <w:pPr>
        <w:ind w:left="1125"/>
        <w:rPr>
          <w:rFonts w:ascii="Segoe UI" w:hAnsi="Segoe UI" w:cs="Segoe UI"/>
          <w:i/>
          <w:sz w:val="22"/>
          <w:szCs w:val="22"/>
        </w:rPr>
      </w:pPr>
    </w:p>
    <w:p w:rsidR="00472D0F" w:rsidRDefault="00472D0F" w:rsidP="00472D0F">
      <w:pPr>
        <w:numPr>
          <w:ilvl w:val="0"/>
          <w:numId w:val="1"/>
        </w:numPr>
        <w:rPr>
          <w:rFonts w:ascii="Segoe UI" w:hAnsi="Segoe UI" w:cs="Segoe UI"/>
          <w:b/>
          <w:i/>
        </w:rPr>
      </w:pPr>
      <w:r w:rsidRPr="002816D7">
        <w:rPr>
          <w:rFonts w:ascii="Segoe UI" w:hAnsi="Segoe UI" w:cs="Segoe UI"/>
          <w:b/>
          <w:i/>
        </w:rPr>
        <w:t>opiši ulkusno bolezen kaj je, vzroki, znaki</w:t>
      </w:r>
    </w:p>
    <w:p w:rsidR="00C95092" w:rsidRDefault="00C95092" w:rsidP="00C95092">
      <w:pPr>
        <w:ind w:left="360"/>
        <w:rPr>
          <w:rFonts w:ascii="Segoe UI" w:hAnsi="Segoe UI" w:cs="Segoe UI"/>
          <w:i/>
          <w:sz w:val="22"/>
          <w:szCs w:val="22"/>
        </w:rPr>
      </w:pPr>
      <w:r>
        <w:rPr>
          <w:rFonts w:ascii="Segoe UI" w:hAnsi="Segoe UI" w:cs="Segoe UI"/>
          <w:i/>
          <w:sz w:val="22"/>
          <w:szCs w:val="22"/>
        </w:rPr>
        <w:t xml:space="preserve">Rana na želodcu; je defekt sluznice ki zajema vse plasti sluznice in lahko sega do spodnje ležečih tkiv. </w:t>
      </w:r>
    </w:p>
    <w:p w:rsidR="00C95092" w:rsidRDefault="00C95092" w:rsidP="00C95092">
      <w:pPr>
        <w:ind w:left="360"/>
        <w:rPr>
          <w:rFonts w:ascii="Segoe UI" w:hAnsi="Segoe UI" w:cs="Segoe UI"/>
          <w:i/>
          <w:sz w:val="22"/>
          <w:szCs w:val="22"/>
        </w:rPr>
      </w:pPr>
      <w:r>
        <w:rPr>
          <w:rFonts w:ascii="Segoe UI" w:hAnsi="Segoe UI" w:cs="Segoe UI"/>
          <w:i/>
          <w:sz w:val="22"/>
          <w:szCs w:val="22"/>
        </w:rPr>
        <w:t>Znaki; - bolečine – bolniki tožijo o prekinjajočih ali stalnih bolečinah v predelu epigastrija. Pogosto so povezane z uživanjem hrane. Tudi značaj bolečin ni vedno enak. Včasih so zbadajoče, vrtajoče, drugič pekoče, krčevite ali razpršene. Bolečine se lahko pojavljajo ob določenem letnem času (npr. spomladi)</w:t>
      </w:r>
    </w:p>
    <w:p w:rsidR="00C95092" w:rsidRDefault="00C95092" w:rsidP="00C95092">
      <w:pPr>
        <w:numPr>
          <w:ilvl w:val="0"/>
          <w:numId w:val="2"/>
        </w:numPr>
        <w:rPr>
          <w:rFonts w:ascii="Segoe UI" w:hAnsi="Segoe UI" w:cs="Segoe UI"/>
          <w:i/>
          <w:sz w:val="22"/>
          <w:szCs w:val="22"/>
        </w:rPr>
      </w:pPr>
      <w:r>
        <w:rPr>
          <w:rFonts w:ascii="Segoe UI" w:hAnsi="Segoe UI" w:cs="Segoe UI"/>
          <w:i/>
          <w:sz w:val="22"/>
          <w:szCs w:val="22"/>
        </w:rPr>
        <w:t>problemi s prebavo: bolnih jih čuti kot napetost, spahovanje, zgago, slabost , bruhanje, napenjanje</w:t>
      </w:r>
    </w:p>
    <w:p w:rsidR="00C95092" w:rsidRPr="00174826" w:rsidRDefault="00C95092" w:rsidP="00C95092">
      <w:pPr>
        <w:rPr>
          <w:rFonts w:ascii="Segoe UI" w:hAnsi="Segoe UI" w:cs="Segoe UI"/>
          <w:i/>
          <w:sz w:val="22"/>
          <w:szCs w:val="22"/>
        </w:rPr>
      </w:pPr>
    </w:p>
    <w:p w:rsidR="00472D0F" w:rsidRDefault="00472D0F" w:rsidP="00472D0F">
      <w:pPr>
        <w:numPr>
          <w:ilvl w:val="0"/>
          <w:numId w:val="1"/>
        </w:numPr>
        <w:rPr>
          <w:rFonts w:ascii="Segoe UI" w:hAnsi="Segoe UI" w:cs="Segoe UI"/>
          <w:b/>
          <w:i/>
        </w:rPr>
      </w:pPr>
      <w:r w:rsidRPr="002816D7">
        <w:rPr>
          <w:rFonts w:ascii="Segoe UI" w:hAnsi="Segoe UI" w:cs="Segoe UI"/>
          <w:b/>
          <w:i/>
        </w:rPr>
        <w:t>planiraj ZN pri ulkusni bolezni</w:t>
      </w:r>
    </w:p>
    <w:p w:rsidR="00C95092" w:rsidRDefault="00C95092" w:rsidP="00C95092">
      <w:pPr>
        <w:ind w:left="360"/>
        <w:rPr>
          <w:rFonts w:ascii="Segoe UI" w:hAnsi="Segoe UI" w:cs="Segoe UI"/>
          <w:i/>
          <w:sz w:val="22"/>
          <w:szCs w:val="22"/>
        </w:rPr>
      </w:pPr>
      <w:r>
        <w:rPr>
          <w:rFonts w:ascii="Segoe UI" w:hAnsi="Segoe UI" w:cs="Segoe UI"/>
          <w:i/>
          <w:sz w:val="22"/>
          <w:szCs w:val="22"/>
        </w:rPr>
        <w:t>Osnova zdravstvene nege sta mir in varovanje ˝človeka in želodca˝</w:t>
      </w:r>
    </w:p>
    <w:p w:rsidR="00C95092" w:rsidRDefault="00C95092" w:rsidP="00C95092">
      <w:pPr>
        <w:numPr>
          <w:ilvl w:val="0"/>
          <w:numId w:val="2"/>
        </w:numPr>
        <w:rPr>
          <w:rFonts w:ascii="Segoe UI" w:hAnsi="Segoe UI" w:cs="Segoe UI"/>
          <w:i/>
          <w:sz w:val="22"/>
          <w:szCs w:val="22"/>
        </w:rPr>
      </w:pPr>
      <w:r>
        <w:rPr>
          <w:rFonts w:ascii="Segoe UI" w:hAnsi="Segoe UI" w:cs="Segoe UI"/>
          <w:i/>
          <w:sz w:val="22"/>
          <w:szCs w:val="22"/>
        </w:rPr>
        <w:t>mir je velikega pomena¸za bolnika ki živi pod vplivom naglice, nemira in psihičnih pritiskov, zato prve dni bolnik miruje v postelji</w:t>
      </w:r>
    </w:p>
    <w:p w:rsidR="00C95092" w:rsidRDefault="00C95092" w:rsidP="00C95092">
      <w:pPr>
        <w:numPr>
          <w:ilvl w:val="0"/>
          <w:numId w:val="2"/>
        </w:numPr>
        <w:rPr>
          <w:rFonts w:ascii="Segoe UI" w:hAnsi="Segoe UI" w:cs="Segoe UI"/>
          <w:i/>
          <w:sz w:val="22"/>
          <w:szCs w:val="22"/>
        </w:rPr>
      </w:pPr>
      <w:r>
        <w:rPr>
          <w:rFonts w:ascii="Segoe UI" w:hAnsi="Segoe UI" w:cs="Segoe UI"/>
          <w:i/>
          <w:sz w:val="22"/>
          <w:szCs w:val="22"/>
        </w:rPr>
        <w:t>hospitalizacija načeloma ni potrebna. Zelo ugodno pa lahko deluje nanj sprememba okolja. Bolj kot bolnišnica je primerno zdravilišče</w:t>
      </w:r>
    </w:p>
    <w:p w:rsidR="00C95092" w:rsidRDefault="00C95092" w:rsidP="00C95092">
      <w:pPr>
        <w:numPr>
          <w:ilvl w:val="0"/>
          <w:numId w:val="2"/>
        </w:numPr>
        <w:rPr>
          <w:rFonts w:ascii="Segoe UI" w:hAnsi="Segoe UI" w:cs="Segoe UI"/>
          <w:i/>
          <w:sz w:val="22"/>
          <w:szCs w:val="22"/>
        </w:rPr>
      </w:pPr>
      <w:r>
        <w:rPr>
          <w:rFonts w:ascii="Segoe UI" w:hAnsi="Segoe UI" w:cs="Segoe UI"/>
          <w:i/>
          <w:sz w:val="22"/>
          <w:szCs w:val="22"/>
        </w:rPr>
        <w:t>glede prehrane načeloma velja, da bolnik lahko uživa vse kar mu ustreza, izogibati pa se mora hrane, ki mu povzroča težave. Bolnik naj uživa manjše obroke hrane v razmaku 2 – 3 ur.</w:t>
      </w:r>
    </w:p>
    <w:p w:rsidR="00C95092" w:rsidRPr="00C95092" w:rsidRDefault="00C95092" w:rsidP="00C95092">
      <w:pPr>
        <w:ind w:left="1125"/>
        <w:rPr>
          <w:rFonts w:ascii="Segoe UI" w:hAnsi="Segoe UI" w:cs="Segoe UI"/>
          <w:i/>
          <w:sz w:val="22"/>
          <w:szCs w:val="22"/>
        </w:rPr>
      </w:pPr>
    </w:p>
    <w:p w:rsidR="00472D0F" w:rsidRDefault="00472D0F" w:rsidP="00472D0F">
      <w:pPr>
        <w:numPr>
          <w:ilvl w:val="0"/>
          <w:numId w:val="1"/>
        </w:numPr>
        <w:rPr>
          <w:rFonts w:ascii="Segoe UI" w:hAnsi="Segoe UI" w:cs="Segoe UI"/>
          <w:b/>
          <w:i/>
        </w:rPr>
      </w:pPr>
      <w:r w:rsidRPr="002816D7">
        <w:rPr>
          <w:rFonts w:ascii="Segoe UI" w:hAnsi="Segoe UI" w:cs="Segoe UI"/>
          <w:b/>
          <w:i/>
        </w:rPr>
        <w:t>opiši vnetje slepiča:strokovni izrazi, vzroki, znaki, ZN pred in po  OP</w:t>
      </w:r>
    </w:p>
    <w:p w:rsidR="00C95092" w:rsidRDefault="00C95092" w:rsidP="00C95092">
      <w:pPr>
        <w:ind w:left="360"/>
        <w:rPr>
          <w:rFonts w:ascii="Segoe UI" w:hAnsi="Segoe UI" w:cs="Segoe UI"/>
          <w:i/>
          <w:sz w:val="22"/>
          <w:szCs w:val="22"/>
        </w:rPr>
      </w:pPr>
      <w:r>
        <w:rPr>
          <w:rFonts w:ascii="Segoe UI" w:hAnsi="Segoe UI" w:cs="Segoe UI"/>
          <w:i/>
          <w:sz w:val="22"/>
          <w:szCs w:val="22"/>
        </w:rPr>
        <w:t xml:space="preserve">apendicija je vnetje slepega dela debelega črevesja. Vnetje sodi med najpogostejša abdominalna obolenja in poteka akutno. </w:t>
      </w:r>
    </w:p>
    <w:p w:rsidR="00C95092" w:rsidRDefault="00C95092" w:rsidP="00C95092">
      <w:pPr>
        <w:ind w:left="360"/>
        <w:rPr>
          <w:rFonts w:ascii="Segoe UI" w:hAnsi="Segoe UI" w:cs="Segoe UI"/>
          <w:i/>
          <w:sz w:val="22"/>
          <w:szCs w:val="22"/>
        </w:rPr>
      </w:pPr>
      <w:r>
        <w:rPr>
          <w:rFonts w:ascii="Segoe UI" w:hAnsi="Segoe UI" w:cs="Segoe UI"/>
          <w:i/>
          <w:sz w:val="22"/>
          <w:szCs w:val="22"/>
        </w:rPr>
        <w:t>Vzroki: je lahko zapora svetline slepiča (npr. tujek) v njem se začne kopičiti sluz, ki povzroči nastanek okužbe in vnetja.</w:t>
      </w:r>
    </w:p>
    <w:p w:rsidR="00C95092" w:rsidRDefault="00C95092" w:rsidP="00C95092">
      <w:pPr>
        <w:ind w:left="360"/>
        <w:rPr>
          <w:rFonts w:ascii="Segoe UI" w:hAnsi="Segoe UI" w:cs="Segoe UI"/>
          <w:i/>
          <w:sz w:val="22"/>
          <w:szCs w:val="22"/>
        </w:rPr>
      </w:pPr>
      <w:r>
        <w:rPr>
          <w:rFonts w:ascii="Segoe UI" w:hAnsi="Segoe UI" w:cs="Segoe UI"/>
          <w:i/>
          <w:sz w:val="22"/>
          <w:szCs w:val="22"/>
        </w:rPr>
        <w:t>Znaki: najpogostejša komplikacija apendicitisa je predrtje (perforacija) slepiča. Posledica predrtja je lahko absces (če se obda z ovojnico) nastane pa lahko razširjeno vnetje trebušne stene (difuzni peritonitis ). Zdravljenje slepiča je kirurško, odstranitev imenujemo apendektomija.</w:t>
      </w:r>
    </w:p>
    <w:p w:rsidR="00C95092" w:rsidRDefault="00C95092" w:rsidP="00C95092">
      <w:pPr>
        <w:ind w:left="360"/>
        <w:rPr>
          <w:rFonts w:ascii="Segoe UI" w:hAnsi="Segoe UI" w:cs="Segoe UI"/>
          <w:i/>
          <w:sz w:val="22"/>
          <w:szCs w:val="22"/>
        </w:rPr>
      </w:pPr>
      <w:r>
        <w:rPr>
          <w:rFonts w:ascii="Segoe UI" w:hAnsi="Segoe UI" w:cs="Segoe UI"/>
          <w:i/>
          <w:sz w:val="22"/>
          <w:szCs w:val="22"/>
        </w:rPr>
        <w:t>ZN: priprava na operativni poseg zahteva takojšnje ukrepanje. Bolnika pripravijo že pri sprejemu na oddelku ali v pripravljalnici operativnega bloka (britje, razkuževanje operativnega polja)</w:t>
      </w:r>
    </w:p>
    <w:p w:rsidR="00C95092" w:rsidRDefault="00C95092" w:rsidP="00C95092">
      <w:pPr>
        <w:ind w:left="360"/>
        <w:rPr>
          <w:rFonts w:ascii="Segoe UI" w:hAnsi="Segoe UI" w:cs="Segoe UI"/>
          <w:i/>
          <w:sz w:val="22"/>
          <w:szCs w:val="22"/>
        </w:rPr>
      </w:pPr>
      <w:r>
        <w:rPr>
          <w:rFonts w:ascii="Segoe UI" w:hAnsi="Segoe UI" w:cs="Segoe UI"/>
          <w:i/>
          <w:sz w:val="22"/>
          <w:szCs w:val="22"/>
        </w:rPr>
        <w:t>ZN po OP: - poskrbimo za zgodnje vstajanje</w:t>
      </w:r>
    </w:p>
    <w:p w:rsidR="00C95092" w:rsidRDefault="00C95092" w:rsidP="00C95092">
      <w:pPr>
        <w:numPr>
          <w:ilvl w:val="0"/>
          <w:numId w:val="2"/>
        </w:numPr>
        <w:rPr>
          <w:rFonts w:ascii="Segoe UI" w:hAnsi="Segoe UI" w:cs="Segoe UI"/>
          <w:i/>
          <w:sz w:val="22"/>
          <w:szCs w:val="22"/>
        </w:rPr>
      </w:pPr>
      <w:r>
        <w:rPr>
          <w:rFonts w:ascii="Segoe UI" w:hAnsi="Segoe UI" w:cs="Segoe UI"/>
          <w:i/>
          <w:sz w:val="22"/>
          <w:szCs w:val="22"/>
        </w:rPr>
        <w:t>nadomeščamo tekočino in sicer z infuzijo nato dajemo čaj</w:t>
      </w:r>
    </w:p>
    <w:p w:rsidR="00C95092" w:rsidRDefault="00C95092" w:rsidP="00C95092">
      <w:pPr>
        <w:numPr>
          <w:ilvl w:val="0"/>
          <w:numId w:val="2"/>
        </w:numPr>
        <w:rPr>
          <w:rFonts w:ascii="Segoe UI" w:hAnsi="Segoe UI" w:cs="Segoe UI"/>
          <w:i/>
          <w:sz w:val="22"/>
          <w:szCs w:val="22"/>
        </w:rPr>
      </w:pPr>
      <w:r>
        <w:rPr>
          <w:rFonts w:ascii="Segoe UI" w:hAnsi="Segoe UI" w:cs="Segoe UI"/>
          <w:i/>
          <w:sz w:val="22"/>
          <w:szCs w:val="22"/>
        </w:rPr>
        <w:t>bolniku dajemo lahko hrano</w:t>
      </w:r>
      <w:r w:rsidR="009F17FC">
        <w:rPr>
          <w:rFonts w:ascii="Segoe UI" w:hAnsi="Segoe UI" w:cs="Segoe UI"/>
          <w:i/>
          <w:sz w:val="22"/>
          <w:szCs w:val="22"/>
        </w:rPr>
        <w:t>, predpiše jo zdravnik (sluzave juhe, kaše)</w:t>
      </w:r>
    </w:p>
    <w:p w:rsidR="009F17FC" w:rsidRDefault="009F17FC" w:rsidP="00C95092">
      <w:pPr>
        <w:numPr>
          <w:ilvl w:val="0"/>
          <w:numId w:val="2"/>
        </w:numPr>
        <w:rPr>
          <w:rFonts w:ascii="Segoe UI" w:hAnsi="Segoe UI" w:cs="Segoe UI"/>
          <w:i/>
          <w:sz w:val="22"/>
          <w:szCs w:val="22"/>
        </w:rPr>
      </w:pPr>
      <w:r>
        <w:rPr>
          <w:rFonts w:ascii="Segoe UI" w:hAnsi="Segoe UI" w:cs="Segoe UI"/>
          <w:i/>
          <w:sz w:val="22"/>
          <w:szCs w:val="22"/>
        </w:rPr>
        <w:lastRenderedPageBreak/>
        <w:t>če ne odvaja blata, določi zdravnik vzpodbujanje peristaltike (zdravila, klizma, gibanje)</w:t>
      </w:r>
    </w:p>
    <w:p w:rsidR="009F17FC" w:rsidRDefault="009F17FC" w:rsidP="00C95092">
      <w:pPr>
        <w:numPr>
          <w:ilvl w:val="0"/>
          <w:numId w:val="2"/>
        </w:numPr>
        <w:rPr>
          <w:rFonts w:ascii="Segoe UI" w:hAnsi="Segoe UI" w:cs="Segoe UI"/>
          <w:i/>
          <w:sz w:val="22"/>
          <w:szCs w:val="22"/>
        </w:rPr>
      </w:pPr>
      <w:r>
        <w:rPr>
          <w:rFonts w:ascii="Segoe UI" w:hAnsi="Segoe UI" w:cs="Segoe UI"/>
          <w:i/>
          <w:sz w:val="22"/>
          <w:szCs w:val="22"/>
        </w:rPr>
        <w:t>če ima redon, ga odstranimo po zdravnikovem naročilu</w:t>
      </w:r>
    </w:p>
    <w:p w:rsidR="009F17FC" w:rsidRDefault="009F17FC" w:rsidP="00C95092">
      <w:pPr>
        <w:numPr>
          <w:ilvl w:val="0"/>
          <w:numId w:val="2"/>
        </w:numPr>
        <w:rPr>
          <w:rFonts w:ascii="Segoe UI" w:hAnsi="Segoe UI" w:cs="Segoe UI"/>
          <w:i/>
          <w:sz w:val="22"/>
          <w:szCs w:val="22"/>
        </w:rPr>
      </w:pPr>
      <w:r>
        <w:rPr>
          <w:rFonts w:ascii="Segoe UI" w:hAnsi="Segoe UI" w:cs="Segoe UI"/>
          <w:i/>
          <w:sz w:val="22"/>
          <w:szCs w:val="22"/>
        </w:rPr>
        <w:t>ko je rana zaceljena, odstranimo šive (glede na način celjenja, starost bolnika)</w:t>
      </w:r>
    </w:p>
    <w:p w:rsidR="009F17FC" w:rsidRPr="00C95092" w:rsidRDefault="009F17FC" w:rsidP="009F17FC">
      <w:pPr>
        <w:ind w:left="1125"/>
        <w:rPr>
          <w:rFonts w:ascii="Segoe UI" w:hAnsi="Segoe UI" w:cs="Segoe UI"/>
          <w:i/>
          <w:sz w:val="22"/>
          <w:szCs w:val="22"/>
        </w:rPr>
      </w:pPr>
    </w:p>
    <w:p w:rsidR="00472D0F" w:rsidRDefault="00472D0F" w:rsidP="00472D0F">
      <w:pPr>
        <w:numPr>
          <w:ilvl w:val="0"/>
          <w:numId w:val="1"/>
        </w:numPr>
        <w:rPr>
          <w:rFonts w:ascii="Segoe UI" w:hAnsi="Segoe UI" w:cs="Segoe UI"/>
          <w:b/>
          <w:i/>
        </w:rPr>
      </w:pPr>
      <w:r w:rsidRPr="002816D7">
        <w:rPr>
          <w:rFonts w:ascii="Segoe UI" w:hAnsi="Segoe UI" w:cs="Segoe UI"/>
          <w:b/>
          <w:i/>
        </w:rPr>
        <w:t>kaj je ileus, vrste, znaki, ZN</w:t>
      </w:r>
    </w:p>
    <w:p w:rsidR="009F17FC" w:rsidRDefault="009F17FC" w:rsidP="009F17FC">
      <w:pPr>
        <w:ind w:left="360"/>
        <w:rPr>
          <w:rFonts w:ascii="Segoe UI" w:hAnsi="Segoe UI" w:cs="Segoe UI"/>
          <w:i/>
          <w:sz w:val="22"/>
          <w:szCs w:val="22"/>
        </w:rPr>
      </w:pPr>
      <w:r>
        <w:rPr>
          <w:rFonts w:ascii="Segoe UI" w:hAnsi="Segoe UI" w:cs="Segoe UI"/>
          <w:i/>
          <w:sz w:val="22"/>
          <w:szCs w:val="22"/>
        </w:rPr>
        <w:t>je popolna ali nepopolna zapora prehajanja črevesne vsebine zaradi mehanske ovire ali funkcionalne motnje peristaltike (npr. paraliza črevesja po operaciji)</w:t>
      </w:r>
    </w:p>
    <w:p w:rsidR="009F17FC" w:rsidRDefault="009F17FC" w:rsidP="009F17FC">
      <w:pPr>
        <w:ind w:left="360"/>
        <w:rPr>
          <w:rFonts w:ascii="Segoe UI" w:hAnsi="Segoe UI" w:cs="Segoe UI"/>
          <w:i/>
          <w:sz w:val="22"/>
          <w:szCs w:val="22"/>
        </w:rPr>
      </w:pPr>
      <w:r>
        <w:rPr>
          <w:rFonts w:ascii="Segoe UI" w:hAnsi="Segoe UI" w:cs="Segoe UI"/>
          <w:i/>
          <w:sz w:val="22"/>
          <w:szCs w:val="22"/>
        </w:rPr>
        <w:t xml:space="preserve">Ločimo: mehanični in paralitični ileus. </w:t>
      </w:r>
    </w:p>
    <w:p w:rsidR="009F17FC" w:rsidRDefault="009F17FC" w:rsidP="009F17FC">
      <w:pPr>
        <w:ind w:left="360"/>
        <w:rPr>
          <w:rFonts w:ascii="Segoe UI" w:hAnsi="Segoe UI" w:cs="Segoe UI"/>
          <w:i/>
          <w:sz w:val="22"/>
          <w:szCs w:val="22"/>
        </w:rPr>
      </w:pPr>
      <w:r>
        <w:rPr>
          <w:rFonts w:ascii="Segoe UI" w:hAnsi="Segoe UI" w:cs="Segoe UI"/>
          <w:i/>
          <w:sz w:val="22"/>
          <w:szCs w:val="22"/>
        </w:rPr>
        <w:t>Mehanični nastane zaradi zapore črevesne vjuge z notranje ali zunanje strani (npr. zaradi brazgotine, tumorja, tujka) ali motnje prekrvavitve črevesnega tkiva (zadrgnjenje črevesa)</w:t>
      </w:r>
    </w:p>
    <w:p w:rsidR="009F17FC" w:rsidRDefault="009F17FC" w:rsidP="009F17FC">
      <w:pPr>
        <w:ind w:left="360"/>
        <w:rPr>
          <w:rFonts w:ascii="Segoe UI" w:hAnsi="Segoe UI" w:cs="Segoe UI"/>
          <w:i/>
          <w:sz w:val="22"/>
          <w:szCs w:val="22"/>
        </w:rPr>
      </w:pPr>
      <w:r>
        <w:rPr>
          <w:rFonts w:ascii="Segoe UI" w:hAnsi="Segoe UI" w:cs="Segoe UI"/>
          <w:i/>
          <w:sz w:val="22"/>
          <w:szCs w:val="22"/>
        </w:rPr>
        <w:t>Pri paralitičnem ileusu se pojavijo nepravilnosti v delovanju peristaltike ki so posledica embolije črevesnega ožilja, vnetja trebušne mrene, dehidracije ali elektrolitskih motenj.</w:t>
      </w:r>
    </w:p>
    <w:p w:rsidR="009F17FC" w:rsidRDefault="009F17FC" w:rsidP="009F17FC">
      <w:pPr>
        <w:ind w:left="360"/>
        <w:rPr>
          <w:rFonts w:ascii="Segoe UI" w:hAnsi="Segoe UI" w:cs="Segoe UI"/>
          <w:i/>
          <w:sz w:val="22"/>
          <w:szCs w:val="22"/>
        </w:rPr>
      </w:pPr>
      <w:r>
        <w:rPr>
          <w:rFonts w:ascii="Segoe UI" w:hAnsi="Segoe UI" w:cs="Segoe UI"/>
          <w:i/>
          <w:sz w:val="22"/>
          <w:szCs w:val="22"/>
        </w:rPr>
        <w:t>ZNAKI : - zapora vetrov in blata</w:t>
      </w:r>
    </w:p>
    <w:p w:rsidR="009F17FC" w:rsidRDefault="009F17FC" w:rsidP="009F17FC">
      <w:pPr>
        <w:numPr>
          <w:ilvl w:val="0"/>
          <w:numId w:val="2"/>
        </w:numPr>
        <w:rPr>
          <w:rFonts w:ascii="Segoe UI" w:hAnsi="Segoe UI" w:cs="Segoe UI"/>
          <w:i/>
          <w:sz w:val="22"/>
          <w:szCs w:val="22"/>
        </w:rPr>
      </w:pPr>
      <w:r>
        <w:rPr>
          <w:rFonts w:ascii="Segoe UI" w:hAnsi="Segoe UI" w:cs="Segoe UI"/>
          <w:i/>
          <w:sz w:val="22"/>
          <w:szCs w:val="22"/>
        </w:rPr>
        <w:t xml:space="preserve">meteorizem </w:t>
      </w:r>
    </w:p>
    <w:p w:rsidR="009F17FC" w:rsidRDefault="009F17FC" w:rsidP="009F17FC">
      <w:pPr>
        <w:numPr>
          <w:ilvl w:val="0"/>
          <w:numId w:val="2"/>
        </w:numPr>
        <w:rPr>
          <w:rFonts w:ascii="Segoe UI" w:hAnsi="Segoe UI" w:cs="Segoe UI"/>
          <w:i/>
          <w:sz w:val="22"/>
          <w:szCs w:val="22"/>
        </w:rPr>
      </w:pPr>
      <w:r>
        <w:rPr>
          <w:rFonts w:ascii="Segoe UI" w:hAnsi="Segoe UI" w:cs="Segoe UI"/>
          <w:i/>
          <w:sz w:val="22"/>
          <w:szCs w:val="22"/>
        </w:rPr>
        <w:t>bolečina v trebuhu (začne se kot krč) ki se stopnjuje</w:t>
      </w:r>
    </w:p>
    <w:p w:rsidR="009F17FC" w:rsidRDefault="009F17FC" w:rsidP="009F17FC">
      <w:pPr>
        <w:numPr>
          <w:ilvl w:val="0"/>
          <w:numId w:val="2"/>
        </w:numPr>
        <w:rPr>
          <w:rFonts w:ascii="Segoe UI" w:hAnsi="Segoe UI" w:cs="Segoe UI"/>
          <w:i/>
          <w:sz w:val="22"/>
          <w:szCs w:val="22"/>
        </w:rPr>
      </w:pPr>
      <w:r>
        <w:rPr>
          <w:rFonts w:ascii="Segoe UI" w:hAnsi="Segoe UI" w:cs="Segoe UI"/>
          <w:i/>
          <w:sz w:val="22"/>
          <w:szCs w:val="22"/>
        </w:rPr>
        <w:t>v začetku mehak trebuh, nato pa postaja trd</w:t>
      </w:r>
    </w:p>
    <w:p w:rsidR="009F17FC" w:rsidRDefault="009F17FC" w:rsidP="009F17FC">
      <w:pPr>
        <w:numPr>
          <w:ilvl w:val="0"/>
          <w:numId w:val="2"/>
        </w:numPr>
        <w:rPr>
          <w:rFonts w:ascii="Segoe UI" w:hAnsi="Segoe UI" w:cs="Segoe UI"/>
          <w:i/>
          <w:sz w:val="22"/>
          <w:szCs w:val="22"/>
        </w:rPr>
      </w:pPr>
      <w:r>
        <w:rPr>
          <w:rFonts w:ascii="Segoe UI" w:hAnsi="Segoe UI" w:cs="Segoe UI"/>
          <w:i/>
          <w:sz w:val="22"/>
          <w:szCs w:val="22"/>
        </w:rPr>
        <w:t>bruhanje – lahko bruha tudi blato</w:t>
      </w:r>
    </w:p>
    <w:p w:rsidR="009F17FC" w:rsidRDefault="009F17FC" w:rsidP="009F17FC">
      <w:pPr>
        <w:numPr>
          <w:ilvl w:val="0"/>
          <w:numId w:val="2"/>
        </w:numPr>
        <w:rPr>
          <w:rFonts w:ascii="Segoe UI" w:hAnsi="Segoe UI" w:cs="Segoe UI"/>
          <w:i/>
          <w:sz w:val="22"/>
          <w:szCs w:val="22"/>
        </w:rPr>
      </w:pPr>
      <w:r>
        <w:rPr>
          <w:rFonts w:ascii="Segoe UI" w:hAnsi="Segoe UI" w:cs="Segoe UI"/>
          <w:i/>
          <w:sz w:val="22"/>
          <w:szCs w:val="22"/>
        </w:rPr>
        <w:t>pojav znakov šoka – suh jezik, tahikardija, hipotonija, oligurija</w:t>
      </w:r>
    </w:p>
    <w:p w:rsidR="009F17FC" w:rsidRPr="009F17FC" w:rsidRDefault="009F17FC" w:rsidP="009F17FC">
      <w:pPr>
        <w:ind w:left="1125"/>
        <w:rPr>
          <w:rFonts w:ascii="Segoe UI" w:hAnsi="Segoe UI" w:cs="Segoe UI"/>
          <w:i/>
          <w:sz w:val="22"/>
          <w:szCs w:val="22"/>
        </w:rPr>
      </w:pPr>
    </w:p>
    <w:p w:rsidR="00472D0F" w:rsidRDefault="00472D0F" w:rsidP="00472D0F">
      <w:pPr>
        <w:numPr>
          <w:ilvl w:val="0"/>
          <w:numId w:val="1"/>
        </w:numPr>
        <w:rPr>
          <w:rFonts w:ascii="Segoe UI" w:hAnsi="Segoe UI" w:cs="Segoe UI"/>
          <w:b/>
          <w:i/>
        </w:rPr>
      </w:pPr>
      <w:r w:rsidRPr="002816D7">
        <w:rPr>
          <w:rFonts w:ascii="Segoe UI" w:hAnsi="Segoe UI" w:cs="Segoe UI"/>
          <w:b/>
          <w:i/>
        </w:rPr>
        <w:t>kaj veš o tumorjih črevesja</w:t>
      </w:r>
    </w:p>
    <w:p w:rsidR="009F17FC" w:rsidRDefault="009F17FC" w:rsidP="009F17FC">
      <w:pPr>
        <w:ind w:left="360"/>
        <w:rPr>
          <w:rFonts w:ascii="Segoe UI" w:hAnsi="Segoe UI" w:cs="Segoe UI"/>
          <w:i/>
          <w:sz w:val="22"/>
          <w:szCs w:val="22"/>
        </w:rPr>
      </w:pPr>
      <w:r>
        <w:rPr>
          <w:rFonts w:ascii="Segoe UI" w:hAnsi="Segoe UI" w:cs="Segoe UI"/>
          <w:i/>
          <w:sz w:val="22"/>
          <w:szCs w:val="22"/>
        </w:rPr>
        <w:t xml:space="preserve">tumor imenujemo nabreklino, oteklino, bulo ali novotvorbo. </w:t>
      </w:r>
    </w:p>
    <w:p w:rsidR="009F17FC" w:rsidRDefault="009F17FC" w:rsidP="009F17FC">
      <w:pPr>
        <w:ind w:left="360"/>
        <w:rPr>
          <w:rFonts w:ascii="Segoe UI" w:hAnsi="Segoe UI" w:cs="Segoe UI"/>
          <w:i/>
          <w:sz w:val="22"/>
          <w:szCs w:val="22"/>
        </w:rPr>
      </w:pPr>
      <w:r>
        <w:rPr>
          <w:rFonts w:ascii="Segoe UI" w:hAnsi="Segoe UI" w:cs="Segoe UI"/>
          <w:i/>
          <w:sz w:val="22"/>
          <w:szCs w:val="22"/>
        </w:rPr>
        <w:t>Tumorji so lahko BENIGNI ( ne nevarni) ali MALIGNI (nevarni ali zločesti)</w:t>
      </w:r>
    </w:p>
    <w:p w:rsidR="009F17FC" w:rsidRDefault="009F17FC" w:rsidP="009F17FC">
      <w:pPr>
        <w:ind w:left="360"/>
        <w:rPr>
          <w:rFonts w:ascii="Segoe UI" w:hAnsi="Segoe UI" w:cs="Segoe UI"/>
          <w:i/>
          <w:sz w:val="22"/>
          <w:szCs w:val="22"/>
        </w:rPr>
      </w:pPr>
      <w:r>
        <w:rPr>
          <w:rFonts w:ascii="Segoe UI" w:hAnsi="Segoe UI" w:cs="Segoe UI"/>
          <w:i/>
          <w:sz w:val="22"/>
          <w:szCs w:val="22"/>
        </w:rPr>
        <w:t>Benigni tumorji v tankem črevesju so adenomi (žlezni)</w:t>
      </w:r>
      <w:r w:rsidR="00E2058E">
        <w:rPr>
          <w:rFonts w:ascii="Segoe UI" w:hAnsi="Segoe UI" w:cs="Segoe UI"/>
          <w:i/>
          <w:sz w:val="22"/>
          <w:szCs w:val="22"/>
        </w:rPr>
        <w:t>, lipomi (maščobni) miomi (mišični) hemangiomi (žilni). V debelem črevesju so najpogostejši polipi, ki jih delimo na adenome in polipe iz vezivnega tkiva. Polipi pogosto maligno alterirajo (se spremenijo v zločesto tvorbo)</w:t>
      </w:r>
    </w:p>
    <w:p w:rsidR="00E2058E" w:rsidRDefault="00E2058E" w:rsidP="009F17FC">
      <w:pPr>
        <w:ind w:left="360"/>
        <w:rPr>
          <w:rFonts w:ascii="Segoe UI" w:hAnsi="Segoe UI" w:cs="Segoe UI"/>
          <w:i/>
          <w:sz w:val="22"/>
          <w:szCs w:val="22"/>
        </w:rPr>
      </w:pPr>
      <w:r>
        <w:rPr>
          <w:rFonts w:ascii="Segoe UI" w:hAnsi="Segoe UI" w:cs="Segoe UI"/>
          <w:i/>
          <w:sz w:val="22"/>
          <w:szCs w:val="22"/>
        </w:rPr>
        <w:t xml:space="preserve">MALIGNI v področju tankega črevesja so zelo redki. Razvijejo se med </w:t>
      </w:r>
      <w:smartTag w:uri="urn:schemas-microsoft-com:office:smarttags" w:element="metricconverter">
        <w:smartTagPr>
          <w:attr w:name="ProductID" w:val="50. in"/>
        </w:smartTagPr>
        <w:r>
          <w:rPr>
            <w:rFonts w:ascii="Segoe UI" w:hAnsi="Segoe UI" w:cs="Segoe UI"/>
            <w:i/>
            <w:sz w:val="22"/>
            <w:szCs w:val="22"/>
          </w:rPr>
          <w:t>50. in</w:t>
        </w:r>
      </w:smartTag>
      <w:r>
        <w:rPr>
          <w:rFonts w:ascii="Segoe UI" w:hAnsi="Segoe UI" w:cs="Segoe UI"/>
          <w:i/>
          <w:sz w:val="22"/>
          <w:szCs w:val="22"/>
        </w:rPr>
        <w:t xml:space="preserve"> 70. letom starosti. To so : adenokarcinomi, karcinoidi (endokrini) sarkomi (rak vezivnega tkiva) in maligni limfomi (zločesta tvorba limfnih žil). Karcinoidi proizvajajo hormon serotonin, ki povzroča drisko</w:t>
      </w:r>
    </w:p>
    <w:p w:rsidR="00E2058E" w:rsidRPr="009F17FC" w:rsidRDefault="00E2058E" w:rsidP="009F17FC">
      <w:pPr>
        <w:ind w:left="360"/>
        <w:rPr>
          <w:rFonts w:ascii="Segoe UI" w:hAnsi="Segoe UI" w:cs="Segoe UI"/>
          <w:i/>
          <w:sz w:val="22"/>
          <w:szCs w:val="22"/>
        </w:rPr>
      </w:pPr>
    </w:p>
    <w:p w:rsidR="00472D0F" w:rsidRDefault="00472D0F" w:rsidP="00472D0F">
      <w:pPr>
        <w:numPr>
          <w:ilvl w:val="0"/>
          <w:numId w:val="1"/>
        </w:numPr>
        <w:rPr>
          <w:rFonts w:ascii="Segoe UI" w:hAnsi="Segoe UI" w:cs="Segoe UI"/>
          <w:b/>
          <w:i/>
        </w:rPr>
      </w:pPr>
      <w:r w:rsidRPr="002816D7">
        <w:rPr>
          <w:rFonts w:ascii="Segoe UI" w:hAnsi="Segoe UI" w:cs="Segoe UI"/>
          <w:b/>
          <w:i/>
        </w:rPr>
        <w:t>kaj je kila – strokovno ime, vrste, ZN</w:t>
      </w:r>
    </w:p>
    <w:p w:rsidR="00E2058E" w:rsidRDefault="00E2058E" w:rsidP="00E2058E">
      <w:pPr>
        <w:ind w:left="360"/>
        <w:rPr>
          <w:rFonts w:ascii="Segoe UI" w:hAnsi="Segoe UI" w:cs="Segoe UI"/>
          <w:i/>
          <w:sz w:val="22"/>
          <w:szCs w:val="22"/>
        </w:rPr>
      </w:pPr>
      <w:r>
        <w:rPr>
          <w:rFonts w:ascii="Segoe UI" w:hAnsi="Segoe UI" w:cs="Segoe UI"/>
          <w:i/>
          <w:sz w:val="22"/>
          <w:szCs w:val="22"/>
        </w:rPr>
        <w:t xml:space="preserve">kila ali hernia je izboklina trebušne mrene ali peritoneja skozi oslabljeno trebušno steno. V njej so lahko deli črevesja ali druge strukture ki so v trebušni votlini. Napaka je lahko prirojena a li pridobljena : nastane lahko ob fizioloških iztopnih mestih arterije femoralis, ob semenovodu ali prebavni cevi. Razen prirojene nagnjenosti lahko pride do izbokline še zaradi drugih faktorjev npr. zaradi slabega vezivnega tkiva, znižanja tlaka v trebuhu, kroničnega kašlja. </w:t>
      </w:r>
    </w:p>
    <w:p w:rsidR="00E2058E" w:rsidRDefault="00E2058E" w:rsidP="00E2058E">
      <w:pPr>
        <w:ind w:left="360"/>
        <w:rPr>
          <w:rFonts w:ascii="Segoe UI" w:hAnsi="Segoe UI" w:cs="Segoe UI"/>
          <w:i/>
          <w:sz w:val="22"/>
          <w:szCs w:val="22"/>
        </w:rPr>
      </w:pPr>
      <w:r>
        <w:rPr>
          <w:rFonts w:ascii="Segoe UI" w:hAnsi="Segoe UI" w:cs="Segoe UI"/>
          <w:i/>
          <w:sz w:val="22"/>
          <w:szCs w:val="22"/>
        </w:rPr>
        <w:t xml:space="preserve">Pčoznamo dimeljske kile in popkovne kile. </w:t>
      </w:r>
    </w:p>
    <w:p w:rsidR="00E2058E" w:rsidRDefault="00E2058E" w:rsidP="00E2058E">
      <w:pPr>
        <w:ind w:left="360"/>
        <w:rPr>
          <w:rFonts w:ascii="Segoe UI" w:hAnsi="Segoe UI" w:cs="Segoe UI"/>
          <w:i/>
          <w:sz w:val="22"/>
          <w:szCs w:val="22"/>
        </w:rPr>
      </w:pPr>
      <w:r>
        <w:rPr>
          <w:rFonts w:ascii="Segoe UI" w:hAnsi="Segoe UI" w:cs="Segoe UI"/>
          <w:i/>
          <w:sz w:val="22"/>
          <w:szCs w:val="22"/>
        </w:rPr>
        <w:t>ZN : - splošni ukrepi po operaciji skrbimo za razbremenitev trebušne stene in varovanje operativnega mesta. V ta namen v vznožje in pod kolena namestimo opornik, pri moških podlagamo moda</w:t>
      </w:r>
    </w:p>
    <w:p w:rsidR="00E2058E" w:rsidRDefault="00E2058E" w:rsidP="00E2058E">
      <w:pPr>
        <w:numPr>
          <w:ilvl w:val="0"/>
          <w:numId w:val="2"/>
        </w:numPr>
        <w:rPr>
          <w:rFonts w:ascii="Segoe UI" w:hAnsi="Segoe UI" w:cs="Segoe UI"/>
          <w:i/>
          <w:sz w:val="22"/>
          <w:szCs w:val="22"/>
        </w:rPr>
      </w:pPr>
      <w:r>
        <w:rPr>
          <w:rFonts w:ascii="Segoe UI" w:hAnsi="Segoe UI" w:cs="Segoe UI"/>
          <w:i/>
          <w:sz w:val="22"/>
          <w:szCs w:val="22"/>
        </w:rPr>
        <w:t>bolnika opozorimo, naj se izogiba sunkovitim gibom ( pri kihanju, kašljanju naj položi roke na vsako stran rane in rahlo stiska skupaj)</w:t>
      </w:r>
    </w:p>
    <w:p w:rsidR="00E2058E" w:rsidRDefault="00E2058E" w:rsidP="00E2058E">
      <w:pPr>
        <w:numPr>
          <w:ilvl w:val="0"/>
          <w:numId w:val="2"/>
        </w:numPr>
        <w:rPr>
          <w:rFonts w:ascii="Segoe UI" w:hAnsi="Segoe UI" w:cs="Segoe UI"/>
          <w:i/>
          <w:sz w:val="22"/>
          <w:szCs w:val="22"/>
        </w:rPr>
      </w:pPr>
      <w:r>
        <w:rPr>
          <w:rFonts w:ascii="Segoe UI" w:hAnsi="Segoe UI" w:cs="Segoe UI"/>
          <w:i/>
          <w:sz w:val="22"/>
          <w:szCs w:val="22"/>
        </w:rPr>
        <w:t>pred vstajanjem namestimo trebušni pas</w:t>
      </w:r>
    </w:p>
    <w:p w:rsidR="00E2058E" w:rsidRDefault="00E2058E" w:rsidP="00E2058E">
      <w:pPr>
        <w:numPr>
          <w:ilvl w:val="0"/>
          <w:numId w:val="2"/>
        </w:numPr>
        <w:rPr>
          <w:rFonts w:ascii="Segoe UI" w:hAnsi="Segoe UI" w:cs="Segoe UI"/>
          <w:i/>
          <w:sz w:val="22"/>
          <w:szCs w:val="22"/>
        </w:rPr>
      </w:pPr>
      <w:r>
        <w:rPr>
          <w:rFonts w:ascii="Segoe UI" w:hAnsi="Segoe UI" w:cs="Segoe UI"/>
          <w:i/>
          <w:sz w:val="22"/>
          <w:szCs w:val="22"/>
        </w:rPr>
        <w:t xml:space="preserve">prehrana je odvisna od vrste operativnega posega. Že drugi dan po planirani operaciji lahko uživa hrano ker črevesna stena ni bila odprta. </w:t>
      </w:r>
    </w:p>
    <w:p w:rsidR="00E2058E" w:rsidRDefault="00E2058E" w:rsidP="00E2058E">
      <w:pPr>
        <w:numPr>
          <w:ilvl w:val="0"/>
          <w:numId w:val="2"/>
        </w:numPr>
        <w:rPr>
          <w:rFonts w:ascii="Segoe UI" w:hAnsi="Segoe UI" w:cs="Segoe UI"/>
          <w:i/>
          <w:sz w:val="22"/>
          <w:szCs w:val="22"/>
        </w:rPr>
      </w:pPr>
      <w:r>
        <w:rPr>
          <w:rFonts w:ascii="Segoe UI" w:hAnsi="Segoe UI" w:cs="Segoe UI"/>
          <w:i/>
          <w:sz w:val="22"/>
          <w:szCs w:val="22"/>
        </w:rPr>
        <w:lastRenderedPageBreak/>
        <w:t>Preprečujemo zaprtje (obstipacija)</w:t>
      </w:r>
    </w:p>
    <w:p w:rsidR="00E2058E" w:rsidRDefault="00B73493" w:rsidP="00E2058E">
      <w:pPr>
        <w:numPr>
          <w:ilvl w:val="0"/>
          <w:numId w:val="2"/>
        </w:numPr>
        <w:rPr>
          <w:rFonts w:ascii="Segoe UI" w:hAnsi="Segoe UI" w:cs="Segoe UI"/>
          <w:i/>
          <w:sz w:val="22"/>
          <w:szCs w:val="22"/>
        </w:rPr>
      </w:pPr>
      <w:r>
        <w:rPr>
          <w:rFonts w:ascii="Segoe UI" w:hAnsi="Segoe UI" w:cs="Segoe UI"/>
          <w:i/>
          <w:sz w:val="22"/>
          <w:szCs w:val="22"/>
        </w:rPr>
        <w:t>Bolnika poučimo da vsaj 3 mesece ne sme dvigovati težkih bremen</w:t>
      </w:r>
    </w:p>
    <w:p w:rsidR="00B73493" w:rsidRDefault="00B73493" w:rsidP="00E2058E">
      <w:pPr>
        <w:numPr>
          <w:ilvl w:val="0"/>
          <w:numId w:val="2"/>
        </w:numPr>
        <w:rPr>
          <w:rFonts w:ascii="Segoe UI" w:hAnsi="Segoe UI" w:cs="Segoe UI"/>
          <w:i/>
          <w:sz w:val="22"/>
          <w:szCs w:val="22"/>
        </w:rPr>
      </w:pPr>
      <w:r>
        <w:rPr>
          <w:rFonts w:ascii="Segoe UI" w:hAnsi="Segoe UI" w:cs="Segoe UI"/>
          <w:i/>
          <w:sz w:val="22"/>
          <w:szCs w:val="22"/>
        </w:rPr>
        <w:t>Rano varujemo pred infekcijo in opazujemo celjenje</w:t>
      </w:r>
    </w:p>
    <w:p w:rsidR="00B73493" w:rsidRPr="00E2058E" w:rsidRDefault="00B73493" w:rsidP="00B73493">
      <w:pPr>
        <w:ind w:left="1125"/>
        <w:rPr>
          <w:rFonts w:ascii="Segoe UI" w:hAnsi="Segoe UI" w:cs="Segoe UI"/>
          <w:i/>
          <w:sz w:val="22"/>
          <w:szCs w:val="22"/>
        </w:rPr>
      </w:pPr>
    </w:p>
    <w:p w:rsidR="00472D0F" w:rsidRDefault="00472D0F" w:rsidP="00472D0F">
      <w:pPr>
        <w:numPr>
          <w:ilvl w:val="0"/>
          <w:numId w:val="1"/>
        </w:numPr>
        <w:rPr>
          <w:rFonts w:ascii="Segoe UI" w:hAnsi="Segoe UI" w:cs="Segoe UI"/>
          <w:b/>
          <w:i/>
        </w:rPr>
      </w:pPr>
      <w:r w:rsidRPr="002816D7">
        <w:rPr>
          <w:rFonts w:ascii="Segoe UI" w:hAnsi="Segoe UI" w:cs="Segoe UI"/>
          <w:b/>
          <w:i/>
        </w:rPr>
        <w:t>naštej in opiši znake pri jetrnih in žolčnih obolenjih</w:t>
      </w:r>
    </w:p>
    <w:p w:rsidR="00B73493" w:rsidRDefault="00B73493" w:rsidP="00B73493">
      <w:pPr>
        <w:ind w:left="360"/>
        <w:rPr>
          <w:rFonts w:ascii="Segoe UI" w:hAnsi="Segoe UI" w:cs="Segoe UI"/>
          <w:i/>
          <w:sz w:val="22"/>
          <w:szCs w:val="22"/>
        </w:rPr>
      </w:pPr>
      <w:r>
        <w:rPr>
          <w:rFonts w:ascii="Segoe UI" w:hAnsi="Segoe UI" w:cs="Segoe UI"/>
          <w:i/>
          <w:sz w:val="22"/>
          <w:szCs w:val="22"/>
        </w:rPr>
        <w:t xml:space="preserve">zlatenica (icterus) je najbolj opazen bolezenski znak, ki nastane pri različnih obolenjih jeter in žolčnika. Značilna rumena barva kože, sluznic in tekočin. Zlatenica nastane zaradi visoke koncentracije žolčnih barvil (bilirubin) v krvi. Pri obolenju jeter in žolčevodu ki poteka z zlatenico je blato svetlo – aholično urin pa temen. </w:t>
      </w:r>
    </w:p>
    <w:p w:rsidR="00B73493" w:rsidRDefault="00B73493" w:rsidP="00B73493">
      <w:pPr>
        <w:ind w:left="360"/>
        <w:rPr>
          <w:rFonts w:ascii="Segoe UI" w:hAnsi="Segoe UI" w:cs="Segoe UI"/>
          <w:i/>
          <w:sz w:val="22"/>
          <w:szCs w:val="22"/>
        </w:rPr>
      </w:pPr>
      <w:r>
        <w:rPr>
          <w:rFonts w:ascii="Segoe UI" w:hAnsi="Segoe UI" w:cs="Segoe UI"/>
          <w:i/>
          <w:sz w:val="22"/>
          <w:szCs w:val="22"/>
        </w:rPr>
        <w:t>Drugi znaki pri obolenjih jeter so kožne krvavitve (petehije), vene na trebušni steni postanejo vidne, možen je ascites. Bolnik se slabo počuti in zelo trpi zaradi močnega srbeža kože (odlaganja žolčnih barvil)</w:t>
      </w:r>
    </w:p>
    <w:p w:rsidR="00B73493" w:rsidRPr="00B73493" w:rsidRDefault="00B73493" w:rsidP="00B73493">
      <w:pPr>
        <w:ind w:left="360"/>
        <w:rPr>
          <w:rFonts w:ascii="Segoe UI" w:hAnsi="Segoe UI" w:cs="Segoe UI"/>
          <w:i/>
          <w:sz w:val="22"/>
          <w:szCs w:val="22"/>
        </w:rPr>
      </w:pPr>
    </w:p>
    <w:p w:rsidR="00472D0F" w:rsidRDefault="00472D0F" w:rsidP="00472D0F">
      <w:pPr>
        <w:numPr>
          <w:ilvl w:val="0"/>
          <w:numId w:val="1"/>
        </w:numPr>
        <w:rPr>
          <w:rFonts w:ascii="Segoe UI" w:hAnsi="Segoe UI" w:cs="Segoe UI"/>
          <w:b/>
          <w:i/>
        </w:rPr>
      </w:pPr>
      <w:r w:rsidRPr="002816D7">
        <w:rPr>
          <w:rFonts w:ascii="Segoe UI" w:hAnsi="Segoe UI" w:cs="Segoe UI"/>
          <w:b/>
          <w:i/>
        </w:rPr>
        <w:t>opiši vnetje žolčnika in planiraj ZN</w:t>
      </w:r>
    </w:p>
    <w:p w:rsidR="00B73493" w:rsidRDefault="00B73493" w:rsidP="00B73493">
      <w:pPr>
        <w:ind w:left="360"/>
        <w:rPr>
          <w:rFonts w:ascii="Segoe UI" w:hAnsi="Segoe UI" w:cs="Segoe UI"/>
          <w:i/>
          <w:sz w:val="22"/>
          <w:szCs w:val="22"/>
        </w:rPr>
      </w:pPr>
      <w:r>
        <w:rPr>
          <w:rFonts w:ascii="Segoe UI" w:hAnsi="Segoe UI" w:cs="Segoe UI"/>
          <w:i/>
          <w:sz w:val="22"/>
          <w:szCs w:val="22"/>
        </w:rPr>
        <w:t>vnetje je lahko akutno ali kronično  :</w:t>
      </w:r>
    </w:p>
    <w:p w:rsidR="00B73493" w:rsidRDefault="00B73493" w:rsidP="00B73493">
      <w:pPr>
        <w:ind w:left="360"/>
        <w:rPr>
          <w:rFonts w:ascii="Segoe UI" w:hAnsi="Segoe UI" w:cs="Segoe UI"/>
          <w:i/>
          <w:sz w:val="22"/>
          <w:szCs w:val="22"/>
        </w:rPr>
      </w:pPr>
      <w:r>
        <w:rPr>
          <w:rFonts w:ascii="Segoe UI" w:hAnsi="Segoe UI" w:cs="Segoe UI"/>
          <w:i/>
          <w:sz w:val="22"/>
          <w:szCs w:val="22"/>
        </w:rPr>
        <w:t xml:space="preserve">Akutno vnetje je največkrat posledica zapore izvodila z žolčnim kamnom. Žolčnik je napet in stena se stanjša. Kadar se vnetje ne umiri, lahko pride do vnetja celotne stene žolčnika in širjenja v okolico ali celo do perforacije. </w:t>
      </w:r>
    </w:p>
    <w:p w:rsidR="00B73493" w:rsidRDefault="00B73493" w:rsidP="00B73493">
      <w:pPr>
        <w:ind w:left="360"/>
        <w:rPr>
          <w:rFonts w:ascii="Segoe UI" w:hAnsi="Segoe UI" w:cs="Segoe UI"/>
          <w:i/>
          <w:sz w:val="22"/>
          <w:szCs w:val="22"/>
        </w:rPr>
      </w:pPr>
      <w:r>
        <w:rPr>
          <w:rFonts w:ascii="Segoe UI" w:hAnsi="Segoe UI" w:cs="Segoe UI"/>
          <w:i/>
          <w:sz w:val="22"/>
          <w:szCs w:val="22"/>
        </w:rPr>
        <w:t>Kronično poteka potuhnjeno pogosto v zagonih. Zdravljenje je pogosto operativno sicer pa je pomembna dieta in redno jemanje predpisanih zdravil.</w:t>
      </w:r>
    </w:p>
    <w:p w:rsidR="00B73493" w:rsidRDefault="00B73493" w:rsidP="00B73493">
      <w:pPr>
        <w:ind w:left="360"/>
        <w:rPr>
          <w:rFonts w:ascii="Segoe UI" w:hAnsi="Segoe UI" w:cs="Segoe UI"/>
          <w:i/>
          <w:sz w:val="22"/>
          <w:szCs w:val="22"/>
        </w:rPr>
      </w:pPr>
      <w:r>
        <w:rPr>
          <w:rFonts w:ascii="Segoe UI" w:hAnsi="Segoe UI" w:cs="Segoe UI"/>
          <w:i/>
          <w:sz w:val="22"/>
          <w:szCs w:val="22"/>
        </w:rPr>
        <w:t xml:space="preserve">ZN: </w:t>
      </w:r>
      <w:r w:rsidR="00A80549">
        <w:rPr>
          <w:rFonts w:ascii="Segoe UI" w:hAnsi="Segoe UI" w:cs="Segoe UI"/>
          <w:i/>
          <w:sz w:val="22"/>
          <w:szCs w:val="22"/>
        </w:rPr>
        <w:t>znb obsega mirovanje in pomoč v življenjskih aktivnostih glede na potrebe. Najprej ima bolnik karenco hrane (post) tekočino nadomeščamo z i.v. infuzijo (zaradi izgube z bruhanjem) nato dobi čaj in preprečenec. Po izboljšanju sanja dobi žolčno dieto z omenjeno količino maščob. Na predel žolčnika polagamo (po naročilu) ledene obkladke. Skrbimo za redno defekacijo. Pri obstipaciji in napenjanju lahko zdravnik predpiše malo klizmo s toplo vodo. Zdravila dajemo po zdravnikovem narocilu.</w:t>
      </w:r>
    </w:p>
    <w:p w:rsidR="00A80549" w:rsidRPr="00B73493" w:rsidRDefault="00A80549" w:rsidP="00B73493">
      <w:pPr>
        <w:ind w:left="360"/>
        <w:rPr>
          <w:rFonts w:ascii="Segoe UI" w:hAnsi="Segoe UI" w:cs="Segoe UI"/>
          <w:i/>
          <w:sz w:val="22"/>
          <w:szCs w:val="22"/>
        </w:rPr>
      </w:pPr>
    </w:p>
    <w:p w:rsidR="00472D0F" w:rsidRDefault="00472D0F" w:rsidP="00472D0F">
      <w:pPr>
        <w:numPr>
          <w:ilvl w:val="0"/>
          <w:numId w:val="1"/>
        </w:numPr>
        <w:rPr>
          <w:rFonts w:ascii="Segoe UI" w:hAnsi="Segoe UI" w:cs="Segoe UI"/>
          <w:b/>
          <w:i/>
        </w:rPr>
      </w:pPr>
      <w:r w:rsidRPr="002816D7">
        <w:rPr>
          <w:rFonts w:ascii="Segoe UI" w:hAnsi="Segoe UI" w:cs="Segoe UI"/>
          <w:b/>
          <w:i/>
        </w:rPr>
        <w:t>opiši ZN bolnika s cirozo jeter (vzroki, znaki, zapleti ZN)</w:t>
      </w:r>
    </w:p>
    <w:p w:rsidR="00A80549" w:rsidRDefault="00A80549" w:rsidP="00A80549">
      <w:pPr>
        <w:ind w:left="360"/>
        <w:rPr>
          <w:rFonts w:ascii="Segoe UI" w:hAnsi="Segoe UI" w:cs="Segoe UI"/>
          <w:i/>
          <w:sz w:val="22"/>
          <w:szCs w:val="22"/>
        </w:rPr>
      </w:pPr>
      <w:r>
        <w:rPr>
          <w:rFonts w:ascii="Segoe UI" w:hAnsi="Segoe UI" w:cs="Segoe UI"/>
          <w:i/>
          <w:sz w:val="22"/>
          <w:szCs w:val="22"/>
        </w:rPr>
        <w:t xml:space="preserve">je kronična bolezen in pomeni nepopravljivo okvaro jeter zaradi difuzne fibroze. Normalno jetrno tkivo in struktura žil propadata zaradi tvorbe vozličev v jetrnem tkivu. </w:t>
      </w:r>
    </w:p>
    <w:p w:rsidR="00A80549" w:rsidRDefault="00A80549" w:rsidP="00A80549">
      <w:pPr>
        <w:ind w:left="360"/>
        <w:rPr>
          <w:rFonts w:ascii="Segoe UI" w:hAnsi="Segoe UI" w:cs="Segoe UI"/>
          <w:i/>
          <w:sz w:val="22"/>
          <w:szCs w:val="22"/>
        </w:rPr>
      </w:pPr>
      <w:r>
        <w:rPr>
          <w:rFonts w:ascii="Segoe UI" w:hAnsi="Segoe UI" w:cs="Segoe UI"/>
          <w:i/>
          <w:sz w:val="22"/>
          <w:szCs w:val="22"/>
        </w:rPr>
        <w:t>Vzroki: alkohol in virusni hepatitis</w:t>
      </w:r>
    </w:p>
    <w:p w:rsidR="00A80549" w:rsidRDefault="00A80549" w:rsidP="00A80549">
      <w:pPr>
        <w:ind w:left="360"/>
        <w:rPr>
          <w:rFonts w:ascii="Segoe UI" w:hAnsi="Segoe UI" w:cs="Segoe UI"/>
          <w:i/>
          <w:sz w:val="22"/>
          <w:szCs w:val="22"/>
        </w:rPr>
      </w:pPr>
      <w:r>
        <w:rPr>
          <w:rFonts w:ascii="Segoe UI" w:hAnsi="Segoe UI" w:cs="Segoe UI"/>
          <w:i/>
          <w:sz w:val="22"/>
          <w:szCs w:val="22"/>
        </w:rPr>
        <w:t>Znaki: - utrujenost, slabo počutje</w:t>
      </w:r>
    </w:p>
    <w:p w:rsidR="00A80549" w:rsidRDefault="00A80549" w:rsidP="00A80549">
      <w:pPr>
        <w:numPr>
          <w:ilvl w:val="0"/>
          <w:numId w:val="2"/>
        </w:numPr>
        <w:rPr>
          <w:rFonts w:ascii="Segoe UI" w:hAnsi="Segoe UI" w:cs="Segoe UI"/>
          <w:i/>
          <w:sz w:val="22"/>
          <w:szCs w:val="22"/>
        </w:rPr>
      </w:pPr>
      <w:r>
        <w:rPr>
          <w:rFonts w:ascii="Segoe UI" w:hAnsi="Segoe UI" w:cs="Segoe UI"/>
          <w:i/>
          <w:sz w:val="22"/>
          <w:szCs w:val="22"/>
        </w:rPr>
        <w:t>hitra utrujenost ob najmajnšem naporu</w:t>
      </w:r>
    </w:p>
    <w:p w:rsidR="00A80549" w:rsidRDefault="00A80549" w:rsidP="00A80549">
      <w:pPr>
        <w:numPr>
          <w:ilvl w:val="0"/>
          <w:numId w:val="2"/>
        </w:numPr>
        <w:rPr>
          <w:rFonts w:ascii="Segoe UI" w:hAnsi="Segoe UI" w:cs="Segoe UI"/>
          <w:i/>
          <w:sz w:val="22"/>
          <w:szCs w:val="22"/>
        </w:rPr>
      </w:pPr>
      <w:r>
        <w:rPr>
          <w:rFonts w:ascii="Segoe UI" w:hAnsi="Segoe UI" w:cs="Segoe UI"/>
          <w:i/>
          <w:sz w:val="22"/>
          <w:szCs w:val="22"/>
        </w:rPr>
        <w:t>pomanjkanje teka, bolnik hujša</w:t>
      </w:r>
    </w:p>
    <w:p w:rsidR="00A80549" w:rsidRDefault="00A80549" w:rsidP="00A80549">
      <w:pPr>
        <w:numPr>
          <w:ilvl w:val="0"/>
          <w:numId w:val="2"/>
        </w:numPr>
        <w:rPr>
          <w:rFonts w:ascii="Segoe UI" w:hAnsi="Segoe UI" w:cs="Segoe UI"/>
          <w:i/>
          <w:sz w:val="22"/>
          <w:szCs w:val="22"/>
        </w:rPr>
      </w:pPr>
      <w:r>
        <w:rPr>
          <w:rFonts w:ascii="Segoe UI" w:hAnsi="Segoe UI" w:cs="Segoe UI"/>
          <w:i/>
          <w:sz w:val="22"/>
          <w:szCs w:val="22"/>
        </w:rPr>
        <w:t>topa bolečina v predelu jeter</w:t>
      </w:r>
    </w:p>
    <w:p w:rsidR="00A80549" w:rsidRDefault="00A80549" w:rsidP="00A80549">
      <w:pPr>
        <w:numPr>
          <w:ilvl w:val="0"/>
          <w:numId w:val="2"/>
        </w:numPr>
        <w:rPr>
          <w:rFonts w:ascii="Segoe UI" w:hAnsi="Segoe UI" w:cs="Segoe UI"/>
          <w:i/>
          <w:sz w:val="22"/>
          <w:szCs w:val="22"/>
        </w:rPr>
      </w:pPr>
      <w:r>
        <w:rPr>
          <w:rFonts w:ascii="Segoe UI" w:hAnsi="Segoe UI" w:cs="Segoe UI"/>
          <w:i/>
          <w:sz w:val="22"/>
          <w:szCs w:val="22"/>
        </w:rPr>
        <w:t>krvavitve iz prebavil (zaradi motenega pretoka krvi skozi jetra nastanejo varice želodca in požiralnika )</w:t>
      </w:r>
    </w:p>
    <w:p w:rsidR="00A80549" w:rsidRDefault="00A80549" w:rsidP="00A80549">
      <w:pPr>
        <w:numPr>
          <w:ilvl w:val="0"/>
          <w:numId w:val="2"/>
        </w:numPr>
        <w:rPr>
          <w:rFonts w:ascii="Segoe UI" w:hAnsi="Segoe UI" w:cs="Segoe UI"/>
          <w:i/>
          <w:sz w:val="22"/>
          <w:szCs w:val="22"/>
        </w:rPr>
      </w:pPr>
      <w:r>
        <w:rPr>
          <w:rFonts w:ascii="Segoe UI" w:hAnsi="Segoe UI" w:cs="Segoe UI"/>
          <w:i/>
          <w:sz w:val="22"/>
          <w:szCs w:val="22"/>
        </w:rPr>
        <w:t>spremembe oživlja – varice požiranika in zato krvavitve (melena, hematimeza)</w:t>
      </w:r>
    </w:p>
    <w:p w:rsidR="00A80549" w:rsidRDefault="00A80549" w:rsidP="00A80549">
      <w:pPr>
        <w:numPr>
          <w:ilvl w:val="0"/>
          <w:numId w:val="2"/>
        </w:numPr>
        <w:rPr>
          <w:rFonts w:ascii="Segoe UI" w:hAnsi="Segoe UI" w:cs="Segoe UI"/>
          <w:i/>
          <w:sz w:val="22"/>
          <w:szCs w:val="22"/>
        </w:rPr>
      </w:pPr>
      <w:r>
        <w:rPr>
          <w:rFonts w:ascii="Segoe UI" w:hAnsi="Segoe UI" w:cs="Segoe UI"/>
          <w:i/>
          <w:sz w:val="22"/>
          <w:szCs w:val="22"/>
        </w:rPr>
        <w:t>spremembe na koži – pajkasti, nevusi, zlatenica, podkožne krvavitve, srbenje, edemi gležnjev, slaba poraščenost z dlakami</w:t>
      </w:r>
    </w:p>
    <w:p w:rsidR="00A80549" w:rsidRDefault="00A80549" w:rsidP="00A80549">
      <w:pPr>
        <w:numPr>
          <w:ilvl w:val="0"/>
          <w:numId w:val="2"/>
        </w:numPr>
        <w:rPr>
          <w:rFonts w:ascii="Segoe UI" w:hAnsi="Segoe UI" w:cs="Segoe UI"/>
          <w:i/>
          <w:sz w:val="22"/>
          <w:szCs w:val="22"/>
        </w:rPr>
      </w:pPr>
      <w:r>
        <w:rPr>
          <w:rFonts w:ascii="Segoe UI" w:hAnsi="Segoe UI" w:cs="Segoe UI"/>
          <w:i/>
          <w:sz w:val="22"/>
          <w:szCs w:val="22"/>
        </w:rPr>
        <w:t>ascites (nabiranje tekočine v trebuhu )</w:t>
      </w:r>
    </w:p>
    <w:p w:rsidR="00A80549" w:rsidRDefault="00A80549" w:rsidP="00A80549">
      <w:pPr>
        <w:ind w:left="1125"/>
        <w:rPr>
          <w:rFonts w:ascii="Segoe UI" w:hAnsi="Segoe UI" w:cs="Segoe UI"/>
          <w:i/>
          <w:sz w:val="22"/>
          <w:szCs w:val="22"/>
        </w:rPr>
      </w:pPr>
    </w:p>
    <w:p w:rsidR="00A80549" w:rsidRDefault="00A80549" w:rsidP="00A80549">
      <w:pPr>
        <w:ind w:left="1125"/>
        <w:rPr>
          <w:rFonts w:ascii="Segoe UI" w:hAnsi="Segoe UI" w:cs="Segoe UI"/>
          <w:i/>
          <w:sz w:val="22"/>
          <w:szCs w:val="22"/>
        </w:rPr>
      </w:pPr>
      <w:r>
        <w:rPr>
          <w:rFonts w:ascii="Segoe UI" w:hAnsi="Segoe UI" w:cs="Segoe UI"/>
          <w:i/>
          <w:sz w:val="22"/>
          <w:szCs w:val="22"/>
        </w:rPr>
        <w:t>ZAPLETI; ZN</w:t>
      </w:r>
    </w:p>
    <w:p w:rsidR="00A80549" w:rsidRDefault="00A80549" w:rsidP="00A80549">
      <w:pPr>
        <w:ind w:left="1125"/>
        <w:rPr>
          <w:rFonts w:ascii="Segoe UI" w:hAnsi="Segoe UI" w:cs="Segoe UI"/>
          <w:i/>
          <w:sz w:val="22"/>
          <w:szCs w:val="22"/>
        </w:rPr>
      </w:pPr>
    </w:p>
    <w:p w:rsidR="00A80549" w:rsidRDefault="00A80549" w:rsidP="00A80549">
      <w:pPr>
        <w:ind w:left="1125"/>
        <w:rPr>
          <w:rFonts w:ascii="Segoe UI" w:hAnsi="Segoe UI" w:cs="Segoe UI"/>
          <w:i/>
          <w:sz w:val="22"/>
          <w:szCs w:val="22"/>
        </w:rPr>
      </w:pPr>
    </w:p>
    <w:p w:rsidR="00A80549" w:rsidRPr="00A80549" w:rsidRDefault="00A80549" w:rsidP="00A80549">
      <w:pPr>
        <w:ind w:left="1125"/>
        <w:rPr>
          <w:rFonts w:ascii="Segoe UI" w:hAnsi="Segoe UI" w:cs="Segoe UI"/>
          <w:i/>
          <w:sz w:val="22"/>
          <w:szCs w:val="22"/>
        </w:rPr>
      </w:pPr>
    </w:p>
    <w:p w:rsidR="00472D0F" w:rsidRDefault="00472D0F" w:rsidP="00472D0F">
      <w:pPr>
        <w:numPr>
          <w:ilvl w:val="0"/>
          <w:numId w:val="1"/>
        </w:numPr>
        <w:rPr>
          <w:rFonts w:ascii="Segoe UI" w:hAnsi="Segoe UI" w:cs="Segoe UI"/>
          <w:b/>
          <w:i/>
        </w:rPr>
      </w:pPr>
      <w:r w:rsidRPr="002816D7">
        <w:rPr>
          <w:rFonts w:ascii="Segoe UI" w:hAnsi="Segoe UI" w:cs="Segoe UI"/>
          <w:b/>
          <w:i/>
        </w:rPr>
        <w:t>ZN bolnika s obolenjem trebušne slinavke (kaj je vzroki znaki ZN )</w:t>
      </w:r>
    </w:p>
    <w:p w:rsidR="00A80549" w:rsidRDefault="00A80549" w:rsidP="00A80549">
      <w:pPr>
        <w:ind w:left="360"/>
        <w:rPr>
          <w:rFonts w:ascii="Segoe UI" w:hAnsi="Segoe UI" w:cs="Segoe UI"/>
          <w:i/>
          <w:sz w:val="22"/>
          <w:szCs w:val="22"/>
        </w:rPr>
      </w:pPr>
      <w:r>
        <w:rPr>
          <w:rFonts w:ascii="Segoe UI" w:hAnsi="Segoe UI" w:cs="Segoe UI"/>
          <w:i/>
          <w:sz w:val="22"/>
          <w:szCs w:val="22"/>
        </w:rPr>
        <w:lastRenderedPageBreak/>
        <w:t>(pankreas) leži prečno v zgornjem delu trebuha. Žleza ima eksokrini del (izloča sok za prebavo maščob, oglikovih hidratov in beljakovin) in endokrini del (izloča hormone nrp. Inzulin, ki je pomemben za presnovo glukoze</w:t>
      </w:r>
      <w:r w:rsidR="00FF15B0">
        <w:rPr>
          <w:rFonts w:ascii="Segoe UI" w:hAnsi="Segoe UI" w:cs="Segoe UI"/>
          <w:i/>
          <w:sz w:val="22"/>
          <w:szCs w:val="22"/>
        </w:rPr>
        <w:t>). Poznamo obolenje endokrinega in eksokrinega dela.</w:t>
      </w:r>
    </w:p>
    <w:p w:rsidR="00FF15B0" w:rsidRDefault="00FF15B0" w:rsidP="00FF15B0">
      <w:pPr>
        <w:rPr>
          <w:rFonts w:ascii="Segoe UI" w:hAnsi="Segoe UI" w:cs="Segoe UI"/>
          <w:i/>
          <w:sz w:val="22"/>
          <w:szCs w:val="22"/>
        </w:rPr>
      </w:pPr>
      <w:r>
        <w:rPr>
          <w:rFonts w:ascii="Segoe UI" w:hAnsi="Segoe UI" w:cs="Segoe UI"/>
          <w:i/>
          <w:sz w:val="22"/>
          <w:szCs w:val="22"/>
        </w:rPr>
        <w:t>Vzroki: no različni, najpogostejši pa so: - žolčni kamni v žolčevodih, ki zaprejo odtok pankreatičnih sokov</w:t>
      </w:r>
    </w:p>
    <w:p w:rsidR="00FF15B0" w:rsidRDefault="00FF15B0" w:rsidP="00FF15B0">
      <w:pPr>
        <w:numPr>
          <w:ilvl w:val="0"/>
          <w:numId w:val="2"/>
        </w:numPr>
        <w:rPr>
          <w:rFonts w:ascii="Segoe UI" w:hAnsi="Segoe UI" w:cs="Segoe UI"/>
          <w:i/>
          <w:sz w:val="22"/>
          <w:szCs w:val="22"/>
        </w:rPr>
      </w:pPr>
      <w:r>
        <w:rPr>
          <w:rFonts w:ascii="Segoe UI" w:hAnsi="Segoe UI" w:cs="Segoe UI"/>
          <w:i/>
          <w:sz w:val="22"/>
          <w:szCs w:val="22"/>
        </w:rPr>
        <w:t>alkohol, ki poškoduje tkivo trebušne slinavke</w:t>
      </w:r>
    </w:p>
    <w:p w:rsidR="00FF15B0" w:rsidRDefault="00FF15B0" w:rsidP="00FF15B0">
      <w:pPr>
        <w:numPr>
          <w:ilvl w:val="0"/>
          <w:numId w:val="2"/>
        </w:numPr>
        <w:rPr>
          <w:rFonts w:ascii="Segoe UI" w:hAnsi="Segoe UI" w:cs="Segoe UI"/>
          <w:i/>
          <w:sz w:val="22"/>
          <w:szCs w:val="22"/>
        </w:rPr>
      </w:pPr>
      <w:r>
        <w:rPr>
          <w:rFonts w:ascii="Segoe UI" w:hAnsi="Segoe UI" w:cs="Segoe UI"/>
          <w:i/>
          <w:sz w:val="22"/>
          <w:szCs w:val="22"/>
        </w:rPr>
        <w:t>zastoj sekreta zaradi karcinoma trebušne slinavke</w:t>
      </w:r>
    </w:p>
    <w:p w:rsidR="00FF15B0" w:rsidRDefault="00FF15B0" w:rsidP="00FF15B0">
      <w:pPr>
        <w:numPr>
          <w:ilvl w:val="0"/>
          <w:numId w:val="2"/>
        </w:numPr>
        <w:rPr>
          <w:rFonts w:ascii="Segoe UI" w:hAnsi="Segoe UI" w:cs="Segoe UI"/>
          <w:i/>
          <w:sz w:val="22"/>
          <w:szCs w:val="22"/>
        </w:rPr>
      </w:pPr>
      <w:r>
        <w:rPr>
          <w:rFonts w:ascii="Segoe UI" w:hAnsi="Segoe UI" w:cs="Segoe UI"/>
          <w:i/>
          <w:sz w:val="22"/>
          <w:szCs w:val="22"/>
        </w:rPr>
        <w:t xml:space="preserve">virusne okužbe itd. </w:t>
      </w:r>
    </w:p>
    <w:p w:rsidR="00FF15B0" w:rsidRDefault="00FF15B0" w:rsidP="00FF15B0">
      <w:pPr>
        <w:rPr>
          <w:rFonts w:ascii="Segoe UI" w:hAnsi="Segoe UI" w:cs="Segoe UI"/>
          <w:i/>
          <w:sz w:val="22"/>
          <w:szCs w:val="22"/>
        </w:rPr>
      </w:pPr>
      <w:r>
        <w:rPr>
          <w:rFonts w:ascii="Segoe UI" w:hAnsi="Segoe UI" w:cs="Segoe UI"/>
          <w:i/>
          <w:sz w:val="22"/>
          <w:szCs w:val="22"/>
        </w:rPr>
        <w:t>Znaki:   - bolečine v epigastriju, ki je lahko blaga ali zelo močna, seva pod levi rebrni lok v hrbet, nato proti levi rami ali v stegno, pojavlja se 2-3 ure zlasti po zaužitju mastne hrane</w:t>
      </w:r>
    </w:p>
    <w:p w:rsidR="00FF15B0" w:rsidRDefault="00FF15B0" w:rsidP="00FF15B0">
      <w:pPr>
        <w:numPr>
          <w:ilvl w:val="0"/>
          <w:numId w:val="2"/>
        </w:numPr>
        <w:rPr>
          <w:rFonts w:ascii="Segoe UI" w:hAnsi="Segoe UI" w:cs="Segoe UI"/>
          <w:i/>
          <w:sz w:val="22"/>
          <w:szCs w:val="22"/>
        </w:rPr>
      </w:pPr>
      <w:r>
        <w:rPr>
          <w:rFonts w:ascii="Segoe UI" w:hAnsi="Segoe UI" w:cs="Segoe UI"/>
          <w:i/>
          <w:sz w:val="22"/>
          <w:szCs w:val="22"/>
        </w:rPr>
        <w:t>slabost, bruhanje</w:t>
      </w:r>
    </w:p>
    <w:p w:rsidR="00FF15B0" w:rsidRDefault="00FF15B0" w:rsidP="00FF15B0">
      <w:pPr>
        <w:numPr>
          <w:ilvl w:val="0"/>
          <w:numId w:val="2"/>
        </w:numPr>
        <w:rPr>
          <w:rFonts w:ascii="Segoe UI" w:hAnsi="Segoe UI" w:cs="Segoe UI"/>
          <w:i/>
          <w:sz w:val="22"/>
          <w:szCs w:val="22"/>
        </w:rPr>
      </w:pPr>
      <w:r>
        <w:rPr>
          <w:rFonts w:ascii="Segoe UI" w:hAnsi="Segoe UI" w:cs="Segoe UI"/>
          <w:i/>
          <w:sz w:val="22"/>
          <w:szCs w:val="22"/>
        </w:rPr>
        <w:t>dvig telesne temperature s tahikardijo</w:t>
      </w:r>
    </w:p>
    <w:p w:rsidR="00FF15B0" w:rsidRDefault="00FF15B0" w:rsidP="00FF15B0">
      <w:pPr>
        <w:numPr>
          <w:ilvl w:val="0"/>
          <w:numId w:val="2"/>
        </w:numPr>
        <w:rPr>
          <w:rFonts w:ascii="Segoe UI" w:hAnsi="Segoe UI" w:cs="Segoe UI"/>
          <w:i/>
          <w:sz w:val="22"/>
          <w:szCs w:val="22"/>
        </w:rPr>
      </w:pPr>
      <w:r>
        <w:rPr>
          <w:rFonts w:ascii="Segoe UI" w:hAnsi="Segoe UI" w:cs="Segoe UI"/>
          <w:i/>
          <w:sz w:val="22"/>
          <w:szCs w:val="22"/>
        </w:rPr>
        <w:t>meteorizem, pareza črevesja</w:t>
      </w:r>
    </w:p>
    <w:p w:rsidR="00FF15B0" w:rsidRPr="00A80549" w:rsidRDefault="00FF15B0" w:rsidP="00FF15B0">
      <w:pPr>
        <w:rPr>
          <w:rFonts w:ascii="Segoe UI" w:hAnsi="Segoe UI" w:cs="Segoe UI"/>
          <w:i/>
          <w:sz w:val="22"/>
          <w:szCs w:val="22"/>
        </w:rPr>
      </w:pPr>
    </w:p>
    <w:sectPr w:rsidR="00FF15B0" w:rsidRPr="00A80549" w:rsidSect="001435C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DE5DC7"/>
    <w:multiLevelType w:val="hybridMultilevel"/>
    <w:tmpl w:val="E59AE764"/>
    <w:lvl w:ilvl="0" w:tplc="0424000F">
      <w:start w:val="1"/>
      <w:numFmt w:val="decimal"/>
      <w:lvlText w:val="%1."/>
      <w:lvlJc w:val="left"/>
      <w:pPr>
        <w:tabs>
          <w:tab w:val="num" w:pos="720"/>
        </w:tabs>
        <w:ind w:left="720" w:hanging="360"/>
      </w:pPr>
      <w:rPr>
        <w:rFonts w:hint="default"/>
      </w:rPr>
    </w:lvl>
    <w:lvl w:ilvl="1" w:tplc="04240019">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 w15:restartNumberingAfterBreak="0">
    <w:nsid w:val="4F5F2A70"/>
    <w:multiLevelType w:val="hybridMultilevel"/>
    <w:tmpl w:val="7EA400AA"/>
    <w:lvl w:ilvl="0" w:tplc="482C4A80">
      <w:start w:val="51"/>
      <w:numFmt w:val="bullet"/>
      <w:lvlText w:val="-"/>
      <w:lvlJc w:val="left"/>
      <w:pPr>
        <w:tabs>
          <w:tab w:val="num" w:pos="1485"/>
        </w:tabs>
        <w:ind w:left="1485" w:hanging="360"/>
      </w:pPr>
      <w:rPr>
        <w:rFonts w:ascii="Segoe UI" w:eastAsia="Times New Roman" w:hAnsi="Segoe UI" w:cs="Segoe UI" w:hint="default"/>
      </w:rPr>
    </w:lvl>
    <w:lvl w:ilvl="1" w:tplc="04240003">
      <w:start w:val="1"/>
      <w:numFmt w:val="bullet"/>
      <w:lvlText w:val="o"/>
      <w:lvlJc w:val="left"/>
      <w:pPr>
        <w:tabs>
          <w:tab w:val="num" w:pos="2205"/>
        </w:tabs>
        <w:ind w:left="2205" w:hanging="360"/>
      </w:pPr>
      <w:rPr>
        <w:rFonts w:ascii="Courier New" w:hAnsi="Courier New" w:cs="Courier New" w:hint="default"/>
      </w:rPr>
    </w:lvl>
    <w:lvl w:ilvl="2" w:tplc="04240005">
      <w:start w:val="1"/>
      <w:numFmt w:val="bullet"/>
      <w:lvlText w:val=""/>
      <w:lvlJc w:val="left"/>
      <w:pPr>
        <w:tabs>
          <w:tab w:val="num" w:pos="2925"/>
        </w:tabs>
        <w:ind w:left="2925" w:hanging="360"/>
      </w:pPr>
      <w:rPr>
        <w:rFonts w:ascii="Wingdings" w:hAnsi="Wingdings" w:hint="default"/>
      </w:rPr>
    </w:lvl>
    <w:lvl w:ilvl="3" w:tplc="04240001">
      <w:start w:val="1"/>
      <w:numFmt w:val="bullet"/>
      <w:lvlText w:val=""/>
      <w:lvlJc w:val="left"/>
      <w:pPr>
        <w:tabs>
          <w:tab w:val="num" w:pos="3645"/>
        </w:tabs>
        <w:ind w:left="3645" w:hanging="360"/>
      </w:pPr>
      <w:rPr>
        <w:rFonts w:ascii="Symbol" w:hAnsi="Symbol" w:hint="default"/>
      </w:rPr>
    </w:lvl>
    <w:lvl w:ilvl="4" w:tplc="04240003">
      <w:start w:val="1"/>
      <w:numFmt w:val="bullet"/>
      <w:lvlText w:val="o"/>
      <w:lvlJc w:val="left"/>
      <w:pPr>
        <w:tabs>
          <w:tab w:val="num" w:pos="4365"/>
        </w:tabs>
        <w:ind w:left="4365" w:hanging="360"/>
      </w:pPr>
      <w:rPr>
        <w:rFonts w:ascii="Courier New" w:hAnsi="Courier New" w:cs="Courier New" w:hint="default"/>
      </w:rPr>
    </w:lvl>
    <w:lvl w:ilvl="5" w:tplc="04240005">
      <w:start w:val="1"/>
      <w:numFmt w:val="bullet"/>
      <w:lvlText w:val=""/>
      <w:lvlJc w:val="left"/>
      <w:pPr>
        <w:tabs>
          <w:tab w:val="num" w:pos="5085"/>
        </w:tabs>
        <w:ind w:left="5085" w:hanging="360"/>
      </w:pPr>
      <w:rPr>
        <w:rFonts w:ascii="Wingdings" w:hAnsi="Wingdings" w:hint="default"/>
      </w:rPr>
    </w:lvl>
    <w:lvl w:ilvl="6" w:tplc="04240001">
      <w:start w:val="1"/>
      <w:numFmt w:val="bullet"/>
      <w:lvlText w:val=""/>
      <w:lvlJc w:val="left"/>
      <w:pPr>
        <w:tabs>
          <w:tab w:val="num" w:pos="5805"/>
        </w:tabs>
        <w:ind w:left="5805" w:hanging="360"/>
      </w:pPr>
      <w:rPr>
        <w:rFonts w:ascii="Symbol" w:hAnsi="Symbol" w:hint="default"/>
      </w:rPr>
    </w:lvl>
    <w:lvl w:ilvl="7" w:tplc="04240003">
      <w:start w:val="1"/>
      <w:numFmt w:val="bullet"/>
      <w:lvlText w:val="o"/>
      <w:lvlJc w:val="left"/>
      <w:pPr>
        <w:tabs>
          <w:tab w:val="num" w:pos="6525"/>
        </w:tabs>
        <w:ind w:left="6525" w:hanging="360"/>
      </w:pPr>
      <w:rPr>
        <w:rFonts w:ascii="Courier New" w:hAnsi="Courier New" w:cs="Courier New" w:hint="default"/>
      </w:rPr>
    </w:lvl>
    <w:lvl w:ilvl="8" w:tplc="04240005">
      <w:start w:val="1"/>
      <w:numFmt w:val="bullet"/>
      <w:lvlText w:val=""/>
      <w:lvlJc w:val="left"/>
      <w:pPr>
        <w:tabs>
          <w:tab w:val="num" w:pos="7245"/>
        </w:tabs>
        <w:ind w:left="7245" w:hanging="360"/>
      </w:pPr>
      <w:rPr>
        <w:rFonts w:ascii="Wingdings" w:hAnsi="Wingdings" w:hint="default"/>
      </w:rPr>
    </w:lvl>
  </w:abstractNum>
  <w:abstractNum w:abstractNumId="2" w15:restartNumberingAfterBreak="0">
    <w:nsid w:val="72C52E1F"/>
    <w:multiLevelType w:val="hybridMultilevel"/>
    <w:tmpl w:val="0A6C1DD8"/>
    <w:lvl w:ilvl="0" w:tplc="F87408D4">
      <w:start w:val="1"/>
      <w:numFmt w:val="decimal"/>
      <w:lvlText w:val="%1."/>
      <w:lvlJc w:val="left"/>
      <w:pPr>
        <w:tabs>
          <w:tab w:val="num" w:pos="1485"/>
        </w:tabs>
        <w:ind w:left="1485" w:hanging="360"/>
      </w:pPr>
      <w:rPr>
        <w:rFonts w:hint="default"/>
      </w:rPr>
    </w:lvl>
    <w:lvl w:ilvl="1" w:tplc="04240019" w:tentative="1">
      <w:start w:val="1"/>
      <w:numFmt w:val="lowerLetter"/>
      <w:lvlText w:val="%2."/>
      <w:lvlJc w:val="left"/>
      <w:pPr>
        <w:tabs>
          <w:tab w:val="num" w:pos="2205"/>
        </w:tabs>
        <w:ind w:left="2205" w:hanging="360"/>
      </w:pPr>
    </w:lvl>
    <w:lvl w:ilvl="2" w:tplc="0424001B" w:tentative="1">
      <w:start w:val="1"/>
      <w:numFmt w:val="lowerRoman"/>
      <w:lvlText w:val="%3."/>
      <w:lvlJc w:val="right"/>
      <w:pPr>
        <w:tabs>
          <w:tab w:val="num" w:pos="2925"/>
        </w:tabs>
        <w:ind w:left="2925" w:hanging="180"/>
      </w:pPr>
    </w:lvl>
    <w:lvl w:ilvl="3" w:tplc="0424000F" w:tentative="1">
      <w:start w:val="1"/>
      <w:numFmt w:val="decimal"/>
      <w:lvlText w:val="%4."/>
      <w:lvlJc w:val="left"/>
      <w:pPr>
        <w:tabs>
          <w:tab w:val="num" w:pos="3645"/>
        </w:tabs>
        <w:ind w:left="3645" w:hanging="360"/>
      </w:pPr>
    </w:lvl>
    <w:lvl w:ilvl="4" w:tplc="04240019" w:tentative="1">
      <w:start w:val="1"/>
      <w:numFmt w:val="lowerLetter"/>
      <w:lvlText w:val="%5."/>
      <w:lvlJc w:val="left"/>
      <w:pPr>
        <w:tabs>
          <w:tab w:val="num" w:pos="4365"/>
        </w:tabs>
        <w:ind w:left="4365" w:hanging="360"/>
      </w:pPr>
    </w:lvl>
    <w:lvl w:ilvl="5" w:tplc="0424001B" w:tentative="1">
      <w:start w:val="1"/>
      <w:numFmt w:val="lowerRoman"/>
      <w:lvlText w:val="%6."/>
      <w:lvlJc w:val="right"/>
      <w:pPr>
        <w:tabs>
          <w:tab w:val="num" w:pos="5085"/>
        </w:tabs>
        <w:ind w:left="5085" w:hanging="180"/>
      </w:pPr>
    </w:lvl>
    <w:lvl w:ilvl="6" w:tplc="0424000F" w:tentative="1">
      <w:start w:val="1"/>
      <w:numFmt w:val="decimal"/>
      <w:lvlText w:val="%7."/>
      <w:lvlJc w:val="left"/>
      <w:pPr>
        <w:tabs>
          <w:tab w:val="num" w:pos="5805"/>
        </w:tabs>
        <w:ind w:left="5805" w:hanging="360"/>
      </w:pPr>
    </w:lvl>
    <w:lvl w:ilvl="7" w:tplc="04240019" w:tentative="1">
      <w:start w:val="1"/>
      <w:numFmt w:val="lowerLetter"/>
      <w:lvlText w:val="%8."/>
      <w:lvlJc w:val="left"/>
      <w:pPr>
        <w:tabs>
          <w:tab w:val="num" w:pos="6525"/>
        </w:tabs>
        <w:ind w:left="6525" w:hanging="360"/>
      </w:pPr>
    </w:lvl>
    <w:lvl w:ilvl="8" w:tplc="0424001B" w:tentative="1">
      <w:start w:val="1"/>
      <w:numFmt w:val="lowerRoman"/>
      <w:lvlText w:val="%9."/>
      <w:lvlJc w:val="right"/>
      <w:pPr>
        <w:tabs>
          <w:tab w:val="num" w:pos="7245"/>
        </w:tabs>
        <w:ind w:left="7245"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72D0F"/>
    <w:rsid w:val="0013727D"/>
    <w:rsid w:val="001435C9"/>
    <w:rsid w:val="00165BE4"/>
    <w:rsid w:val="00174826"/>
    <w:rsid w:val="001941DE"/>
    <w:rsid w:val="002816D7"/>
    <w:rsid w:val="002926BC"/>
    <w:rsid w:val="003246EA"/>
    <w:rsid w:val="00366F2E"/>
    <w:rsid w:val="00372821"/>
    <w:rsid w:val="00472D0F"/>
    <w:rsid w:val="005300F8"/>
    <w:rsid w:val="00575FA9"/>
    <w:rsid w:val="005A51B9"/>
    <w:rsid w:val="00621982"/>
    <w:rsid w:val="006B51DE"/>
    <w:rsid w:val="006D247B"/>
    <w:rsid w:val="007043B1"/>
    <w:rsid w:val="00770FA3"/>
    <w:rsid w:val="008608A1"/>
    <w:rsid w:val="008D0D9E"/>
    <w:rsid w:val="009C75EB"/>
    <w:rsid w:val="009F17FC"/>
    <w:rsid w:val="00A80549"/>
    <w:rsid w:val="00B227DC"/>
    <w:rsid w:val="00B346E9"/>
    <w:rsid w:val="00B73493"/>
    <w:rsid w:val="00C17D00"/>
    <w:rsid w:val="00C576AA"/>
    <w:rsid w:val="00C95092"/>
    <w:rsid w:val="00CD41CD"/>
    <w:rsid w:val="00D92812"/>
    <w:rsid w:val="00E2058E"/>
    <w:rsid w:val="00E30409"/>
    <w:rsid w:val="00E66804"/>
    <w:rsid w:val="00E73EE7"/>
    <w:rsid w:val="00F40D13"/>
    <w:rsid w:val="00FF15B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435C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1308</Words>
  <Characters>7456</Characters>
  <Application>Microsoft Office Word</Application>
  <DocSecurity>0</DocSecurity>
  <Lines>62</Lines>
  <Paragraphs>17</Paragraphs>
  <ScaleCrop>false</ScaleCrop>
  <Company/>
  <LinksUpToDate>false</LinksUpToDate>
  <CharactersWithSpaces>8747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2019-05-22T11:29:00Z</dcterms:created>
  <dcterms:modified xsi:type="dcterms:W3CDTF">2019-05-22T11:29:00Z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