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2740F" w14:textId="77777777" w:rsidR="00B42A1D" w:rsidRPr="005E71E2" w:rsidRDefault="00687C5D" w:rsidP="00B42A1D">
      <w:pPr>
        <w:spacing w:before="240" w:line="360" w:lineRule="auto"/>
        <w:jc w:val="center"/>
      </w:pPr>
      <w:bookmarkStart w:id="0" w:name="_GoBack"/>
      <w:bookmarkEnd w:id="0"/>
      <w:r>
        <w:rPr>
          <w:noProof/>
          <w:lang w:eastAsia="sl-SI"/>
        </w:rPr>
        <w:pict w14:anchorId="6F939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1.1pt;height:48.25pt;visibility:visible" filled="t">
            <v:imagedata r:id="rId7" o:title=""/>
          </v:shape>
        </w:pict>
      </w:r>
    </w:p>
    <w:p w14:paraId="411B2204" w14:textId="77777777" w:rsidR="00B42A1D" w:rsidRPr="005E71E2" w:rsidRDefault="00B42A1D" w:rsidP="00B42A1D">
      <w:pPr>
        <w:spacing w:before="240" w:line="360" w:lineRule="auto"/>
        <w:jc w:val="center"/>
      </w:pPr>
      <w:r w:rsidRPr="005E71E2">
        <w:t>Gimnazija Jožeta Plečnika Ljubljana, Ljubljana</w:t>
      </w:r>
    </w:p>
    <w:p w14:paraId="48F4C0A1" w14:textId="77777777" w:rsidR="00B42A1D" w:rsidRDefault="00B42A1D" w:rsidP="00B42A1D">
      <w:pPr>
        <w:spacing w:before="240" w:line="360" w:lineRule="auto"/>
      </w:pPr>
    </w:p>
    <w:p w14:paraId="708EBDC5" w14:textId="77777777" w:rsidR="00B42A1D" w:rsidRDefault="00B42A1D" w:rsidP="00B42A1D">
      <w:pPr>
        <w:spacing w:before="240" w:line="360" w:lineRule="auto"/>
      </w:pPr>
    </w:p>
    <w:p w14:paraId="2F13343D" w14:textId="77777777" w:rsidR="00B42A1D" w:rsidRDefault="00B42A1D" w:rsidP="00B42A1D">
      <w:pPr>
        <w:spacing w:before="240" w:line="360" w:lineRule="auto"/>
      </w:pPr>
    </w:p>
    <w:p w14:paraId="0EC7E3CD" w14:textId="77777777" w:rsidR="00B42A1D" w:rsidRDefault="00B42A1D" w:rsidP="00B42A1D">
      <w:pPr>
        <w:spacing w:before="240" w:line="360" w:lineRule="auto"/>
      </w:pPr>
    </w:p>
    <w:p w14:paraId="257AE892" w14:textId="77777777" w:rsidR="00B42A1D" w:rsidRPr="005E71E2" w:rsidRDefault="00B42A1D" w:rsidP="00B42A1D">
      <w:pPr>
        <w:spacing w:before="240" w:line="360" w:lineRule="auto"/>
      </w:pPr>
    </w:p>
    <w:p w14:paraId="7738EC3F" w14:textId="77777777" w:rsidR="00B42A1D" w:rsidRPr="005E71E2" w:rsidRDefault="00B42A1D" w:rsidP="00B42A1D">
      <w:pPr>
        <w:spacing w:before="240" w:line="360" w:lineRule="auto"/>
        <w:jc w:val="center"/>
        <w:rPr>
          <w:b/>
          <w:sz w:val="36"/>
          <w:szCs w:val="36"/>
        </w:rPr>
      </w:pPr>
      <w:r w:rsidRPr="005E71E2">
        <w:rPr>
          <w:b/>
          <w:sz w:val="36"/>
          <w:szCs w:val="36"/>
        </w:rPr>
        <w:t>Seminarska naloga</w:t>
      </w:r>
    </w:p>
    <w:p w14:paraId="5DCC2A77" w14:textId="77777777" w:rsidR="00B42A1D" w:rsidRPr="005E71E2" w:rsidRDefault="0057011F" w:rsidP="00B42A1D">
      <w:pPr>
        <w:spacing w:before="240" w:line="360" w:lineRule="auto"/>
        <w:jc w:val="center"/>
      </w:pPr>
      <w:r>
        <w:rPr>
          <w:b/>
          <w:sz w:val="44"/>
          <w:szCs w:val="44"/>
        </w:rPr>
        <w:t>KONTRACEPCIJA</w:t>
      </w:r>
    </w:p>
    <w:p w14:paraId="7C86018D" w14:textId="77777777" w:rsidR="00B42A1D" w:rsidRPr="005E71E2" w:rsidRDefault="00B42A1D" w:rsidP="00B42A1D">
      <w:pPr>
        <w:tabs>
          <w:tab w:val="left" w:pos="5955"/>
        </w:tabs>
        <w:spacing w:before="240" w:line="360" w:lineRule="auto"/>
      </w:pPr>
    </w:p>
    <w:p w14:paraId="3BF674C3" w14:textId="77777777" w:rsidR="00B42A1D" w:rsidRDefault="00B42A1D" w:rsidP="00B42A1D">
      <w:pPr>
        <w:tabs>
          <w:tab w:val="left" w:pos="5955"/>
        </w:tabs>
        <w:spacing w:before="240" w:line="360" w:lineRule="auto"/>
      </w:pPr>
    </w:p>
    <w:p w14:paraId="78EA1E19" w14:textId="77777777" w:rsidR="00B42A1D" w:rsidRDefault="00B42A1D" w:rsidP="00B42A1D">
      <w:pPr>
        <w:tabs>
          <w:tab w:val="left" w:pos="5955"/>
        </w:tabs>
        <w:spacing w:before="240" w:line="360" w:lineRule="auto"/>
      </w:pPr>
    </w:p>
    <w:p w14:paraId="4891AD4D" w14:textId="77777777" w:rsidR="00B42A1D" w:rsidRDefault="00B42A1D" w:rsidP="00B42A1D">
      <w:pPr>
        <w:tabs>
          <w:tab w:val="left" w:pos="5955"/>
        </w:tabs>
        <w:spacing w:before="240" w:line="360" w:lineRule="auto"/>
      </w:pPr>
    </w:p>
    <w:p w14:paraId="17B24582" w14:textId="77777777" w:rsidR="00B42A1D" w:rsidRDefault="00B42A1D" w:rsidP="00B42A1D">
      <w:pPr>
        <w:tabs>
          <w:tab w:val="left" w:pos="5955"/>
        </w:tabs>
        <w:spacing w:before="240" w:line="360" w:lineRule="auto"/>
      </w:pPr>
    </w:p>
    <w:p w14:paraId="2D213A3C" w14:textId="77777777" w:rsidR="00B42A1D" w:rsidRDefault="00B42A1D" w:rsidP="00B42A1D">
      <w:pPr>
        <w:tabs>
          <w:tab w:val="left" w:pos="5955"/>
        </w:tabs>
        <w:jc w:val="right"/>
      </w:pPr>
    </w:p>
    <w:p w14:paraId="6EC3D780" w14:textId="77777777" w:rsidR="00B42A1D" w:rsidRDefault="00B42A1D" w:rsidP="00B42A1D">
      <w:pPr>
        <w:tabs>
          <w:tab w:val="left" w:pos="5955"/>
        </w:tabs>
        <w:jc w:val="right"/>
      </w:pPr>
    </w:p>
    <w:p w14:paraId="6A2F432E" w14:textId="77777777" w:rsidR="00B42A1D" w:rsidRDefault="00B42A1D" w:rsidP="00B42A1D">
      <w:pPr>
        <w:tabs>
          <w:tab w:val="left" w:pos="5955"/>
        </w:tabs>
        <w:jc w:val="right"/>
      </w:pPr>
    </w:p>
    <w:p w14:paraId="32313B51" w14:textId="77777777" w:rsidR="00B42A1D" w:rsidRDefault="00B42A1D" w:rsidP="00B42A1D">
      <w:pPr>
        <w:tabs>
          <w:tab w:val="left" w:pos="5955"/>
        </w:tabs>
        <w:jc w:val="right"/>
      </w:pPr>
    </w:p>
    <w:p w14:paraId="25BD52B7" w14:textId="66EA9D22" w:rsidR="00B42A1D" w:rsidRDefault="0080120F" w:rsidP="00EE3AEA">
      <w:pPr>
        <w:tabs>
          <w:tab w:val="left" w:pos="7088"/>
        </w:tabs>
      </w:pPr>
      <w:r>
        <w:t xml:space="preserve"> </w:t>
      </w:r>
    </w:p>
    <w:p w14:paraId="6B1B0A79" w14:textId="77777777" w:rsidR="00B42A1D" w:rsidRDefault="00B42A1D" w:rsidP="0057011F">
      <w:pPr>
        <w:tabs>
          <w:tab w:val="left" w:pos="5955"/>
        </w:tabs>
        <w:jc w:val="right"/>
      </w:pPr>
      <w:r>
        <w:tab/>
      </w:r>
    </w:p>
    <w:p w14:paraId="076DB58D" w14:textId="6EF0EE9B" w:rsidR="00B42A1D" w:rsidRPr="006C3901" w:rsidRDefault="00B42A1D" w:rsidP="00B42A1D">
      <w:pPr>
        <w:tabs>
          <w:tab w:val="left" w:pos="5955"/>
        </w:tabs>
        <w:jc w:val="right"/>
      </w:pPr>
    </w:p>
    <w:p w14:paraId="16DAA3CA" w14:textId="77777777" w:rsidR="00B42A1D" w:rsidRPr="006C3901" w:rsidRDefault="00B42A1D" w:rsidP="00B42A1D">
      <w:pPr>
        <w:tabs>
          <w:tab w:val="left" w:pos="5955"/>
        </w:tabs>
        <w:jc w:val="center"/>
      </w:pPr>
    </w:p>
    <w:p w14:paraId="5CCA2D62" w14:textId="77777777" w:rsidR="00B42A1D" w:rsidRPr="006C3901" w:rsidRDefault="00B42A1D" w:rsidP="00B42A1D">
      <w:pPr>
        <w:tabs>
          <w:tab w:val="left" w:pos="5955"/>
        </w:tabs>
        <w:jc w:val="center"/>
      </w:pPr>
    </w:p>
    <w:p w14:paraId="533C00DC" w14:textId="77777777" w:rsidR="0092264C" w:rsidRPr="00243468" w:rsidRDefault="00B42A1D" w:rsidP="00243468">
      <w:pPr>
        <w:tabs>
          <w:tab w:val="left" w:pos="5955"/>
        </w:tabs>
        <w:jc w:val="center"/>
      </w:pPr>
      <w:r w:rsidRPr="006C3901">
        <w:t xml:space="preserve">Ljubljana, </w:t>
      </w:r>
      <w:r w:rsidR="0057011F">
        <w:t>junij</w:t>
      </w:r>
      <w:r w:rsidRPr="006C3901">
        <w:t xml:space="preserve"> 2010</w:t>
      </w:r>
    </w:p>
    <w:p w14:paraId="3FF9E637" w14:textId="77777777" w:rsidR="00243468" w:rsidRDefault="00243468" w:rsidP="002030F8">
      <w:pPr>
        <w:pStyle w:val="TOCHeading"/>
        <w:spacing w:before="0" w:line="360" w:lineRule="auto"/>
        <w:ind w:right="-3"/>
        <w:rPr>
          <w:rFonts w:ascii="Arial" w:hAnsi="Arial"/>
          <w:color w:val="auto"/>
          <w:lang w:val="sl-SI"/>
        </w:rPr>
      </w:pPr>
    </w:p>
    <w:p w14:paraId="7101B434" w14:textId="77777777" w:rsidR="0092264C" w:rsidRPr="00FE26E0" w:rsidRDefault="0092264C" w:rsidP="002030F8">
      <w:pPr>
        <w:pStyle w:val="TOCHeading"/>
        <w:spacing w:before="0" w:line="360" w:lineRule="auto"/>
        <w:ind w:right="-3"/>
        <w:rPr>
          <w:lang w:val="sl-SI"/>
        </w:rPr>
      </w:pPr>
      <w:r w:rsidRPr="00FE26E0">
        <w:rPr>
          <w:rFonts w:ascii="Arial" w:hAnsi="Arial"/>
          <w:color w:val="auto"/>
          <w:lang w:val="sl-SI"/>
        </w:rPr>
        <w:t>Kazalo</w:t>
      </w:r>
    </w:p>
    <w:p w14:paraId="696B2221" w14:textId="77777777" w:rsidR="0092264C" w:rsidRPr="002C7793" w:rsidRDefault="0092264C" w:rsidP="002030F8">
      <w:pPr>
        <w:spacing w:line="360" w:lineRule="auto"/>
        <w:ind w:right="-3"/>
        <w:rPr>
          <w:lang w:eastAsia="en-US"/>
        </w:rPr>
      </w:pPr>
    </w:p>
    <w:p w14:paraId="4E0933EA" w14:textId="77777777" w:rsidR="00AF59B4" w:rsidRDefault="007F20D6" w:rsidP="00AF59B4">
      <w:pPr>
        <w:pStyle w:val="TOC1"/>
        <w:tabs>
          <w:tab w:val="left" w:pos="566"/>
          <w:tab w:val="right" w:leader="dot" w:pos="8776"/>
        </w:tabs>
        <w:spacing w:line="360" w:lineRule="auto"/>
        <w:rPr>
          <w:noProof/>
          <w:lang w:eastAsia="sl-SI"/>
        </w:rPr>
      </w:pPr>
      <w:r>
        <w:fldChar w:fldCharType="begin"/>
      </w:r>
      <w:r w:rsidR="0092264C">
        <w:instrText xml:space="preserve"> TOC \o "1-3" \h \z \u </w:instrText>
      </w:r>
      <w:r>
        <w:fldChar w:fldCharType="separate"/>
      </w:r>
      <w:hyperlink w:anchor="_Toc264916394" w:history="1">
        <w:r w:rsidR="00AF59B4" w:rsidRPr="007A3CF9">
          <w:rPr>
            <w:rStyle w:val="Hyperlink"/>
            <w:noProof/>
          </w:rPr>
          <w:t>1.</w:t>
        </w:r>
        <w:r w:rsidR="00AF59B4">
          <w:rPr>
            <w:noProof/>
            <w:lang w:eastAsia="sl-SI"/>
          </w:rPr>
          <w:tab/>
        </w:r>
        <w:r w:rsidR="00AF59B4" w:rsidRPr="007A3CF9">
          <w:rPr>
            <w:rStyle w:val="Hyperlink"/>
            <w:noProof/>
          </w:rPr>
          <w:t>Kaj so kontracepcijske metode?</w:t>
        </w:r>
        <w:r w:rsidR="00AF59B4">
          <w:rPr>
            <w:noProof/>
            <w:webHidden/>
          </w:rPr>
          <w:tab/>
        </w:r>
        <w:r w:rsidR="00AF59B4">
          <w:rPr>
            <w:noProof/>
            <w:webHidden/>
          </w:rPr>
          <w:fldChar w:fldCharType="begin"/>
        </w:r>
        <w:r w:rsidR="00AF59B4">
          <w:rPr>
            <w:noProof/>
            <w:webHidden/>
          </w:rPr>
          <w:instrText xml:space="preserve"> PAGEREF _Toc264916394 \h </w:instrText>
        </w:r>
        <w:r w:rsidR="00AF59B4">
          <w:rPr>
            <w:noProof/>
            <w:webHidden/>
          </w:rPr>
        </w:r>
        <w:r w:rsidR="00AF59B4">
          <w:rPr>
            <w:noProof/>
            <w:webHidden/>
          </w:rPr>
          <w:fldChar w:fldCharType="separate"/>
        </w:r>
        <w:r w:rsidR="00172CE1">
          <w:rPr>
            <w:noProof/>
            <w:webHidden/>
          </w:rPr>
          <w:t>3</w:t>
        </w:r>
        <w:r w:rsidR="00AF59B4">
          <w:rPr>
            <w:noProof/>
            <w:webHidden/>
          </w:rPr>
          <w:fldChar w:fldCharType="end"/>
        </w:r>
      </w:hyperlink>
    </w:p>
    <w:p w14:paraId="52196F60" w14:textId="77777777" w:rsidR="00AF59B4" w:rsidRDefault="00687C5D" w:rsidP="00AF59B4">
      <w:pPr>
        <w:pStyle w:val="TOC1"/>
        <w:tabs>
          <w:tab w:val="left" w:pos="566"/>
          <w:tab w:val="right" w:leader="dot" w:pos="8776"/>
        </w:tabs>
        <w:spacing w:line="360" w:lineRule="auto"/>
        <w:rPr>
          <w:noProof/>
          <w:lang w:eastAsia="sl-SI"/>
        </w:rPr>
      </w:pPr>
      <w:hyperlink w:anchor="_Toc264916395" w:history="1">
        <w:r w:rsidR="00AF59B4" w:rsidRPr="007A3CF9">
          <w:rPr>
            <w:rStyle w:val="Hyperlink"/>
            <w:noProof/>
          </w:rPr>
          <w:t>2.</w:t>
        </w:r>
        <w:r w:rsidR="00AF59B4">
          <w:rPr>
            <w:noProof/>
            <w:lang w:eastAsia="sl-SI"/>
          </w:rPr>
          <w:tab/>
        </w:r>
        <w:r w:rsidR="00AF59B4" w:rsidRPr="007A3CF9">
          <w:rPr>
            <w:rStyle w:val="Hyperlink"/>
            <w:noProof/>
          </w:rPr>
          <w:t>Kontracepcijske metode</w:t>
        </w:r>
        <w:r w:rsidR="00AF59B4">
          <w:rPr>
            <w:noProof/>
            <w:webHidden/>
          </w:rPr>
          <w:tab/>
        </w:r>
        <w:r w:rsidR="00AF59B4">
          <w:rPr>
            <w:noProof/>
            <w:webHidden/>
          </w:rPr>
          <w:fldChar w:fldCharType="begin"/>
        </w:r>
        <w:r w:rsidR="00AF59B4">
          <w:rPr>
            <w:noProof/>
            <w:webHidden/>
          </w:rPr>
          <w:instrText xml:space="preserve"> PAGEREF _Toc264916395 \h </w:instrText>
        </w:r>
        <w:r w:rsidR="00AF59B4">
          <w:rPr>
            <w:noProof/>
            <w:webHidden/>
          </w:rPr>
        </w:r>
        <w:r w:rsidR="00AF59B4">
          <w:rPr>
            <w:noProof/>
            <w:webHidden/>
          </w:rPr>
          <w:fldChar w:fldCharType="separate"/>
        </w:r>
        <w:r w:rsidR="00172CE1">
          <w:rPr>
            <w:noProof/>
            <w:webHidden/>
          </w:rPr>
          <w:t>4</w:t>
        </w:r>
        <w:r w:rsidR="00AF59B4">
          <w:rPr>
            <w:noProof/>
            <w:webHidden/>
          </w:rPr>
          <w:fldChar w:fldCharType="end"/>
        </w:r>
      </w:hyperlink>
    </w:p>
    <w:p w14:paraId="34D287C6" w14:textId="77777777" w:rsidR="00AF59B4" w:rsidRDefault="00687C5D" w:rsidP="00AF59B4">
      <w:pPr>
        <w:pStyle w:val="TOC2"/>
        <w:tabs>
          <w:tab w:val="right" w:leader="dot" w:pos="8776"/>
        </w:tabs>
        <w:rPr>
          <w:noProof/>
          <w:lang w:eastAsia="sl-SI"/>
        </w:rPr>
      </w:pPr>
      <w:hyperlink w:anchor="_Toc264916396" w:history="1">
        <w:r w:rsidR="00AF59B4" w:rsidRPr="007A3CF9">
          <w:rPr>
            <w:rStyle w:val="Hyperlink"/>
            <w:noProof/>
          </w:rPr>
          <w:t>2.1.</w:t>
        </w:r>
        <w:r w:rsidR="00AF59B4">
          <w:rPr>
            <w:noProof/>
            <w:lang w:eastAsia="sl-SI"/>
          </w:rPr>
          <w:tab/>
        </w:r>
        <w:r w:rsidR="00AF59B4" w:rsidRPr="007A3CF9">
          <w:rPr>
            <w:rStyle w:val="Hyperlink"/>
            <w:noProof/>
          </w:rPr>
          <w:t>Kontracepcijske tablete</w:t>
        </w:r>
        <w:r w:rsidR="00AF59B4">
          <w:rPr>
            <w:noProof/>
            <w:webHidden/>
          </w:rPr>
          <w:tab/>
        </w:r>
        <w:r w:rsidR="00AF59B4">
          <w:rPr>
            <w:noProof/>
            <w:webHidden/>
          </w:rPr>
          <w:fldChar w:fldCharType="begin"/>
        </w:r>
        <w:r w:rsidR="00AF59B4">
          <w:rPr>
            <w:noProof/>
            <w:webHidden/>
          </w:rPr>
          <w:instrText xml:space="preserve"> PAGEREF _Toc264916396 \h </w:instrText>
        </w:r>
        <w:r w:rsidR="00AF59B4">
          <w:rPr>
            <w:noProof/>
            <w:webHidden/>
          </w:rPr>
        </w:r>
        <w:r w:rsidR="00AF59B4">
          <w:rPr>
            <w:noProof/>
            <w:webHidden/>
          </w:rPr>
          <w:fldChar w:fldCharType="separate"/>
        </w:r>
        <w:r w:rsidR="00172CE1">
          <w:rPr>
            <w:noProof/>
            <w:webHidden/>
          </w:rPr>
          <w:t>4</w:t>
        </w:r>
        <w:r w:rsidR="00AF59B4">
          <w:rPr>
            <w:noProof/>
            <w:webHidden/>
          </w:rPr>
          <w:fldChar w:fldCharType="end"/>
        </w:r>
      </w:hyperlink>
    </w:p>
    <w:p w14:paraId="0BAF7EDD" w14:textId="77777777" w:rsidR="00AF59B4" w:rsidRDefault="00687C5D" w:rsidP="00AF59B4">
      <w:pPr>
        <w:pStyle w:val="TOC2"/>
        <w:tabs>
          <w:tab w:val="right" w:leader="dot" w:pos="8776"/>
        </w:tabs>
        <w:rPr>
          <w:noProof/>
          <w:lang w:eastAsia="sl-SI"/>
        </w:rPr>
      </w:pPr>
      <w:hyperlink w:anchor="_Toc264916397" w:history="1">
        <w:r w:rsidR="00AF59B4" w:rsidRPr="007A3CF9">
          <w:rPr>
            <w:rStyle w:val="Hyperlink"/>
            <w:noProof/>
          </w:rPr>
          <w:t>2.2.</w:t>
        </w:r>
        <w:r w:rsidR="00AF59B4">
          <w:rPr>
            <w:noProof/>
            <w:lang w:eastAsia="sl-SI"/>
          </w:rPr>
          <w:tab/>
        </w:r>
        <w:r w:rsidR="00AF59B4" w:rsidRPr="007A3CF9">
          <w:rPr>
            <w:rStyle w:val="Hyperlink"/>
            <w:noProof/>
          </w:rPr>
          <w:t>Kontracepcijski obliž</w:t>
        </w:r>
        <w:r w:rsidR="00AF59B4">
          <w:rPr>
            <w:noProof/>
            <w:webHidden/>
          </w:rPr>
          <w:tab/>
        </w:r>
        <w:r w:rsidR="00AF59B4">
          <w:rPr>
            <w:noProof/>
            <w:webHidden/>
          </w:rPr>
          <w:fldChar w:fldCharType="begin"/>
        </w:r>
        <w:r w:rsidR="00AF59B4">
          <w:rPr>
            <w:noProof/>
            <w:webHidden/>
          </w:rPr>
          <w:instrText xml:space="preserve"> PAGEREF _Toc264916397 \h </w:instrText>
        </w:r>
        <w:r w:rsidR="00AF59B4">
          <w:rPr>
            <w:noProof/>
            <w:webHidden/>
          </w:rPr>
        </w:r>
        <w:r w:rsidR="00AF59B4">
          <w:rPr>
            <w:noProof/>
            <w:webHidden/>
          </w:rPr>
          <w:fldChar w:fldCharType="separate"/>
        </w:r>
        <w:r w:rsidR="00172CE1">
          <w:rPr>
            <w:noProof/>
            <w:webHidden/>
          </w:rPr>
          <w:t>5</w:t>
        </w:r>
        <w:r w:rsidR="00AF59B4">
          <w:rPr>
            <w:noProof/>
            <w:webHidden/>
          </w:rPr>
          <w:fldChar w:fldCharType="end"/>
        </w:r>
      </w:hyperlink>
    </w:p>
    <w:p w14:paraId="66A2A625" w14:textId="77777777" w:rsidR="00AF59B4" w:rsidRDefault="00687C5D" w:rsidP="00AF59B4">
      <w:pPr>
        <w:pStyle w:val="TOC2"/>
        <w:tabs>
          <w:tab w:val="right" w:leader="dot" w:pos="8776"/>
        </w:tabs>
        <w:rPr>
          <w:noProof/>
          <w:lang w:eastAsia="sl-SI"/>
        </w:rPr>
      </w:pPr>
      <w:hyperlink w:anchor="_Toc264916398" w:history="1">
        <w:r w:rsidR="00AF59B4" w:rsidRPr="007A3CF9">
          <w:rPr>
            <w:rStyle w:val="Hyperlink"/>
            <w:noProof/>
          </w:rPr>
          <w:t>2.3.</w:t>
        </w:r>
        <w:r w:rsidR="00AF59B4">
          <w:rPr>
            <w:noProof/>
            <w:lang w:eastAsia="sl-SI"/>
          </w:rPr>
          <w:tab/>
        </w:r>
        <w:r w:rsidR="00AF59B4" w:rsidRPr="007A3CF9">
          <w:rPr>
            <w:rStyle w:val="Hyperlink"/>
            <w:noProof/>
          </w:rPr>
          <w:t>Kondom</w:t>
        </w:r>
        <w:r w:rsidR="00AF59B4">
          <w:rPr>
            <w:noProof/>
            <w:webHidden/>
          </w:rPr>
          <w:tab/>
        </w:r>
        <w:r w:rsidR="00AF59B4">
          <w:rPr>
            <w:noProof/>
            <w:webHidden/>
          </w:rPr>
          <w:fldChar w:fldCharType="begin"/>
        </w:r>
        <w:r w:rsidR="00AF59B4">
          <w:rPr>
            <w:noProof/>
            <w:webHidden/>
          </w:rPr>
          <w:instrText xml:space="preserve"> PAGEREF _Toc264916398 \h </w:instrText>
        </w:r>
        <w:r w:rsidR="00AF59B4">
          <w:rPr>
            <w:noProof/>
            <w:webHidden/>
          </w:rPr>
        </w:r>
        <w:r w:rsidR="00AF59B4">
          <w:rPr>
            <w:noProof/>
            <w:webHidden/>
          </w:rPr>
          <w:fldChar w:fldCharType="separate"/>
        </w:r>
        <w:r w:rsidR="00172CE1">
          <w:rPr>
            <w:noProof/>
            <w:webHidden/>
          </w:rPr>
          <w:t>5</w:t>
        </w:r>
        <w:r w:rsidR="00AF59B4">
          <w:rPr>
            <w:noProof/>
            <w:webHidden/>
          </w:rPr>
          <w:fldChar w:fldCharType="end"/>
        </w:r>
      </w:hyperlink>
    </w:p>
    <w:p w14:paraId="08CCCCAF" w14:textId="77777777" w:rsidR="00AF59B4" w:rsidRDefault="00687C5D" w:rsidP="00AF59B4">
      <w:pPr>
        <w:pStyle w:val="TOC2"/>
        <w:tabs>
          <w:tab w:val="right" w:leader="dot" w:pos="8776"/>
        </w:tabs>
        <w:rPr>
          <w:noProof/>
          <w:lang w:eastAsia="sl-SI"/>
        </w:rPr>
      </w:pPr>
      <w:hyperlink w:anchor="_Toc264916399" w:history="1">
        <w:r w:rsidR="00AF59B4" w:rsidRPr="007A3CF9">
          <w:rPr>
            <w:rStyle w:val="Hyperlink"/>
            <w:noProof/>
          </w:rPr>
          <w:t>2.4.</w:t>
        </w:r>
        <w:r w:rsidR="00AF59B4">
          <w:rPr>
            <w:noProof/>
            <w:lang w:eastAsia="sl-SI"/>
          </w:rPr>
          <w:tab/>
        </w:r>
        <w:r w:rsidR="00AF59B4" w:rsidRPr="007A3CF9">
          <w:rPr>
            <w:rStyle w:val="Hyperlink"/>
            <w:noProof/>
          </w:rPr>
          <w:t>Urgentna kontracepcija (nujna kontracepcija po spolnem odnosu)</w:t>
        </w:r>
        <w:r w:rsidR="00AF59B4">
          <w:rPr>
            <w:noProof/>
            <w:webHidden/>
          </w:rPr>
          <w:tab/>
        </w:r>
        <w:r w:rsidR="00AF59B4">
          <w:rPr>
            <w:noProof/>
            <w:webHidden/>
          </w:rPr>
          <w:fldChar w:fldCharType="begin"/>
        </w:r>
        <w:r w:rsidR="00AF59B4">
          <w:rPr>
            <w:noProof/>
            <w:webHidden/>
          </w:rPr>
          <w:instrText xml:space="preserve"> PAGEREF _Toc264916399 \h </w:instrText>
        </w:r>
        <w:r w:rsidR="00AF59B4">
          <w:rPr>
            <w:noProof/>
            <w:webHidden/>
          </w:rPr>
        </w:r>
        <w:r w:rsidR="00AF59B4">
          <w:rPr>
            <w:noProof/>
            <w:webHidden/>
          </w:rPr>
          <w:fldChar w:fldCharType="separate"/>
        </w:r>
        <w:r w:rsidR="00172CE1">
          <w:rPr>
            <w:noProof/>
            <w:webHidden/>
          </w:rPr>
          <w:t>6</w:t>
        </w:r>
        <w:r w:rsidR="00AF59B4">
          <w:rPr>
            <w:noProof/>
            <w:webHidden/>
          </w:rPr>
          <w:fldChar w:fldCharType="end"/>
        </w:r>
      </w:hyperlink>
    </w:p>
    <w:p w14:paraId="33D516FD" w14:textId="77777777" w:rsidR="00AF59B4" w:rsidRDefault="00687C5D" w:rsidP="00AF59B4">
      <w:pPr>
        <w:pStyle w:val="TOC2"/>
        <w:tabs>
          <w:tab w:val="right" w:leader="dot" w:pos="8776"/>
        </w:tabs>
        <w:rPr>
          <w:noProof/>
          <w:lang w:eastAsia="sl-SI"/>
        </w:rPr>
      </w:pPr>
      <w:hyperlink w:anchor="_Toc264916400" w:history="1">
        <w:r w:rsidR="00AF59B4" w:rsidRPr="007A3CF9">
          <w:rPr>
            <w:rStyle w:val="Hyperlink"/>
            <w:noProof/>
          </w:rPr>
          <w:t>2.5.</w:t>
        </w:r>
        <w:r w:rsidR="00AF59B4">
          <w:rPr>
            <w:noProof/>
            <w:lang w:eastAsia="sl-SI"/>
          </w:rPr>
          <w:tab/>
        </w:r>
        <w:r w:rsidR="00AF59B4" w:rsidRPr="007A3CF9">
          <w:rPr>
            <w:rStyle w:val="Hyperlink"/>
            <w:noProof/>
          </w:rPr>
          <w:t>Kontracepcijske injekcije</w:t>
        </w:r>
        <w:r w:rsidR="00AF59B4">
          <w:rPr>
            <w:noProof/>
            <w:webHidden/>
          </w:rPr>
          <w:tab/>
        </w:r>
        <w:r w:rsidR="00AF59B4">
          <w:rPr>
            <w:noProof/>
            <w:webHidden/>
          </w:rPr>
          <w:fldChar w:fldCharType="begin"/>
        </w:r>
        <w:r w:rsidR="00AF59B4">
          <w:rPr>
            <w:noProof/>
            <w:webHidden/>
          </w:rPr>
          <w:instrText xml:space="preserve"> PAGEREF _Toc264916400 \h </w:instrText>
        </w:r>
        <w:r w:rsidR="00AF59B4">
          <w:rPr>
            <w:noProof/>
            <w:webHidden/>
          </w:rPr>
        </w:r>
        <w:r w:rsidR="00AF59B4">
          <w:rPr>
            <w:noProof/>
            <w:webHidden/>
          </w:rPr>
          <w:fldChar w:fldCharType="separate"/>
        </w:r>
        <w:r w:rsidR="00172CE1">
          <w:rPr>
            <w:noProof/>
            <w:webHidden/>
          </w:rPr>
          <w:t>7</w:t>
        </w:r>
        <w:r w:rsidR="00AF59B4">
          <w:rPr>
            <w:noProof/>
            <w:webHidden/>
          </w:rPr>
          <w:fldChar w:fldCharType="end"/>
        </w:r>
      </w:hyperlink>
    </w:p>
    <w:p w14:paraId="10DFB158" w14:textId="77777777" w:rsidR="00AF59B4" w:rsidRDefault="00687C5D" w:rsidP="00AF59B4">
      <w:pPr>
        <w:pStyle w:val="TOC2"/>
        <w:tabs>
          <w:tab w:val="right" w:leader="dot" w:pos="8776"/>
        </w:tabs>
        <w:rPr>
          <w:noProof/>
          <w:lang w:eastAsia="sl-SI"/>
        </w:rPr>
      </w:pPr>
      <w:hyperlink w:anchor="_Toc264916401" w:history="1">
        <w:r w:rsidR="00AF59B4" w:rsidRPr="007A3CF9">
          <w:rPr>
            <w:rStyle w:val="Hyperlink"/>
            <w:noProof/>
          </w:rPr>
          <w:t>2.6.</w:t>
        </w:r>
        <w:r w:rsidR="00AF59B4">
          <w:rPr>
            <w:noProof/>
            <w:lang w:eastAsia="sl-SI"/>
          </w:rPr>
          <w:tab/>
        </w:r>
        <w:r w:rsidR="00AF59B4" w:rsidRPr="007A3CF9">
          <w:rPr>
            <w:rStyle w:val="Hyperlink"/>
            <w:noProof/>
          </w:rPr>
          <w:t>Maternični vložek s hormonom (intrauterini sistem)</w:t>
        </w:r>
        <w:r w:rsidR="00AF59B4">
          <w:rPr>
            <w:noProof/>
            <w:webHidden/>
          </w:rPr>
          <w:tab/>
        </w:r>
        <w:r w:rsidR="00AF59B4">
          <w:rPr>
            <w:noProof/>
            <w:webHidden/>
          </w:rPr>
          <w:fldChar w:fldCharType="begin"/>
        </w:r>
        <w:r w:rsidR="00AF59B4">
          <w:rPr>
            <w:noProof/>
            <w:webHidden/>
          </w:rPr>
          <w:instrText xml:space="preserve"> PAGEREF _Toc264916401 \h </w:instrText>
        </w:r>
        <w:r w:rsidR="00AF59B4">
          <w:rPr>
            <w:noProof/>
            <w:webHidden/>
          </w:rPr>
        </w:r>
        <w:r w:rsidR="00AF59B4">
          <w:rPr>
            <w:noProof/>
            <w:webHidden/>
          </w:rPr>
          <w:fldChar w:fldCharType="separate"/>
        </w:r>
        <w:r w:rsidR="00172CE1">
          <w:rPr>
            <w:noProof/>
            <w:webHidden/>
          </w:rPr>
          <w:t>7</w:t>
        </w:r>
        <w:r w:rsidR="00AF59B4">
          <w:rPr>
            <w:noProof/>
            <w:webHidden/>
          </w:rPr>
          <w:fldChar w:fldCharType="end"/>
        </w:r>
      </w:hyperlink>
    </w:p>
    <w:p w14:paraId="70A330BE" w14:textId="77777777" w:rsidR="00AF59B4" w:rsidRDefault="00687C5D" w:rsidP="00AF59B4">
      <w:pPr>
        <w:pStyle w:val="TOC2"/>
        <w:tabs>
          <w:tab w:val="right" w:leader="dot" w:pos="8776"/>
        </w:tabs>
        <w:rPr>
          <w:noProof/>
          <w:lang w:eastAsia="sl-SI"/>
        </w:rPr>
      </w:pPr>
      <w:hyperlink w:anchor="_Toc264916402" w:history="1">
        <w:r w:rsidR="00AF59B4" w:rsidRPr="007A3CF9">
          <w:rPr>
            <w:rStyle w:val="Hyperlink"/>
            <w:noProof/>
          </w:rPr>
          <w:t>2.7.</w:t>
        </w:r>
        <w:r w:rsidR="00AF59B4">
          <w:rPr>
            <w:noProof/>
            <w:lang w:eastAsia="sl-SI"/>
          </w:rPr>
          <w:tab/>
        </w:r>
        <w:r w:rsidR="00AF59B4" w:rsidRPr="007A3CF9">
          <w:rPr>
            <w:rStyle w:val="Hyperlink"/>
            <w:noProof/>
          </w:rPr>
          <w:t>Kontracepcijski podkožni vsadki</w:t>
        </w:r>
        <w:r w:rsidR="00AF59B4">
          <w:rPr>
            <w:noProof/>
            <w:webHidden/>
          </w:rPr>
          <w:tab/>
        </w:r>
        <w:r w:rsidR="00AF59B4">
          <w:rPr>
            <w:noProof/>
            <w:webHidden/>
          </w:rPr>
          <w:fldChar w:fldCharType="begin"/>
        </w:r>
        <w:r w:rsidR="00AF59B4">
          <w:rPr>
            <w:noProof/>
            <w:webHidden/>
          </w:rPr>
          <w:instrText xml:space="preserve"> PAGEREF _Toc264916402 \h </w:instrText>
        </w:r>
        <w:r w:rsidR="00AF59B4">
          <w:rPr>
            <w:noProof/>
            <w:webHidden/>
          </w:rPr>
        </w:r>
        <w:r w:rsidR="00AF59B4">
          <w:rPr>
            <w:noProof/>
            <w:webHidden/>
          </w:rPr>
          <w:fldChar w:fldCharType="separate"/>
        </w:r>
        <w:r w:rsidR="00172CE1">
          <w:rPr>
            <w:noProof/>
            <w:webHidden/>
          </w:rPr>
          <w:t>7</w:t>
        </w:r>
        <w:r w:rsidR="00AF59B4">
          <w:rPr>
            <w:noProof/>
            <w:webHidden/>
          </w:rPr>
          <w:fldChar w:fldCharType="end"/>
        </w:r>
      </w:hyperlink>
    </w:p>
    <w:p w14:paraId="3F91D692" w14:textId="77777777" w:rsidR="00AF59B4" w:rsidRDefault="00687C5D" w:rsidP="00AF59B4">
      <w:pPr>
        <w:pStyle w:val="TOC2"/>
        <w:tabs>
          <w:tab w:val="right" w:leader="dot" w:pos="8776"/>
        </w:tabs>
        <w:rPr>
          <w:noProof/>
          <w:lang w:eastAsia="sl-SI"/>
        </w:rPr>
      </w:pPr>
      <w:hyperlink w:anchor="_Toc264916403" w:history="1">
        <w:r w:rsidR="00AF59B4" w:rsidRPr="007A3CF9">
          <w:rPr>
            <w:rStyle w:val="Hyperlink"/>
            <w:noProof/>
          </w:rPr>
          <w:t>2.8.</w:t>
        </w:r>
        <w:r w:rsidR="00AF59B4">
          <w:rPr>
            <w:noProof/>
            <w:lang w:eastAsia="sl-SI"/>
          </w:rPr>
          <w:tab/>
        </w:r>
        <w:r w:rsidR="00AF59B4" w:rsidRPr="007A3CF9">
          <w:rPr>
            <w:rStyle w:val="Hyperlink"/>
            <w:noProof/>
          </w:rPr>
          <w:t>Nožnični prstan</w:t>
        </w:r>
        <w:r w:rsidR="00AF59B4">
          <w:rPr>
            <w:noProof/>
            <w:webHidden/>
          </w:rPr>
          <w:tab/>
        </w:r>
        <w:r w:rsidR="00AF59B4">
          <w:rPr>
            <w:noProof/>
            <w:webHidden/>
          </w:rPr>
          <w:fldChar w:fldCharType="begin"/>
        </w:r>
        <w:r w:rsidR="00AF59B4">
          <w:rPr>
            <w:noProof/>
            <w:webHidden/>
          </w:rPr>
          <w:instrText xml:space="preserve"> PAGEREF _Toc264916403 \h </w:instrText>
        </w:r>
        <w:r w:rsidR="00AF59B4">
          <w:rPr>
            <w:noProof/>
            <w:webHidden/>
          </w:rPr>
        </w:r>
        <w:r w:rsidR="00AF59B4">
          <w:rPr>
            <w:noProof/>
            <w:webHidden/>
          </w:rPr>
          <w:fldChar w:fldCharType="separate"/>
        </w:r>
        <w:r w:rsidR="00172CE1">
          <w:rPr>
            <w:noProof/>
            <w:webHidden/>
          </w:rPr>
          <w:t>8</w:t>
        </w:r>
        <w:r w:rsidR="00AF59B4">
          <w:rPr>
            <w:noProof/>
            <w:webHidden/>
          </w:rPr>
          <w:fldChar w:fldCharType="end"/>
        </w:r>
      </w:hyperlink>
    </w:p>
    <w:p w14:paraId="58E16818" w14:textId="77777777" w:rsidR="00AF59B4" w:rsidRDefault="00687C5D" w:rsidP="00AF59B4">
      <w:pPr>
        <w:pStyle w:val="TOC2"/>
        <w:tabs>
          <w:tab w:val="right" w:leader="dot" w:pos="8776"/>
        </w:tabs>
        <w:rPr>
          <w:noProof/>
          <w:lang w:eastAsia="sl-SI"/>
        </w:rPr>
      </w:pPr>
      <w:hyperlink w:anchor="_Toc264916404" w:history="1">
        <w:r w:rsidR="00AF59B4" w:rsidRPr="007A3CF9">
          <w:rPr>
            <w:rStyle w:val="Hyperlink"/>
            <w:noProof/>
          </w:rPr>
          <w:t>2.9.</w:t>
        </w:r>
        <w:r w:rsidR="00AF59B4">
          <w:rPr>
            <w:noProof/>
            <w:lang w:eastAsia="sl-SI"/>
          </w:rPr>
          <w:tab/>
        </w:r>
        <w:r w:rsidR="00AF59B4" w:rsidRPr="007A3CF9">
          <w:rPr>
            <w:rStyle w:val="Hyperlink"/>
            <w:noProof/>
          </w:rPr>
          <w:t>Maternični vložek z bakrom</w:t>
        </w:r>
        <w:r w:rsidR="00AF59B4">
          <w:rPr>
            <w:noProof/>
            <w:webHidden/>
          </w:rPr>
          <w:tab/>
        </w:r>
        <w:r w:rsidR="00AF59B4">
          <w:rPr>
            <w:noProof/>
            <w:webHidden/>
          </w:rPr>
          <w:fldChar w:fldCharType="begin"/>
        </w:r>
        <w:r w:rsidR="00AF59B4">
          <w:rPr>
            <w:noProof/>
            <w:webHidden/>
          </w:rPr>
          <w:instrText xml:space="preserve"> PAGEREF _Toc264916404 \h </w:instrText>
        </w:r>
        <w:r w:rsidR="00AF59B4">
          <w:rPr>
            <w:noProof/>
            <w:webHidden/>
          </w:rPr>
        </w:r>
        <w:r w:rsidR="00AF59B4">
          <w:rPr>
            <w:noProof/>
            <w:webHidden/>
          </w:rPr>
          <w:fldChar w:fldCharType="separate"/>
        </w:r>
        <w:r w:rsidR="00172CE1">
          <w:rPr>
            <w:noProof/>
            <w:webHidden/>
          </w:rPr>
          <w:t>8</w:t>
        </w:r>
        <w:r w:rsidR="00AF59B4">
          <w:rPr>
            <w:noProof/>
            <w:webHidden/>
          </w:rPr>
          <w:fldChar w:fldCharType="end"/>
        </w:r>
      </w:hyperlink>
    </w:p>
    <w:p w14:paraId="5A633E61" w14:textId="77777777" w:rsidR="00AF59B4" w:rsidRDefault="00687C5D" w:rsidP="00AF59B4">
      <w:pPr>
        <w:pStyle w:val="TOC2"/>
        <w:tabs>
          <w:tab w:val="right" w:leader="dot" w:pos="8776"/>
        </w:tabs>
        <w:rPr>
          <w:noProof/>
          <w:lang w:eastAsia="sl-SI"/>
        </w:rPr>
      </w:pPr>
      <w:hyperlink w:anchor="_Toc264916405" w:history="1">
        <w:r w:rsidR="00AF59B4" w:rsidRPr="007A3CF9">
          <w:rPr>
            <w:rStyle w:val="Hyperlink"/>
            <w:noProof/>
          </w:rPr>
          <w:t>2.10.</w:t>
        </w:r>
        <w:r w:rsidR="00AF59B4">
          <w:rPr>
            <w:noProof/>
            <w:lang w:eastAsia="sl-SI"/>
          </w:rPr>
          <w:tab/>
        </w:r>
        <w:r w:rsidR="00AF59B4" w:rsidRPr="007A3CF9">
          <w:rPr>
            <w:rStyle w:val="Hyperlink"/>
            <w:noProof/>
          </w:rPr>
          <w:t>Ženski kondom</w:t>
        </w:r>
        <w:r w:rsidR="00AF59B4">
          <w:rPr>
            <w:noProof/>
            <w:webHidden/>
          </w:rPr>
          <w:tab/>
        </w:r>
        <w:r w:rsidR="00AF59B4">
          <w:rPr>
            <w:noProof/>
            <w:webHidden/>
          </w:rPr>
          <w:fldChar w:fldCharType="begin"/>
        </w:r>
        <w:r w:rsidR="00AF59B4">
          <w:rPr>
            <w:noProof/>
            <w:webHidden/>
          </w:rPr>
          <w:instrText xml:space="preserve"> PAGEREF _Toc264916405 \h </w:instrText>
        </w:r>
        <w:r w:rsidR="00AF59B4">
          <w:rPr>
            <w:noProof/>
            <w:webHidden/>
          </w:rPr>
        </w:r>
        <w:r w:rsidR="00AF59B4">
          <w:rPr>
            <w:noProof/>
            <w:webHidden/>
          </w:rPr>
          <w:fldChar w:fldCharType="separate"/>
        </w:r>
        <w:r w:rsidR="00172CE1">
          <w:rPr>
            <w:noProof/>
            <w:webHidden/>
          </w:rPr>
          <w:t>8</w:t>
        </w:r>
        <w:r w:rsidR="00AF59B4">
          <w:rPr>
            <w:noProof/>
            <w:webHidden/>
          </w:rPr>
          <w:fldChar w:fldCharType="end"/>
        </w:r>
      </w:hyperlink>
    </w:p>
    <w:p w14:paraId="2C5CEB07" w14:textId="77777777" w:rsidR="00AF59B4" w:rsidRDefault="00687C5D" w:rsidP="00AF59B4">
      <w:pPr>
        <w:pStyle w:val="TOC2"/>
        <w:tabs>
          <w:tab w:val="right" w:leader="dot" w:pos="8776"/>
        </w:tabs>
        <w:rPr>
          <w:noProof/>
          <w:lang w:eastAsia="sl-SI"/>
        </w:rPr>
      </w:pPr>
      <w:hyperlink w:anchor="_Toc264916406" w:history="1">
        <w:r w:rsidR="00AF59B4" w:rsidRPr="007A3CF9">
          <w:rPr>
            <w:rStyle w:val="Hyperlink"/>
            <w:noProof/>
          </w:rPr>
          <w:t>2.11.</w:t>
        </w:r>
        <w:r w:rsidR="00AF59B4">
          <w:rPr>
            <w:noProof/>
            <w:lang w:eastAsia="sl-SI"/>
          </w:rPr>
          <w:tab/>
        </w:r>
        <w:r w:rsidR="00AF59B4" w:rsidRPr="007A3CF9">
          <w:rPr>
            <w:rStyle w:val="Hyperlink"/>
            <w:noProof/>
          </w:rPr>
          <w:t>Diafragma</w:t>
        </w:r>
        <w:r w:rsidR="00AF59B4">
          <w:rPr>
            <w:noProof/>
            <w:webHidden/>
          </w:rPr>
          <w:tab/>
        </w:r>
        <w:r w:rsidR="00AF59B4">
          <w:rPr>
            <w:noProof/>
            <w:webHidden/>
          </w:rPr>
          <w:fldChar w:fldCharType="begin"/>
        </w:r>
        <w:r w:rsidR="00AF59B4">
          <w:rPr>
            <w:noProof/>
            <w:webHidden/>
          </w:rPr>
          <w:instrText xml:space="preserve"> PAGEREF _Toc264916406 \h </w:instrText>
        </w:r>
        <w:r w:rsidR="00AF59B4">
          <w:rPr>
            <w:noProof/>
            <w:webHidden/>
          </w:rPr>
        </w:r>
        <w:r w:rsidR="00AF59B4">
          <w:rPr>
            <w:noProof/>
            <w:webHidden/>
          </w:rPr>
          <w:fldChar w:fldCharType="separate"/>
        </w:r>
        <w:r w:rsidR="00172CE1">
          <w:rPr>
            <w:noProof/>
            <w:webHidden/>
          </w:rPr>
          <w:t>9</w:t>
        </w:r>
        <w:r w:rsidR="00AF59B4">
          <w:rPr>
            <w:noProof/>
            <w:webHidden/>
          </w:rPr>
          <w:fldChar w:fldCharType="end"/>
        </w:r>
      </w:hyperlink>
    </w:p>
    <w:p w14:paraId="03B13294" w14:textId="77777777" w:rsidR="00AF59B4" w:rsidRDefault="00687C5D" w:rsidP="00AF59B4">
      <w:pPr>
        <w:pStyle w:val="TOC1"/>
        <w:tabs>
          <w:tab w:val="right" w:leader="dot" w:pos="8776"/>
        </w:tabs>
        <w:spacing w:line="360" w:lineRule="auto"/>
        <w:rPr>
          <w:noProof/>
          <w:lang w:eastAsia="sl-SI"/>
        </w:rPr>
      </w:pPr>
      <w:hyperlink w:anchor="_Toc264916407" w:history="1">
        <w:r w:rsidR="00AF59B4" w:rsidRPr="007A3CF9">
          <w:rPr>
            <w:rStyle w:val="Hyperlink"/>
            <w:noProof/>
          </w:rPr>
          <w:t>3.  Viri in literatura</w:t>
        </w:r>
        <w:r w:rsidR="00AF59B4">
          <w:rPr>
            <w:noProof/>
            <w:webHidden/>
          </w:rPr>
          <w:tab/>
        </w:r>
        <w:r w:rsidR="00AF59B4">
          <w:rPr>
            <w:noProof/>
            <w:webHidden/>
          </w:rPr>
          <w:fldChar w:fldCharType="begin"/>
        </w:r>
        <w:r w:rsidR="00AF59B4">
          <w:rPr>
            <w:noProof/>
            <w:webHidden/>
          </w:rPr>
          <w:instrText xml:space="preserve"> PAGEREF _Toc264916407 \h </w:instrText>
        </w:r>
        <w:r w:rsidR="00AF59B4">
          <w:rPr>
            <w:noProof/>
            <w:webHidden/>
          </w:rPr>
        </w:r>
        <w:r w:rsidR="00AF59B4">
          <w:rPr>
            <w:noProof/>
            <w:webHidden/>
          </w:rPr>
          <w:fldChar w:fldCharType="separate"/>
        </w:r>
        <w:r w:rsidR="00172CE1">
          <w:rPr>
            <w:noProof/>
            <w:webHidden/>
          </w:rPr>
          <w:t>9</w:t>
        </w:r>
        <w:r w:rsidR="00AF59B4">
          <w:rPr>
            <w:noProof/>
            <w:webHidden/>
          </w:rPr>
          <w:fldChar w:fldCharType="end"/>
        </w:r>
      </w:hyperlink>
    </w:p>
    <w:p w14:paraId="3FEE12BC" w14:textId="77777777" w:rsidR="0092264C" w:rsidRPr="00BB5670" w:rsidRDefault="007F20D6" w:rsidP="00AF59B4">
      <w:pPr>
        <w:tabs>
          <w:tab w:val="left" w:pos="284"/>
          <w:tab w:val="left" w:pos="426"/>
          <w:tab w:val="right" w:leader="dot" w:pos="8776"/>
        </w:tabs>
        <w:spacing w:line="360" w:lineRule="auto"/>
        <w:ind w:right="-3"/>
        <w:rPr>
          <w:b/>
        </w:rPr>
      </w:pPr>
      <w:r>
        <w:fldChar w:fldCharType="end"/>
      </w:r>
    </w:p>
    <w:p w14:paraId="2B518E44" w14:textId="77777777" w:rsidR="00BB5670" w:rsidRDefault="00BB5670" w:rsidP="001C1133">
      <w:pPr>
        <w:pStyle w:val="TableofFigures"/>
        <w:tabs>
          <w:tab w:val="right" w:leader="dot" w:pos="8776"/>
        </w:tabs>
        <w:spacing w:line="360" w:lineRule="auto"/>
        <w:rPr>
          <w:rFonts w:ascii="Arial" w:hAnsi="Arial"/>
          <w:b/>
          <w:sz w:val="28"/>
          <w:szCs w:val="28"/>
        </w:rPr>
      </w:pPr>
    </w:p>
    <w:p w14:paraId="72CB839E" w14:textId="77777777" w:rsidR="0057011F" w:rsidRDefault="0057011F" w:rsidP="0057011F">
      <w:pPr>
        <w:rPr>
          <w:lang w:eastAsia="sl-SI"/>
        </w:rPr>
      </w:pPr>
    </w:p>
    <w:p w14:paraId="04853817" w14:textId="77777777" w:rsidR="0057011F" w:rsidRDefault="0057011F" w:rsidP="0057011F">
      <w:pPr>
        <w:rPr>
          <w:lang w:eastAsia="sl-SI"/>
        </w:rPr>
      </w:pPr>
    </w:p>
    <w:p w14:paraId="05C58F38" w14:textId="77777777" w:rsidR="0057011F" w:rsidRDefault="0057011F" w:rsidP="0057011F">
      <w:pPr>
        <w:rPr>
          <w:lang w:eastAsia="sl-SI"/>
        </w:rPr>
      </w:pPr>
    </w:p>
    <w:p w14:paraId="0714080D" w14:textId="77777777" w:rsidR="0057011F" w:rsidRDefault="0057011F" w:rsidP="0057011F">
      <w:pPr>
        <w:rPr>
          <w:lang w:eastAsia="sl-SI"/>
        </w:rPr>
      </w:pPr>
    </w:p>
    <w:p w14:paraId="268590BF" w14:textId="77777777" w:rsidR="0057011F" w:rsidRDefault="0057011F" w:rsidP="0057011F">
      <w:pPr>
        <w:rPr>
          <w:lang w:eastAsia="sl-SI"/>
        </w:rPr>
      </w:pPr>
    </w:p>
    <w:p w14:paraId="6D0EC7CD" w14:textId="77777777" w:rsidR="0057011F" w:rsidRDefault="0057011F" w:rsidP="0057011F">
      <w:pPr>
        <w:rPr>
          <w:lang w:eastAsia="sl-SI"/>
        </w:rPr>
      </w:pPr>
    </w:p>
    <w:p w14:paraId="6B13EA32" w14:textId="77777777" w:rsidR="0057011F" w:rsidRDefault="0057011F" w:rsidP="0057011F">
      <w:pPr>
        <w:rPr>
          <w:lang w:eastAsia="sl-SI"/>
        </w:rPr>
      </w:pPr>
    </w:p>
    <w:p w14:paraId="760C8190" w14:textId="77777777" w:rsidR="0057011F" w:rsidRDefault="0057011F" w:rsidP="0057011F">
      <w:pPr>
        <w:rPr>
          <w:lang w:eastAsia="sl-SI"/>
        </w:rPr>
      </w:pPr>
    </w:p>
    <w:p w14:paraId="58D365D3" w14:textId="77777777" w:rsidR="0057011F" w:rsidRDefault="0057011F" w:rsidP="0057011F">
      <w:pPr>
        <w:rPr>
          <w:lang w:eastAsia="sl-SI"/>
        </w:rPr>
      </w:pPr>
    </w:p>
    <w:p w14:paraId="40F63AE0" w14:textId="77777777" w:rsidR="0057011F" w:rsidRDefault="0057011F" w:rsidP="0057011F">
      <w:pPr>
        <w:rPr>
          <w:lang w:eastAsia="sl-SI"/>
        </w:rPr>
      </w:pPr>
    </w:p>
    <w:p w14:paraId="413D7A71" w14:textId="77777777" w:rsidR="0057011F" w:rsidRDefault="0057011F" w:rsidP="0057011F">
      <w:pPr>
        <w:rPr>
          <w:lang w:eastAsia="sl-SI"/>
        </w:rPr>
      </w:pPr>
    </w:p>
    <w:p w14:paraId="6E8F1D6F" w14:textId="77777777" w:rsidR="0057011F" w:rsidRDefault="0057011F" w:rsidP="0057011F">
      <w:pPr>
        <w:rPr>
          <w:lang w:eastAsia="sl-SI"/>
        </w:rPr>
      </w:pPr>
    </w:p>
    <w:p w14:paraId="03692A1B" w14:textId="77777777" w:rsidR="0057011F" w:rsidRDefault="0057011F" w:rsidP="0057011F">
      <w:pPr>
        <w:rPr>
          <w:lang w:eastAsia="sl-SI"/>
        </w:rPr>
      </w:pPr>
    </w:p>
    <w:p w14:paraId="74810E2B" w14:textId="77777777" w:rsidR="0057011F" w:rsidRDefault="0057011F" w:rsidP="0057011F">
      <w:pPr>
        <w:rPr>
          <w:lang w:eastAsia="sl-SI"/>
        </w:rPr>
      </w:pPr>
    </w:p>
    <w:p w14:paraId="160988F3" w14:textId="77777777" w:rsidR="00384BA2" w:rsidRDefault="00B21A7C" w:rsidP="00B21A7C">
      <w:pPr>
        <w:spacing w:line="360" w:lineRule="auto"/>
      </w:pPr>
      <w:r>
        <w:br w:type="page"/>
      </w:r>
    </w:p>
    <w:p w14:paraId="06D7998A" w14:textId="77777777" w:rsidR="00CD1863" w:rsidRPr="00CD1863" w:rsidRDefault="004C4505" w:rsidP="00243468">
      <w:pPr>
        <w:pStyle w:val="Heading1"/>
        <w:numPr>
          <w:ilvl w:val="0"/>
          <w:numId w:val="24"/>
        </w:numPr>
      </w:pPr>
      <w:bookmarkStart w:id="1" w:name="_toc125"/>
      <w:bookmarkStart w:id="2" w:name="_Toc264916394"/>
      <w:bookmarkEnd w:id="1"/>
      <w:r>
        <w:t>Kaj so kontracepcijske metode?</w:t>
      </w:r>
      <w:bookmarkEnd w:id="2"/>
    </w:p>
    <w:p w14:paraId="1829ECA5" w14:textId="77777777" w:rsidR="004C4505" w:rsidRDefault="004C4505" w:rsidP="004C4505">
      <w:pPr>
        <w:jc w:val="both"/>
      </w:pPr>
    </w:p>
    <w:p w14:paraId="1B68418C" w14:textId="77777777" w:rsidR="00FC3087" w:rsidRDefault="004C4505" w:rsidP="00FC3087">
      <w:pPr>
        <w:spacing w:line="360" w:lineRule="auto"/>
        <w:jc w:val="both"/>
      </w:pPr>
      <w:r>
        <w:t xml:space="preserve">Kontracepcijske metode so metode </w:t>
      </w:r>
      <w:r w:rsidRPr="00355544">
        <w:rPr>
          <w:b/>
        </w:rPr>
        <w:t>preprečevanja nezaželene zanositve</w:t>
      </w:r>
      <w:r>
        <w:t xml:space="preserve">. Nekatere metode uporabljamo samo </w:t>
      </w:r>
      <w:r w:rsidRPr="00355544">
        <w:rPr>
          <w:b/>
        </w:rPr>
        <w:t>ob spolnem odnosu</w:t>
      </w:r>
      <w:r>
        <w:t xml:space="preserve"> (npr. kondom, naravne metode – varni dnevi, prekinjen odnos), druge pa </w:t>
      </w:r>
      <w:r w:rsidR="00355544" w:rsidRPr="00355544">
        <w:rPr>
          <w:b/>
        </w:rPr>
        <w:t>v</w:t>
      </w:r>
      <w:r w:rsidRPr="00355544">
        <w:rPr>
          <w:b/>
        </w:rPr>
        <w:t>edno oz. stalno</w:t>
      </w:r>
      <w:r>
        <w:t xml:space="preserve"> (npr. kontracepcijske tablete, maternični vložek). Kontracepcija, ki jo uporabljamo redno, </w:t>
      </w:r>
      <w:r w:rsidR="00355544">
        <w:t xml:space="preserve">ne samo </w:t>
      </w:r>
      <w:r>
        <w:t>o</w:t>
      </w:r>
      <w:r w:rsidR="00355544">
        <w:t>b</w:t>
      </w:r>
      <w:r>
        <w:t xml:space="preserve"> spolnih odnosih (npr. kontracepcijske tablete jemljemo vsak dan), je učinkovitejša oz. zanesljivejša, saj je preprostejša za uporabo in </w:t>
      </w:r>
      <w:r w:rsidR="00FC3087">
        <w:t xml:space="preserve">se </w:t>
      </w:r>
      <w:r>
        <w:t>ne vpleta v spolni odnos</w:t>
      </w:r>
      <w:r w:rsidR="00FC3087">
        <w:t>, zato je manj možnosti napak pri uporabi metode.</w:t>
      </w:r>
    </w:p>
    <w:p w14:paraId="09A755E7" w14:textId="77777777" w:rsidR="00FC3087" w:rsidRDefault="00FC3087" w:rsidP="00FC3087">
      <w:pPr>
        <w:spacing w:line="360" w:lineRule="auto"/>
        <w:jc w:val="both"/>
      </w:pPr>
    </w:p>
    <w:p w14:paraId="739741AD" w14:textId="77777777" w:rsidR="00FC3087" w:rsidRDefault="00FC3087" w:rsidP="00FC3087">
      <w:pPr>
        <w:spacing w:line="360" w:lineRule="auto"/>
        <w:jc w:val="both"/>
      </w:pPr>
      <w:r>
        <w:t xml:space="preserve">Najbolj učinkovito zaščito nudi </w:t>
      </w:r>
      <w:r w:rsidRPr="00355544">
        <w:rPr>
          <w:b/>
        </w:rPr>
        <w:t>hormonska kontracepcija</w:t>
      </w:r>
      <w:r>
        <w:t>, kot so kontracepcijske tablete. Ob kontracepcijskih tabletah zanosi v enem letu 0,3 % žensk. Ob uporabi kondoma zanosi 12 % žensk, vendar pa nudi pomembno zaščito pred spolno prenosljivimi boleznimi. Zaradi različne učinkovitosti meteod je torej izbira prave kontracepcijske metode pomembna odločitev.</w:t>
      </w:r>
    </w:p>
    <w:p w14:paraId="0CBF83FC" w14:textId="77777777" w:rsidR="00B42A1D" w:rsidRDefault="00B42A1D" w:rsidP="00FC3087">
      <w:pPr>
        <w:spacing w:line="360" w:lineRule="auto"/>
        <w:jc w:val="both"/>
      </w:pPr>
    </w:p>
    <w:p w14:paraId="2A371105" w14:textId="77777777" w:rsidR="00A7196B" w:rsidRDefault="00A7196B" w:rsidP="00FC3087">
      <w:pPr>
        <w:spacing w:line="360" w:lineRule="auto"/>
        <w:jc w:val="both"/>
      </w:pPr>
    </w:p>
    <w:p w14:paraId="1D94C8AE" w14:textId="77777777" w:rsidR="00FC3087" w:rsidRDefault="00FC3087" w:rsidP="00FC3087">
      <w:pPr>
        <w:spacing w:line="360" w:lineRule="auto"/>
        <w:jc w:val="both"/>
      </w:pPr>
    </w:p>
    <w:p w14:paraId="6FE38935" w14:textId="77777777" w:rsidR="00FC3087" w:rsidRDefault="00FC3087" w:rsidP="00FC3087">
      <w:pPr>
        <w:spacing w:line="360" w:lineRule="auto"/>
        <w:jc w:val="both"/>
      </w:pPr>
    </w:p>
    <w:p w14:paraId="0713B9D5" w14:textId="77777777" w:rsidR="00FC3087" w:rsidRDefault="00FC3087" w:rsidP="00FC3087">
      <w:pPr>
        <w:spacing w:line="360" w:lineRule="auto"/>
        <w:jc w:val="both"/>
      </w:pPr>
    </w:p>
    <w:p w14:paraId="1ACCD25C" w14:textId="77777777" w:rsidR="00FC3087" w:rsidRDefault="00FC3087" w:rsidP="00FC3087">
      <w:pPr>
        <w:spacing w:line="360" w:lineRule="auto"/>
        <w:jc w:val="both"/>
      </w:pPr>
    </w:p>
    <w:p w14:paraId="3EAECCD1" w14:textId="77777777" w:rsidR="00FC3087" w:rsidRDefault="00FC3087" w:rsidP="00FC3087">
      <w:pPr>
        <w:spacing w:line="360" w:lineRule="auto"/>
        <w:jc w:val="both"/>
      </w:pPr>
    </w:p>
    <w:p w14:paraId="52F44D02" w14:textId="77777777" w:rsidR="00FC3087" w:rsidRDefault="00FC3087" w:rsidP="00FC3087">
      <w:pPr>
        <w:spacing w:line="360" w:lineRule="auto"/>
        <w:jc w:val="both"/>
      </w:pPr>
    </w:p>
    <w:p w14:paraId="013B32D4" w14:textId="77777777" w:rsidR="00FC3087" w:rsidRDefault="00FC3087" w:rsidP="00FC3087">
      <w:pPr>
        <w:spacing w:line="360" w:lineRule="auto"/>
        <w:jc w:val="both"/>
      </w:pPr>
    </w:p>
    <w:p w14:paraId="57198E1C" w14:textId="77777777" w:rsidR="00FC3087" w:rsidRDefault="00FC3087" w:rsidP="00FC3087">
      <w:pPr>
        <w:spacing w:line="360" w:lineRule="auto"/>
        <w:jc w:val="both"/>
      </w:pPr>
    </w:p>
    <w:p w14:paraId="0A6DB0A0" w14:textId="77777777" w:rsidR="00FC3087" w:rsidRDefault="00FC3087" w:rsidP="00FC3087">
      <w:pPr>
        <w:spacing w:line="360" w:lineRule="auto"/>
        <w:jc w:val="both"/>
      </w:pPr>
    </w:p>
    <w:p w14:paraId="2D1DB102" w14:textId="77777777" w:rsidR="00FC3087" w:rsidRDefault="00FC3087" w:rsidP="00FC3087">
      <w:pPr>
        <w:spacing w:line="360" w:lineRule="auto"/>
        <w:jc w:val="both"/>
      </w:pPr>
    </w:p>
    <w:p w14:paraId="671C6D1F" w14:textId="77777777" w:rsidR="00FC3087" w:rsidRDefault="00FC3087" w:rsidP="00FC3087">
      <w:pPr>
        <w:spacing w:line="360" w:lineRule="auto"/>
        <w:jc w:val="both"/>
      </w:pPr>
    </w:p>
    <w:p w14:paraId="48931E78" w14:textId="77777777" w:rsidR="00FC3087" w:rsidRDefault="00FC3087" w:rsidP="00FC3087">
      <w:pPr>
        <w:spacing w:line="360" w:lineRule="auto"/>
        <w:jc w:val="both"/>
      </w:pPr>
    </w:p>
    <w:p w14:paraId="4F04C420" w14:textId="77777777" w:rsidR="00A7196B" w:rsidRDefault="00A7196B" w:rsidP="00FC3087">
      <w:pPr>
        <w:spacing w:line="360" w:lineRule="auto"/>
        <w:jc w:val="both"/>
      </w:pPr>
    </w:p>
    <w:p w14:paraId="04E4D400" w14:textId="77777777" w:rsidR="00A7196B" w:rsidRDefault="00A7196B" w:rsidP="00FC3087">
      <w:pPr>
        <w:spacing w:line="360" w:lineRule="auto"/>
        <w:jc w:val="both"/>
      </w:pPr>
    </w:p>
    <w:p w14:paraId="59A5A558" w14:textId="77777777" w:rsidR="00A7196B" w:rsidRPr="002030F8" w:rsidRDefault="00A7196B" w:rsidP="00FC3087">
      <w:pPr>
        <w:spacing w:line="360" w:lineRule="auto"/>
        <w:jc w:val="both"/>
      </w:pPr>
    </w:p>
    <w:p w14:paraId="42C4F44A" w14:textId="77777777" w:rsidR="00B42A1D" w:rsidRPr="002030F8" w:rsidRDefault="00A7196B" w:rsidP="00A7196B">
      <w:pPr>
        <w:pStyle w:val="Heading1"/>
        <w:numPr>
          <w:ilvl w:val="0"/>
          <w:numId w:val="24"/>
        </w:numPr>
      </w:pPr>
      <w:bookmarkStart w:id="3" w:name="_Toc264916395"/>
      <w:r>
        <w:t>Kontracepcijske metode</w:t>
      </w:r>
      <w:bookmarkEnd w:id="3"/>
    </w:p>
    <w:p w14:paraId="18DC9420" w14:textId="77777777" w:rsidR="00B42A1D" w:rsidRDefault="00A7196B" w:rsidP="00B42A1D">
      <w:pPr>
        <w:spacing w:before="240" w:line="360" w:lineRule="auto"/>
        <w:jc w:val="both"/>
      </w:pPr>
      <w:r>
        <w:t>Poznamo zel</w:t>
      </w:r>
      <w:r w:rsidR="00BD61AE">
        <w:t>o veliko kontracepcijskih metod;</w:t>
      </w:r>
      <w:r>
        <w:t xml:space="preserve"> od na</w:t>
      </w:r>
      <w:r w:rsidR="00BD61AE">
        <w:t>ravnih do kemičnih in mehanskih, zato je naštetih le nekaj.</w:t>
      </w:r>
      <w:r>
        <w:t xml:space="preserve"> </w:t>
      </w:r>
      <w:r w:rsidR="00BD61AE">
        <w:t xml:space="preserve">Najpogostejša kontracepcija je hormonska kontracepcija oz. </w:t>
      </w:r>
      <w:r w:rsidR="00BD61AE" w:rsidRPr="00BD61AE">
        <w:rPr>
          <w:b/>
        </w:rPr>
        <w:t>kontracepcijske tablete</w:t>
      </w:r>
      <w:r w:rsidR="00BD61AE">
        <w:t xml:space="preserve">, za mladostnike je primerna kontracepcija še z </w:t>
      </w:r>
      <w:r w:rsidR="00BD61AE" w:rsidRPr="00BD61AE">
        <w:t>kontracepcijskimi</w:t>
      </w:r>
      <w:r w:rsidR="00BD61AE">
        <w:t xml:space="preserve"> </w:t>
      </w:r>
      <w:r w:rsidR="00BD61AE" w:rsidRPr="00BD61AE">
        <w:rPr>
          <w:b/>
        </w:rPr>
        <w:t>obliži</w:t>
      </w:r>
      <w:r w:rsidR="00BD61AE">
        <w:t xml:space="preserve"> in </w:t>
      </w:r>
      <w:r w:rsidR="00BD61AE" w:rsidRPr="00BD61AE">
        <w:rPr>
          <w:b/>
        </w:rPr>
        <w:t>kondomom</w:t>
      </w:r>
      <w:r w:rsidR="00BD61AE">
        <w:t xml:space="preserve"> ter </w:t>
      </w:r>
      <w:r w:rsidR="00BD61AE" w:rsidRPr="00BD61AE">
        <w:rPr>
          <w:b/>
        </w:rPr>
        <w:t>urgentna kontracepcija</w:t>
      </w:r>
      <w:r w:rsidR="00BD61AE">
        <w:t xml:space="preserve">, kar pomeni nujno kontracepcijo po nezaščitenem spolnem odnosu. Obstajajo še kontracepcijske </w:t>
      </w:r>
      <w:r w:rsidR="00BD61AE" w:rsidRPr="00BD61AE">
        <w:rPr>
          <w:b/>
        </w:rPr>
        <w:t>inekcije</w:t>
      </w:r>
      <w:r w:rsidR="00BD61AE">
        <w:t xml:space="preserve">, </w:t>
      </w:r>
      <w:r w:rsidR="00BD61AE" w:rsidRPr="00BD61AE">
        <w:rPr>
          <w:b/>
        </w:rPr>
        <w:t>maternični vložek</w:t>
      </w:r>
      <w:r w:rsidR="00BD61AE">
        <w:t xml:space="preserve"> s hormonom (intrauterni sistem), kontracepcijski </w:t>
      </w:r>
      <w:r w:rsidR="00BD61AE" w:rsidRPr="00BD61AE">
        <w:rPr>
          <w:b/>
        </w:rPr>
        <w:t>podkožni vsadki</w:t>
      </w:r>
      <w:r w:rsidR="00BD61AE">
        <w:t xml:space="preserve">, </w:t>
      </w:r>
      <w:r w:rsidR="00BD61AE" w:rsidRPr="00BD61AE">
        <w:rPr>
          <w:b/>
        </w:rPr>
        <w:t>nožnični prstan</w:t>
      </w:r>
      <w:r w:rsidR="00BD61AE">
        <w:t xml:space="preserve">, </w:t>
      </w:r>
      <w:r w:rsidR="00BD61AE" w:rsidRPr="00BD61AE">
        <w:rPr>
          <w:b/>
        </w:rPr>
        <w:t>maternični vložek</w:t>
      </w:r>
      <w:r w:rsidR="00BD61AE">
        <w:t xml:space="preserve"> z bakrom, </w:t>
      </w:r>
      <w:r w:rsidR="00BD61AE" w:rsidRPr="00BD61AE">
        <w:rPr>
          <w:b/>
        </w:rPr>
        <w:t>ženski kondom</w:t>
      </w:r>
      <w:r w:rsidR="00BD61AE">
        <w:t xml:space="preserve">, </w:t>
      </w:r>
      <w:r w:rsidR="00BD61AE" w:rsidRPr="00BD61AE">
        <w:rPr>
          <w:b/>
        </w:rPr>
        <w:t>diafragma</w:t>
      </w:r>
      <w:r w:rsidR="00BD61AE">
        <w:t xml:space="preserve">, </w:t>
      </w:r>
      <w:r w:rsidR="00BD61AE" w:rsidRPr="00BD61AE">
        <w:rPr>
          <w:b/>
        </w:rPr>
        <w:t>spermicidi</w:t>
      </w:r>
      <w:r w:rsidR="00BD61AE">
        <w:t xml:space="preserve">, </w:t>
      </w:r>
      <w:r w:rsidR="00BD61AE" w:rsidRPr="00BD61AE">
        <w:rPr>
          <w:b/>
        </w:rPr>
        <w:t>naravne metode</w:t>
      </w:r>
      <w:r w:rsidR="00BD61AE">
        <w:t xml:space="preserve">, </w:t>
      </w:r>
      <w:r w:rsidR="00BD61AE" w:rsidRPr="00BD61AE">
        <w:rPr>
          <w:b/>
        </w:rPr>
        <w:t>prekinjen spolni odnos</w:t>
      </w:r>
      <w:r w:rsidR="00BD61AE">
        <w:t xml:space="preserve">, </w:t>
      </w:r>
      <w:r w:rsidR="00BD61AE" w:rsidRPr="00BD61AE">
        <w:rPr>
          <w:b/>
        </w:rPr>
        <w:t>dojenje</w:t>
      </w:r>
      <w:r w:rsidR="00BD61AE">
        <w:t xml:space="preserve"> (laktacijska amenoreja) ter </w:t>
      </w:r>
      <w:r w:rsidR="00BD61AE" w:rsidRPr="00BD61AE">
        <w:rPr>
          <w:b/>
        </w:rPr>
        <w:t>sterelizacja in vazektomija</w:t>
      </w:r>
      <w:r w:rsidR="00BD61AE">
        <w:t>.</w:t>
      </w:r>
    </w:p>
    <w:p w14:paraId="612B4FE9" w14:textId="77777777" w:rsidR="00B42A1D" w:rsidRDefault="00B42A1D" w:rsidP="00B42A1D">
      <w:pPr>
        <w:spacing w:before="240" w:line="360" w:lineRule="auto"/>
        <w:jc w:val="both"/>
      </w:pPr>
    </w:p>
    <w:p w14:paraId="55A59800" w14:textId="77777777" w:rsidR="00B42A1D" w:rsidRPr="002030F8" w:rsidRDefault="00355544" w:rsidP="001C1133">
      <w:pPr>
        <w:pStyle w:val="Heading2"/>
        <w:numPr>
          <w:ilvl w:val="1"/>
          <w:numId w:val="24"/>
        </w:numPr>
      </w:pPr>
      <w:bookmarkStart w:id="4" w:name="_Toc264916396"/>
      <w:r>
        <w:t>Kontracepcijske tablete</w:t>
      </w:r>
      <w:bookmarkEnd w:id="4"/>
    </w:p>
    <w:p w14:paraId="4CC52997" w14:textId="77777777" w:rsidR="00B42A1D" w:rsidRDefault="00687C5D" w:rsidP="00BC4068">
      <w:pPr>
        <w:spacing w:before="240" w:line="360" w:lineRule="auto"/>
        <w:jc w:val="both"/>
      </w:pPr>
      <w:r>
        <w:rPr>
          <w:noProof/>
        </w:rPr>
        <w:pict w14:anchorId="0C47C7AE">
          <v:shape id="_x0000_s1032" type="#_x0000_t75" style="position:absolute;left:0;text-align:left;margin-left:-.3pt;margin-top:8.8pt;width:192.3pt;height:136pt;z-index:251653120">
            <v:imagedata r:id="rId8" o:title=""/>
            <w10:wrap type="square"/>
          </v:shape>
        </w:pict>
      </w:r>
      <w:r w:rsidR="00AE0C24">
        <w:t>Hormonske kontracepcijske teblete vsebujejo hormone, kot jih proizvajajo jajčniki. Z jemanjem kontracepcijskih tablet preprečimo dozorevanje in sproščanje jajčeca (ovulacijo). Tablete 99,7 % učinkovito preprečujejo zanositev. Recept za hormonske kontracepcijske tablete predpiše zdravnik (ginekolog, splošni</w:t>
      </w:r>
      <w:r w:rsidR="00BC4068">
        <w:t>, družinski ali šolski</w:t>
      </w:r>
      <w:r w:rsidR="00AE0C24">
        <w:t xml:space="preserve"> zdravnik ali pediater</w:t>
      </w:r>
      <w:r w:rsidR="00BC4068" w:rsidRPr="00BC4068">
        <w:t>). Ginekološki pregled pred predpisovanjem tablet ni po</w:t>
      </w:r>
      <w:r w:rsidR="00BC4068">
        <w:t xml:space="preserve">treben. </w:t>
      </w:r>
    </w:p>
    <w:p w14:paraId="42D96DC8" w14:textId="77777777" w:rsidR="002F4CFB" w:rsidRDefault="00687C5D" w:rsidP="00BC4068">
      <w:pPr>
        <w:spacing w:before="240" w:line="360" w:lineRule="auto"/>
        <w:jc w:val="both"/>
      </w:pPr>
      <w:r>
        <w:rPr>
          <w:noProof/>
        </w:rPr>
        <w:pict w14:anchorId="38C406BF">
          <v:shape id="_x0000_s1033" type="#_x0000_t75" style="position:absolute;left:0;text-align:left;margin-left:270pt;margin-top:11.8pt;width:162.3pt;height:162pt;z-index:251654144">
            <v:imagedata r:id="rId9" o:title=""/>
            <w10:wrap type="square"/>
          </v:shape>
        </w:pict>
      </w:r>
      <w:r w:rsidR="00BC4068">
        <w:t xml:space="preserve">Jemanje kontracepcijskih tablet ne povzroča neplodnosti, celo nasprotno, ženske kasneje celo lažje zanosijo kot tiste, ki tablet nikoli niso jemale. Stranski učinki (sprememba </w:t>
      </w:r>
      <w:r w:rsidR="002F4CFB" w:rsidRPr="00BC4068">
        <w:t>slabosti, glavoboli, porast teže, vmesne krvavitve</w:t>
      </w:r>
      <w:r w:rsidR="00BC4068">
        <w:t xml:space="preserve">...) so redki in običajno minejo v mesecu dni. </w:t>
      </w:r>
      <w:r w:rsidR="002F4CFB" w:rsidRPr="00BC4068">
        <w:t>Pojavijo se pri 10 do 20 odstotkih žensk</w:t>
      </w:r>
    </w:p>
    <w:p w14:paraId="2A556906" w14:textId="77777777" w:rsidR="00BC4068" w:rsidRDefault="00BC4068" w:rsidP="00BC4068">
      <w:pPr>
        <w:spacing w:before="240" w:line="360" w:lineRule="auto"/>
        <w:jc w:val="both"/>
      </w:pPr>
      <w:r w:rsidRPr="00BC4068">
        <w:t>Hormonske kon</w:t>
      </w:r>
      <w:r>
        <w:t xml:space="preserve">tracepcijske tabletke uporablja </w:t>
      </w:r>
      <w:r w:rsidRPr="00BC4068">
        <w:t>približno 20 odstotkov žensk v rodni dobi. Na trgu</w:t>
      </w:r>
      <w:r>
        <w:t xml:space="preserve"> </w:t>
      </w:r>
      <w:r w:rsidRPr="00BC4068">
        <w:t>je deset vrst kontracepcijskih tabletk z različnimi</w:t>
      </w:r>
      <w:r>
        <w:t xml:space="preserve"> </w:t>
      </w:r>
      <w:r w:rsidRPr="00BC4068">
        <w:t>vrstami hormonov, ki omogočajo primeren izbor</w:t>
      </w:r>
      <w:r>
        <w:t xml:space="preserve"> </w:t>
      </w:r>
      <w:r w:rsidRPr="00BC4068">
        <w:t>za vsako žensko. Primerne so za zdrave ženske</w:t>
      </w:r>
      <w:r>
        <w:t xml:space="preserve"> </w:t>
      </w:r>
      <w:r w:rsidRPr="00BC4068">
        <w:t>in nekadilke. Tabletke lahko jemljejo od začetka</w:t>
      </w:r>
      <w:r>
        <w:t xml:space="preserve"> </w:t>
      </w:r>
      <w:r w:rsidRPr="00BC4068">
        <w:t>spolnega življen</w:t>
      </w:r>
      <w:r w:rsidR="002F4CFB">
        <w:t>ja do petdesetega leta starosti</w:t>
      </w:r>
      <w:r w:rsidRPr="00BC4068">
        <w:t>. Potrebna</w:t>
      </w:r>
      <w:r>
        <w:t xml:space="preserve"> </w:t>
      </w:r>
      <w:r w:rsidRPr="00BC4068">
        <w:t>pa je natanč</w:t>
      </w:r>
      <w:r>
        <w:t xml:space="preserve">nost in doslednost pri </w:t>
      </w:r>
      <w:r w:rsidRPr="00BC4068">
        <w:t>jemanju.</w:t>
      </w:r>
      <w:r>
        <w:t xml:space="preserve"> </w:t>
      </w:r>
      <w:r w:rsidRPr="00BC4068">
        <w:t>Sestavljene so iz polsintetičnih ali sintetičnih</w:t>
      </w:r>
      <w:r>
        <w:t xml:space="preserve"> </w:t>
      </w:r>
      <w:r w:rsidRPr="00BC4068">
        <w:t>hormonov, ki so podobni ž</w:t>
      </w:r>
      <w:r>
        <w:t xml:space="preserve">enskim </w:t>
      </w:r>
      <w:r w:rsidRPr="00BC4068">
        <w:t>spolnim hormonom.</w:t>
      </w:r>
      <w:r>
        <w:t xml:space="preserve"> </w:t>
      </w:r>
      <w:r w:rsidRPr="00BC4068">
        <w:t>Prisotni so v nekoliko višji koncentraciji,</w:t>
      </w:r>
      <w:r>
        <w:t xml:space="preserve"> kot je naravno stanje v </w:t>
      </w:r>
      <w:r w:rsidRPr="00BC4068">
        <w:t>telesu, zaradi česar jajčniki</w:t>
      </w:r>
      <w:r>
        <w:t xml:space="preserve"> </w:t>
      </w:r>
      <w:r w:rsidRPr="00BC4068">
        <w:t>ne delajo več lastnih hormonov ter se tako prepreči</w:t>
      </w:r>
      <w:r>
        <w:t xml:space="preserve"> ovulacija.</w:t>
      </w:r>
      <w:r w:rsidR="00DB5E64" w:rsidRPr="00DB5E64">
        <w:t xml:space="preserve"> </w:t>
      </w:r>
    </w:p>
    <w:p w14:paraId="29AADD14" w14:textId="77777777" w:rsidR="002F4CFB" w:rsidRPr="00BC4068" w:rsidRDefault="002F4CFB" w:rsidP="00BC4068">
      <w:pPr>
        <w:spacing w:before="240" w:line="360" w:lineRule="auto"/>
        <w:jc w:val="both"/>
      </w:pPr>
    </w:p>
    <w:p w14:paraId="1AF01033" w14:textId="77777777" w:rsidR="0092264C" w:rsidRDefault="002F4CFB" w:rsidP="001C1133">
      <w:pPr>
        <w:pStyle w:val="Heading2"/>
        <w:numPr>
          <w:ilvl w:val="1"/>
          <w:numId w:val="24"/>
        </w:numPr>
      </w:pPr>
      <w:bookmarkStart w:id="5" w:name="_Toc264916397"/>
      <w:r>
        <w:t>Kontracepcijski obliž</w:t>
      </w:r>
      <w:bookmarkEnd w:id="5"/>
    </w:p>
    <w:p w14:paraId="06AA3665" w14:textId="77777777" w:rsidR="002F4CFB" w:rsidRDefault="002F4CFB" w:rsidP="00AB07C9">
      <w:pPr>
        <w:spacing w:line="360" w:lineRule="auto"/>
        <w:jc w:val="both"/>
      </w:pPr>
    </w:p>
    <w:p w14:paraId="4AF56734" w14:textId="77777777" w:rsidR="002F4CFB" w:rsidRDefault="00687C5D" w:rsidP="00AB07C9">
      <w:pPr>
        <w:spacing w:line="360" w:lineRule="auto"/>
        <w:jc w:val="both"/>
      </w:pPr>
      <w:r>
        <w:rPr>
          <w:noProof/>
        </w:rPr>
        <w:pict w14:anchorId="5343B17D">
          <v:shape id="_x0000_s1034" type="#_x0000_t75" style="position:absolute;left:0;text-align:left;margin-left:0;margin-top:9.35pt;width:194.25pt;height:125.4pt;z-index:251655168">
            <v:imagedata r:id="rId10" o:title=""/>
            <w10:wrap type="square"/>
          </v:shape>
        </w:pict>
      </w:r>
      <w:r w:rsidR="002F4CFB">
        <w:t>Kontracepcijski obliži vsebujejo podobne hormone kot kontracepcijske tablete, vendar hormone vnesemo v telo skozi kožo. Recept za kontracepcijski obliž predpiše zdravnik. Prav tako kot pred začetkom jemanja kontracepcijskih tablet tudi pred začetkom uporabe obliža ginekološki pregled ni potreben.</w:t>
      </w:r>
    </w:p>
    <w:p w14:paraId="43851DAB" w14:textId="77777777" w:rsidR="002F4CFB" w:rsidRDefault="00AB07C9" w:rsidP="00AB07C9">
      <w:pPr>
        <w:spacing w:line="360" w:lineRule="auto"/>
        <w:jc w:val="both"/>
      </w:pPr>
      <w:r>
        <w:t xml:space="preserve">V škatlici so trije obliži. Prvi obliž se nalepi na kožo trebuha ali zadnjice ali zunanje strani nadlahti ali zgornjega dela dela trupa. Obliž se nosi cel teden (7 dni), osmi dan se zamenja, novi obliž se nalepi na drugo mesto in se ponovno nosi en teden, nato pa se osmi dan zamenja in novega se nosi spet en teden. </w:t>
      </w:r>
    </w:p>
    <w:p w14:paraId="64CFF28D" w14:textId="77777777" w:rsidR="00DB5E64" w:rsidRPr="002F4CFB" w:rsidRDefault="00DB5E64" w:rsidP="00AB07C9">
      <w:pPr>
        <w:spacing w:line="360" w:lineRule="auto"/>
        <w:jc w:val="both"/>
      </w:pPr>
    </w:p>
    <w:p w14:paraId="1898E55D" w14:textId="77777777" w:rsidR="00B42A1D" w:rsidRDefault="00AB07C9" w:rsidP="001C1133">
      <w:pPr>
        <w:pStyle w:val="Heading2"/>
        <w:numPr>
          <w:ilvl w:val="1"/>
          <w:numId w:val="24"/>
        </w:numPr>
      </w:pPr>
      <w:bookmarkStart w:id="6" w:name="_toc172"/>
      <w:bookmarkStart w:id="7" w:name="_toc140"/>
      <w:bookmarkStart w:id="8" w:name="_Toc264916398"/>
      <w:bookmarkEnd w:id="6"/>
      <w:bookmarkEnd w:id="7"/>
      <w:r>
        <w:t>Kondom</w:t>
      </w:r>
      <w:bookmarkEnd w:id="8"/>
    </w:p>
    <w:p w14:paraId="3CA3E7F8" w14:textId="77777777" w:rsidR="00AB07C9" w:rsidRDefault="00AB07C9" w:rsidP="00AB07C9"/>
    <w:p w14:paraId="7706DDFF" w14:textId="77777777" w:rsidR="00AB07C9" w:rsidRDefault="00687C5D" w:rsidP="00D446E9">
      <w:pPr>
        <w:spacing w:line="360" w:lineRule="auto"/>
        <w:jc w:val="both"/>
      </w:pPr>
      <w:r>
        <w:rPr>
          <w:noProof/>
        </w:rPr>
        <w:pict w14:anchorId="66FCFC06">
          <v:shape id="_x0000_s1031" type="#_x0000_t75" style="position:absolute;left:0;text-align:left;margin-left:198pt;margin-top:13.1pt;width:246pt;height:147.4pt;z-index:251652096">
            <v:imagedata r:id="rId11" o:title=""/>
            <w10:wrap type="square"/>
          </v:shape>
        </w:pict>
      </w:r>
      <w:r w:rsidR="00AB07C9">
        <w:t>Kondom je narejen iz polsintetične gume (lateks), redkeje iz plastične snovi (poliuretana), ima obliko tulca, vrh katerega je rezervoar za semensko tekočino. Ponavadi je prevlečen z mazivom (lubrikantom). Ob uporabi kondoma v enem letu zanosi 12 žensk od 100 (88% učinkovitost). Verjetnost zanositve na en spolni odnos je 1:2500. Kondom mehanično prepreči izliv semena v nožnico. Pomemben je, ker dovolj dobro varuje pred okužbo s spolno prenosljivimi boleznimi. Zato je še posebej pri mladih, ki so že spolno aktivni, priporočljiva redna uporaba kondoma za »trojno zaščito«, skupaj z zanesljivo kontracepcijo (npr. kontracepcijske tablete).</w:t>
      </w:r>
    </w:p>
    <w:p w14:paraId="5D7F75B9" w14:textId="77777777" w:rsidR="00AB07C9" w:rsidRDefault="00687C5D" w:rsidP="00D446E9">
      <w:pPr>
        <w:spacing w:line="360" w:lineRule="auto"/>
        <w:jc w:val="both"/>
      </w:pPr>
      <w:r>
        <w:rPr>
          <w:noProof/>
          <w:lang w:eastAsia="sl-SI"/>
        </w:rPr>
        <w:pict w14:anchorId="125D5670">
          <v:shape id="_x0000_s1037" type="#_x0000_t75" style="position:absolute;left:0;text-align:left;margin-left:0;margin-top:.25pt;width:3in;height:3in;z-index:251656192">
            <v:imagedata r:id="rId12" o:title=""/>
            <w10:wrap type="square"/>
          </v:shape>
        </w:pict>
      </w:r>
      <w:r w:rsidR="00AB07C9">
        <w:t xml:space="preserve">Kondom se uporablja ob vsakem spolnem odnosu, od njegovega začetka do konca. </w:t>
      </w:r>
      <w:r w:rsidR="00D446E9">
        <w:t>Najprej se s prsti stisne zrak iz vrha kondoma oz. rezervoarja in se odvije kondom do konca po celi dolžini nabreklega uda. Po izlivu semena se kondom odstrani, še preden ud uplahne. Ne dodaja se vazelina, olj ali mastnih krem, ker kondom neposredno poškodujejo. Uporabljajo se lahko le nemastni želeji oz. maziva na vodni podlagi. Vsak kondom se uporabi le enkrat.</w:t>
      </w:r>
      <w:r w:rsidR="00DB5E64" w:rsidRPr="00DB5E64">
        <w:t xml:space="preserve"> </w:t>
      </w:r>
    </w:p>
    <w:p w14:paraId="7DD41E3C" w14:textId="77777777" w:rsidR="00DB5E64" w:rsidRPr="00AB07C9" w:rsidRDefault="00DB5E64" w:rsidP="00D446E9">
      <w:pPr>
        <w:spacing w:line="360" w:lineRule="auto"/>
        <w:jc w:val="both"/>
      </w:pPr>
    </w:p>
    <w:p w14:paraId="4D98D071" w14:textId="77777777" w:rsidR="00D446E9" w:rsidRDefault="00D446E9" w:rsidP="00D446E9">
      <w:pPr>
        <w:pStyle w:val="Heading2"/>
        <w:numPr>
          <w:ilvl w:val="1"/>
          <w:numId w:val="24"/>
        </w:numPr>
      </w:pPr>
      <w:bookmarkStart w:id="9" w:name="_Toc264916399"/>
      <w:r>
        <w:t>Urgentna kontracepcija (nujna kontracepcija po spolnem odnosu)</w:t>
      </w:r>
      <w:bookmarkEnd w:id="9"/>
    </w:p>
    <w:p w14:paraId="7A816793" w14:textId="77777777" w:rsidR="00D446E9" w:rsidRDefault="00D446E9" w:rsidP="00D446E9"/>
    <w:p w14:paraId="516F5B27" w14:textId="77777777" w:rsidR="00D446E9" w:rsidRDefault="00687C5D" w:rsidP="00273587">
      <w:pPr>
        <w:spacing w:line="360" w:lineRule="auto"/>
        <w:jc w:val="both"/>
      </w:pPr>
      <w:r>
        <w:rPr>
          <w:noProof/>
        </w:rPr>
        <w:pict w14:anchorId="21C9BB84">
          <v:shape id="_x0000_s1038" type="#_x0000_t75" style="position:absolute;left:0;text-align:left;margin-left:0;margin-top:5.9pt;width:246.3pt;height:163.9pt;z-index:251657216">
            <v:imagedata r:id="rId13" o:title=""/>
            <w10:wrap type="square"/>
          </v:shape>
        </w:pict>
      </w:r>
      <w:r w:rsidR="00273587">
        <w:t xml:space="preserve"> </w:t>
      </w:r>
      <w:r w:rsidR="00D446E9">
        <w:t xml:space="preserve">»Urgentno kontracepcijo« ali nujno kontracepcijo po spolnem odnosu, imenovano tudi »jutranja tabletka« dekle vzame v primeru nezaščitenega spolnega odnosa, če naprimer kondom poči ali zdrkne, če dekle več dni zapored pozabi vzeti kontracepcijske tablete ali če ni bila kako drugače zaščitena. Urgentna kontracepcija v obliki tablet 98% učinkovito prepreči neželeno nosečnost. </w:t>
      </w:r>
      <w:r w:rsidR="009C3CB9">
        <w:t>Recept za urgentno kontracepcijo predpiše zdravnik – v redni ambulanti ali v dežurni službi. Urgentno kontracepcijo je potrebno vzeti čimprej (v prvih 12-24 urah) oz. najpozneje v petih dneh po nezaščitenem spolnem odnosu.</w:t>
      </w:r>
    </w:p>
    <w:p w14:paraId="3808BE9C" w14:textId="77777777" w:rsidR="009C3CB9" w:rsidRDefault="009C3CB9" w:rsidP="009C3CB9">
      <w:pPr>
        <w:spacing w:line="360" w:lineRule="auto"/>
      </w:pPr>
      <w:r>
        <w:t>Urgentna kontracepcija je le izhod v sili in ni primerna kot stalna kontracepcija, zato se je dobro odločiti za stalno in zanesljivo kontracepcijo, na primer kontracepcijske tablete ali kontracepcijski obliž in/ali kondom.</w:t>
      </w:r>
    </w:p>
    <w:p w14:paraId="42853F89" w14:textId="77777777" w:rsidR="00DB5E64" w:rsidRDefault="00DB5E64" w:rsidP="009C3CB9">
      <w:pPr>
        <w:spacing w:line="360" w:lineRule="auto"/>
      </w:pPr>
    </w:p>
    <w:p w14:paraId="0CE354F2" w14:textId="77777777" w:rsidR="009C3CB9" w:rsidRDefault="009C3CB9" w:rsidP="009C3CB9">
      <w:pPr>
        <w:pStyle w:val="Heading2"/>
        <w:numPr>
          <w:ilvl w:val="1"/>
          <w:numId w:val="24"/>
        </w:numPr>
      </w:pPr>
      <w:bookmarkStart w:id="10" w:name="_Toc264916400"/>
      <w:r>
        <w:t>Kontracepcijske injekcije</w:t>
      </w:r>
      <w:bookmarkEnd w:id="10"/>
    </w:p>
    <w:p w14:paraId="083E8A28" w14:textId="77777777" w:rsidR="009C3CB9" w:rsidRDefault="009C3CB9" w:rsidP="009C3CB9"/>
    <w:p w14:paraId="6246C385" w14:textId="77777777" w:rsidR="009C3CB9" w:rsidRDefault="00687C5D" w:rsidP="00273587">
      <w:pPr>
        <w:spacing w:line="360" w:lineRule="auto"/>
        <w:jc w:val="both"/>
      </w:pPr>
      <w:r>
        <w:rPr>
          <w:noProof/>
        </w:rPr>
        <w:pict w14:anchorId="532B6C9A">
          <v:shape id="_x0000_s1039" type="#_x0000_t75" style="position:absolute;left:0;text-align:left;margin-left:0;margin-top:3.05pt;width:108.3pt;height:72.35pt;z-index:251658240">
            <v:imagedata r:id="rId14" o:title=""/>
            <w10:wrap type="square"/>
          </v:shape>
        </w:pict>
      </w:r>
      <w:r w:rsidR="009C3CB9">
        <w:t>Kontracepcijske injekcije vsebujejo ženske spolne hormone, ki začasno preprečijo ovulacijo, ovirajo gibanje semenčic in tako preprečijo oploditev.</w:t>
      </w:r>
    </w:p>
    <w:p w14:paraId="4FC7BED9" w14:textId="77777777" w:rsidR="009C3CB9" w:rsidRDefault="009C3CB9" w:rsidP="00273587">
      <w:pPr>
        <w:spacing w:line="360" w:lineRule="auto"/>
        <w:jc w:val="both"/>
      </w:pPr>
      <w:r>
        <w:t>Kontracepcijske injekcije 99,7% preprečijo zanositev. Injekcije se dajejo v mišico zadnjice ali nadlahti vsake 3 mesece.</w:t>
      </w:r>
    </w:p>
    <w:p w14:paraId="3CF17C80" w14:textId="77777777" w:rsidR="00DB5E64" w:rsidRPr="009C3CB9" w:rsidRDefault="00DB5E64" w:rsidP="009C3CB9">
      <w:pPr>
        <w:spacing w:line="360" w:lineRule="auto"/>
      </w:pPr>
    </w:p>
    <w:p w14:paraId="17420309" w14:textId="77777777" w:rsidR="009C3CB9" w:rsidRDefault="009C3CB9" w:rsidP="009C3CB9">
      <w:pPr>
        <w:pStyle w:val="Heading2"/>
        <w:numPr>
          <w:ilvl w:val="1"/>
          <w:numId w:val="24"/>
        </w:numPr>
      </w:pPr>
      <w:bookmarkStart w:id="11" w:name="_Toc264916401"/>
      <w:r>
        <w:t>Maternični vložek s hormonom (intrauterini sistem)</w:t>
      </w:r>
      <w:bookmarkEnd w:id="11"/>
    </w:p>
    <w:p w14:paraId="5A7B1D26" w14:textId="77777777" w:rsidR="009C3CB9" w:rsidRDefault="009C3CB9" w:rsidP="009C3CB9"/>
    <w:p w14:paraId="401A3371" w14:textId="77777777" w:rsidR="009C3CB9" w:rsidRDefault="00687C5D" w:rsidP="00273587">
      <w:pPr>
        <w:spacing w:line="360" w:lineRule="auto"/>
        <w:jc w:val="both"/>
      </w:pPr>
      <w:r>
        <w:rPr>
          <w:noProof/>
        </w:rPr>
        <w:pict w14:anchorId="43F22BE2">
          <v:shape id="_x0000_s1040" type="#_x0000_t75" style="position:absolute;left:0;text-align:left;margin-left:0;margin-top:5pt;width:132.3pt;height:128.45pt;z-index:251659264">
            <v:imagedata r:id="rId15" o:title=""/>
            <w10:wrap type="square"/>
          </v:shape>
        </w:pict>
      </w:r>
      <w:r w:rsidR="00DB5E64">
        <w:t>Maternični vložek s hormonom je preprosto in izjemno zanesljivo (99,9% učinkovitost) kontracepcijsko sredstvo, ki po vstavitvi v maternico preprečuje zanositev najmanj 5 let. Hormon v vložku zgosti sluz v materničnem vratu, ki je zato neprehodna za semenčice in stanjša sluznico v maternici. Ker vložek deluje le na sluznico v maternici, delovanje jajčnikov ni spremenjeno.</w:t>
      </w:r>
    </w:p>
    <w:p w14:paraId="48343A76" w14:textId="77777777" w:rsidR="00A55A69" w:rsidRDefault="00A55A69" w:rsidP="00273587">
      <w:pPr>
        <w:spacing w:line="360" w:lineRule="auto"/>
        <w:jc w:val="both"/>
      </w:pPr>
    </w:p>
    <w:p w14:paraId="16B3947D" w14:textId="77777777" w:rsidR="00A55A69" w:rsidRDefault="00A55A69" w:rsidP="00A55A69">
      <w:pPr>
        <w:pStyle w:val="Heading2"/>
        <w:numPr>
          <w:ilvl w:val="1"/>
          <w:numId w:val="24"/>
        </w:numPr>
      </w:pPr>
      <w:bookmarkStart w:id="12" w:name="_Toc264916402"/>
      <w:r>
        <w:t>Kontracepcijski podkožni vsadki</w:t>
      </w:r>
      <w:bookmarkEnd w:id="12"/>
    </w:p>
    <w:p w14:paraId="02544E2A" w14:textId="77777777" w:rsidR="00A55A69" w:rsidRDefault="00A55A69" w:rsidP="00A55A69"/>
    <w:p w14:paraId="7747510F" w14:textId="77777777" w:rsidR="00A55A69" w:rsidRDefault="00687C5D" w:rsidP="00A55A69">
      <w:pPr>
        <w:spacing w:line="360" w:lineRule="auto"/>
        <w:jc w:val="both"/>
      </w:pPr>
      <w:r>
        <w:rPr>
          <w:noProof/>
        </w:rPr>
        <w:pict w14:anchorId="3C8A5212">
          <v:shape id="_x0000_s1041" type="#_x0000_t75" style="position:absolute;left:0;text-align:left;margin-left:-.3pt;margin-top:0;width:100.6pt;height:136.5pt;z-index:251660288">
            <v:imagedata r:id="rId16" o:title=""/>
            <w10:wrap type="square"/>
          </v:shape>
        </w:pict>
      </w:r>
      <w:r w:rsidR="00A55A69">
        <w:t>Hormonski kontracepcijski vsadek je majhna plastična paličica, prepojena s hormonom progestgenom, ki vsajena pod kožo izjemno zanesljivo (99,9% učinkovitost) preprečuje zanositev najmanj 3-5 let, odvisno od vrste vsadka. Dnevno sproščanje hormona preprečuje ovulacijo in potovanje jajčeca ter zgosti sluz v materničnem vratu, da je naprehodna za semenčice. Podkožni vsadki v Sloveniji še niso na voljo.</w:t>
      </w:r>
    </w:p>
    <w:p w14:paraId="05FDA850" w14:textId="77777777" w:rsidR="00A55A69" w:rsidRDefault="00A55A69" w:rsidP="00A55A69">
      <w:pPr>
        <w:spacing w:line="360" w:lineRule="auto"/>
        <w:jc w:val="both"/>
      </w:pPr>
    </w:p>
    <w:p w14:paraId="6F2EB2D7" w14:textId="77777777" w:rsidR="00A55A69" w:rsidRDefault="00A55A69" w:rsidP="00A55A69">
      <w:pPr>
        <w:spacing w:line="360" w:lineRule="auto"/>
        <w:jc w:val="both"/>
      </w:pPr>
    </w:p>
    <w:p w14:paraId="6D8FE1A2" w14:textId="77777777" w:rsidR="00A55A69" w:rsidRDefault="00A55A69" w:rsidP="00A55A69">
      <w:pPr>
        <w:spacing w:line="360" w:lineRule="auto"/>
        <w:jc w:val="both"/>
      </w:pPr>
    </w:p>
    <w:p w14:paraId="43CFE3AF" w14:textId="77777777" w:rsidR="00A55A69" w:rsidRDefault="00A55A69" w:rsidP="00A55A69">
      <w:pPr>
        <w:pStyle w:val="Heading2"/>
        <w:numPr>
          <w:ilvl w:val="1"/>
          <w:numId w:val="24"/>
        </w:numPr>
      </w:pPr>
      <w:bookmarkStart w:id="13" w:name="_Toc264916403"/>
      <w:r>
        <w:t>Nožnični prstan</w:t>
      </w:r>
      <w:bookmarkEnd w:id="13"/>
    </w:p>
    <w:p w14:paraId="195E96B4" w14:textId="77777777" w:rsidR="00A55A69" w:rsidRDefault="00687C5D" w:rsidP="00A55A69">
      <w:r>
        <w:rPr>
          <w:noProof/>
        </w:rPr>
        <w:pict w14:anchorId="217B55A2">
          <v:shape id="_x0000_s1042" type="#_x0000_t75" style="position:absolute;margin-left:-.3pt;margin-top:13.25pt;width:108.05pt;height:128.7pt;z-index:251661312">
            <v:imagedata r:id="rId17" o:title=""/>
            <w10:wrap type="square"/>
          </v:shape>
        </w:pict>
      </w:r>
    </w:p>
    <w:p w14:paraId="5CC840F8" w14:textId="77777777" w:rsidR="00A55A69" w:rsidRDefault="00A55A69" w:rsidP="00A55A69">
      <w:pPr>
        <w:spacing w:line="360" w:lineRule="auto"/>
        <w:jc w:val="both"/>
      </w:pPr>
      <w:r>
        <w:t>Nožnični obroč iz silikona sprošča podobne hormone, kot jih vsebujejo hormonske kontracepcijske tablete. V nožnico ga vstavimo za 3 tedne od prvega dne menstruacije, v četrtem tednu ga za en teden odstranimo. Njegovo učinkovitost in stranski učinski so podobni kot pri jemanju kontracepcijskih tablet. V Sloveniji še ni na voljo.</w:t>
      </w:r>
    </w:p>
    <w:p w14:paraId="0971522C" w14:textId="77777777" w:rsidR="00DC4DD7" w:rsidRDefault="00DC4DD7" w:rsidP="00A55A69">
      <w:pPr>
        <w:spacing w:line="360" w:lineRule="auto"/>
        <w:jc w:val="both"/>
      </w:pPr>
    </w:p>
    <w:p w14:paraId="5B6A20EC" w14:textId="77777777" w:rsidR="00DC4DD7" w:rsidRDefault="00DC4DD7" w:rsidP="00A55A69">
      <w:pPr>
        <w:spacing w:line="360" w:lineRule="auto"/>
        <w:jc w:val="both"/>
      </w:pPr>
    </w:p>
    <w:p w14:paraId="117DEDC1" w14:textId="77777777" w:rsidR="00DC4DD7" w:rsidRDefault="00DC4DD7" w:rsidP="00DC4DD7">
      <w:pPr>
        <w:pStyle w:val="Heading2"/>
        <w:numPr>
          <w:ilvl w:val="1"/>
          <w:numId w:val="24"/>
        </w:numPr>
      </w:pPr>
      <w:bookmarkStart w:id="14" w:name="_Toc264916404"/>
      <w:r>
        <w:t>Maternični vložek z bakrom</w:t>
      </w:r>
      <w:bookmarkEnd w:id="14"/>
    </w:p>
    <w:p w14:paraId="2716CDCC" w14:textId="77777777" w:rsidR="00DC4DD7" w:rsidRDefault="00DC4DD7" w:rsidP="00DC4DD7"/>
    <w:p w14:paraId="30E1C5EE" w14:textId="77777777" w:rsidR="00DC4DD7" w:rsidRDefault="00DC4DD7" w:rsidP="00DC4DD7">
      <w:pPr>
        <w:spacing w:line="360" w:lineRule="auto"/>
        <w:jc w:val="both"/>
      </w:pPr>
      <w:r>
        <w:t>Maternični vložek je učinkovit kontracepcijski pripomoček (99% učinkovitost), ki ga vstavimo v maternico. Mehko, prožno plastiko – običajno v obliki črke T – ovija baker. Ta v materničnem vložku ovira gibanje semenčic, tako da prepreči oploditev in kontracepcijsko deluje do 8 let.</w:t>
      </w:r>
    </w:p>
    <w:p w14:paraId="6073057D" w14:textId="77777777" w:rsidR="00DC4DD7" w:rsidRDefault="00DC4DD7" w:rsidP="00DC4DD7">
      <w:pPr>
        <w:spacing w:line="360" w:lineRule="auto"/>
        <w:jc w:val="both"/>
      </w:pPr>
    </w:p>
    <w:p w14:paraId="37A677EF" w14:textId="77777777" w:rsidR="00DC4DD7" w:rsidRDefault="00DC4DD7" w:rsidP="00DC4DD7">
      <w:pPr>
        <w:pStyle w:val="Heading2"/>
        <w:numPr>
          <w:ilvl w:val="1"/>
          <w:numId w:val="24"/>
        </w:numPr>
      </w:pPr>
      <w:bookmarkStart w:id="15" w:name="_Toc264916405"/>
      <w:r>
        <w:t>Ženski kondom</w:t>
      </w:r>
      <w:bookmarkEnd w:id="15"/>
    </w:p>
    <w:p w14:paraId="0853D868" w14:textId="77777777" w:rsidR="00DC4DD7" w:rsidRDefault="00DC4DD7" w:rsidP="00DC4DD7"/>
    <w:p w14:paraId="13A1B353" w14:textId="77777777" w:rsidR="00DC4DD7" w:rsidRDefault="00687C5D" w:rsidP="00DC4DD7">
      <w:pPr>
        <w:spacing w:line="360" w:lineRule="auto"/>
        <w:jc w:val="both"/>
      </w:pPr>
      <w:r>
        <w:rPr>
          <w:noProof/>
        </w:rPr>
        <w:pict w14:anchorId="1390DA35">
          <v:shape id="_x0000_s1043" type="#_x0000_t75" style="position:absolute;left:0;text-align:left;margin-left:-.3pt;margin-top:0;width:228.3pt;height:151.6pt;z-index:251662336">
            <v:imagedata r:id="rId18" o:title=""/>
            <w10:wrap type="square"/>
          </v:shape>
        </w:pict>
      </w:r>
      <w:r w:rsidR="00DC4DD7">
        <w:t>Ženski konom, imenovan tudi femidom (angleško female condom), je kontracepcijski pripomoček, ki ga uporablja ženska. Učinkovitost femidoma (79%) je manjša od učinkovitosti običajnega kondoma, vednar pa učinkovito preprečuje prenos spolno prenosljivih bolezni. Femidom je v Sloveniji le redko na voljo v specializiranih trgovinah.</w:t>
      </w:r>
    </w:p>
    <w:p w14:paraId="3D692AB4" w14:textId="77777777" w:rsidR="00DC4DD7" w:rsidRDefault="00DC4DD7" w:rsidP="00DC4DD7">
      <w:pPr>
        <w:spacing w:line="360" w:lineRule="auto"/>
        <w:jc w:val="both"/>
      </w:pPr>
    </w:p>
    <w:p w14:paraId="06981409" w14:textId="77777777" w:rsidR="00DC4DD7" w:rsidRDefault="00DC4DD7" w:rsidP="00DC4DD7">
      <w:pPr>
        <w:spacing w:line="360" w:lineRule="auto"/>
        <w:jc w:val="both"/>
      </w:pPr>
    </w:p>
    <w:p w14:paraId="13454C2D" w14:textId="77777777" w:rsidR="00DC4DD7" w:rsidRDefault="00DC4DD7" w:rsidP="00DC4DD7">
      <w:pPr>
        <w:spacing w:line="360" w:lineRule="auto"/>
        <w:jc w:val="both"/>
      </w:pPr>
    </w:p>
    <w:p w14:paraId="648828F2" w14:textId="77777777" w:rsidR="00DC4DD7" w:rsidRDefault="00DC4DD7" w:rsidP="00DC4DD7">
      <w:pPr>
        <w:spacing w:line="360" w:lineRule="auto"/>
        <w:jc w:val="both"/>
      </w:pPr>
    </w:p>
    <w:p w14:paraId="5697BA82" w14:textId="77777777" w:rsidR="00DC4DD7" w:rsidRDefault="00DC4DD7" w:rsidP="00DC4DD7">
      <w:pPr>
        <w:spacing w:line="360" w:lineRule="auto"/>
        <w:jc w:val="both"/>
      </w:pPr>
    </w:p>
    <w:p w14:paraId="15DAEAF7" w14:textId="77777777" w:rsidR="00DC4DD7" w:rsidRDefault="00DC4DD7" w:rsidP="00DC4DD7">
      <w:pPr>
        <w:pStyle w:val="Heading2"/>
        <w:numPr>
          <w:ilvl w:val="1"/>
          <w:numId w:val="24"/>
        </w:numPr>
      </w:pPr>
      <w:bookmarkStart w:id="16" w:name="_Toc264916406"/>
      <w:r>
        <w:t>Diafragma</w:t>
      </w:r>
      <w:bookmarkEnd w:id="16"/>
    </w:p>
    <w:p w14:paraId="0A74C220" w14:textId="77777777" w:rsidR="00DC4DD7" w:rsidRDefault="00687C5D" w:rsidP="00DC4DD7">
      <w:r>
        <w:rPr>
          <w:noProof/>
        </w:rPr>
        <w:pict w14:anchorId="370FD921">
          <v:shape id="_x0000_s1045" type="#_x0000_t75" style="position:absolute;margin-left:-.3pt;margin-top:14.1pt;width:120.3pt;height:118.65pt;z-index:251663360">
            <v:imagedata r:id="rId19" o:title=""/>
            <w10:wrap type="square"/>
          </v:shape>
        </w:pict>
      </w:r>
    </w:p>
    <w:p w14:paraId="3C480889" w14:textId="77777777" w:rsidR="00DC4DD7" w:rsidRPr="00DC4DD7" w:rsidRDefault="00DC4DD7" w:rsidP="00DC4DD7">
      <w:pPr>
        <w:spacing w:line="360" w:lineRule="auto"/>
        <w:jc w:val="both"/>
      </w:pPr>
      <w:r>
        <w:t>Diafragma je mehanična kontracepcijska zaščita, podobna gumijasti kapici, napeti na jeklenem obroču, ki s svojim izbočenim delom prekrije maternični vrat. Diafragma je manj učinkovita metoda kontracepcijske zaščite (82% zanesljivost).</w:t>
      </w:r>
    </w:p>
    <w:p w14:paraId="327C517A" w14:textId="77777777" w:rsidR="00DC4DD7" w:rsidRDefault="00DC4DD7" w:rsidP="00DC4DD7">
      <w:pPr>
        <w:spacing w:line="360" w:lineRule="auto"/>
        <w:jc w:val="both"/>
      </w:pPr>
    </w:p>
    <w:p w14:paraId="664E89C3" w14:textId="77777777" w:rsidR="00DC4DD7" w:rsidRPr="00DC4DD7" w:rsidRDefault="00DC4DD7" w:rsidP="00DC4DD7">
      <w:pPr>
        <w:spacing w:line="360" w:lineRule="auto"/>
        <w:jc w:val="both"/>
      </w:pPr>
    </w:p>
    <w:p w14:paraId="6E07F2E0" w14:textId="77777777" w:rsidR="00DC4DD7" w:rsidRPr="00DC4DD7" w:rsidRDefault="00DC4DD7" w:rsidP="00DC4DD7">
      <w:pPr>
        <w:spacing w:line="360" w:lineRule="auto"/>
        <w:jc w:val="both"/>
      </w:pPr>
    </w:p>
    <w:p w14:paraId="41FD70F0" w14:textId="77777777" w:rsidR="00DC4DD7" w:rsidRPr="00A55A69" w:rsidRDefault="00DC4DD7" w:rsidP="00DC4DD7">
      <w:pPr>
        <w:spacing w:line="360" w:lineRule="auto"/>
        <w:jc w:val="both"/>
      </w:pPr>
    </w:p>
    <w:p w14:paraId="32E280E1" w14:textId="77777777" w:rsidR="00A55A69" w:rsidRPr="00A55A69" w:rsidRDefault="00A55A69" w:rsidP="00A55A69">
      <w:pPr>
        <w:spacing w:line="360" w:lineRule="auto"/>
        <w:jc w:val="both"/>
      </w:pPr>
    </w:p>
    <w:p w14:paraId="3676FB79" w14:textId="77777777" w:rsidR="00B42A1D" w:rsidRDefault="00DC4DD7" w:rsidP="00DC4DD7">
      <w:pPr>
        <w:pStyle w:val="Heading1"/>
        <w:tabs>
          <w:tab w:val="clear" w:pos="720"/>
        </w:tabs>
      </w:pPr>
      <w:bookmarkStart w:id="17" w:name="_toc158"/>
      <w:bookmarkStart w:id="18" w:name="_toc168"/>
      <w:bookmarkStart w:id="19" w:name="_toc193"/>
      <w:bookmarkStart w:id="20" w:name="_toc196"/>
      <w:bookmarkStart w:id="21" w:name="_Toc264916407"/>
      <w:bookmarkEnd w:id="17"/>
      <w:bookmarkEnd w:id="18"/>
      <w:bookmarkEnd w:id="19"/>
      <w:bookmarkEnd w:id="20"/>
      <w:r w:rsidRPr="00DC4DD7">
        <w:rPr>
          <w:b w:val="0"/>
          <w:bCs w:val="0"/>
        </w:rPr>
        <w:t>3.</w:t>
      </w:r>
      <w:r>
        <w:t xml:space="preserve">  </w:t>
      </w:r>
      <w:r w:rsidRPr="00DC4DD7">
        <w:t>Viri in literatura</w:t>
      </w:r>
      <w:bookmarkEnd w:id="21"/>
    </w:p>
    <w:p w14:paraId="0D9A3298" w14:textId="77777777" w:rsidR="00DC4DD7" w:rsidRPr="00DC4DD7" w:rsidRDefault="00F8254C" w:rsidP="00DC4DD7">
      <w:pPr>
        <w:ind w:left="357" w:hanging="357"/>
      </w:pPr>
      <w:r>
        <w:t>B. Pinter, F. Čeh, idr. O vama: varna izbira za odgovorno spolnost. Brošura za mladostnike. Ljubljana. Schering, podružnica za Slovenijo, 2004</w:t>
      </w:r>
    </w:p>
    <w:sectPr w:rsidR="00DC4DD7" w:rsidRPr="00DC4DD7" w:rsidSect="007F20D6">
      <w:headerReference w:type="default" r:id="rId20"/>
      <w:footnotePr>
        <w:pos w:val="beneathText"/>
      </w:footnotePr>
      <w:type w:val="continuous"/>
      <w:pgSz w:w="11905" w:h="16837"/>
      <w:pgMar w:top="1134" w:right="1418" w:bottom="1644"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DF6A7" w14:textId="77777777" w:rsidR="003D416D" w:rsidRDefault="003D416D" w:rsidP="00B42A1D">
      <w:r>
        <w:separator/>
      </w:r>
    </w:p>
  </w:endnote>
  <w:endnote w:type="continuationSeparator" w:id="0">
    <w:p w14:paraId="173E58A6" w14:textId="77777777" w:rsidR="003D416D" w:rsidRDefault="003D416D" w:rsidP="00B4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DDD3B" w14:textId="77777777" w:rsidR="003D416D" w:rsidRDefault="003D416D" w:rsidP="00B42A1D">
      <w:r>
        <w:separator/>
      </w:r>
    </w:p>
  </w:footnote>
  <w:footnote w:type="continuationSeparator" w:id="0">
    <w:p w14:paraId="33544668" w14:textId="77777777" w:rsidR="003D416D" w:rsidRDefault="003D416D" w:rsidP="00B42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0855A" w14:textId="77777777" w:rsidR="001547BA" w:rsidRDefault="001547BA" w:rsidP="00B42A1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3AEA">
      <w:rPr>
        <w:rStyle w:val="PageNumber"/>
        <w:noProof/>
      </w:rPr>
      <w:t>2</w:t>
    </w:r>
    <w:r>
      <w:rPr>
        <w:rStyle w:val="PageNumber"/>
      </w:rPr>
      <w:fldChar w:fldCharType="end"/>
    </w:r>
  </w:p>
  <w:p w14:paraId="5878ABA7" w14:textId="260ED8F8" w:rsidR="001547BA" w:rsidRDefault="001547BA" w:rsidP="00EE3AEA">
    <w:pPr>
      <w:jc w:val="center"/>
      <w:rPr>
        <w:sz w:val="20"/>
        <w:szCs w:val="20"/>
      </w:rPr>
    </w:pPr>
  </w:p>
  <w:p w14:paraId="285E1D55" w14:textId="77777777" w:rsidR="001547BA" w:rsidRDefault="001547BA" w:rsidP="00B42A1D">
    <w:pPr>
      <w:jc w:val="center"/>
      <w:rPr>
        <w:sz w:val="20"/>
        <w:szCs w:val="20"/>
      </w:rPr>
    </w:pPr>
    <w:r>
      <w:rPr>
        <w:sz w:val="20"/>
        <w:szCs w:val="20"/>
      </w:rPr>
      <w:t>Kontracepcija</w:t>
    </w:r>
    <w:r w:rsidRPr="00B42A1D">
      <w:rPr>
        <w:sz w:val="20"/>
        <w:szCs w:val="20"/>
      </w:rPr>
      <w:t>, sem.nal, Ljubljana, GJP, 2010</w:t>
    </w:r>
  </w:p>
  <w:p w14:paraId="3D97FC6D" w14:textId="77777777" w:rsidR="001547BA" w:rsidRPr="00B42A1D" w:rsidRDefault="00687C5D" w:rsidP="00B42A1D">
    <w:pPr>
      <w:jc w:val="center"/>
      <w:rPr>
        <w:sz w:val="20"/>
        <w:szCs w:val="20"/>
      </w:rPr>
    </w:pPr>
    <w:r>
      <w:rPr>
        <w:noProof/>
        <w:sz w:val="20"/>
        <w:szCs w:val="20"/>
        <w:lang w:eastAsia="sl-SI"/>
      </w:rPr>
      <w:pict w14:anchorId="162E0AB2">
        <v:shapetype id="_x0000_t32" coordsize="21600,21600" o:spt="32" o:oned="t" path="m,l21600,21600e" filled="f">
          <v:path arrowok="t" fillok="f" o:connecttype="none"/>
          <o:lock v:ext="edit" shapetype="t"/>
        </v:shapetype>
        <v:shape id="_x0000_s2049" type="#_x0000_t32" style="position:absolute;left:0;text-align:left;margin-left:2.45pt;margin-top:-9.95pt;width:434.4pt;height:.05pt;z-index:251657728;mso-position-horizontal-relative:margin;mso-position-vertical-relative:margin" o:connectortype="straight" strokeweight=".5pt">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9A44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0CB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4832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DC12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402F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ECED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BCF8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3822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10EF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F26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1617298D"/>
    <w:multiLevelType w:val="multilevel"/>
    <w:tmpl w:val="366E83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2804A54"/>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5" w15:restartNumberingAfterBreak="0">
    <w:nsid w:val="2EA93A77"/>
    <w:multiLevelType w:val="multilevel"/>
    <w:tmpl w:val="9104D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7D6BCB"/>
    <w:multiLevelType w:val="multilevel"/>
    <w:tmpl w:val="9104D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B4F176F"/>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8" w15:restartNumberingAfterBreak="0">
    <w:nsid w:val="442F0155"/>
    <w:multiLevelType w:val="hybridMultilevel"/>
    <w:tmpl w:val="69A2EA7C"/>
    <w:lvl w:ilvl="0" w:tplc="E33AD114">
      <w:start w:val="1"/>
      <w:numFmt w:val="decimal"/>
      <w:lvlText w:val="%1."/>
      <w:lvlJc w:val="left"/>
      <w:pPr>
        <w:tabs>
          <w:tab w:val="num" w:pos="1065"/>
        </w:tabs>
        <w:ind w:left="1065" w:hanging="360"/>
      </w:pPr>
      <w:rPr>
        <w:rFonts w:hint="default"/>
      </w:rPr>
    </w:lvl>
    <w:lvl w:ilvl="1" w:tplc="04240019" w:tentative="1">
      <w:start w:val="1"/>
      <w:numFmt w:val="lowerLetter"/>
      <w:lvlText w:val="%2."/>
      <w:lvlJc w:val="left"/>
      <w:pPr>
        <w:tabs>
          <w:tab w:val="num" w:pos="1785"/>
        </w:tabs>
        <w:ind w:left="1785" w:hanging="360"/>
      </w:pPr>
    </w:lvl>
    <w:lvl w:ilvl="2" w:tplc="0424001B" w:tentative="1">
      <w:start w:val="1"/>
      <w:numFmt w:val="lowerRoman"/>
      <w:lvlText w:val="%3."/>
      <w:lvlJc w:val="right"/>
      <w:pPr>
        <w:tabs>
          <w:tab w:val="num" w:pos="2505"/>
        </w:tabs>
        <w:ind w:left="2505" w:hanging="180"/>
      </w:pPr>
    </w:lvl>
    <w:lvl w:ilvl="3" w:tplc="0424000F" w:tentative="1">
      <w:start w:val="1"/>
      <w:numFmt w:val="decimal"/>
      <w:lvlText w:val="%4."/>
      <w:lvlJc w:val="left"/>
      <w:pPr>
        <w:tabs>
          <w:tab w:val="num" w:pos="3225"/>
        </w:tabs>
        <w:ind w:left="3225" w:hanging="360"/>
      </w:pPr>
    </w:lvl>
    <w:lvl w:ilvl="4" w:tplc="04240019" w:tentative="1">
      <w:start w:val="1"/>
      <w:numFmt w:val="lowerLetter"/>
      <w:lvlText w:val="%5."/>
      <w:lvlJc w:val="left"/>
      <w:pPr>
        <w:tabs>
          <w:tab w:val="num" w:pos="3945"/>
        </w:tabs>
        <w:ind w:left="3945" w:hanging="360"/>
      </w:pPr>
    </w:lvl>
    <w:lvl w:ilvl="5" w:tplc="0424001B" w:tentative="1">
      <w:start w:val="1"/>
      <w:numFmt w:val="lowerRoman"/>
      <w:lvlText w:val="%6."/>
      <w:lvlJc w:val="right"/>
      <w:pPr>
        <w:tabs>
          <w:tab w:val="num" w:pos="4665"/>
        </w:tabs>
        <w:ind w:left="4665" w:hanging="180"/>
      </w:pPr>
    </w:lvl>
    <w:lvl w:ilvl="6" w:tplc="0424000F" w:tentative="1">
      <w:start w:val="1"/>
      <w:numFmt w:val="decimal"/>
      <w:lvlText w:val="%7."/>
      <w:lvlJc w:val="left"/>
      <w:pPr>
        <w:tabs>
          <w:tab w:val="num" w:pos="5385"/>
        </w:tabs>
        <w:ind w:left="5385" w:hanging="360"/>
      </w:pPr>
    </w:lvl>
    <w:lvl w:ilvl="7" w:tplc="04240019" w:tentative="1">
      <w:start w:val="1"/>
      <w:numFmt w:val="lowerLetter"/>
      <w:lvlText w:val="%8."/>
      <w:lvlJc w:val="left"/>
      <w:pPr>
        <w:tabs>
          <w:tab w:val="num" w:pos="6105"/>
        </w:tabs>
        <w:ind w:left="6105" w:hanging="360"/>
      </w:pPr>
    </w:lvl>
    <w:lvl w:ilvl="8" w:tplc="0424001B" w:tentative="1">
      <w:start w:val="1"/>
      <w:numFmt w:val="lowerRoman"/>
      <w:lvlText w:val="%9."/>
      <w:lvlJc w:val="right"/>
      <w:pPr>
        <w:tabs>
          <w:tab w:val="num" w:pos="6825"/>
        </w:tabs>
        <w:ind w:left="6825" w:hanging="180"/>
      </w:pPr>
    </w:lvl>
  </w:abstractNum>
  <w:abstractNum w:abstractNumId="19" w15:restartNumberingAfterBreak="0">
    <w:nsid w:val="47AF3D27"/>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0" w15:restartNumberingAfterBreak="0">
    <w:nsid w:val="48BC1329"/>
    <w:multiLevelType w:val="hybridMultilevel"/>
    <w:tmpl w:val="366E83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B24797D"/>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589A63FA"/>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694F4796"/>
    <w:multiLevelType w:val="multilevel"/>
    <w:tmpl w:val="9104D36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6C2C1969"/>
    <w:multiLevelType w:val="hybridMultilevel"/>
    <w:tmpl w:val="287213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75D129BD"/>
    <w:multiLevelType w:val="multilevel"/>
    <w:tmpl w:val="0000000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26" w15:restartNumberingAfterBreak="0">
    <w:nsid w:val="76DE689C"/>
    <w:multiLevelType w:val="hybridMultilevel"/>
    <w:tmpl w:val="0ED454EA"/>
    <w:lvl w:ilvl="0" w:tplc="0424000F">
      <w:start w:val="1"/>
      <w:numFmt w:val="decimal"/>
      <w:lvlText w:val="%1."/>
      <w:lvlJc w:val="left"/>
      <w:pPr>
        <w:tabs>
          <w:tab w:val="num" w:pos="1004"/>
        </w:tabs>
        <w:ind w:left="1004" w:hanging="360"/>
      </w:pPr>
    </w:lvl>
    <w:lvl w:ilvl="1" w:tplc="04240019" w:tentative="1">
      <w:start w:val="1"/>
      <w:numFmt w:val="lowerLetter"/>
      <w:lvlText w:val="%2."/>
      <w:lvlJc w:val="left"/>
      <w:pPr>
        <w:tabs>
          <w:tab w:val="num" w:pos="1724"/>
        </w:tabs>
        <w:ind w:left="1724" w:hanging="360"/>
      </w:pPr>
    </w:lvl>
    <w:lvl w:ilvl="2" w:tplc="0424001B" w:tentative="1">
      <w:start w:val="1"/>
      <w:numFmt w:val="lowerRoman"/>
      <w:lvlText w:val="%3."/>
      <w:lvlJc w:val="right"/>
      <w:pPr>
        <w:tabs>
          <w:tab w:val="num" w:pos="2444"/>
        </w:tabs>
        <w:ind w:left="2444" w:hanging="180"/>
      </w:pPr>
    </w:lvl>
    <w:lvl w:ilvl="3" w:tplc="0424000F" w:tentative="1">
      <w:start w:val="1"/>
      <w:numFmt w:val="decimal"/>
      <w:lvlText w:val="%4."/>
      <w:lvlJc w:val="left"/>
      <w:pPr>
        <w:tabs>
          <w:tab w:val="num" w:pos="3164"/>
        </w:tabs>
        <w:ind w:left="3164" w:hanging="360"/>
      </w:pPr>
    </w:lvl>
    <w:lvl w:ilvl="4" w:tplc="04240019" w:tentative="1">
      <w:start w:val="1"/>
      <w:numFmt w:val="lowerLetter"/>
      <w:lvlText w:val="%5."/>
      <w:lvlJc w:val="left"/>
      <w:pPr>
        <w:tabs>
          <w:tab w:val="num" w:pos="3884"/>
        </w:tabs>
        <w:ind w:left="3884" w:hanging="360"/>
      </w:pPr>
    </w:lvl>
    <w:lvl w:ilvl="5" w:tplc="0424001B" w:tentative="1">
      <w:start w:val="1"/>
      <w:numFmt w:val="lowerRoman"/>
      <w:lvlText w:val="%6."/>
      <w:lvlJc w:val="right"/>
      <w:pPr>
        <w:tabs>
          <w:tab w:val="num" w:pos="4604"/>
        </w:tabs>
        <w:ind w:left="4604" w:hanging="180"/>
      </w:pPr>
    </w:lvl>
    <w:lvl w:ilvl="6" w:tplc="0424000F" w:tentative="1">
      <w:start w:val="1"/>
      <w:numFmt w:val="decimal"/>
      <w:lvlText w:val="%7."/>
      <w:lvlJc w:val="left"/>
      <w:pPr>
        <w:tabs>
          <w:tab w:val="num" w:pos="5324"/>
        </w:tabs>
        <w:ind w:left="5324" w:hanging="360"/>
      </w:pPr>
    </w:lvl>
    <w:lvl w:ilvl="7" w:tplc="04240019" w:tentative="1">
      <w:start w:val="1"/>
      <w:numFmt w:val="lowerLetter"/>
      <w:lvlText w:val="%8."/>
      <w:lvlJc w:val="left"/>
      <w:pPr>
        <w:tabs>
          <w:tab w:val="num" w:pos="6044"/>
        </w:tabs>
        <w:ind w:left="6044" w:hanging="360"/>
      </w:pPr>
    </w:lvl>
    <w:lvl w:ilvl="8" w:tplc="0424001B" w:tentative="1">
      <w:start w:val="1"/>
      <w:numFmt w:val="lowerRoman"/>
      <w:lvlText w:val="%9."/>
      <w:lvlJc w:val="right"/>
      <w:pPr>
        <w:tabs>
          <w:tab w:val="num" w:pos="6764"/>
        </w:tabs>
        <w:ind w:left="6764" w:hanging="180"/>
      </w:pPr>
    </w:lvl>
  </w:abstractNum>
  <w:num w:numId="1">
    <w:abstractNumId w:val="10"/>
  </w:num>
  <w:num w:numId="2">
    <w:abstractNumId w:val="11"/>
  </w:num>
  <w:num w:numId="3">
    <w:abstractNumId w:val="12"/>
  </w:num>
  <w:num w:numId="4">
    <w:abstractNumId w:val="25"/>
  </w:num>
  <w:num w:numId="5">
    <w:abstractNumId w:val="21"/>
  </w:num>
  <w:num w:numId="6">
    <w:abstractNumId w:val="15"/>
  </w:num>
  <w:num w:numId="7">
    <w:abstractNumId w:val="16"/>
  </w:num>
  <w:num w:numId="8">
    <w:abstractNumId w:val="20"/>
  </w:num>
  <w:num w:numId="9">
    <w:abstractNumId w:val="13"/>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4"/>
  </w:num>
  <w:num w:numId="23">
    <w:abstractNumId w:val="17"/>
  </w:num>
  <w:num w:numId="24">
    <w:abstractNumId w:val="19"/>
  </w:num>
  <w:num w:numId="25">
    <w:abstractNumId w:val="22"/>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A1D"/>
    <w:rsid w:val="000C7D8D"/>
    <w:rsid w:val="00144F3B"/>
    <w:rsid w:val="001547BA"/>
    <w:rsid w:val="00172CE1"/>
    <w:rsid w:val="001C1133"/>
    <w:rsid w:val="002030F8"/>
    <w:rsid w:val="00243468"/>
    <w:rsid w:val="00273587"/>
    <w:rsid w:val="002F4CFB"/>
    <w:rsid w:val="00355544"/>
    <w:rsid w:val="003639A7"/>
    <w:rsid w:val="00382464"/>
    <w:rsid w:val="00384BA2"/>
    <w:rsid w:val="003D416D"/>
    <w:rsid w:val="004C4505"/>
    <w:rsid w:val="0057011F"/>
    <w:rsid w:val="00587381"/>
    <w:rsid w:val="0065306E"/>
    <w:rsid w:val="00672F17"/>
    <w:rsid w:val="00687C5D"/>
    <w:rsid w:val="006A6DF1"/>
    <w:rsid w:val="00713A2B"/>
    <w:rsid w:val="00725E1C"/>
    <w:rsid w:val="007F20D6"/>
    <w:rsid w:val="0080120F"/>
    <w:rsid w:val="0092264C"/>
    <w:rsid w:val="00930E3F"/>
    <w:rsid w:val="009C3CB9"/>
    <w:rsid w:val="00A55A69"/>
    <w:rsid w:val="00A7196B"/>
    <w:rsid w:val="00AB07C9"/>
    <w:rsid w:val="00AE0C24"/>
    <w:rsid w:val="00AF59B4"/>
    <w:rsid w:val="00B21982"/>
    <w:rsid w:val="00B21A7C"/>
    <w:rsid w:val="00B3343C"/>
    <w:rsid w:val="00B42A1D"/>
    <w:rsid w:val="00BB5670"/>
    <w:rsid w:val="00BC4068"/>
    <w:rsid w:val="00BD61AE"/>
    <w:rsid w:val="00C82CAA"/>
    <w:rsid w:val="00CD1863"/>
    <w:rsid w:val="00D446E9"/>
    <w:rsid w:val="00D565DF"/>
    <w:rsid w:val="00DB5E64"/>
    <w:rsid w:val="00DC4DD7"/>
    <w:rsid w:val="00DE2B6F"/>
    <w:rsid w:val="00E65A2A"/>
    <w:rsid w:val="00EE3AEA"/>
    <w:rsid w:val="00F8254C"/>
    <w:rsid w:val="00FC3087"/>
    <w:rsid w:val="00FE26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6759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A1D"/>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qFormat/>
    <w:rsid w:val="00384BA2"/>
    <w:pPr>
      <w:keepNext/>
      <w:tabs>
        <w:tab w:val="num" w:pos="720"/>
      </w:tabs>
      <w:spacing w:before="240" w:after="60" w:line="360" w:lineRule="auto"/>
      <w:ind w:left="357" w:hanging="357"/>
      <w:outlineLvl w:val="0"/>
    </w:pPr>
    <w:rPr>
      <w:rFonts w:ascii="Arial" w:hAnsi="Arial" w:cs="Arial"/>
      <w:b/>
      <w:bCs/>
      <w:kern w:val="1"/>
      <w:sz w:val="32"/>
      <w:szCs w:val="32"/>
    </w:rPr>
  </w:style>
  <w:style w:type="paragraph" w:styleId="Heading2">
    <w:name w:val="heading 2"/>
    <w:basedOn w:val="Normal"/>
    <w:next w:val="Normal"/>
    <w:link w:val="Heading2Char"/>
    <w:qFormat/>
    <w:rsid w:val="00B42A1D"/>
    <w:pPr>
      <w:keepNext/>
      <w:tabs>
        <w:tab w:val="num" w:pos="1800"/>
      </w:tabs>
      <w:spacing w:before="240" w:after="60"/>
      <w:ind w:left="792" w:hanging="432"/>
      <w:outlineLvl w:val="1"/>
    </w:pPr>
    <w:rPr>
      <w:rFonts w:ascii="Arial" w:hAnsi="Arial" w:cs="Arial"/>
      <w:b/>
      <w:bCs/>
      <w:iCs/>
      <w:sz w:val="28"/>
      <w:szCs w:val="28"/>
    </w:rPr>
  </w:style>
  <w:style w:type="paragraph" w:styleId="Heading3">
    <w:name w:val="heading 3"/>
    <w:basedOn w:val="Normal"/>
    <w:next w:val="BodyText"/>
    <w:link w:val="Heading3Char"/>
    <w:qFormat/>
    <w:rsid w:val="00B42A1D"/>
    <w:pPr>
      <w:keepNext/>
      <w:tabs>
        <w:tab w:val="num" w:pos="2520"/>
      </w:tabs>
      <w:spacing w:before="240" w:after="120"/>
      <w:ind w:left="1224" w:hanging="504"/>
      <w:outlineLvl w:val="2"/>
    </w:pPr>
    <w:rPr>
      <w:rFonts w:ascii="Arial" w:eastAsia="Lucida Sans Unicode" w:hAnsi="Arial" w:cs="Tahoma"/>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4BA2"/>
    <w:rPr>
      <w:rFonts w:ascii="Arial" w:eastAsia="Times New Roman" w:hAnsi="Arial" w:cs="Arial"/>
      <w:b/>
      <w:bCs/>
      <w:kern w:val="1"/>
      <w:sz w:val="32"/>
      <w:szCs w:val="32"/>
      <w:lang w:eastAsia="ar-SA"/>
    </w:rPr>
  </w:style>
  <w:style w:type="character" w:customStyle="1" w:styleId="Heading2Char">
    <w:name w:val="Heading 2 Char"/>
    <w:link w:val="Heading2"/>
    <w:rsid w:val="00B42A1D"/>
    <w:rPr>
      <w:rFonts w:ascii="Arial" w:eastAsia="Times New Roman" w:hAnsi="Arial" w:cs="Arial"/>
      <w:b/>
      <w:bCs/>
      <w:iCs/>
      <w:sz w:val="28"/>
      <w:szCs w:val="28"/>
      <w:lang w:eastAsia="ar-SA"/>
    </w:rPr>
  </w:style>
  <w:style w:type="character" w:customStyle="1" w:styleId="Heading3Char">
    <w:name w:val="Heading 3 Char"/>
    <w:link w:val="Heading3"/>
    <w:rsid w:val="00B42A1D"/>
    <w:rPr>
      <w:rFonts w:ascii="Arial" w:eastAsia="Lucida Sans Unicode" w:hAnsi="Arial" w:cs="Tahoma"/>
      <w:b/>
      <w:bCs/>
      <w:i/>
      <w:sz w:val="24"/>
      <w:szCs w:val="28"/>
      <w:lang w:eastAsia="ar-SA"/>
    </w:rPr>
  </w:style>
  <w:style w:type="character" w:styleId="Hyperlink">
    <w:name w:val="Hyperlink"/>
    <w:uiPriority w:val="99"/>
    <w:rsid w:val="00B42A1D"/>
    <w:rPr>
      <w:color w:val="0000FF"/>
      <w:u w:val="single"/>
    </w:rPr>
  </w:style>
  <w:style w:type="character" w:styleId="Strong">
    <w:name w:val="Strong"/>
    <w:qFormat/>
    <w:rsid w:val="00B42A1D"/>
    <w:rPr>
      <w:b/>
      <w:bCs/>
    </w:rPr>
  </w:style>
  <w:style w:type="paragraph" w:customStyle="1" w:styleId="Napis1">
    <w:name w:val="Napis1"/>
    <w:basedOn w:val="Normal"/>
    <w:next w:val="Normal"/>
    <w:rsid w:val="00B42A1D"/>
    <w:rPr>
      <w:b/>
      <w:bCs/>
      <w:sz w:val="20"/>
      <w:szCs w:val="20"/>
    </w:rPr>
  </w:style>
  <w:style w:type="paragraph" w:styleId="Header">
    <w:name w:val="header"/>
    <w:basedOn w:val="Normal"/>
    <w:link w:val="HeaderChar"/>
    <w:rsid w:val="00B42A1D"/>
    <w:pPr>
      <w:tabs>
        <w:tab w:val="center" w:pos="4536"/>
        <w:tab w:val="right" w:pos="9072"/>
      </w:tabs>
    </w:pPr>
  </w:style>
  <w:style w:type="character" w:customStyle="1" w:styleId="HeaderChar">
    <w:name w:val="Header Char"/>
    <w:link w:val="Header"/>
    <w:uiPriority w:val="99"/>
    <w:rsid w:val="00B42A1D"/>
    <w:rPr>
      <w:rFonts w:ascii="Times New Roman" w:eastAsia="Times New Roman" w:hAnsi="Times New Roman" w:cs="Times New Roman"/>
      <w:sz w:val="24"/>
      <w:szCs w:val="24"/>
      <w:lang w:eastAsia="ar-SA"/>
    </w:rPr>
  </w:style>
  <w:style w:type="paragraph" w:styleId="TOC1">
    <w:name w:val="toc 1"/>
    <w:basedOn w:val="Normal"/>
    <w:next w:val="Normal"/>
    <w:uiPriority w:val="39"/>
    <w:qFormat/>
    <w:rsid w:val="00B42A1D"/>
  </w:style>
  <w:style w:type="paragraph" w:styleId="TOC2">
    <w:name w:val="toc 2"/>
    <w:basedOn w:val="Normal"/>
    <w:next w:val="Normal"/>
    <w:uiPriority w:val="39"/>
    <w:qFormat/>
    <w:rsid w:val="00B42A1D"/>
    <w:pPr>
      <w:tabs>
        <w:tab w:val="left" w:pos="1436"/>
        <w:tab w:val="right" w:leader="dot" w:pos="9253"/>
      </w:tabs>
      <w:spacing w:line="360" w:lineRule="auto"/>
      <w:ind w:left="238"/>
    </w:pPr>
  </w:style>
  <w:style w:type="paragraph" w:styleId="TOC3">
    <w:name w:val="toc 3"/>
    <w:basedOn w:val="Normal"/>
    <w:uiPriority w:val="39"/>
    <w:qFormat/>
    <w:rsid w:val="00B42A1D"/>
    <w:pPr>
      <w:suppressLineNumbers/>
      <w:tabs>
        <w:tab w:val="right" w:leader="dot" w:pos="10203"/>
      </w:tabs>
      <w:ind w:left="566"/>
    </w:pPr>
    <w:rPr>
      <w:rFonts w:cs="Tahoma"/>
    </w:rPr>
  </w:style>
  <w:style w:type="paragraph" w:styleId="BodyText">
    <w:name w:val="Body Text"/>
    <w:basedOn w:val="Normal"/>
    <w:link w:val="BodyTextChar"/>
    <w:uiPriority w:val="99"/>
    <w:semiHidden/>
    <w:unhideWhenUsed/>
    <w:rsid w:val="00B42A1D"/>
    <w:pPr>
      <w:spacing w:after="120"/>
    </w:pPr>
  </w:style>
  <w:style w:type="character" w:customStyle="1" w:styleId="BodyTextChar">
    <w:name w:val="Body Text Char"/>
    <w:link w:val="BodyText"/>
    <w:uiPriority w:val="99"/>
    <w:semiHidden/>
    <w:rsid w:val="00B42A1D"/>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B42A1D"/>
    <w:rPr>
      <w:rFonts w:ascii="Tahoma" w:hAnsi="Tahoma" w:cs="Tahoma"/>
      <w:sz w:val="16"/>
      <w:szCs w:val="16"/>
    </w:rPr>
  </w:style>
  <w:style w:type="character" w:customStyle="1" w:styleId="BalloonTextChar">
    <w:name w:val="Balloon Text Char"/>
    <w:link w:val="BalloonText"/>
    <w:uiPriority w:val="99"/>
    <w:semiHidden/>
    <w:rsid w:val="00B42A1D"/>
    <w:rPr>
      <w:rFonts w:ascii="Tahoma" w:eastAsia="Times New Roman" w:hAnsi="Tahoma" w:cs="Tahoma"/>
      <w:sz w:val="16"/>
      <w:szCs w:val="16"/>
      <w:lang w:eastAsia="ar-SA"/>
    </w:rPr>
  </w:style>
  <w:style w:type="paragraph" w:styleId="Footer">
    <w:name w:val="footer"/>
    <w:basedOn w:val="Normal"/>
    <w:link w:val="FooterChar"/>
    <w:uiPriority w:val="99"/>
    <w:unhideWhenUsed/>
    <w:rsid w:val="00B42A1D"/>
    <w:pPr>
      <w:tabs>
        <w:tab w:val="center" w:pos="4536"/>
        <w:tab w:val="right" w:pos="9072"/>
      </w:tabs>
    </w:pPr>
  </w:style>
  <w:style w:type="character" w:customStyle="1" w:styleId="FooterChar">
    <w:name w:val="Footer Char"/>
    <w:link w:val="Footer"/>
    <w:uiPriority w:val="99"/>
    <w:rsid w:val="00B42A1D"/>
    <w:rPr>
      <w:rFonts w:ascii="Times New Roman" w:eastAsia="Times New Roman" w:hAnsi="Times New Roman" w:cs="Times New Roman"/>
      <w:sz w:val="24"/>
      <w:szCs w:val="24"/>
      <w:lang w:eastAsia="ar-SA"/>
    </w:rPr>
  </w:style>
  <w:style w:type="character" w:styleId="PageNumber">
    <w:name w:val="page number"/>
    <w:basedOn w:val="DefaultParagraphFont"/>
    <w:rsid w:val="00B42A1D"/>
  </w:style>
  <w:style w:type="paragraph" w:styleId="TOCHeading">
    <w:name w:val="TOC Heading"/>
    <w:basedOn w:val="Heading1"/>
    <w:next w:val="Normal"/>
    <w:uiPriority w:val="39"/>
    <w:qFormat/>
    <w:rsid w:val="00384BA2"/>
    <w:pPr>
      <w:keepLines/>
      <w:tabs>
        <w:tab w:val="clear" w:pos="720"/>
      </w:tabs>
      <w:suppressAutoHyphens w:val="0"/>
      <w:spacing w:before="480" w:after="0" w:line="276" w:lineRule="auto"/>
      <w:ind w:left="0" w:firstLine="0"/>
      <w:outlineLvl w:val="9"/>
    </w:pPr>
    <w:rPr>
      <w:rFonts w:ascii="Cambria" w:hAnsi="Cambria" w:cs="Times New Roman"/>
      <w:color w:val="365F91"/>
      <w:kern w:val="0"/>
      <w:sz w:val="28"/>
      <w:szCs w:val="28"/>
      <w:lang w:val="en-US" w:eastAsia="en-US"/>
    </w:rPr>
  </w:style>
  <w:style w:type="paragraph" w:styleId="TableofFigures">
    <w:name w:val="table of figures"/>
    <w:basedOn w:val="Normal"/>
    <w:next w:val="Normal"/>
    <w:uiPriority w:val="99"/>
    <w:rsid w:val="002030F8"/>
    <w:pPr>
      <w:suppressAutoHyphens w:val="0"/>
    </w:pPr>
    <w:rPr>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1460</Words>
  <Characters>8323</Characters>
  <Application>Microsoft Office Word</Application>
  <DocSecurity>0</DocSecurity>
  <Lines>69</Lines>
  <Paragraphs>19</Paragraphs>
  <ScaleCrop>false</ScaleCrop>
  <Company/>
  <LinksUpToDate>false</LinksUpToDate>
  <CharactersWithSpaces>9764</CharactersWithSpaces>
  <SharedDoc>false</SharedDoc>
  <HLinks>
    <vt:vector size="84" baseType="variant">
      <vt:variant>
        <vt:i4>1966131</vt:i4>
      </vt:variant>
      <vt:variant>
        <vt:i4>80</vt:i4>
      </vt:variant>
      <vt:variant>
        <vt:i4>0</vt:i4>
      </vt:variant>
      <vt:variant>
        <vt:i4>5</vt:i4>
      </vt:variant>
      <vt:variant>
        <vt:lpwstr/>
      </vt:variant>
      <vt:variant>
        <vt:lpwstr>_Toc264916407</vt:lpwstr>
      </vt:variant>
      <vt:variant>
        <vt:i4>1966131</vt:i4>
      </vt:variant>
      <vt:variant>
        <vt:i4>74</vt:i4>
      </vt:variant>
      <vt:variant>
        <vt:i4>0</vt:i4>
      </vt:variant>
      <vt:variant>
        <vt:i4>5</vt:i4>
      </vt:variant>
      <vt:variant>
        <vt:lpwstr/>
      </vt:variant>
      <vt:variant>
        <vt:lpwstr>_Toc264916406</vt:lpwstr>
      </vt:variant>
      <vt:variant>
        <vt:i4>1966131</vt:i4>
      </vt:variant>
      <vt:variant>
        <vt:i4>68</vt:i4>
      </vt:variant>
      <vt:variant>
        <vt:i4>0</vt:i4>
      </vt:variant>
      <vt:variant>
        <vt:i4>5</vt:i4>
      </vt:variant>
      <vt:variant>
        <vt:lpwstr/>
      </vt:variant>
      <vt:variant>
        <vt:lpwstr>_Toc264916405</vt:lpwstr>
      </vt:variant>
      <vt:variant>
        <vt:i4>1966131</vt:i4>
      </vt:variant>
      <vt:variant>
        <vt:i4>62</vt:i4>
      </vt:variant>
      <vt:variant>
        <vt:i4>0</vt:i4>
      </vt:variant>
      <vt:variant>
        <vt:i4>5</vt:i4>
      </vt:variant>
      <vt:variant>
        <vt:lpwstr/>
      </vt:variant>
      <vt:variant>
        <vt:lpwstr>_Toc264916404</vt:lpwstr>
      </vt:variant>
      <vt:variant>
        <vt:i4>1966131</vt:i4>
      </vt:variant>
      <vt:variant>
        <vt:i4>56</vt:i4>
      </vt:variant>
      <vt:variant>
        <vt:i4>0</vt:i4>
      </vt:variant>
      <vt:variant>
        <vt:i4>5</vt:i4>
      </vt:variant>
      <vt:variant>
        <vt:lpwstr/>
      </vt:variant>
      <vt:variant>
        <vt:lpwstr>_Toc264916403</vt:lpwstr>
      </vt:variant>
      <vt:variant>
        <vt:i4>1966131</vt:i4>
      </vt:variant>
      <vt:variant>
        <vt:i4>50</vt:i4>
      </vt:variant>
      <vt:variant>
        <vt:i4>0</vt:i4>
      </vt:variant>
      <vt:variant>
        <vt:i4>5</vt:i4>
      </vt:variant>
      <vt:variant>
        <vt:lpwstr/>
      </vt:variant>
      <vt:variant>
        <vt:lpwstr>_Toc264916402</vt:lpwstr>
      </vt:variant>
      <vt:variant>
        <vt:i4>1966131</vt:i4>
      </vt:variant>
      <vt:variant>
        <vt:i4>44</vt:i4>
      </vt:variant>
      <vt:variant>
        <vt:i4>0</vt:i4>
      </vt:variant>
      <vt:variant>
        <vt:i4>5</vt:i4>
      </vt:variant>
      <vt:variant>
        <vt:lpwstr/>
      </vt:variant>
      <vt:variant>
        <vt:lpwstr>_Toc264916401</vt:lpwstr>
      </vt:variant>
      <vt:variant>
        <vt:i4>1966131</vt:i4>
      </vt:variant>
      <vt:variant>
        <vt:i4>38</vt:i4>
      </vt:variant>
      <vt:variant>
        <vt:i4>0</vt:i4>
      </vt:variant>
      <vt:variant>
        <vt:i4>5</vt:i4>
      </vt:variant>
      <vt:variant>
        <vt:lpwstr/>
      </vt:variant>
      <vt:variant>
        <vt:lpwstr>_Toc264916400</vt:lpwstr>
      </vt:variant>
      <vt:variant>
        <vt:i4>1507380</vt:i4>
      </vt:variant>
      <vt:variant>
        <vt:i4>32</vt:i4>
      </vt:variant>
      <vt:variant>
        <vt:i4>0</vt:i4>
      </vt:variant>
      <vt:variant>
        <vt:i4>5</vt:i4>
      </vt:variant>
      <vt:variant>
        <vt:lpwstr/>
      </vt:variant>
      <vt:variant>
        <vt:lpwstr>_Toc264916399</vt:lpwstr>
      </vt:variant>
      <vt:variant>
        <vt:i4>1507380</vt:i4>
      </vt:variant>
      <vt:variant>
        <vt:i4>26</vt:i4>
      </vt:variant>
      <vt:variant>
        <vt:i4>0</vt:i4>
      </vt:variant>
      <vt:variant>
        <vt:i4>5</vt:i4>
      </vt:variant>
      <vt:variant>
        <vt:lpwstr/>
      </vt:variant>
      <vt:variant>
        <vt:lpwstr>_Toc264916398</vt:lpwstr>
      </vt:variant>
      <vt:variant>
        <vt:i4>1507380</vt:i4>
      </vt:variant>
      <vt:variant>
        <vt:i4>20</vt:i4>
      </vt:variant>
      <vt:variant>
        <vt:i4>0</vt:i4>
      </vt:variant>
      <vt:variant>
        <vt:i4>5</vt:i4>
      </vt:variant>
      <vt:variant>
        <vt:lpwstr/>
      </vt:variant>
      <vt:variant>
        <vt:lpwstr>_Toc264916397</vt:lpwstr>
      </vt:variant>
      <vt:variant>
        <vt:i4>1507380</vt:i4>
      </vt:variant>
      <vt:variant>
        <vt:i4>14</vt:i4>
      </vt:variant>
      <vt:variant>
        <vt:i4>0</vt:i4>
      </vt:variant>
      <vt:variant>
        <vt:i4>5</vt:i4>
      </vt:variant>
      <vt:variant>
        <vt:lpwstr/>
      </vt:variant>
      <vt:variant>
        <vt:lpwstr>_Toc264916396</vt:lpwstr>
      </vt:variant>
      <vt:variant>
        <vt:i4>1507380</vt:i4>
      </vt:variant>
      <vt:variant>
        <vt:i4>8</vt:i4>
      </vt:variant>
      <vt:variant>
        <vt:i4>0</vt:i4>
      </vt:variant>
      <vt:variant>
        <vt:i4>5</vt:i4>
      </vt:variant>
      <vt:variant>
        <vt:lpwstr/>
      </vt:variant>
      <vt:variant>
        <vt:lpwstr>_Toc264916395</vt:lpwstr>
      </vt:variant>
      <vt:variant>
        <vt:i4>1507380</vt:i4>
      </vt:variant>
      <vt:variant>
        <vt:i4>2</vt:i4>
      </vt:variant>
      <vt:variant>
        <vt:i4>0</vt:i4>
      </vt:variant>
      <vt:variant>
        <vt:i4>5</vt:i4>
      </vt:variant>
      <vt:variant>
        <vt:lpwstr/>
      </vt:variant>
      <vt:variant>
        <vt:lpwstr>_Toc264916394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2019-05-28T09:27:00Z</dcterms:created>
  <dcterms:modified xsi:type="dcterms:W3CDTF">2019-05-28T09:27:00Z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