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433" w:rsidRPr="00AB352D" w:rsidRDefault="00004DD4" w:rsidP="00004DD4">
      <w:pPr>
        <w:jc w:val="center"/>
        <w:rPr>
          <w:b/>
          <w:i/>
          <w:sz w:val="36"/>
          <w:szCs w:val="36"/>
        </w:rPr>
      </w:pPr>
      <w:bookmarkStart w:id="0" w:name="_GoBack"/>
      <w:bookmarkEnd w:id="0"/>
      <w:r w:rsidRPr="00AB352D">
        <w:rPr>
          <w:b/>
          <w:i/>
          <w:sz w:val="36"/>
          <w:szCs w:val="36"/>
        </w:rPr>
        <w:t>ŽIVLJENJE OTROK V STAREM RIMU</w:t>
      </w:r>
    </w:p>
    <w:p w:rsidR="00004DD4" w:rsidRPr="00AB352D" w:rsidRDefault="00004DD4" w:rsidP="00004DD4">
      <w:pPr>
        <w:jc w:val="center"/>
        <w:rPr>
          <w:rFonts w:ascii="JasmineUPC" w:hAnsi="JasmineUPC" w:cs="JasmineUPC"/>
          <w:b/>
        </w:rPr>
      </w:pPr>
    </w:p>
    <w:p w:rsidR="00004DD4" w:rsidRPr="00AB352D" w:rsidRDefault="00004DD4" w:rsidP="00004DD4">
      <w:pPr>
        <w:jc w:val="both"/>
        <w:rPr>
          <w:rFonts w:ascii="JasmineUPC" w:hAnsi="JasmineUPC" w:cs="JasmineUPC"/>
          <w:b/>
          <w:i/>
        </w:rPr>
      </w:pPr>
    </w:p>
    <w:p w:rsidR="00004DD4" w:rsidRPr="00AB352D" w:rsidRDefault="00004DD4" w:rsidP="00004DD4">
      <w:pPr>
        <w:jc w:val="both"/>
        <w:rPr>
          <w:b/>
          <w:i/>
        </w:rPr>
      </w:pPr>
      <w:r w:rsidRPr="00AB352D">
        <w:rPr>
          <w:b/>
          <w:i/>
        </w:rPr>
        <w:t xml:space="preserve">   Ko se je svobodnim staršem rodil otrok je o njem odločal oče. Če </w:t>
      </w:r>
      <w:r w:rsidR="00627EE7">
        <w:rPr>
          <w:b/>
          <w:i/>
        </w:rPr>
        <w:t>otroka ni želel</w:t>
      </w:r>
      <w:r w:rsidRPr="00AB352D">
        <w:rPr>
          <w:b/>
          <w:i/>
        </w:rPr>
        <w:t xml:space="preserve"> imeti ga je lahko zavrgel. Če pa ga je obdržal mu je kmalu po rojstvu dal ime. Dečki so dobili 2-3 imena, deklice pa 1. Očetu so pravili gospod ali gospodar.</w:t>
      </w:r>
    </w:p>
    <w:p w:rsidR="00004DD4" w:rsidRPr="00AB352D" w:rsidRDefault="00004DD4" w:rsidP="00004DD4">
      <w:pPr>
        <w:tabs>
          <w:tab w:val="left" w:pos="6480"/>
        </w:tabs>
        <w:jc w:val="both"/>
        <w:rPr>
          <w:b/>
          <w:i/>
        </w:rPr>
      </w:pPr>
      <w:r w:rsidRPr="00AB352D">
        <w:rPr>
          <w:b/>
          <w:i/>
        </w:rPr>
        <w:t xml:space="preserve">   Otroci so živeli s starši. Premožnejši so živeli v domusih.  Osrednji </w:t>
      </w:r>
      <w:r w:rsidR="00627EE7" w:rsidRPr="00AB352D">
        <w:rPr>
          <w:b/>
          <w:i/>
        </w:rPr>
        <w:t>prostor</w:t>
      </w:r>
      <w:r w:rsidRPr="00AB352D">
        <w:rPr>
          <w:b/>
          <w:i/>
        </w:rPr>
        <w:t xml:space="preserve"> je bil atrij. Okoli so bile razvrščene </w:t>
      </w:r>
      <w:r w:rsidR="00627EE7" w:rsidRPr="00AB352D">
        <w:rPr>
          <w:b/>
          <w:i/>
        </w:rPr>
        <w:t>manjše</w:t>
      </w:r>
      <w:r w:rsidRPr="00AB352D">
        <w:rPr>
          <w:b/>
          <w:i/>
        </w:rPr>
        <w:t xml:space="preserve"> sobe in večji prostori. Stene so bile okrašene z freskami tla pa z mozaiki. Revnejši so živeli v več nadstropnih blokih ob križišču. Niso imeli kanalizacije, vodovoda in razsvetljave.</w:t>
      </w:r>
    </w:p>
    <w:p w:rsidR="00004DD4" w:rsidRPr="00AB352D" w:rsidRDefault="00004DD4" w:rsidP="00004DD4">
      <w:pPr>
        <w:tabs>
          <w:tab w:val="left" w:pos="6480"/>
        </w:tabs>
        <w:jc w:val="both"/>
        <w:rPr>
          <w:b/>
          <w:i/>
        </w:rPr>
      </w:pPr>
      <w:r w:rsidRPr="00AB352D">
        <w:rPr>
          <w:b/>
          <w:i/>
        </w:rPr>
        <w:t xml:space="preserve">   Dečki in deklice so bili doma oblečeni v tunike. Če je deček odšel od doma si je oblekel togo deklice pa so se ogrnile z ogrinjalom. Obute so imeli nizke škornje ali sandale. Pozimi so čeznje navlekli gamaše.</w:t>
      </w:r>
    </w:p>
    <w:p w:rsidR="00AB352D" w:rsidRPr="00AB352D" w:rsidRDefault="00004DD4" w:rsidP="00004DD4">
      <w:pPr>
        <w:tabs>
          <w:tab w:val="left" w:pos="6480"/>
        </w:tabs>
        <w:jc w:val="both"/>
        <w:rPr>
          <w:b/>
          <w:i/>
        </w:rPr>
      </w:pPr>
      <w:r w:rsidRPr="00AB352D">
        <w:rPr>
          <w:b/>
          <w:i/>
        </w:rPr>
        <w:t xml:space="preserve">   </w:t>
      </w:r>
      <w:r w:rsidR="00AB352D" w:rsidRPr="00AB352D">
        <w:rPr>
          <w:b/>
          <w:i/>
        </w:rPr>
        <w:t xml:space="preserve">Otroci in </w:t>
      </w:r>
      <w:r w:rsidR="00627EE7" w:rsidRPr="00AB352D">
        <w:rPr>
          <w:b/>
          <w:i/>
        </w:rPr>
        <w:t>odrasli</w:t>
      </w:r>
      <w:r w:rsidR="00AB352D" w:rsidRPr="00AB352D">
        <w:rPr>
          <w:b/>
          <w:i/>
        </w:rPr>
        <w:t xml:space="preserve"> </w:t>
      </w:r>
      <w:r w:rsidR="00627EE7" w:rsidRPr="00AB352D">
        <w:rPr>
          <w:b/>
          <w:i/>
        </w:rPr>
        <w:t>Rimljani</w:t>
      </w:r>
      <w:r w:rsidR="00AB352D" w:rsidRPr="00AB352D">
        <w:rPr>
          <w:b/>
          <w:i/>
        </w:rPr>
        <w:t xml:space="preserve"> so jedli 3 krat na dan. Pri 3 obroku se je zbrala vsa družina. Bil je edini obrok pri katerem so jedli meso. Ker niso poznali jedilnega pribora so si hrano k ustom nosili z prsti desne roke. </w:t>
      </w:r>
    </w:p>
    <w:p w:rsidR="00004DD4" w:rsidRPr="00AB352D" w:rsidRDefault="00AB352D" w:rsidP="00004DD4">
      <w:pPr>
        <w:tabs>
          <w:tab w:val="left" w:pos="6480"/>
        </w:tabs>
        <w:jc w:val="both"/>
        <w:rPr>
          <w:b/>
          <w:i/>
        </w:rPr>
      </w:pPr>
      <w:r w:rsidRPr="00AB352D">
        <w:rPr>
          <w:b/>
          <w:i/>
        </w:rPr>
        <w:t xml:space="preserve">   Skoraj vsi otroci so hodili v šolo od svojega 7-12 leta. Šola je potekala na prostem. Pisali so na povoščene tablice z kovinskim pisalom. Ko so dokončali šolanje so se deklice doma učile tkanja in šivanja. Premožnejši dečki so lahko nadaljevali šolanje. Ko so ga </w:t>
      </w:r>
      <w:r w:rsidR="00627EE7" w:rsidRPr="00AB352D">
        <w:rPr>
          <w:b/>
          <w:i/>
        </w:rPr>
        <w:t>dokončali</w:t>
      </w:r>
      <w:r w:rsidRPr="00AB352D">
        <w:rPr>
          <w:b/>
          <w:i/>
        </w:rPr>
        <w:t xml:space="preserve"> so se lahko odločili za razne poklice.</w:t>
      </w:r>
    </w:p>
    <w:p w:rsidR="00AB352D" w:rsidRPr="00AB352D" w:rsidRDefault="00AB352D" w:rsidP="00004DD4">
      <w:pPr>
        <w:tabs>
          <w:tab w:val="left" w:pos="6480"/>
        </w:tabs>
        <w:jc w:val="both"/>
        <w:rPr>
          <w:b/>
          <w:i/>
        </w:rPr>
      </w:pPr>
      <w:r w:rsidRPr="00AB352D">
        <w:rPr>
          <w:b/>
          <w:i/>
        </w:rPr>
        <w:t xml:space="preserve">   Dečki so v prostem </w:t>
      </w:r>
      <w:r w:rsidR="00627EE7" w:rsidRPr="00AB352D">
        <w:rPr>
          <w:b/>
          <w:i/>
        </w:rPr>
        <w:t>čas</w:t>
      </w:r>
      <w:r w:rsidR="00627EE7">
        <w:rPr>
          <w:b/>
          <w:i/>
        </w:rPr>
        <w:t xml:space="preserve">u </w:t>
      </w:r>
      <w:r w:rsidRPr="00AB352D">
        <w:rPr>
          <w:b/>
          <w:i/>
        </w:rPr>
        <w:t xml:space="preserve">poslušali </w:t>
      </w:r>
      <w:r w:rsidR="00627EE7" w:rsidRPr="00AB352D">
        <w:rPr>
          <w:b/>
          <w:i/>
        </w:rPr>
        <w:t>potujoče</w:t>
      </w:r>
      <w:r w:rsidRPr="00AB352D">
        <w:rPr>
          <w:b/>
          <w:i/>
        </w:rPr>
        <w:t xml:space="preserve"> godbenike in gledali razne igre. Precej </w:t>
      </w:r>
      <w:r w:rsidR="00627EE7" w:rsidRPr="00AB352D">
        <w:rPr>
          <w:b/>
          <w:i/>
        </w:rPr>
        <w:t>manj</w:t>
      </w:r>
      <w:r w:rsidRPr="00AB352D">
        <w:rPr>
          <w:b/>
          <w:i/>
        </w:rPr>
        <w:t xml:space="preserve"> so se ukvarjali s športom kot </w:t>
      </w:r>
      <w:r w:rsidR="00627EE7" w:rsidRPr="00AB352D">
        <w:rPr>
          <w:b/>
          <w:i/>
        </w:rPr>
        <w:t>Grki</w:t>
      </w:r>
      <w:r w:rsidRPr="00AB352D">
        <w:rPr>
          <w:b/>
          <w:i/>
        </w:rPr>
        <w:t>. Deklice so tkale in vezle ter se ukvarjale z glasbo in petjem.</w:t>
      </w:r>
    </w:p>
    <w:p w:rsidR="00AB352D" w:rsidRDefault="00AB352D" w:rsidP="00004DD4">
      <w:pPr>
        <w:tabs>
          <w:tab w:val="left" w:pos="6480"/>
        </w:tabs>
        <w:jc w:val="both"/>
      </w:pPr>
    </w:p>
    <w:sectPr w:rsidR="00AB3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asmine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DD4"/>
    <w:rsid w:val="00004DD4"/>
    <w:rsid w:val="001D64FD"/>
    <w:rsid w:val="00627EE7"/>
    <w:rsid w:val="006F77D1"/>
    <w:rsid w:val="00720433"/>
    <w:rsid w:val="007B70D3"/>
    <w:rsid w:val="00A05CA8"/>
    <w:rsid w:val="00AB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5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2019-05-28T09:27:00Z</dcterms:created>
  <dcterms:modified xsi:type="dcterms:W3CDTF">2019-05-28T09:27:00Z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