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66" w:rsidRDefault="00161F04">
      <w:pPr>
        <w:ind w:left="90" w:hanging="90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AMER. REV IN NASTANEK ZDA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kolonisti pretrgali vez z monarhijo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upravo dobi ljudsko predstavništvo- parlament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17.st ustanavljanje ANG kolonij na V SA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prva v Virginji (1606)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do sred. 18.st  - 13 kol.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kmetijski naseljenci, verska svoboda 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pravica do samouprave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hiter napredek (S -farme, obrt, trg., J- plantaže s sužnji)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v 18.st omejevanje proizvodnje v kol., večji davki, omejevanje samouprave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bojkot (bostonska čajanka)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izredno stanje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vojna za neodvisnost (1775-1783)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politični razkol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Deklaracija neodvisnosti (4. julija 1776) na kongresu v Filadelfiji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odcepitev 13 kol. od ANG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pomoč FRA in večine evrop. drž.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mir v Versailesu, 1783 (Kanada)</w:t>
      </w:r>
    </w:p>
    <w:p w:rsidR="00562766" w:rsidRDefault="00161F04">
      <w:pPr>
        <w:ind w:left="90" w:hanging="90"/>
        <w:rPr>
          <w:sz w:val="16"/>
          <w:szCs w:val="16"/>
        </w:rPr>
      </w:pPr>
      <w:r>
        <w:rPr>
          <w:sz w:val="16"/>
          <w:szCs w:val="16"/>
        </w:rPr>
        <w:t>Osnutek zvezne ustave (1787)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oblikovanje zvezne države kot federacije enakopravnih držav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oblast izhaja iz ljudstva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zakonodajno oblast ima kongres (senat in poslanska zbornica)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izvrašno oblast predsednik (predlaga zakone, imenuje zvezne funkcionarje in sodnike vrhovnega sodišča, ministre, vrhovni povelj. vojske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izvajanje zakonov nadzira zvezno sodišče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po ustavi 1787 volilna pravica omjene na moške bele polti, ki so plačevali davke (do 1870)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amer. rev. je postala vzorec za rušenje kolonializma</w:t>
      </w:r>
    </w:p>
    <w:p w:rsidR="00562766" w:rsidRDefault="00562766">
      <w:pPr>
        <w:ind w:left="90" w:hanging="90"/>
        <w:rPr>
          <w:sz w:val="16"/>
          <w:szCs w:val="16"/>
        </w:rPr>
      </w:pPr>
    </w:p>
    <w:sectPr w:rsidR="0056276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F04"/>
    <w:rsid w:val="00161F04"/>
    <w:rsid w:val="00205890"/>
    <w:rsid w:val="005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