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5BF" w:rsidRDefault="00C434D3">
      <w:pPr>
        <w:pStyle w:val="Mihastextstyle1"/>
        <w:rPr>
          <w:b/>
          <w:sz w:val="14"/>
          <w:u w:val="single"/>
        </w:rPr>
      </w:pPr>
      <w:bookmarkStart w:id="0" w:name="_GoBack"/>
      <w:bookmarkEnd w:id="0"/>
      <w:r>
        <w:rPr>
          <w:b/>
          <w:sz w:val="14"/>
          <w:u w:val="single"/>
        </w:rPr>
        <w:t>SLOVENIJA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Karantanija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boj za oblast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Otokar II / Rudolph Habsburški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sinova - AVS, ŠTA, KOR;; TRST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Celjski grofje, Goriški, Beneška rep.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Žovneški - poroke, dedne pogodbe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14. st. - podedovali Celje, vojaške službe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KRA, KOR, ŠTA, SLAV - državni knezi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vmešavanje v OGR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1455 - Ladislav Hunjadi / Ulrik II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FRA fevd., kosezi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1451 - Lj. škofija</w:t>
      </w:r>
    </w:p>
    <w:p w:rsidR="00D655BF" w:rsidRDefault="00D655BF">
      <w:pPr>
        <w:pStyle w:val="Mihastextstyle1"/>
        <w:rPr>
          <w:sz w:val="14"/>
        </w:rPr>
      </w:pPr>
    </w:p>
    <w:p w:rsidR="00D655BF" w:rsidRDefault="00C434D3">
      <w:pPr>
        <w:pStyle w:val="Mihastextstyle1"/>
        <w:rPr>
          <w:b/>
          <w:sz w:val="14"/>
          <w:u w:val="single"/>
        </w:rPr>
      </w:pPr>
      <w:r>
        <w:rPr>
          <w:b/>
          <w:sz w:val="14"/>
          <w:u w:val="single"/>
        </w:rPr>
        <w:t>HRVAŠKA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1102 - ogrsko nadoblast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razlike med HRV, DALM, SLAV</w:t>
      </w:r>
    </w:p>
    <w:p w:rsidR="00D655BF" w:rsidRDefault="00C434D3">
      <w:pPr>
        <w:pStyle w:val="Mihastextstyle1"/>
        <w:rPr>
          <w:b/>
          <w:sz w:val="14"/>
        </w:rPr>
      </w:pPr>
      <w:r>
        <w:rPr>
          <w:b/>
          <w:sz w:val="14"/>
        </w:rPr>
        <w:t>SLAV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ogrski tip fevd., županijska ured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donacionalni fevd. (fevdi dedni, vojske ni)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upro se nižji fevd - Andrej II - Zlata bula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vdor Mongolov</w:t>
      </w:r>
    </w:p>
    <w:p w:rsidR="00D655BF" w:rsidRDefault="00C434D3">
      <w:pPr>
        <w:pStyle w:val="Mihastextstyle1"/>
        <w:rPr>
          <w:b/>
          <w:sz w:val="14"/>
        </w:rPr>
      </w:pPr>
      <w:r>
        <w:rPr>
          <w:b/>
          <w:sz w:val="14"/>
        </w:rPr>
        <w:t>HRV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velika fevd. posestva (Frankopani, Šubi}i)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Šubiči - kraljevi namestniki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1301-Arapadoviči - Anžuvinci -Ludvik DALM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smrt - Sigismund Lux. / Ladislav Neapeljski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konec 14. st. - Turki - Matija Korvin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SLAV: - servi/koloni, kunovina/banovščina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DALM: - kolonatski odnosi</w:t>
      </w:r>
    </w:p>
    <w:p w:rsidR="00D655BF" w:rsidRDefault="00D655BF">
      <w:pPr>
        <w:pStyle w:val="Mihastextstyle1"/>
        <w:rPr>
          <w:sz w:val="14"/>
        </w:rPr>
      </w:pPr>
    </w:p>
    <w:p w:rsidR="00D655BF" w:rsidRDefault="00C434D3">
      <w:pPr>
        <w:pStyle w:val="Mihastextstyle1"/>
        <w:rPr>
          <w:b/>
          <w:sz w:val="14"/>
          <w:u w:val="single"/>
        </w:rPr>
      </w:pPr>
      <w:r>
        <w:rPr>
          <w:b/>
          <w:sz w:val="14"/>
          <w:u w:val="single"/>
        </w:rPr>
        <w:t>SRBIJA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biz. ces. Emanuel Komen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1168 odstr. v. župana - Deso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naslednik Nemanja - osmaosvojil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Metohija, Kosovo, Zeta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sin Štefan-pov s papež-krona 1217-Prvovenčani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brat Sava - 1219 cerkvena sam.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gosp. razvoj z Urošem I -rud., trg.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Uroš II Milutin - S MAK s Skopjem</w:t>
      </w:r>
    </w:p>
    <w:p w:rsidR="00D655BF" w:rsidRDefault="00C434D3">
      <w:pPr>
        <w:pStyle w:val="Mihastextstyle1"/>
        <w:rPr>
          <w:sz w:val="14"/>
        </w:rPr>
      </w:pPr>
      <w:r>
        <w:rPr>
          <w:b/>
          <w:sz w:val="14"/>
        </w:rPr>
        <w:t>Dušan Silni</w:t>
      </w:r>
      <w:r>
        <w:rPr>
          <w:sz w:val="14"/>
        </w:rPr>
        <w:t xml:space="preserve"> - vrh - ALB, Epir, Tesalija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1354 - cesar Srbov in Grkov, cerkev-patriarhija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smrt - razpade - velikaši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1389 Kosovo - dvig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1402 Angora - Štefan - despotovina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Brankovič - pod Turke</w:t>
      </w:r>
    </w:p>
    <w:p w:rsidR="00D655BF" w:rsidRDefault="00C434D3">
      <w:pPr>
        <w:pStyle w:val="Mihastextstyle1"/>
        <w:rPr>
          <w:b/>
          <w:sz w:val="14"/>
        </w:rPr>
      </w:pPr>
      <w:r>
        <w:rPr>
          <w:b/>
          <w:sz w:val="14"/>
        </w:rPr>
        <w:t>UREDITEV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močna centralna oblast</w:t>
      </w:r>
    </w:p>
    <w:p w:rsidR="00D655BF" w:rsidRDefault="00C434D3">
      <w:pPr>
        <w:pStyle w:val="Mihastextstyle1"/>
        <w:rPr>
          <w:sz w:val="14"/>
        </w:rPr>
      </w:pPr>
      <w:r>
        <w:rPr>
          <w:b/>
          <w:sz w:val="14"/>
        </w:rPr>
        <w:t>plemstvo</w:t>
      </w:r>
      <w:r>
        <w:rPr>
          <w:sz w:val="14"/>
        </w:rPr>
        <w:t>: visoka in mala vlastela ter vlasteličiči</w:t>
      </w:r>
    </w:p>
    <w:p w:rsidR="00D655BF" w:rsidRDefault="00C434D3">
      <w:pPr>
        <w:pStyle w:val="Mihastextstyle1"/>
        <w:rPr>
          <w:sz w:val="14"/>
        </w:rPr>
      </w:pPr>
      <w:r>
        <w:rPr>
          <w:b/>
          <w:sz w:val="14"/>
        </w:rPr>
        <w:t>vlastela baštniki</w:t>
      </w:r>
      <w:r>
        <w:rPr>
          <w:sz w:val="14"/>
        </w:rPr>
        <w:t xml:space="preserve"> - pravica do dednosti posestva</w:t>
      </w:r>
    </w:p>
    <w:p w:rsidR="00D655BF" w:rsidRDefault="00C434D3">
      <w:pPr>
        <w:pStyle w:val="Mihastextstyle1"/>
        <w:rPr>
          <w:sz w:val="14"/>
        </w:rPr>
      </w:pPr>
      <w:r>
        <w:rPr>
          <w:b/>
          <w:sz w:val="14"/>
        </w:rPr>
        <w:t>pronijar</w:t>
      </w:r>
      <w:r>
        <w:rPr>
          <w:sz w:val="14"/>
        </w:rPr>
        <w:t xml:space="preserve"> - ni ded., vojaška služba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zadužbine - samostani</w:t>
      </w:r>
    </w:p>
    <w:p w:rsidR="00D655BF" w:rsidRDefault="00C434D3">
      <w:pPr>
        <w:pStyle w:val="Mihastextstyle1"/>
        <w:rPr>
          <w:sz w:val="14"/>
        </w:rPr>
      </w:pPr>
      <w:r>
        <w:rPr>
          <w:b/>
          <w:sz w:val="14"/>
        </w:rPr>
        <w:t>sebri - podložniki</w:t>
      </w:r>
      <w:r>
        <w:rPr>
          <w:sz w:val="14"/>
        </w:rPr>
        <w:t>: meropsi - polj., vlahi - živ.,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sokalniki - hlapci, otroci - sužnji, vaški popi</w:t>
      </w:r>
    </w:p>
    <w:p w:rsidR="00D655BF" w:rsidRDefault="00D655BF">
      <w:pPr>
        <w:pStyle w:val="Mihastextstyle1"/>
        <w:rPr>
          <w:sz w:val="14"/>
        </w:rPr>
      </w:pPr>
    </w:p>
    <w:p w:rsidR="00D655BF" w:rsidRDefault="00C434D3">
      <w:pPr>
        <w:pStyle w:val="Mihastextstyle1"/>
        <w:rPr>
          <w:b/>
          <w:sz w:val="14"/>
          <w:u w:val="single"/>
        </w:rPr>
      </w:pPr>
      <w:r>
        <w:rPr>
          <w:b/>
          <w:sz w:val="14"/>
          <w:u w:val="single"/>
        </w:rPr>
        <w:t>BOSNA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12. st - pod Ogri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konec 12. st - Bizanc - ban Kulin - bogomilstvo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Stjepan II Kotromanič - HRV, Jadran-trg, rud,denar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 xml:space="preserve">Tvrtko I -Podrinje, Trebinje, del SRB-1377-kr S&amp;B </w:t>
      </w:r>
    </w:p>
    <w:p w:rsidR="00D655BF" w:rsidRDefault="00C434D3">
      <w:pPr>
        <w:pStyle w:val="Mihastextstyle1"/>
        <w:rPr>
          <w:b/>
          <w:sz w:val="14"/>
        </w:rPr>
      </w:pPr>
      <w:r>
        <w:rPr>
          <w:b/>
          <w:sz w:val="14"/>
        </w:rPr>
        <w:t>velmoži in vlasteličiči, sabor fevdalcev</w:t>
      </w:r>
    </w:p>
    <w:p w:rsidR="00D655BF" w:rsidRDefault="00D655BF">
      <w:pPr>
        <w:pStyle w:val="Mihastextstyle1"/>
        <w:rPr>
          <w:b/>
          <w:sz w:val="14"/>
        </w:rPr>
      </w:pPr>
    </w:p>
    <w:p w:rsidR="00D655BF" w:rsidRDefault="00C434D3">
      <w:pPr>
        <w:pStyle w:val="Mihastextstyle1"/>
        <w:rPr>
          <w:b/>
          <w:sz w:val="14"/>
          <w:u w:val="single"/>
        </w:rPr>
      </w:pPr>
      <w:r>
        <w:rPr>
          <w:b/>
          <w:sz w:val="14"/>
          <w:u w:val="single"/>
        </w:rPr>
        <w:t>TURKI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pašaluk - ejalet, sandžak, nahije, spahije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askeri (spahiji) / raja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timar - zem. posest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kadiluk - sodna enota (kadija)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baština / čiftluk</w:t>
      </w:r>
    </w:p>
    <w:p w:rsidR="00D655BF" w:rsidRDefault="00C434D3">
      <w:pPr>
        <w:pStyle w:val="Mihastextstyle1"/>
        <w:rPr>
          <w:sz w:val="14"/>
        </w:rPr>
      </w:pPr>
      <w:r>
        <w:rPr>
          <w:sz w:val="14"/>
        </w:rPr>
        <w:t>harač, devširma, filurija (vlahi)</w:t>
      </w:r>
    </w:p>
    <w:sectPr w:rsidR="00D655BF">
      <w:footnotePr>
        <w:pos w:val="beneathText"/>
      </w:footnotePr>
      <w:pgSz w:w="11905" w:h="16837"/>
      <w:pgMar w:top="1276" w:right="1418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4D3"/>
    <w:rsid w:val="00887739"/>
    <w:rsid w:val="00C434D3"/>
    <w:rsid w:val="00D6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Mihastextstyle1">
    <w:name w:val="Miha's text style 1"/>
    <w:basedOn w:val="Normal"/>
    <w:pPr>
      <w:ind w:right="-58" w:firstLine="567"/>
      <w:jc w:val="both"/>
    </w:pPr>
    <w:rPr>
      <w:spacing w:val="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2019-05-17T07:32:00Z</dcterms:created>
  <dcterms:modified xsi:type="dcterms:W3CDTF">2019-05-17T07:32:00Z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