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5A3" w:rsidRDefault="00D87DD9">
      <w:pPr>
        <w:pStyle w:val="Heading1"/>
        <w:ind w:right="6372"/>
        <w:rPr>
          <w:b w:val="0"/>
          <w:sz w:val="10"/>
        </w:rPr>
      </w:pPr>
      <w:bookmarkStart w:id="0" w:name="_GoBack"/>
      <w:bookmarkEnd w:id="0"/>
      <w:r>
        <w:rPr>
          <w:sz w:val="10"/>
        </w:rPr>
        <w:t>CENTRALIZACIJA</w:t>
      </w:r>
    </w:p>
    <w:p w:rsidR="009205A3" w:rsidRDefault="00D87DD9">
      <w:pPr>
        <w:pStyle w:val="BodyText"/>
        <w:ind w:right="6372"/>
        <w:rPr>
          <w:sz w:val="10"/>
        </w:rPr>
      </w:pPr>
      <w:r>
        <w:rPr>
          <w:sz w:val="10"/>
        </w:rPr>
        <w:t>VZROK: fevdalec kuje svoj denar, svoje davke, mere, uteži -&gt; otežuje razvoj gospodarstva; daje denar vladarju za centralizacijo; najemniška vojska</w:t>
      </w:r>
    </w:p>
    <w:p w:rsidR="009205A3" w:rsidRDefault="00D87DD9">
      <w:pPr>
        <w:pStyle w:val="BodyText2"/>
      </w:pPr>
      <w:r>
        <w:t>AN – parlament, SP – cortes, FR – državni stanovi NE–reistack,POL – sejem, RUS – duma, HR – sabor SLO – deželni zbor</w:t>
      </w:r>
    </w:p>
    <w:p w:rsidR="009205A3" w:rsidRDefault="00D87DD9">
      <w:pPr>
        <w:ind w:right="6372"/>
        <w:rPr>
          <w:b w:val="0"/>
          <w:sz w:val="10"/>
        </w:rPr>
      </w:pPr>
      <w:r>
        <w:rPr>
          <w:sz w:val="10"/>
        </w:rPr>
        <w:t>ANGLIJA</w:t>
      </w:r>
      <w:r>
        <w:rPr>
          <w:b w:val="0"/>
          <w:sz w:val="10"/>
        </w:rPr>
        <w:t>: Angli, Sasi(</w:t>
      </w:r>
      <w:r>
        <w:rPr>
          <w:sz w:val="10"/>
        </w:rPr>
        <w:t>5.st.</w:t>
      </w:r>
      <w:r>
        <w:rPr>
          <w:b w:val="0"/>
          <w:sz w:val="10"/>
        </w:rPr>
        <w:t xml:space="preserve">)kraljestvo, vdor normanov, grofije, Krut Veliki </w:t>
      </w:r>
      <w:r>
        <w:rPr>
          <w:sz w:val="10"/>
        </w:rPr>
        <w:t>1016</w:t>
      </w:r>
      <w:r>
        <w:rPr>
          <w:b w:val="0"/>
          <w:sz w:val="10"/>
        </w:rPr>
        <w:t xml:space="preserve"> </w:t>
      </w:r>
      <w:r>
        <w:rPr>
          <w:sz w:val="10"/>
          <w:u w:val="single"/>
        </w:rPr>
        <w:t>jo</w:t>
      </w:r>
      <w:r>
        <w:rPr>
          <w:b w:val="0"/>
          <w:sz w:val="10"/>
        </w:rPr>
        <w:t xml:space="preserve"> osvoji, prestol: </w:t>
      </w:r>
      <w:r>
        <w:rPr>
          <w:b w:val="0"/>
          <w:i/>
          <w:sz w:val="10"/>
        </w:rPr>
        <w:t>Viljem II. osvajalec</w:t>
      </w:r>
      <w:r>
        <w:rPr>
          <w:b w:val="0"/>
          <w:sz w:val="10"/>
        </w:rPr>
        <w:t>(</w:t>
      </w:r>
      <w:r>
        <w:rPr>
          <w:sz w:val="10"/>
        </w:rPr>
        <w:t>1066</w:t>
      </w:r>
      <w:r>
        <w:rPr>
          <w:b w:val="0"/>
          <w:sz w:val="10"/>
        </w:rPr>
        <w:t>)premaga ANG. pri HASTINGSU – skuša centralizirat</w:t>
      </w:r>
    </w:p>
    <w:p w:rsidR="009205A3" w:rsidRDefault="00D87DD9">
      <w:pPr>
        <w:ind w:right="6372"/>
        <w:rPr>
          <w:b w:val="0"/>
          <w:sz w:val="10"/>
        </w:rPr>
      </w:pPr>
      <w:r>
        <w:rPr>
          <w:sz w:val="10"/>
        </w:rPr>
        <w:t xml:space="preserve">posledice: </w:t>
      </w:r>
      <w:r>
        <w:rPr>
          <w:b w:val="0"/>
          <w:sz w:val="10"/>
        </w:rPr>
        <w:t xml:space="preserve">ANG povezana z FRA, centralizirana, strog fevdalni system, trgovski napredek, prebivalstvo naraste – </w:t>
      </w:r>
      <w:r>
        <w:rPr>
          <w:b w:val="0"/>
          <w:sz w:val="10"/>
          <w:u w:val="single"/>
        </w:rPr>
        <w:t>popis</w:t>
      </w:r>
      <w:r>
        <w:rPr>
          <w:b w:val="0"/>
          <w:sz w:val="10"/>
        </w:rPr>
        <w:t>; NORMANI – prinesejo gradove(lesene, kamnite), nov način bojevanja</w:t>
      </w:r>
    </w:p>
    <w:p w:rsidR="009205A3" w:rsidRDefault="00D87DD9">
      <w:pPr>
        <w:ind w:right="6372"/>
        <w:rPr>
          <w:b w:val="0"/>
          <w:sz w:val="10"/>
        </w:rPr>
      </w:pPr>
      <w:r>
        <w:rPr>
          <w:sz w:val="10"/>
        </w:rPr>
        <w:t>1154</w:t>
      </w:r>
      <w:r>
        <w:rPr>
          <w:b w:val="0"/>
          <w:sz w:val="10"/>
        </w:rPr>
        <w:t xml:space="preserve"> oblast dinastije </w:t>
      </w:r>
      <w:r>
        <w:rPr>
          <w:sz w:val="10"/>
        </w:rPr>
        <w:t>Plantagenetov(do 1399):</w:t>
      </w:r>
    </w:p>
    <w:p w:rsidR="009205A3" w:rsidRDefault="00D87DD9">
      <w:pPr>
        <w:ind w:right="6372"/>
        <w:rPr>
          <w:b w:val="0"/>
          <w:sz w:val="10"/>
        </w:rPr>
      </w:pPr>
      <w:r>
        <w:rPr>
          <w:sz w:val="10"/>
        </w:rPr>
        <w:t xml:space="preserve">1205 </w:t>
      </w:r>
      <w:r>
        <w:rPr>
          <w:b w:val="0"/>
          <w:sz w:val="10"/>
        </w:rPr>
        <w:t xml:space="preserve">Ivan podpiše Veliko listino: ne bo kršil cerkvenega prava, svobodna trgovina, vladajo kralj +stanovi; parlament nadzor nad proračunom, zakoni, davki; kmet osebno svoboden, ovce, </w:t>
      </w:r>
      <w:r>
        <w:rPr>
          <w:sz w:val="10"/>
        </w:rPr>
        <w:t>1485</w:t>
      </w:r>
      <w:r>
        <w:rPr>
          <w:b w:val="0"/>
          <w:sz w:val="10"/>
        </w:rPr>
        <w:t xml:space="preserve"> konec dinastije -&gt; </w:t>
      </w:r>
      <w:r>
        <w:rPr>
          <w:sz w:val="10"/>
        </w:rPr>
        <w:t>Tudorji</w:t>
      </w:r>
      <w:r>
        <w:rPr>
          <w:b w:val="0"/>
          <w:sz w:val="10"/>
        </w:rPr>
        <w:t xml:space="preserve"> ---------------------------</w:t>
      </w:r>
    </w:p>
    <w:p w:rsidR="009205A3" w:rsidRDefault="00D87DD9">
      <w:pPr>
        <w:ind w:right="6372"/>
        <w:rPr>
          <w:b w:val="0"/>
          <w:sz w:val="10"/>
        </w:rPr>
      </w:pPr>
      <w:r>
        <w:rPr>
          <w:b w:val="0"/>
          <w:sz w:val="10"/>
        </w:rPr>
        <w:t xml:space="preserve">iz FRA. vojne Irci, Škoti 100 l.vojna s FRA.; MAGNA CHARTA LIBERTATUM </w:t>
      </w:r>
      <w:r>
        <w:rPr>
          <w:sz w:val="10"/>
        </w:rPr>
        <w:t>1215;</w:t>
      </w:r>
      <w:r>
        <w:rPr>
          <w:b w:val="0"/>
          <w:sz w:val="10"/>
        </w:rPr>
        <w:t xml:space="preserve"> svet</w:t>
      </w:r>
      <w:r>
        <w:rPr>
          <w:sz w:val="10"/>
        </w:rPr>
        <w:t xml:space="preserve"> </w:t>
      </w:r>
      <w:r>
        <w:rPr>
          <w:b w:val="0"/>
          <w:sz w:val="10"/>
        </w:rPr>
        <w:t>baronov – nadzoruje davke, svet kraljestva(25 baronov) -&gt; parlament(</w:t>
      </w:r>
      <w:r>
        <w:rPr>
          <w:sz w:val="10"/>
        </w:rPr>
        <w:t>13.st</w:t>
      </w:r>
      <w:r>
        <w:rPr>
          <w:b w:val="0"/>
          <w:sz w:val="10"/>
        </w:rPr>
        <w:t xml:space="preserve">), škofje določajo zakone, kralj ima veto; </w:t>
      </w:r>
      <w:r>
        <w:rPr>
          <w:sz w:val="10"/>
        </w:rPr>
        <w:t>14.st</w:t>
      </w:r>
      <w:r>
        <w:rPr>
          <w:b w:val="0"/>
          <w:sz w:val="10"/>
        </w:rPr>
        <w:t xml:space="preserve"> ZG.DOM: poslanstvo +duhovščina, SP.DOM: poslanci 2iz 156 mest, 2 iz 37 grofij </w:t>
      </w:r>
    </w:p>
    <w:sectPr w:rsidR="009205A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attachedTemplate r:id="rId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DD9"/>
    <w:rsid w:val="009205A3"/>
    <w:rsid w:val="00D87DD9"/>
    <w:rsid w:val="00D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ind w:right="4387"/>
    </w:pPr>
    <w:rPr>
      <w:b w:val="0"/>
    </w:rPr>
  </w:style>
  <w:style w:type="paragraph" w:styleId="BodyText2">
    <w:name w:val="Body Text 2"/>
    <w:basedOn w:val="Normal"/>
    <w:semiHidden/>
    <w:pPr>
      <w:ind w:right="6372"/>
    </w:pPr>
    <w:rPr>
      <w:b w:val="0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2019-05-17T07:32:00Z</dcterms:created>
  <dcterms:modified xsi:type="dcterms:W3CDTF">2019-05-17T07:32:00Z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