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02" w:rsidRDefault="00282AD6">
      <w:pPr>
        <w:jc w:val="both"/>
        <w:rPr>
          <w:rFonts w:ascii="Arial" w:hAnsi="Arial" w:cs="Arial"/>
          <w:sz w:val="18"/>
          <w:szCs w:val="18"/>
          <w:lang w:val="sl-SI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val="sl-SI"/>
        </w:rPr>
        <w:t>Zgodovina preočuje:</w:t>
      </w:r>
      <w:r>
        <w:rPr>
          <w:rFonts w:ascii="Arial" w:hAnsi="Arial" w:cs="Arial"/>
          <w:sz w:val="18"/>
          <w:szCs w:val="18"/>
          <w:lang w:val="sl-SI"/>
        </w:rPr>
        <w:t xml:space="preserve"> vse kar se je zgodilo, vzroke posledice zgodovinskih dogodkov, dogodko določa sosledenje in ocenjuje pomen. V ospredju preoučevanja je človek zato sodi med humanistične vede. Zaradi preoučevanja človekovega življenja v družbi pa spada mad družboslovne vede. </w:t>
      </w:r>
      <w:r>
        <w:rPr>
          <w:rFonts w:ascii="Arial" w:hAnsi="Arial" w:cs="Arial"/>
          <w:color w:val="FF0000"/>
          <w:sz w:val="18"/>
          <w:szCs w:val="18"/>
          <w:lang w:val="sl-SI"/>
        </w:rPr>
        <w:t>Pomožne zgodovinske vede: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val="sl-SI"/>
        </w:rPr>
        <w:t>paleografija</w:t>
      </w:r>
      <w:r>
        <w:rPr>
          <w:rFonts w:ascii="Arial" w:hAnsi="Arial" w:cs="Arial"/>
          <w:sz w:val="18"/>
          <w:szCs w:val="18"/>
          <w:lang w:val="sl-SI"/>
        </w:rPr>
        <w:t xml:space="preserve">-veda o pisavah, </w:t>
      </w:r>
      <w:r>
        <w:rPr>
          <w:rFonts w:ascii="Arial" w:hAnsi="Arial" w:cs="Arial"/>
          <w:color w:val="0000FF"/>
          <w:sz w:val="18"/>
          <w:szCs w:val="18"/>
          <w:lang w:val="sl-SI"/>
        </w:rPr>
        <w:t>kronologija</w:t>
      </w:r>
      <w:r>
        <w:rPr>
          <w:rFonts w:ascii="Arial" w:hAnsi="Arial" w:cs="Arial"/>
          <w:sz w:val="18"/>
          <w:szCs w:val="18"/>
          <w:lang w:val="sl-SI"/>
        </w:rPr>
        <w:t xml:space="preserve">-veda o času, </w:t>
      </w:r>
      <w:r>
        <w:rPr>
          <w:rFonts w:ascii="Arial" w:hAnsi="Arial" w:cs="Arial"/>
          <w:color w:val="0000FF"/>
          <w:sz w:val="18"/>
          <w:szCs w:val="18"/>
          <w:lang w:val="sl-SI"/>
        </w:rPr>
        <w:t>diplomatika</w:t>
      </w:r>
      <w:r>
        <w:rPr>
          <w:rFonts w:ascii="Arial" w:hAnsi="Arial" w:cs="Arial"/>
          <w:sz w:val="18"/>
          <w:szCs w:val="18"/>
          <w:lang w:val="sl-SI"/>
        </w:rPr>
        <w:t xml:space="preserve">-veda o listinah, </w:t>
      </w:r>
      <w:r>
        <w:rPr>
          <w:rFonts w:ascii="Arial" w:hAnsi="Arial" w:cs="Arial"/>
          <w:color w:val="0000FF"/>
          <w:sz w:val="18"/>
          <w:szCs w:val="18"/>
          <w:lang w:val="sl-SI"/>
        </w:rPr>
        <w:t>heraldika</w:t>
      </w:r>
      <w:r>
        <w:rPr>
          <w:rFonts w:ascii="Arial" w:hAnsi="Arial" w:cs="Arial"/>
          <w:sz w:val="18"/>
          <w:szCs w:val="18"/>
          <w:lang w:val="sl-SI"/>
        </w:rPr>
        <w:t xml:space="preserve">-veda o grbih, </w:t>
      </w:r>
      <w:r>
        <w:rPr>
          <w:rFonts w:ascii="Arial" w:hAnsi="Arial" w:cs="Arial"/>
          <w:color w:val="0000FF"/>
          <w:sz w:val="18"/>
          <w:szCs w:val="18"/>
          <w:lang w:val="sl-SI"/>
        </w:rPr>
        <w:t>sfragistika</w:t>
      </w:r>
      <w:r>
        <w:rPr>
          <w:rFonts w:ascii="Arial" w:hAnsi="Arial" w:cs="Arial"/>
          <w:sz w:val="18"/>
          <w:szCs w:val="18"/>
          <w:lang w:val="sl-SI"/>
        </w:rPr>
        <w:t xml:space="preserve">-veda o pečatih, </w:t>
      </w:r>
      <w:r>
        <w:rPr>
          <w:rFonts w:ascii="Arial" w:hAnsi="Arial" w:cs="Arial"/>
          <w:color w:val="0000FF"/>
          <w:sz w:val="18"/>
          <w:szCs w:val="18"/>
          <w:lang w:val="sl-SI"/>
        </w:rPr>
        <w:t>numizmatika</w:t>
      </w:r>
      <w:r>
        <w:rPr>
          <w:rFonts w:ascii="Arial" w:hAnsi="Arial" w:cs="Arial"/>
          <w:sz w:val="18"/>
          <w:szCs w:val="18"/>
          <w:lang w:val="sl-SI"/>
        </w:rPr>
        <w:t xml:space="preserve"> veda o kovancih, </w:t>
      </w:r>
      <w:r>
        <w:rPr>
          <w:rFonts w:ascii="Arial" w:hAnsi="Arial" w:cs="Arial"/>
          <w:color w:val="0000FF"/>
          <w:sz w:val="18"/>
          <w:szCs w:val="18"/>
          <w:lang w:val="sl-SI"/>
        </w:rPr>
        <w:t>toponomastika</w:t>
      </w:r>
      <w:r>
        <w:rPr>
          <w:rFonts w:ascii="Arial" w:hAnsi="Arial" w:cs="Arial"/>
          <w:sz w:val="18"/>
          <w:szCs w:val="18"/>
          <w:lang w:val="sl-SI"/>
        </w:rPr>
        <w:t xml:space="preserve">-veda o izvoru in pomenu krainskih imen, </w:t>
      </w:r>
      <w:r>
        <w:rPr>
          <w:rFonts w:ascii="Arial" w:hAnsi="Arial" w:cs="Arial"/>
          <w:color w:val="0000FF"/>
          <w:sz w:val="18"/>
          <w:szCs w:val="18"/>
          <w:lang w:val="sl-SI"/>
        </w:rPr>
        <w:t>arhivistika</w:t>
      </w:r>
      <w:r>
        <w:rPr>
          <w:rFonts w:ascii="Arial" w:hAnsi="Arial" w:cs="Arial"/>
          <w:sz w:val="18"/>
          <w:szCs w:val="18"/>
          <w:lang w:val="sl-SI"/>
        </w:rPr>
        <w:t xml:space="preserve">-veda o arhivskem gradivu. </w:t>
      </w:r>
      <w:r>
        <w:rPr>
          <w:rFonts w:ascii="Arial" w:hAnsi="Arial" w:cs="Arial"/>
          <w:color w:val="FF0000"/>
          <w:sz w:val="18"/>
          <w:szCs w:val="18"/>
          <w:lang w:val="sl-SI"/>
        </w:rPr>
        <w:t>Zgodovinski viri:</w:t>
      </w:r>
      <w:r>
        <w:rPr>
          <w:rFonts w:ascii="Arial" w:hAnsi="Arial" w:cs="Arial"/>
          <w:sz w:val="18"/>
          <w:szCs w:val="18"/>
          <w:lang w:val="sl-SI"/>
        </w:rPr>
        <w:t xml:space="preserve"> materjalni ali tvarni (ostanki starigh zgradb, posode, orodje,orožje,kosti, nakit, pohištvo), pisni (listine, knjige, rokopisi, kodeksi, urbarji,oporoke), ustni viri(miti, bajke, legende, anegdote) in avdiovizualni zgodovinski viri(cd,diskete,kasete,dvd,filmi,..). </w:t>
      </w:r>
      <w:r>
        <w:rPr>
          <w:rFonts w:ascii="Arial" w:hAnsi="Arial" w:cs="Arial"/>
          <w:color w:val="FF0000"/>
          <w:sz w:val="18"/>
          <w:szCs w:val="18"/>
          <w:lang w:val="sl-SI"/>
        </w:rPr>
        <w:t>NASTANEK IN RAZVOJ ČLOVEKA:</w:t>
      </w:r>
      <w:r>
        <w:rPr>
          <w:rFonts w:ascii="Arial" w:hAnsi="Arial" w:cs="Arial"/>
          <w:sz w:val="18"/>
          <w:szCs w:val="18"/>
          <w:lang w:val="sl-SI"/>
        </w:rPr>
        <w:t xml:space="preserve"> 4-1 miljona let p.n.št.-</w:t>
      </w:r>
      <w:r>
        <w:rPr>
          <w:rFonts w:ascii="Arial" w:hAnsi="Arial" w:cs="Arial"/>
          <w:color w:val="008000"/>
          <w:sz w:val="18"/>
          <w:szCs w:val="18"/>
          <w:lang w:val="sl-SI"/>
        </w:rPr>
        <w:t>avstralopitek</w:t>
      </w:r>
      <w:r>
        <w:rPr>
          <w:rFonts w:ascii="Arial" w:hAnsi="Arial" w:cs="Arial"/>
          <w:sz w:val="18"/>
          <w:szCs w:val="18"/>
          <w:lang w:val="sl-SI"/>
        </w:rPr>
        <w:t xml:space="preserve"> , 2-1,5 miljona let p.n.št. </w:t>
      </w:r>
      <w:r>
        <w:rPr>
          <w:rFonts w:ascii="Arial" w:hAnsi="Arial" w:cs="Arial"/>
          <w:color w:val="008000"/>
          <w:sz w:val="18"/>
          <w:szCs w:val="18"/>
          <w:lang w:val="sl-SI"/>
        </w:rPr>
        <w:t>homo habilis</w:t>
      </w:r>
      <w:r>
        <w:rPr>
          <w:rFonts w:ascii="Arial" w:hAnsi="Arial" w:cs="Arial"/>
          <w:sz w:val="18"/>
          <w:szCs w:val="18"/>
          <w:lang w:val="sl-SI"/>
        </w:rPr>
        <w:t>, 1,6-400.000 let p.n.št.</w:t>
      </w:r>
      <w:r>
        <w:rPr>
          <w:rFonts w:ascii="Arial" w:hAnsi="Arial" w:cs="Arial"/>
          <w:color w:val="008000"/>
          <w:sz w:val="18"/>
          <w:szCs w:val="18"/>
          <w:lang w:val="sl-SI"/>
        </w:rPr>
        <w:t>homo erectus</w:t>
      </w:r>
      <w:r>
        <w:rPr>
          <w:rFonts w:ascii="Arial" w:hAnsi="Arial" w:cs="Arial"/>
          <w:sz w:val="18"/>
          <w:szCs w:val="18"/>
          <w:lang w:val="sl-SI"/>
        </w:rPr>
        <w:t xml:space="preserve">, po 400.000 p.n.št.- </w:t>
      </w:r>
      <w:r>
        <w:rPr>
          <w:rFonts w:ascii="Arial" w:hAnsi="Arial" w:cs="Arial"/>
          <w:color w:val="008000"/>
          <w:sz w:val="18"/>
          <w:szCs w:val="18"/>
          <w:lang w:val="sl-SI"/>
        </w:rPr>
        <w:t>arhaični homo sapiens</w:t>
      </w:r>
      <w:r>
        <w:rPr>
          <w:rFonts w:ascii="Arial" w:hAnsi="Arial" w:cs="Arial"/>
          <w:sz w:val="18"/>
          <w:szCs w:val="18"/>
          <w:lang w:val="sl-SI"/>
        </w:rPr>
        <w:t xml:space="preserve">, 200.000-40.000- </w:t>
      </w:r>
      <w:r>
        <w:rPr>
          <w:rFonts w:ascii="Arial" w:hAnsi="Arial" w:cs="Arial"/>
          <w:color w:val="008000"/>
          <w:sz w:val="18"/>
          <w:szCs w:val="18"/>
          <w:lang w:val="sl-SI"/>
        </w:rPr>
        <w:t>neandertalec</w:t>
      </w:r>
      <w:r>
        <w:rPr>
          <w:rFonts w:ascii="Arial" w:hAnsi="Arial" w:cs="Arial"/>
          <w:sz w:val="18"/>
          <w:szCs w:val="18"/>
          <w:lang w:val="sl-SI"/>
        </w:rPr>
        <w:t>, do pred 95.000 p.n.št.-</w:t>
      </w:r>
      <w:r>
        <w:rPr>
          <w:rFonts w:ascii="Arial" w:hAnsi="Arial" w:cs="Arial"/>
          <w:color w:val="008000"/>
          <w:sz w:val="18"/>
          <w:szCs w:val="18"/>
          <w:lang w:val="sl-SI"/>
        </w:rPr>
        <w:t>homo sapiens sapiens</w:t>
      </w:r>
      <w:r>
        <w:rPr>
          <w:rFonts w:ascii="Arial" w:hAnsi="Arial" w:cs="Arial"/>
          <w:sz w:val="18"/>
          <w:szCs w:val="18"/>
          <w:lang w:val="sl-SI"/>
        </w:rPr>
        <w:t xml:space="preserve">, 45-30-20 let p.n.št.- </w:t>
      </w:r>
      <w:r>
        <w:rPr>
          <w:rFonts w:ascii="Arial" w:hAnsi="Arial" w:cs="Arial"/>
          <w:color w:val="008000"/>
          <w:sz w:val="18"/>
          <w:szCs w:val="18"/>
          <w:lang w:val="sl-SI"/>
        </w:rPr>
        <w:t>naselitev amerike</w:t>
      </w:r>
      <w:r>
        <w:rPr>
          <w:rFonts w:ascii="Arial" w:hAnsi="Arial" w:cs="Arial"/>
          <w:sz w:val="18"/>
          <w:szCs w:val="18"/>
          <w:lang w:val="sl-SI"/>
        </w:rPr>
        <w:t>, 50.000 let p.n.št.-</w:t>
      </w:r>
      <w:r>
        <w:rPr>
          <w:rFonts w:ascii="Arial" w:hAnsi="Arial" w:cs="Arial"/>
          <w:color w:val="008000"/>
          <w:sz w:val="18"/>
          <w:szCs w:val="18"/>
          <w:lang w:val="sl-SI"/>
        </w:rPr>
        <w:t>naselitev avstralije</w:t>
      </w:r>
      <w:r>
        <w:rPr>
          <w:rFonts w:ascii="Arial" w:hAnsi="Arial" w:cs="Arial"/>
          <w:sz w:val="18"/>
          <w:szCs w:val="18"/>
          <w:lang w:val="sl-SI"/>
        </w:rPr>
        <w:t xml:space="preserve">, 10.000 let </w:t>
      </w:r>
      <w:r>
        <w:rPr>
          <w:rFonts w:ascii="Arial" w:hAnsi="Arial" w:cs="Arial"/>
          <w:color w:val="008000"/>
          <w:sz w:val="18"/>
          <w:szCs w:val="18"/>
          <w:lang w:val="sl-SI"/>
        </w:rPr>
        <w:t>konec ledene dobe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008000"/>
          <w:sz w:val="18"/>
          <w:szCs w:val="18"/>
          <w:lang w:val="sl-SI"/>
        </w:rPr>
        <w:t>začetek mezolitika</w:t>
      </w:r>
      <w:r>
        <w:rPr>
          <w:rFonts w:ascii="Arial" w:hAnsi="Arial" w:cs="Arial"/>
          <w:sz w:val="18"/>
          <w:szCs w:val="18"/>
          <w:lang w:val="sl-SI"/>
        </w:rPr>
        <w:t xml:space="preserve">, 8000 let p.n.št.- </w:t>
      </w:r>
      <w:r>
        <w:rPr>
          <w:rFonts w:ascii="Arial" w:hAnsi="Arial" w:cs="Arial"/>
          <w:color w:val="008000"/>
          <w:sz w:val="18"/>
          <w:szCs w:val="18"/>
          <w:lang w:val="sl-SI"/>
        </w:rPr>
        <w:t>neolitska revolucija</w:t>
      </w:r>
      <w:r>
        <w:rPr>
          <w:rFonts w:ascii="Arial" w:hAnsi="Arial" w:cs="Arial"/>
          <w:sz w:val="18"/>
          <w:szCs w:val="18"/>
          <w:lang w:val="sl-SI"/>
        </w:rPr>
        <w:t>(bližni vzhod), 7.-3.tisočletje p.n.št.-</w:t>
      </w:r>
      <w:r>
        <w:rPr>
          <w:rFonts w:ascii="Arial" w:hAnsi="Arial" w:cs="Arial"/>
          <w:color w:val="008000"/>
          <w:sz w:val="18"/>
          <w:szCs w:val="18"/>
          <w:lang w:val="sl-SI"/>
        </w:rPr>
        <w:t>razširitev kmečkih kultur</w:t>
      </w:r>
      <w:r>
        <w:rPr>
          <w:rFonts w:ascii="Arial" w:hAnsi="Arial" w:cs="Arial"/>
          <w:sz w:val="18"/>
          <w:szCs w:val="18"/>
          <w:lang w:val="sl-SI"/>
        </w:rPr>
        <w:t xml:space="preserve">( evropa, kitajska, indija), 5. tisočletje p.n.št- </w:t>
      </w:r>
      <w:r>
        <w:rPr>
          <w:rFonts w:ascii="Arial" w:hAnsi="Arial" w:cs="Arial"/>
          <w:color w:val="008000"/>
          <w:sz w:val="18"/>
          <w:szCs w:val="18"/>
          <w:lang w:val="sl-SI"/>
        </w:rPr>
        <w:t>nomadsko poljedelstvo</w:t>
      </w:r>
      <w:r>
        <w:rPr>
          <w:rFonts w:ascii="Arial" w:hAnsi="Arial" w:cs="Arial"/>
          <w:sz w:val="18"/>
          <w:szCs w:val="18"/>
          <w:lang w:val="sl-SI"/>
        </w:rPr>
        <w:t xml:space="preserve">, 4. tisočletje p.n.št- </w:t>
      </w:r>
      <w:r>
        <w:rPr>
          <w:rFonts w:ascii="Arial" w:hAnsi="Arial" w:cs="Arial"/>
          <w:color w:val="008000"/>
          <w:sz w:val="18"/>
          <w:szCs w:val="18"/>
          <w:lang w:val="sl-SI"/>
        </w:rPr>
        <w:t>iznajdba lončarskega vretena</w:t>
      </w:r>
      <w:r>
        <w:rPr>
          <w:rFonts w:ascii="Arial" w:hAnsi="Arial" w:cs="Arial"/>
          <w:sz w:val="18"/>
          <w:szCs w:val="18"/>
          <w:lang w:val="sl-SI"/>
        </w:rPr>
        <w:t xml:space="preserve">, </w:t>
      </w:r>
      <w:r>
        <w:rPr>
          <w:rFonts w:ascii="Arial" w:hAnsi="Arial" w:cs="Arial"/>
          <w:color w:val="FF0000"/>
          <w:sz w:val="18"/>
          <w:szCs w:val="18"/>
          <w:lang w:val="sl-SI"/>
        </w:rPr>
        <w:t>KOVINSKE DOBE:</w:t>
      </w:r>
      <w:r>
        <w:rPr>
          <w:rFonts w:ascii="Arial" w:hAnsi="Arial" w:cs="Arial"/>
          <w:sz w:val="18"/>
          <w:szCs w:val="18"/>
          <w:lang w:val="sl-SI"/>
        </w:rPr>
        <w:t xml:space="preserve"> 9. tisočletje p.n.št – </w:t>
      </w:r>
      <w:r>
        <w:rPr>
          <w:rFonts w:ascii="Arial" w:hAnsi="Arial" w:cs="Arial"/>
          <w:color w:val="FF6600"/>
          <w:sz w:val="18"/>
          <w:szCs w:val="18"/>
          <w:lang w:val="sl-SI"/>
        </w:rPr>
        <w:t>bakrena doba – anatolija</w:t>
      </w:r>
      <w:r>
        <w:rPr>
          <w:rFonts w:ascii="Arial" w:hAnsi="Arial" w:cs="Arial"/>
          <w:sz w:val="18"/>
          <w:szCs w:val="18"/>
          <w:lang w:val="sl-SI"/>
        </w:rPr>
        <w:t xml:space="preserve">(hladno obdelovanje), 6. tisočletje p.n.št </w:t>
      </w:r>
      <w:r>
        <w:rPr>
          <w:rFonts w:ascii="Arial" w:hAnsi="Arial" w:cs="Arial"/>
          <w:color w:val="FF6600"/>
          <w:sz w:val="18"/>
          <w:szCs w:val="18"/>
          <w:lang w:val="sl-SI"/>
        </w:rPr>
        <w:t>postorek taljenje bakrove rude</w:t>
      </w:r>
      <w:r>
        <w:rPr>
          <w:rFonts w:ascii="Arial" w:hAnsi="Arial" w:cs="Arial"/>
          <w:sz w:val="18"/>
          <w:szCs w:val="18"/>
          <w:lang w:val="sl-SI"/>
        </w:rPr>
        <w:t xml:space="preserve">(v evropi 4 tisočletje p.n.št), 4 tisočletje p.n.št-na B.V. zlitina </w:t>
      </w:r>
      <w:r>
        <w:rPr>
          <w:rFonts w:ascii="Arial" w:hAnsi="Arial" w:cs="Arial"/>
          <w:color w:val="FF6600"/>
          <w:sz w:val="18"/>
          <w:szCs w:val="18"/>
          <w:lang w:val="sl-SI"/>
        </w:rPr>
        <w:t>bron začetek urbanizacije</w:t>
      </w:r>
      <w:r>
        <w:rPr>
          <w:rFonts w:ascii="Arial" w:hAnsi="Arial" w:cs="Arial"/>
          <w:sz w:val="18"/>
          <w:szCs w:val="18"/>
          <w:lang w:val="sl-SI"/>
        </w:rPr>
        <w:t xml:space="preserve">, 4. tisočletje p.n.št- začetek </w:t>
      </w:r>
      <w:r>
        <w:rPr>
          <w:rFonts w:ascii="Arial" w:hAnsi="Arial" w:cs="Arial"/>
          <w:color w:val="FF6600"/>
          <w:sz w:val="18"/>
          <w:szCs w:val="18"/>
          <w:lang w:val="sl-SI"/>
        </w:rPr>
        <w:t>pridobivanja brona v evropi</w:t>
      </w:r>
      <w:r>
        <w:rPr>
          <w:rFonts w:ascii="Arial" w:hAnsi="Arial" w:cs="Arial"/>
          <w:sz w:val="18"/>
          <w:szCs w:val="18"/>
          <w:lang w:val="sl-SI"/>
        </w:rPr>
        <w:t xml:space="preserve">, 6. tisočletje p.n.št-na B.V. obdelujejo </w:t>
      </w:r>
      <w:r>
        <w:rPr>
          <w:rFonts w:ascii="Arial" w:hAnsi="Arial" w:cs="Arial"/>
          <w:color w:val="FF6600"/>
          <w:sz w:val="18"/>
          <w:szCs w:val="18"/>
          <w:lang w:val="sl-SI"/>
        </w:rPr>
        <w:t>meteoritsko železo</w:t>
      </w:r>
      <w:r>
        <w:rPr>
          <w:rFonts w:ascii="Arial" w:hAnsi="Arial" w:cs="Arial"/>
          <w:sz w:val="18"/>
          <w:szCs w:val="18"/>
          <w:lang w:val="sl-SI"/>
        </w:rPr>
        <w:t xml:space="preserve"> nabrano na zemeljskem površju, 4. tisočletje p.n.št-</w:t>
      </w:r>
      <w:r>
        <w:rPr>
          <w:rFonts w:ascii="Arial" w:hAnsi="Arial" w:cs="Arial"/>
          <w:color w:val="FF6600"/>
          <w:sz w:val="18"/>
          <w:szCs w:val="18"/>
          <w:lang w:val="sl-SI"/>
        </w:rPr>
        <w:t>kopanje železne rude</w:t>
      </w:r>
      <w:r>
        <w:rPr>
          <w:rFonts w:ascii="Arial" w:hAnsi="Arial" w:cs="Arial"/>
          <w:sz w:val="18"/>
          <w:szCs w:val="18"/>
          <w:lang w:val="sl-SI"/>
        </w:rPr>
        <w:t xml:space="preserve">(predelava) 2. tisočletje p.n.št-začetki </w:t>
      </w:r>
      <w:r>
        <w:rPr>
          <w:rFonts w:ascii="Arial" w:hAnsi="Arial" w:cs="Arial"/>
          <w:color w:val="FF6600"/>
          <w:sz w:val="18"/>
          <w:szCs w:val="18"/>
          <w:lang w:val="sl-SI"/>
        </w:rPr>
        <w:t>uporabe železa v evropi</w:t>
      </w:r>
      <w:r>
        <w:rPr>
          <w:rFonts w:ascii="Arial" w:hAnsi="Arial" w:cs="Arial"/>
          <w:sz w:val="18"/>
          <w:szCs w:val="18"/>
          <w:lang w:val="sl-SI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sl-SI"/>
        </w:rPr>
        <w:t xml:space="preserve">EGIPT: </w:t>
      </w:r>
      <w:r>
        <w:rPr>
          <w:rFonts w:ascii="Arial" w:hAnsi="Arial" w:cs="Arial"/>
          <w:sz w:val="18"/>
          <w:szCs w:val="18"/>
          <w:lang w:val="sl-SI"/>
        </w:rPr>
        <w:t xml:space="preserve">5. tisočletje p.n.štprve </w:t>
      </w:r>
      <w:r>
        <w:rPr>
          <w:rFonts w:ascii="Arial" w:hAnsi="Arial" w:cs="Arial"/>
          <w:color w:val="0000FF"/>
          <w:sz w:val="18"/>
          <w:szCs w:val="18"/>
          <w:lang w:val="sl-SI"/>
        </w:rPr>
        <w:t>poljedelske kulture ob nilu, evfratu in tigrisu</w:t>
      </w:r>
      <w:r>
        <w:rPr>
          <w:rFonts w:ascii="Arial" w:hAnsi="Arial" w:cs="Arial"/>
          <w:sz w:val="18"/>
          <w:szCs w:val="18"/>
          <w:lang w:val="sl-SI"/>
        </w:rPr>
        <w:t>, 4. tisočletje p.n.št-</w:t>
      </w:r>
      <w:r>
        <w:rPr>
          <w:rFonts w:ascii="Arial" w:hAnsi="Arial" w:cs="Arial"/>
          <w:color w:val="0000FF"/>
          <w:sz w:val="18"/>
          <w:szCs w:val="18"/>
          <w:lang w:val="sl-SI"/>
        </w:rPr>
        <w:t>začetek plužnega poljedelstva</w:t>
      </w:r>
      <w:r>
        <w:rPr>
          <w:rFonts w:ascii="Arial" w:hAnsi="Arial" w:cs="Arial"/>
          <w:sz w:val="18"/>
          <w:szCs w:val="18"/>
          <w:lang w:val="sl-SI"/>
        </w:rPr>
        <w:t xml:space="preserve">. </w:t>
      </w:r>
      <w:r>
        <w:rPr>
          <w:rFonts w:ascii="Arial" w:hAnsi="Arial" w:cs="Arial"/>
          <w:color w:val="008000"/>
          <w:sz w:val="18"/>
          <w:szCs w:val="18"/>
          <w:lang w:val="sl-SI"/>
        </w:rPr>
        <w:t>PRAZGODOVINSKA NAJDIŠČA NA SLOVENSKEM: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sl-SI"/>
        </w:rPr>
        <w:t>Kamene dobe: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val="sl-SI"/>
        </w:rPr>
        <w:t>Paleolitik:</w:t>
      </w:r>
      <w:r>
        <w:rPr>
          <w:rFonts w:ascii="Arial" w:hAnsi="Arial" w:cs="Arial"/>
          <w:sz w:val="18"/>
          <w:szCs w:val="18"/>
          <w:lang w:val="sl-SI"/>
        </w:rPr>
        <w:t xml:space="preserve"> jama pri orehku-orodje starosti 250.000 let, betalov spodmol-ročna konica starost 150.000 let, potočka zijalka-koščena igla 35.000 let, čeljust jamskega medveda, </w:t>
      </w:r>
      <w:r>
        <w:rPr>
          <w:rFonts w:ascii="Arial" w:hAnsi="Arial" w:cs="Arial"/>
          <w:color w:val="0000FF"/>
          <w:sz w:val="18"/>
          <w:szCs w:val="18"/>
          <w:lang w:val="sl-SI"/>
        </w:rPr>
        <w:t>Mezolitik:</w:t>
      </w:r>
      <w:r>
        <w:rPr>
          <w:rFonts w:ascii="Arial" w:hAnsi="Arial" w:cs="Arial"/>
          <w:sz w:val="18"/>
          <w:szCs w:val="18"/>
          <w:lang w:val="sl-SI"/>
        </w:rPr>
        <w:t xml:space="preserve"> breg pri škofljici pri ljubljani-kamnita orodja. </w:t>
      </w:r>
      <w:r>
        <w:rPr>
          <w:rFonts w:ascii="Arial" w:hAnsi="Arial" w:cs="Arial"/>
          <w:color w:val="0000FF"/>
          <w:sz w:val="18"/>
          <w:szCs w:val="18"/>
          <w:lang w:val="sl-SI"/>
        </w:rPr>
        <w:t>Neolitik:</w:t>
      </w:r>
      <w:r>
        <w:rPr>
          <w:rFonts w:ascii="Arial" w:hAnsi="Arial" w:cs="Arial"/>
          <w:sz w:val="18"/>
          <w:szCs w:val="18"/>
          <w:lang w:val="sl-SI"/>
        </w:rPr>
        <w:t xml:space="preserve"> Drolovka pri kranju-lončenina,glinaste zajemalke, glinasta utež za statve., ajdovska jama,ptuj,... Alpska neolitska skupina: lonci z uločenim spodnjim delom, skodele na visoki nogi,glinene zajemalke-posode okrašene. </w:t>
      </w:r>
      <w:r>
        <w:rPr>
          <w:rFonts w:ascii="Arial" w:hAnsi="Arial" w:cs="Arial"/>
          <w:color w:val="FF0000"/>
          <w:sz w:val="18"/>
          <w:szCs w:val="18"/>
          <w:lang w:val="sl-SI"/>
        </w:rPr>
        <w:t>Kovinske dobe: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val="sl-SI"/>
        </w:rPr>
        <w:t>bakrena doba:</w:t>
      </w:r>
      <w:r>
        <w:rPr>
          <w:rFonts w:ascii="Arial" w:hAnsi="Arial" w:cs="Arial"/>
          <w:sz w:val="18"/>
          <w:szCs w:val="18"/>
          <w:lang w:val="sl-SI"/>
        </w:rPr>
        <w:t xml:space="preserve"> ljubljansko barje-metalurška delavnost (kalupi), tesarska dejavnost (deblak), živinoreja,keramična obrt. </w:t>
      </w:r>
      <w:r>
        <w:rPr>
          <w:rFonts w:ascii="Arial" w:hAnsi="Arial" w:cs="Arial"/>
          <w:color w:val="0000FF"/>
          <w:sz w:val="18"/>
          <w:szCs w:val="18"/>
          <w:lang w:val="sl-SI"/>
        </w:rPr>
        <w:t>Bronasta doba</w:t>
      </w:r>
      <w:r>
        <w:rPr>
          <w:rFonts w:ascii="Arial" w:hAnsi="Arial" w:cs="Arial"/>
          <w:sz w:val="18"/>
          <w:szCs w:val="18"/>
          <w:lang w:val="sl-SI"/>
        </w:rPr>
        <w:t xml:space="preserve">: cerkno, zasavje, pohorje, kozjak- kovinska obrt orodje, orožje, nahajališča rud bogatih z bakrom. –zahodna slovenija-škocjan-kaštelir. </w:t>
      </w:r>
      <w:r>
        <w:rPr>
          <w:rFonts w:ascii="Arial" w:hAnsi="Arial" w:cs="Arial"/>
          <w:color w:val="0000FF"/>
          <w:sz w:val="18"/>
          <w:szCs w:val="18"/>
          <w:lang w:val="sl-SI"/>
        </w:rPr>
        <w:t>Železna doba:</w:t>
      </w:r>
      <w:r>
        <w:rPr>
          <w:rFonts w:ascii="Arial" w:hAnsi="Arial" w:cs="Arial"/>
          <w:sz w:val="18"/>
          <w:szCs w:val="18"/>
          <w:lang w:val="sl-SI"/>
        </w:rPr>
        <w:t xml:space="preserve"> ok. 1000-4. stoletja: jugozahodna halštatska kultura-knježji grobovi, steklarstvo, keramika, pot jantarja , Vače-vaška situla(5. stoletje p.n.št.), -kelti: denarno gospodarstvo, - norki-kot jeklo čvrsto železo. </w:t>
      </w:r>
      <w:r>
        <w:rPr>
          <w:rFonts w:ascii="Arial" w:hAnsi="Arial" w:cs="Arial"/>
          <w:color w:val="FF0000"/>
          <w:sz w:val="18"/>
          <w:szCs w:val="18"/>
          <w:lang w:val="sl-SI"/>
        </w:rPr>
        <w:t>Skupne značilnosti prvih visokih civilizacij so:</w:t>
      </w:r>
      <w:r>
        <w:rPr>
          <w:rFonts w:ascii="Arial" w:hAnsi="Arial" w:cs="Arial"/>
          <w:sz w:val="18"/>
          <w:szCs w:val="18"/>
          <w:lang w:val="sl-SI"/>
        </w:rPr>
        <w:t xml:space="preserve"> namakanje polj, urbano oz. Mestno življenje, uporaba pisave, množična uporaba kovin, gradnja monumentalnih stavb iz kamna, opeke, izdelav keramičnih posod s tankimi stenami, ter izdelava velikih kipov        </w:t>
      </w:r>
    </w:p>
    <w:sectPr w:rsidR="00AF3602">
      <w:footnotePr>
        <w:pos w:val="beneathText"/>
      </w:footnotePr>
      <w:pgSz w:w="12240" w:h="15840"/>
      <w:pgMar w:top="1440" w:right="13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AD6"/>
    <w:rsid w:val="00282AD6"/>
    <w:rsid w:val="002A6032"/>
    <w:rsid w:val="00A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