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E14" w:rsidRDefault="006C5E14">
      <w:pPr>
        <w:spacing w:line="360" w:lineRule="auto"/>
        <w:rPr>
          <w:rFonts w:ascii="Arial" w:hAnsi="Arial" w:cs="Arial"/>
          <w:sz w:val="24"/>
          <w:szCs w:val="24"/>
        </w:rPr>
      </w:pPr>
      <w:bookmarkStart w:id="0" w:name="_GoBack"/>
      <w:bookmarkEnd w:id="0"/>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F43CB9">
      <w:pPr>
        <w:spacing w:line="360" w:lineRule="auto"/>
        <w:jc w:val="center"/>
        <w:rPr>
          <w:rFonts w:ascii="Arial" w:hAnsi="Arial" w:cs="Arial"/>
          <w:sz w:val="24"/>
          <w:szCs w:val="24"/>
        </w:rPr>
      </w:pPr>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67.5pt;margin-top:17.9pt;width:312.6pt;height:79.3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" filled="f" stroked="f">
            <v:fill o:detectmouseclick="t"/>
            <v:textbox style="mso-fit-shape-to-text:t">
              <w:txbxContent>
                <w:p w:rsidR="001533BD" w:rsidRPr="001533BD" w:rsidRDefault="001533BD" w:rsidP="001533BD">
                  <w:pPr>
                    <w:spacing w:line="360" w:lineRule="auto"/>
                    <w:jc w:val="center"/>
                    <w:rPr>
                      <w:rFonts w:ascii="Arial" w:hAnsi="Arial" w:cs="Arial"/>
                      <w:b/>
                      <w:sz w:val="72"/>
                      <w:szCs w:val="72"/>
                    </w:rPr>
                  </w:pPr>
                  <w:r w:rsidRPr="001533BD">
                    <w:rPr>
                      <w:rFonts w:ascii="Arial" w:hAnsi="Arial" w:cs="Arial"/>
                      <w:b/>
                      <w:sz w:val="72"/>
                      <w:szCs w:val="72"/>
                    </w:rPr>
                    <w:t>Aleksander Veliki</w:t>
                  </w:r>
                </w:p>
              </w:txbxContent>
            </v:textbox>
            <w10:wrap type="square"/>
          </v:shape>
        </w:pict>
      </w: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40"/>
          <w:szCs w:val="24"/>
        </w:rPr>
      </w:pP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B470B3" w:rsidRDefault="00B470B3">
      <w:pPr>
        <w:spacing w:line="360" w:lineRule="auto"/>
        <w:jc w:val="center"/>
        <w:rPr>
          <w:rFonts w:ascii="Arial" w:hAnsi="Arial" w:cs="Arial"/>
          <w:sz w:val="24"/>
          <w:szCs w:val="24"/>
        </w:rPr>
      </w:pPr>
    </w:p>
    <w:p w:rsidR="001533BD" w:rsidRDefault="001533BD">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6C5E14">
      <w:pPr>
        <w:spacing w:line="360" w:lineRule="auto"/>
        <w:jc w:val="center"/>
        <w:rPr>
          <w:rFonts w:ascii="Arial" w:hAnsi="Arial" w:cs="Arial"/>
          <w:sz w:val="24"/>
          <w:szCs w:val="24"/>
        </w:rPr>
      </w:pPr>
    </w:p>
    <w:p w:rsidR="006C5E14" w:rsidRDefault="00A95F4F">
      <w:pPr>
        <w:spacing w:line="360" w:lineRule="auto"/>
        <w:jc w:val="right"/>
        <w:rPr>
          <w:rFonts w:ascii="Arial" w:hAnsi="Arial" w:cs="Arial"/>
          <w:sz w:val="24"/>
          <w:szCs w:val="24"/>
        </w:rPr>
      </w:pPr>
      <w:r>
        <w:rPr>
          <w:rFonts w:ascii="Arial" w:hAnsi="Arial" w:cs="Arial"/>
          <w:sz w:val="24"/>
          <w:szCs w:val="24"/>
        </w:rPr>
        <w:t xml:space="preserve"> </w:t>
      </w:r>
    </w:p>
    <w:p w:rsidR="006C5E14" w:rsidRDefault="00053DB5">
      <w:pPr>
        <w:spacing w:line="360" w:lineRule="auto"/>
        <w:jc w:val="center"/>
        <w:rPr>
          <w:rFonts w:ascii="Arial" w:hAnsi="Arial" w:cs="Arial"/>
          <w:sz w:val="24"/>
          <w:szCs w:val="24"/>
        </w:rPr>
      </w:pPr>
      <w:r>
        <w:rPr>
          <w:rFonts w:ascii="Arial" w:hAnsi="Arial" w:cs="Arial"/>
          <w:sz w:val="24"/>
          <w:szCs w:val="24"/>
        </w:rPr>
        <w:t>Oktober</w:t>
      </w:r>
      <w:r w:rsidR="00875809">
        <w:rPr>
          <w:rFonts w:ascii="Arial" w:hAnsi="Arial" w:cs="Arial"/>
          <w:sz w:val="24"/>
          <w:szCs w:val="24"/>
        </w:rPr>
        <w:t>, 2012</w:t>
      </w:r>
    </w:p>
    <w:p w:rsidR="00A97816" w:rsidRDefault="00A97816">
      <w:pPr>
        <w:spacing w:line="360" w:lineRule="auto"/>
        <w:jc w:val="center"/>
      </w:pPr>
    </w:p>
    <w:p w:rsidR="006C5E14" w:rsidRDefault="00875809">
      <w:pPr>
        <w:pStyle w:val="NoSpacing"/>
        <w:rPr>
          <w:b/>
          <w:sz w:val="28"/>
        </w:rPr>
      </w:pPr>
      <w:bookmarkStart w:id="1" w:name="_Toc347332626"/>
      <w:bookmarkEnd w:id="1"/>
      <w:r>
        <w:rPr>
          <w:b/>
          <w:sz w:val="28"/>
        </w:rPr>
        <w:lastRenderedPageBreak/>
        <w:t>Kazalo</w:t>
      </w:r>
      <w:r w:rsidR="00255191">
        <w:rPr>
          <w:b/>
          <w:sz w:val="28"/>
        </w:rPr>
        <w:t xml:space="preserve"> vsebine:</w:t>
      </w:r>
    </w:p>
    <w:p w:rsidR="00255191" w:rsidRDefault="00255191">
      <w:pPr>
        <w:pStyle w:val="NoSpacing"/>
      </w:pPr>
    </w:p>
    <w:p w:rsidR="00255191" w:rsidRPr="00B971A9" w:rsidRDefault="00BD2401">
      <w:pPr>
        <w:pStyle w:val="TOC1"/>
        <w:tabs>
          <w:tab w:val="left" w:pos="440"/>
          <w:tab w:val="right" w:leader="dot" w:pos="9062"/>
        </w:tabs>
        <w:rPr>
          <w:rFonts w:eastAsia="Times New Roman"/>
          <w:noProof/>
          <w:sz w:val="22"/>
          <w:lang w:eastAsia="sl-SI"/>
        </w:rPr>
      </w:pPr>
      <w:r>
        <w:fldChar w:fldCharType="begin"/>
      </w:r>
      <w:r w:rsidR="00255191">
        <w:instrText xml:space="preserve"> TOC \o "1-3" </w:instrText>
      </w:r>
      <w:r>
        <w:fldChar w:fldCharType="separate"/>
      </w:r>
      <w:r w:rsidR="00255191">
        <w:rPr>
          <w:noProof/>
        </w:rPr>
        <w:t>1.</w:t>
      </w:r>
      <w:r w:rsidR="00255191" w:rsidRPr="00B971A9">
        <w:rPr>
          <w:rFonts w:eastAsia="Times New Roman"/>
          <w:noProof/>
          <w:sz w:val="22"/>
          <w:lang w:eastAsia="sl-SI"/>
        </w:rPr>
        <w:tab/>
      </w:r>
      <w:r w:rsidR="00255191">
        <w:rPr>
          <w:noProof/>
        </w:rPr>
        <w:t>Makedonija</w:t>
      </w:r>
      <w:r w:rsidR="00255191">
        <w:rPr>
          <w:noProof/>
        </w:rPr>
        <w:tab/>
      </w:r>
      <w:r>
        <w:rPr>
          <w:noProof/>
        </w:rPr>
        <w:fldChar w:fldCharType="begin"/>
      </w:r>
      <w:r w:rsidR="00255191">
        <w:rPr>
          <w:noProof/>
        </w:rPr>
        <w:instrText xml:space="preserve"> PAGEREF _Toc350690245 \h </w:instrText>
      </w:r>
      <w:r>
        <w:rPr>
          <w:noProof/>
        </w:rPr>
      </w:r>
      <w:r>
        <w:rPr>
          <w:noProof/>
        </w:rPr>
        <w:fldChar w:fldCharType="separate"/>
      </w:r>
      <w:r w:rsidR="00255191">
        <w:rPr>
          <w:noProof/>
        </w:rPr>
        <w:t>3</w:t>
      </w:r>
      <w:r>
        <w:rPr>
          <w:noProof/>
        </w:rPr>
        <w:fldChar w:fldCharType="end"/>
      </w:r>
    </w:p>
    <w:p w:rsidR="00255191" w:rsidRPr="00B971A9" w:rsidRDefault="00255191">
      <w:pPr>
        <w:pStyle w:val="TOC1"/>
        <w:tabs>
          <w:tab w:val="left" w:pos="440"/>
          <w:tab w:val="right" w:leader="dot" w:pos="9062"/>
        </w:tabs>
        <w:rPr>
          <w:rFonts w:eastAsia="Times New Roman"/>
          <w:noProof/>
          <w:sz w:val="22"/>
          <w:lang w:eastAsia="sl-SI"/>
        </w:rPr>
      </w:pPr>
      <w:r>
        <w:rPr>
          <w:noProof/>
        </w:rPr>
        <w:t>2.</w:t>
      </w:r>
      <w:r w:rsidRPr="00B971A9">
        <w:rPr>
          <w:rFonts w:eastAsia="Times New Roman"/>
          <w:noProof/>
          <w:sz w:val="22"/>
          <w:lang w:eastAsia="sl-SI"/>
        </w:rPr>
        <w:tab/>
      </w:r>
      <w:r>
        <w:rPr>
          <w:noProof/>
        </w:rPr>
        <w:t>Filip II. Makedonski</w:t>
      </w:r>
      <w:r>
        <w:rPr>
          <w:noProof/>
        </w:rPr>
        <w:tab/>
      </w:r>
      <w:r w:rsidR="00BD2401">
        <w:rPr>
          <w:noProof/>
        </w:rPr>
        <w:fldChar w:fldCharType="begin"/>
      </w:r>
      <w:r>
        <w:rPr>
          <w:noProof/>
        </w:rPr>
        <w:instrText xml:space="preserve"> PAGEREF _Toc350690246 \h </w:instrText>
      </w:r>
      <w:r w:rsidR="00BD2401">
        <w:rPr>
          <w:noProof/>
        </w:rPr>
      </w:r>
      <w:r w:rsidR="00BD2401">
        <w:rPr>
          <w:noProof/>
        </w:rPr>
        <w:fldChar w:fldCharType="separate"/>
      </w:r>
      <w:r>
        <w:rPr>
          <w:noProof/>
        </w:rPr>
        <w:t>3</w:t>
      </w:r>
      <w:r w:rsidR="00BD2401">
        <w:rPr>
          <w:noProof/>
        </w:rPr>
        <w:fldChar w:fldCharType="end"/>
      </w:r>
    </w:p>
    <w:p w:rsidR="00255191" w:rsidRPr="00B971A9" w:rsidRDefault="00255191">
      <w:pPr>
        <w:pStyle w:val="TOC1"/>
        <w:tabs>
          <w:tab w:val="left" w:pos="440"/>
          <w:tab w:val="right" w:leader="dot" w:pos="9062"/>
        </w:tabs>
        <w:rPr>
          <w:rFonts w:eastAsia="Times New Roman"/>
          <w:noProof/>
          <w:sz w:val="22"/>
          <w:lang w:eastAsia="sl-SI"/>
        </w:rPr>
      </w:pPr>
      <w:r>
        <w:rPr>
          <w:noProof/>
        </w:rPr>
        <w:t>3.</w:t>
      </w:r>
      <w:r w:rsidRPr="00B971A9">
        <w:rPr>
          <w:rFonts w:eastAsia="Times New Roman"/>
          <w:noProof/>
          <w:sz w:val="22"/>
          <w:lang w:eastAsia="sl-SI"/>
        </w:rPr>
        <w:tab/>
      </w:r>
      <w:r>
        <w:rPr>
          <w:noProof/>
        </w:rPr>
        <w:t>Aleksander Veliki</w:t>
      </w:r>
      <w:r>
        <w:rPr>
          <w:noProof/>
        </w:rPr>
        <w:tab/>
      </w:r>
      <w:r w:rsidR="00BD2401">
        <w:rPr>
          <w:noProof/>
        </w:rPr>
        <w:fldChar w:fldCharType="begin"/>
      </w:r>
      <w:r>
        <w:rPr>
          <w:noProof/>
        </w:rPr>
        <w:instrText xml:space="preserve"> PAGEREF _Toc350690247 \h </w:instrText>
      </w:r>
      <w:r w:rsidR="00BD2401">
        <w:rPr>
          <w:noProof/>
        </w:rPr>
      </w:r>
      <w:r w:rsidR="00BD2401">
        <w:rPr>
          <w:noProof/>
        </w:rPr>
        <w:fldChar w:fldCharType="separate"/>
      </w:r>
      <w:r>
        <w:rPr>
          <w:noProof/>
        </w:rPr>
        <w:t>4</w:t>
      </w:r>
      <w:r w:rsidR="00BD2401">
        <w:rPr>
          <w:noProof/>
        </w:rPr>
        <w:fldChar w:fldCharType="end"/>
      </w:r>
    </w:p>
    <w:p w:rsidR="00255191" w:rsidRPr="00B971A9" w:rsidRDefault="00255191">
      <w:pPr>
        <w:pStyle w:val="TOC1"/>
        <w:tabs>
          <w:tab w:val="left" w:pos="440"/>
          <w:tab w:val="right" w:leader="dot" w:pos="9062"/>
        </w:tabs>
        <w:rPr>
          <w:rFonts w:eastAsia="Times New Roman"/>
          <w:noProof/>
          <w:sz w:val="22"/>
          <w:lang w:eastAsia="sl-SI"/>
        </w:rPr>
      </w:pPr>
      <w:r>
        <w:rPr>
          <w:noProof/>
        </w:rPr>
        <w:t>4.</w:t>
      </w:r>
      <w:r w:rsidRPr="00B971A9">
        <w:rPr>
          <w:rFonts w:eastAsia="Times New Roman"/>
          <w:noProof/>
          <w:sz w:val="22"/>
          <w:lang w:eastAsia="sl-SI"/>
        </w:rPr>
        <w:tab/>
      </w:r>
      <w:r>
        <w:rPr>
          <w:noProof/>
        </w:rPr>
        <w:t>Vojska</w:t>
      </w:r>
      <w:r>
        <w:rPr>
          <w:noProof/>
        </w:rPr>
        <w:tab/>
      </w:r>
      <w:r w:rsidR="00BD2401">
        <w:rPr>
          <w:noProof/>
        </w:rPr>
        <w:fldChar w:fldCharType="begin"/>
      </w:r>
      <w:r>
        <w:rPr>
          <w:noProof/>
        </w:rPr>
        <w:instrText xml:space="preserve"> PAGEREF _Toc350690248 \h </w:instrText>
      </w:r>
      <w:r w:rsidR="00BD2401">
        <w:rPr>
          <w:noProof/>
        </w:rPr>
      </w:r>
      <w:r w:rsidR="00BD2401">
        <w:rPr>
          <w:noProof/>
        </w:rPr>
        <w:fldChar w:fldCharType="separate"/>
      </w:r>
      <w:r>
        <w:rPr>
          <w:noProof/>
        </w:rPr>
        <w:t>5</w:t>
      </w:r>
      <w:r w:rsidR="00BD2401">
        <w:rPr>
          <w:noProof/>
        </w:rPr>
        <w:fldChar w:fldCharType="end"/>
      </w:r>
    </w:p>
    <w:p w:rsidR="00255191" w:rsidRPr="00B971A9" w:rsidRDefault="00255191">
      <w:pPr>
        <w:pStyle w:val="TOC1"/>
        <w:tabs>
          <w:tab w:val="left" w:pos="440"/>
          <w:tab w:val="right" w:leader="dot" w:pos="9062"/>
        </w:tabs>
        <w:rPr>
          <w:rFonts w:eastAsia="Times New Roman"/>
          <w:noProof/>
          <w:sz w:val="22"/>
          <w:lang w:eastAsia="sl-SI"/>
        </w:rPr>
      </w:pPr>
      <w:r>
        <w:rPr>
          <w:noProof/>
        </w:rPr>
        <w:t>5.</w:t>
      </w:r>
      <w:r w:rsidRPr="00B971A9">
        <w:rPr>
          <w:rFonts w:eastAsia="Times New Roman"/>
          <w:noProof/>
          <w:sz w:val="22"/>
          <w:lang w:eastAsia="sl-SI"/>
        </w:rPr>
        <w:tab/>
      </w:r>
      <w:r>
        <w:rPr>
          <w:noProof/>
        </w:rPr>
        <w:t>Priprave na pohod v Perzijo</w:t>
      </w:r>
      <w:r>
        <w:rPr>
          <w:noProof/>
        </w:rPr>
        <w:tab/>
      </w:r>
      <w:r w:rsidR="00BD2401">
        <w:rPr>
          <w:noProof/>
        </w:rPr>
        <w:fldChar w:fldCharType="begin"/>
      </w:r>
      <w:r>
        <w:rPr>
          <w:noProof/>
        </w:rPr>
        <w:instrText xml:space="preserve"> PAGEREF _Toc350690249 \h </w:instrText>
      </w:r>
      <w:r w:rsidR="00BD2401">
        <w:rPr>
          <w:noProof/>
        </w:rPr>
      </w:r>
      <w:r w:rsidR="00BD2401">
        <w:rPr>
          <w:noProof/>
        </w:rPr>
        <w:fldChar w:fldCharType="separate"/>
      </w:r>
      <w:r>
        <w:rPr>
          <w:noProof/>
        </w:rPr>
        <w:t>6</w:t>
      </w:r>
      <w:r w:rsidR="00BD2401">
        <w:rPr>
          <w:noProof/>
        </w:rPr>
        <w:fldChar w:fldCharType="end"/>
      </w:r>
    </w:p>
    <w:p w:rsidR="00255191" w:rsidRPr="00B971A9" w:rsidRDefault="00255191">
      <w:pPr>
        <w:pStyle w:val="TOC1"/>
        <w:tabs>
          <w:tab w:val="left" w:pos="440"/>
          <w:tab w:val="right" w:leader="dot" w:pos="9062"/>
        </w:tabs>
        <w:rPr>
          <w:rFonts w:eastAsia="Times New Roman"/>
          <w:noProof/>
          <w:sz w:val="22"/>
          <w:lang w:eastAsia="sl-SI"/>
        </w:rPr>
      </w:pPr>
      <w:r>
        <w:rPr>
          <w:noProof/>
        </w:rPr>
        <w:t>6.</w:t>
      </w:r>
      <w:r w:rsidRPr="00B971A9">
        <w:rPr>
          <w:rFonts w:eastAsia="Times New Roman"/>
          <w:noProof/>
          <w:sz w:val="22"/>
          <w:lang w:eastAsia="sl-SI"/>
        </w:rPr>
        <w:tab/>
      </w:r>
      <w:r>
        <w:rPr>
          <w:noProof/>
        </w:rPr>
        <w:t>Pomembne bitke</w:t>
      </w:r>
      <w:r>
        <w:rPr>
          <w:noProof/>
        </w:rPr>
        <w:tab/>
      </w:r>
      <w:r w:rsidR="00BD2401">
        <w:rPr>
          <w:noProof/>
        </w:rPr>
        <w:fldChar w:fldCharType="begin"/>
      </w:r>
      <w:r>
        <w:rPr>
          <w:noProof/>
        </w:rPr>
        <w:instrText xml:space="preserve"> PAGEREF _Toc350690250 \h </w:instrText>
      </w:r>
      <w:r w:rsidR="00BD2401">
        <w:rPr>
          <w:noProof/>
        </w:rPr>
      </w:r>
      <w:r w:rsidR="00BD2401">
        <w:rPr>
          <w:noProof/>
        </w:rPr>
        <w:fldChar w:fldCharType="separate"/>
      </w:r>
      <w:r>
        <w:rPr>
          <w:noProof/>
        </w:rPr>
        <w:t>6</w:t>
      </w:r>
      <w:r w:rsidR="00BD2401">
        <w:rPr>
          <w:noProof/>
        </w:rPr>
        <w:fldChar w:fldCharType="end"/>
      </w:r>
    </w:p>
    <w:p w:rsidR="00255191" w:rsidRPr="00B971A9" w:rsidRDefault="00255191">
      <w:pPr>
        <w:pStyle w:val="TOC1"/>
        <w:tabs>
          <w:tab w:val="left" w:pos="440"/>
          <w:tab w:val="right" w:leader="dot" w:pos="9062"/>
        </w:tabs>
        <w:rPr>
          <w:rFonts w:eastAsia="Times New Roman"/>
          <w:noProof/>
          <w:sz w:val="22"/>
          <w:lang w:eastAsia="sl-SI"/>
        </w:rPr>
      </w:pPr>
      <w:r>
        <w:rPr>
          <w:noProof/>
        </w:rPr>
        <w:t>7.</w:t>
      </w:r>
      <w:r w:rsidRPr="00B971A9">
        <w:rPr>
          <w:rFonts w:eastAsia="Times New Roman"/>
          <w:noProof/>
          <w:sz w:val="22"/>
          <w:lang w:eastAsia="sl-SI"/>
        </w:rPr>
        <w:tab/>
      </w:r>
      <w:r>
        <w:rPr>
          <w:noProof/>
        </w:rPr>
        <w:t>Osvojeno ozemlje</w:t>
      </w:r>
      <w:r>
        <w:rPr>
          <w:noProof/>
        </w:rPr>
        <w:tab/>
      </w:r>
      <w:r w:rsidR="00BD2401">
        <w:rPr>
          <w:noProof/>
        </w:rPr>
        <w:fldChar w:fldCharType="begin"/>
      </w:r>
      <w:r>
        <w:rPr>
          <w:noProof/>
        </w:rPr>
        <w:instrText xml:space="preserve"> PAGEREF _Toc350690251 \h </w:instrText>
      </w:r>
      <w:r w:rsidR="00BD2401">
        <w:rPr>
          <w:noProof/>
        </w:rPr>
      </w:r>
      <w:r w:rsidR="00BD2401">
        <w:rPr>
          <w:noProof/>
        </w:rPr>
        <w:fldChar w:fldCharType="separate"/>
      </w:r>
      <w:r>
        <w:rPr>
          <w:noProof/>
        </w:rPr>
        <w:t>7</w:t>
      </w:r>
      <w:r w:rsidR="00BD2401">
        <w:rPr>
          <w:noProof/>
        </w:rPr>
        <w:fldChar w:fldCharType="end"/>
      </w:r>
    </w:p>
    <w:p w:rsidR="00255191" w:rsidRPr="00B971A9" w:rsidRDefault="00255191">
      <w:pPr>
        <w:pStyle w:val="TOC1"/>
        <w:tabs>
          <w:tab w:val="left" w:pos="440"/>
          <w:tab w:val="right" w:leader="dot" w:pos="9062"/>
        </w:tabs>
        <w:rPr>
          <w:rFonts w:eastAsia="Times New Roman"/>
          <w:noProof/>
          <w:sz w:val="22"/>
          <w:lang w:eastAsia="sl-SI"/>
        </w:rPr>
      </w:pPr>
      <w:r>
        <w:rPr>
          <w:noProof/>
        </w:rPr>
        <w:t>8.</w:t>
      </w:r>
      <w:r w:rsidRPr="00B971A9">
        <w:rPr>
          <w:rFonts w:eastAsia="Times New Roman"/>
          <w:noProof/>
          <w:sz w:val="22"/>
          <w:lang w:eastAsia="sl-SI"/>
        </w:rPr>
        <w:tab/>
      </w:r>
      <w:r>
        <w:rPr>
          <w:noProof/>
        </w:rPr>
        <w:t>Darejeva smrt</w:t>
      </w:r>
      <w:r>
        <w:rPr>
          <w:noProof/>
        </w:rPr>
        <w:tab/>
      </w:r>
      <w:r w:rsidR="00BD2401">
        <w:rPr>
          <w:noProof/>
        </w:rPr>
        <w:fldChar w:fldCharType="begin"/>
      </w:r>
      <w:r>
        <w:rPr>
          <w:noProof/>
        </w:rPr>
        <w:instrText xml:space="preserve"> PAGEREF _Toc350690252 \h </w:instrText>
      </w:r>
      <w:r w:rsidR="00BD2401">
        <w:rPr>
          <w:noProof/>
        </w:rPr>
      </w:r>
      <w:r w:rsidR="00BD2401">
        <w:rPr>
          <w:noProof/>
        </w:rPr>
        <w:fldChar w:fldCharType="separate"/>
      </w:r>
      <w:r>
        <w:rPr>
          <w:noProof/>
        </w:rPr>
        <w:t>7</w:t>
      </w:r>
      <w:r w:rsidR="00BD2401">
        <w:rPr>
          <w:noProof/>
        </w:rPr>
        <w:fldChar w:fldCharType="end"/>
      </w:r>
    </w:p>
    <w:p w:rsidR="00255191" w:rsidRPr="00B971A9" w:rsidRDefault="00255191">
      <w:pPr>
        <w:pStyle w:val="TOC1"/>
        <w:tabs>
          <w:tab w:val="left" w:pos="440"/>
          <w:tab w:val="right" w:leader="dot" w:pos="9062"/>
        </w:tabs>
        <w:rPr>
          <w:rFonts w:eastAsia="Times New Roman"/>
          <w:noProof/>
          <w:sz w:val="22"/>
          <w:lang w:eastAsia="sl-SI"/>
        </w:rPr>
      </w:pPr>
      <w:r>
        <w:rPr>
          <w:noProof/>
        </w:rPr>
        <w:t>9.</w:t>
      </w:r>
      <w:r w:rsidRPr="00B971A9">
        <w:rPr>
          <w:rFonts w:eastAsia="Times New Roman"/>
          <w:noProof/>
          <w:sz w:val="22"/>
          <w:lang w:eastAsia="sl-SI"/>
        </w:rPr>
        <w:tab/>
      </w:r>
      <w:r>
        <w:rPr>
          <w:noProof/>
        </w:rPr>
        <w:t>Vrnitev</w:t>
      </w:r>
      <w:r>
        <w:rPr>
          <w:noProof/>
        </w:rPr>
        <w:tab/>
      </w:r>
      <w:r w:rsidR="00BD2401">
        <w:rPr>
          <w:noProof/>
        </w:rPr>
        <w:fldChar w:fldCharType="begin"/>
      </w:r>
      <w:r>
        <w:rPr>
          <w:noProof/>
        </w:rPr>
        <w:instrText xml:space="preserve"> PAGEREF _Toc350690253 \h </w:instrText>
      </w:r>
      <w:r w:rsidR="00BD2401">
        <w:rPr>
          <w:noProof/>
        </w:rPr>
      </w:r>
      <w:r w:rsidR="00BD2401">
        <w:rPr>
          <w:noProof/>
        </w:rPr>
        <w:fldChar w:fldCharType="separate"/>
      </w:r>
      <w:r>
        <w:rPr>
          <w:noProof/>
        </w:rPr>
        <w:t>7</w:t>
      </w:r>
      <w:r w:rsidR="00BD2401">
        <w:rPr>
          <w:noProof/>
        </w:rPr>
        <w:fldChar w:fldCharType="end"/>
      </w:r>
    </w:p>
    <w:p w:rsidR="00255191" w:rsidRPr="00B971A9" w:rsidRDefault="00255191">
      <w:pPr>
        <w:pStyle w:val="TOC1"/>
        <w:tabs>
          <w:tab w:val="left" w:pos="660"/>
          <w:tab w:val="right" w:leader="dot" w:pos="9062"/>
        </w:tabs>
        <w:rPr>
          <w:rFonts w:eastAsia="Times New Roman"/>
          <w:noProof/>
          <w:sz w:val="22"/>
          <w:lang w:eastAsia="sl-SI"/>
        </w:rPr>
      </w:pPr>
      <w:r>
        <w:rPr>
          <w:noProof/>
        </w:rPr>
        <w:t>10.</w:t>
      </w:r>
      <w:r w:rsidRPr="00B971A9">
        <w:rPr>
          <w:rFonts w:eastAsia="Times New Roman"/>
          <w:noProof/>
          <w:sz w:val="22"/>
          <w:lang w:eastAsia="sl-SI"/>
        </w:rPr>
        <w:tab/>
      </w:r>
      <w:r>
        <w:rPr>
          <w:noProof/>
        </w:rPr>
        <w:t>Aleksandrova smrt</w:t>
      </w:r>
      <w:r>
        <w:rPr>
          <w:noProof/>
        </w:rPr>
        <w:tab/>
      </w:r>
      <w:r w:rsidR="00BD2401">
        <w:rPr>
          <w:noProof/>
        </w:rPr>
        <w:fldChar w:fldCharType="begin"/>
      </w:r>
      <w:r>
        <w:rPr>
          <w:noProof/>
        </w:rPr>
        <w:instrText xml:space="preserve"> PAGEREF _Toc350690254 \h </w:instrText>
      </w:r>
      <w:r w:rsidR="00BD2401">
        <w:rPr>
          <w:noProof/>
        </w:rPr>
      </w:r>
      <w:r w:rsidR="00BD2401">
        <w:rPr>
          <w:noProof/>
        </w:rPr>
        <w:fldChar w:fldCharType="separate"/>
      </w:r>
      <w:r>
        <w:rPr>
          <w:noProof/>
        </w:rPr>
        <w:t>8</w:t>
      </w:r>
      <w:r w:rsidR="00BD2401">
        <w:rPr>
          <w:noProof/>
        </w:rPr>
        <w:fldChar w:fldCharType="end"/>
      </w:r>
    </w:p>
    <w:p w:rsidR="00255191" w:rsidRPr="00B971A9" w:rsidRDefault="00255191">
      <w:pPr>
        <w:pStyle w:val="TOC1"/>
        <w:tabs>
          <w:tab w:val="left" w:pos="660"/>
          <w:tab w:val="right" w:leader="dot" w:pos="9062"/>
        </w:tabs>
        <w:rPr>
          <w:rFonts w:eastAsia="Times New Roman"/>
          <w:noProof/>
          <w:sz w:val="22"/>
          <w:lang w:eastAsia="sl-SI"/>
        </w:rPr>
      </w:pPr>
      <w:r>
        <w:rPr>
          <w:noProof/>
        </w:rPr>
        <w:t>11.</w:t>
      </w:r>
      <w:r w:rsidRPr="00B971A9">
        <w:rPr>
          <w:rFonts w:eastAsia="Times New Roman"/>
          <w:noProof/>
          <w:sz w:val="22"/>
          <w:lang w:eastAsia="sl-SI"/>
        </w:rPr>
        <w:tab/>
      </w:r>
      <w:r>
        <w:rPr>
          <w:noProof/>
        </w:rPr>
        <w:t>Razpad svetovne države in diadohi</w:t>
      </w:r>
      <w:r>
        <w:rPr>
          <w:noProof/>
        </w:rPr>
        <w:tab/>
      </w:r>
      <w:r w:rsidR="00BD2401">
        <w:rPr>
          <w:noProof/>
        </w:rPr>
        <w:fldChar w:fldCharType="begin"/>
      </w:r>
      <w:r>
        <w:rPr>
          <w:noProof/>
        </w:rPr>
        <w:instrText xml:space="preserve"> PAGEREF _Toc350690255 \h </w:instrText>
      </w:r>
      <w:r w:rsidR="00BD2401">
        <w:rPr>
          <w:noProof/>
        </w:rPr>
      </w:r>
      <w:r w:rsidR="00BD2401">
        <w:rPr>
          <w:noProof/>
        </w:rPr>
        <w:fldChar w:fldCharType="separate"/>
      </w:r>
      <w:r>
        <w:rPr>
          <w:noProof/>
        </w:rPr>
        <w:t>8</w:t>
      </w:r>
      <w:r w:rsidR="00BD2401">
        <w:rPr>
          <w:noProof/>
        </w:rPr>
        <w:fldChar w:fldCharType="end"/>
      </w:r>
    </w:p>
    <w:p w:rsidR="00255191" w:rsidRPr="00B971A9" w:rsidRDefault="00255191">
      <w:pPr>
        <w:pStyle w:val="TOC1"/>
        <w:tabs>
          <w:tab w:val="left" w:pos="660"/>
          <w:tab w:val="right" w:leader="dot" w:pos="9062"/>
        </w:tabs>
        <w:rPr>
          <w:rFonts w:eastAsia="Times New Roman"/>
          <w:noProof/>
          <w:sz w:val="22"/>
          <w:lang w:eastAsia="sl-SI"/>
        </w:rPr>
      </w:pPr>
      <w:r>
        <w:rPr>
          <w:noProof/>
        </w:rPr>
        <w:t>12.</w:t>
      </w:r>
      <w:r w:rsidRPr="00B971A9">
        <w:rPr>
          <w:rFonts w:eastAsia="Times New Roman"/>
          <w:noProof/>
          <w:sz w:val="22"/>
          <w:lang w:eastAsia="sl-SI"/>
        </w:rPr>
        <w:tab/>
      </w:r>
      <w:r>
        <w:rPr>
          <w:noProof/>
        </w:rPr>
        <w:t>Viri in literatura</w:t>
      </w:r>
      <w:r>
        <w:rPr>
          <w:noProof/>
        </w:rPr>
        <w:tab/>
      </w:r>
      <w:r w:rsidR="00BD2401">
        <w:rPr>
          <w:noProof/>
        </w:rPr>
        <w:fldChar w:fldCharType="begin"/>
      </w:r>
      <w:r>
        <w:rPr>
          <w:noProof/>
        </w:rPr>
        <w:instrText xml:space="preserve"> PAGEREF _Toc350690256 \h </w:instrText>
      </w:r>
      <w:r w:rsidR="00BD2401">
        <w:rPr>
          <w:noProof/>
        </w:rPr>
      </w:r>
      <w:r w:rsidR="00BD2401">
        <w:rPr>
          <w:noProof/>
        </w:rPr>
        <w:fldChar w:fldCharType="separate"/>
      </w:r>
      <w:r>
        <w:rPr>
          <w:noProof/>
        </w:rPr>
        <w:t>9</w:t>
      </w:r>
      <w:r w:rsidR="00BD2401">
        <w:rPr>
          <w:noProof/>
        </w:rPr>
        <w:fldChar w:fldCharType="end"/>
      </w:r>
    </w:p>
    <w:p w:rsidR="006C5E14" w:rsidRDefault="00BD2401">
      <w:r>
        <w:fldChar w:fldCharType="end"/>
      </w:r>
    </w:p>
    <w:p w:rsidR="006C5E14" w:rsidRPr="00255191" w:rsidRDefault="00255191">
      <w:pPr>
        <w:rPr>
          <w:b/>
          <w:sz w:val="28"/>
          <w:szCs w:val="28"/>
        </w:rPr>
      </w:pPr>
      <w:r w:rsidRPr="00255191">
        <w:rPr>
          <w:b/>
          <w:sz w:val="28"/>
          <w:szCs w:val="28"/>
        </w:rPr>
        <w:t>Kazalo slik:</w:t>
      </w:r>
    </w:p>
    <w:p w:rsidR="00255191" w:rsidRPr="00B971A9" w:rsidRDefault="00BD2401" w:rsidP="00255191">
      <w:pPr>
        <w:pStyle w:val="TableofFigures"/>
        <w:tabs>
          <w:tab w:val="right" w:leader="dot" w:pos="9062"/>
        </w:tabs>
        <w:spacing w:line="360" w:lineRule="auto"/>
        <w:rPr>
          <w:rFonts w:eastAsia="Times New Roman"/>
          <w:noProof/>
          <w:sz w:val="22"/>
          <w:lang w:eastAsia="sl-SI"/>
        </w:rPr>
      </w:pPr>
      <w:r>
        <w:rPr>
          <w:rFonts w:ascii="Arial" w:hAnsi="Arial" w:cs="Arial"/>
          <w:szCs w:val="24"/>
        </w:rPr>
        <w:fldChar w:fldCharType="begin"/>
      </w:r>
      <w:r w:rsidR="00255191">
        <w:rPr>
          <w:rFonts w:ascii="Arial" w:hAnsi="Arial" w:cs="Arial"/>
          <w:szCs w:val="24"/>
        </w:rPr>
        <w:instrText xml:space="preserve"> TOC \t "Balloon Text;1" \c "Slika" </w:instrText>
      </w:r>
      <w:r>
        <w:rPr>
          <w:rFonts w:ascii="Arial" w:hAnsi="Arial" w:cs="Arial"/>
          <w:szCs w:val="24"/>
        </w:rPr>
        <w:fldChar w:fldCharType="separate"/>
      </w:r>
      <w:r w:rsidR="00255191">
        <w:rPr>
          <w:noProof/>
        </w:rPr>
        <w:t>Slika 1: Makedonija po smrti Filipa II. Makedonskega.</w:t>
      </w:r>
      <w:r w:rsidR="00255191">
        <w:rPr>
          <w:noProof/>
        </w:rPr>
        <w:tab/>
      </w:r>
      <w:r>
        <w:rPr>
          <w:noProof/>
        </w:rPr>
        <w:fldChar w:fldCharType="begin"/>
      </w:r>
      <w:r w:rsidR="00255191">
        <w:rPr>
          <w:noProof/>
        </w:rPr>
        <w:instrText xml:space="preserve"> PAGEREF _Toc350690281 \h </w:instrText>
      </w:r>
      <w:r>
        <w:rPr>
          <w:noProof/>
        </w:rPr>
      </w:r>
      <w:r>
        <w:rPr>
          <w:noProof/>
        </w:rPr>
        <w:fldChar w:fldCharType="separate"/>
      </w:r>
      <w:r w:rsidR="00255191">
        <w:rPr>
          <w:noProof/>
        </w:rPr>
        <w:t>3</w:t>
      </w:r>
      <w:r>
        <w:rPr>
          <w:noProof/>
        </w:rPr>
        <w:fldChar w:fldCharType="end"/>
      </w:r>
    </w:p>
    <w:p w:rsidR="00255191" w:rsidRPr="00B971A9" w:rsidRDefault="00255191" w:rsidP="00255191">
      <w:pPr>
        <w:pStyle w:val="TableofFigures"/>
        <w:tabs>
          <w:tab w:val="right" w:leader="dot" w:pos="9062"/>
        </w:tabs>
        <w:spacing w:line="360" w:lineRule="auto"/>
        <w:rPr>
          <w:rFonts w:eastAsia="Times New Roman"/>
          <w:noProof/>
          <w:sz w:val="22"/>
          <w:lang w:eastAsia="sl-SI"/>
        </w:rPr>
      </w:pPr>
      <w:r>
        <w:rPr>
          <w:noProof/>
        </w:rPr>
        <w:t>Slika 2: Zlatnik s podobo Filipa II. Makedonskega.</w:t>
      </w:r>
      <w:r>
        <w:rPr>
          <w:noProof/>
        </w:rPr>
        <w:tab/>
      </w:r>
      <w:r w:rsidR="00BD2401">
        <w:rPr>
          <w:noProof/>
        </w:rPr>
        <w:fldChar w:fldCharType="begin"/>
      </w:r>
      <w:r>
        <w:rPr>
          <w:noProof/>
        </w:rPr>
        <w:instrText xml:space="preserve"> PAGEREF _Toc350690282 \h </w:instrText>
      </w:r>
      <w:r w:rsidR="00BD2401">
        <w:rPr>
          <w:noProof/>
        </w:rPr>
      </w:r>
      <w:r w:rsidR="00BD2401">
        <w:rPr>
          <w:noProof/>
        </w:rPr>
        <w:fldChar w:fldCharType="separate"/>
      </w:r>
      <w:r>
        <w:rPr>
          <w:noProof/>
        </w:rPr>
        <w:t>4</w:t>
      </w:r>
      <w:r w:rsidR="00BD2401">
        <w:rPr>
          <w:noProof/>
        </w:rPr>
        <w:fldChar w:fldCharType="end"/>
      </w:r>
    </w:p>
    <w:p w:rsidR="00255191" w:rsidRPr="00B971A9" w:rsidRDefault="00255191" w:rsidP="00255191">
      <w:pPr>
        <w:pStyle w:val="TableofFigures"/>
        <w:tabs>
          <w:tab w:val="right" w:leader="dot" w:pos="9062"/>
        </w:tabs>
        <w:spacing w:line="360" w:lineRule="auto"/>
        <w:rPr>
          <w:rFonts w:eastAsia="Times New Roman"/>
          <w:noProof/>
          <w:sz w:val="22"/>
          <w:lang w:eastAsia="sl-SI"/>
        </w:rPr>
      </w:pPr>
      <w:r>
        <w:rPr>
          <w:noProof/>
        </w:rPr>
        <w:t>Slika 3: Upodobitev Aleksandra Velikega.</w:t>
      </w:r>
      <w:r>
        <w:rPr>
          <w:noProof/>
        </w:rPr>
        <w:tab/>
      </w:r>
      <w:r w:rsidR="00BD2401">
        <w:rPr>
          <w:noProof/>
        </w:rPr>
        <w:fldChar w:fldCharType="begin"/>
      </w:r>
      <w:r>
        <w:rPr>
          <w:noProof/>
        </w:rPr>
        <w:instrText xml:space="preserve"> PAGEREF _Toc350690283 \h </w:instrText>
      </w:r>
      <w:r w:rsidR="00BD2401">
        <w:rPr>
          <w:noProof/>
        </w:rPr>
      </w:r>
      <w:r w:rsidR="00BD2401">
        <w:rPr>
          <w:noProof/>
        </w:rPr>
        <w:fldChar w:fldCharType="separate"/>
      </w:r>
      <w:r>
        <w:rPr>
          <w:noProof/>
        </w:rPr>
        <w:t>5</w:t>
      </w:r>
      <w:r w:rsidR="00BD2401">
        <w:rPr>
          <w:noProof/>
        </w:rPr>
        <w:fldChar w:fldCharType="end"/>
      </w:r>
    </w:p>
    <w:p w:rsidR="00255191" w:rsidRPr="00B971A9" w:rsidRDefault="00255191" w:rsidP="00255191">
      <w:pPr>
        <w:pStyle w:val="TableofFigures"/>
        <w:tabs>
          <w:tab w:val="right" w:leader="dot" w:pos="9062"/>
        </w:tabs>
        <w:spacing w:line="360" w:lineRule="auto"/>
        <w:rPr>
          <w:rFonts w:eastAsia="Times New Roman"/>
          <w:noProof/>
          <w:sz w:val="22"/>
          <w:lang w:eastAsia="sl-SI"/>
        </w:rPr>
      </w:pPr>
      <w:r>
        <w:rPr>
          <w:noProof/>
          <w:lang w:eastAsia="sl-SI"/>
        </w:rPr>
        <w:t>Slika 4: Makedonska falanga.</w:t>
      </w:r>
      <w:r>
        <w:rPr>
          <w:noProof/>
        </w:rPr>
        <w:tab/>
      </w:r>
      <w:r w:rsidR="00BD2401">
        <w:rPr>
          <w:noProof/>
        </w:rPr>
        <w:fldChar w:fldCharType="begin"/>
      </w:r>
      <w:r>
        <w:rPr>
          <w:noProof/>
        </w:rPr>
        <w:instrText xml:space="preserve"> PAGEREF _Toc350690284 \h </w:instrText>
      </w:r>
      <w:r w:rsidR="00BD2401">
        <w:rPr>
          <w:noProof/>
        </w:rPr>
      </w:r>
      <w:r w:rsidR="00BD2401">
        <w:rPr>
          <w:noProof/>
        </w:rPr>
        <w:fldChar w:fldCharType="separate"/>
      </w:r>
      <w:r>
        <w:rPr>
          <w:noProof/>
        </w:rPr>
        <w:t>6</w:t>
      </w:r>
      <w:r w:rsidR="00BD2401">
        <w:rPr>
          <w:noProof/>
        </w:rPr>
        <w:fldChar w:fldCharType="end"/>
      </w:r>
    </w:p>
    <w:p w:rsidR="00255191" w:rsidRPr="00B971A9" w:rsidRDefault="00255191" w:rsidP="00255191">
      <w:pPr>
        <w:pStyle w:val="TableofFigures"/>
        <w:tabs>
          <w:tab w:val="right" w:leader="dot" w:pos="9062"/>
        </w:tabs>
        <w:spacing w:line="360" w:lineRule="auto"/>
        <w:rPr>
          <w:rFonts w:eastAsia="Times New Roman"/>
          <w:noProof/>
          <w:sz w:val="22"/>
          <w:lang w:eastAsia="sl-SI"/>
        </w:rPr>
      </w:pPr>
      <w:r>
        <w:rPr>
          <w:noProof/>
          <w:lang w:eastAsia="sl-SI"/>
        </w:rPr>
        <w:t>Slika 5: Aleksander najde mrtvega Dareja.</w:t>
      </w:r>
      <w:r>
        <w:rPr>
          <w:noProof/>
        </w:rPr>
        <w:tab/>
      </w:r>
      <w:r w:rsidR="00BD2401">
        <w:rPr>
          <w:noProof/>
        </w:rPr>
        <w:fldChar w:fldCharType="begin"/>
      </w:r>
      <w:r>
        <w:rPr>
          <w:noProof/>
        </w:rPr>
        <w:instrText xml:space="preserve"> PAGEREF _Toc350690285 \h </w:instrText>
      </w:r>
      <w:r w:rsidR="00BD2401">
        <w:rPr>
          <w:noProof/>
        </w:rPr>
      </w:r>
      <w:r w:rsidR="00BD2401">
        <w:rPr>
          <w:noProof/>
        </w:rPr>
        <w:fldChar w:fldCharType="separate"/>
      </w:r>
      <w:r>
        <w:rPr>
          <w:noProof/>
        </w:rPr>
        <w:t>7</w:t>
      </w:r>
      <w:r w:rsidR="00BD2401">
        <w:rPr>
          <w:noProof/>
        </w:rPr>
        <w:fldChar w:fldCharType="end"/>
      </w:r>
    </w:p>
    <w:p w:rsidR="00255191" w:rsidRPr="00B971A9" w:rsidRDefault="00255191" w:rsidP="00255191">
      <w:pPr>
        <w:pStyle w:val="TableofFigures"/>
        <w:tabs>
          <w:tab w:val="right" w:leader="dot" w:pos="9062"/>
        </w:tabs>
        <w:spacing w:line="360" w:lineRule="auto"/>
        <w:rPr>
          <w:rFonts w:eastAsia="Times New Roman"/>
          <w:noProof/>
          <w:sz w:val="22"/>
          <w:lang w:eastAsia="sl-SI"/>
        </w:rPr>
      </w:pPr>
      <w:r>
        <w:rPr>
          <w:noProof/>
          <w:lang w:eastAsia="sl-SI"/>
        </w:rPr>
        <w:t>Slika 6: Aleksandrov imperij v največjem obsegu.</w:t>
      </w:r>
      <w:r>
        <w:rPr>
          <w:noProof/>
        </w:rPr>
        <w:tab/>
      </w:r>
      <w:r w:rsidR="00BD2401">
        <w:rPr>
          <w:noProof/>
        </w:rPr>
        <w:fldChar w:fldCharType="begin"/>
      </w:r>
      <w:r>
        <w:rPr>
          <w:noProof/>
        </w:rPr>
        <w:instrText xml:space="preserve"> PAGEREF _Toc350690286 \h </w:instrText>
      </w:r>
      <w:r w:rsidR="00BD2401">
        <w:rPr>
          <w:noProof/>
        </w:rPr>
      </w:r>
      <w:r w:rsidR="00BD2401">
        <w:rPr>
          <w:noProof/>
        </w:rPr>
        <w:fldChar w:fldCharType="separate"/>
      </w:r>
      <w:r>
        <w:rPr>
          <w:noProof/>
        </w:rPr>
        <w:t>9</w:t>
      </w:r>
      <w:r w:rsidR="00BD2401">
        <w:rPr>
          <w:noProof/>
        </w:rPr>
        <w:fldChar w:fldCharType="end"/>
      </w:r>
    </w:p>
    <w:p w:rsidR="006C5E14" w:rsidRDefault="00BD2401" w:rsidP="00255191">
      <w:pPr>
        <w:spacing w:line="360" w:lineRule="auto"/>
        <w:rPr>
          <w:rFonts w:ascii="Arial" w:hAnsi="Arial" w:cs="Arial"/>
          <w:sz w:val="28"/>
          <w:szCs w:val="24"/>
        </w:rPr>
      </w:pPr>
      <w:r>
        <w:rPr>
          <w:rFonts w:ascii="Arial" w:hAnsi="Arial" w:cs="Arial"/>
          <w:sz w:val="28"/>
          <w:szCs w:val="24"/>
        </w:rPr>
        <w:fldChar w:fldCharType="end"/>
      </w:r>
    </w:p>
    <w:p w:rsidR="006C5E14" w:rsidRDefault="006C5E14">
      <w:pPr>
        <w:spacing w:line="360" w:lineRule="auto"/>
        <w:rPr>
          <w:rFonts w:ascii="Arial" w:hAnsi="Arial" w:cs="Arial"/>
          <w:sz w:val="28"/>
          <w:szCs w:val="24"/>
        </w:rPr>
      </w:pPr>
    </w:p>
    <w:p w:rsidR="006C5E14" w:rsidRDefault="006C5E14">
      <w:pPr>
        <w:spacing w:line="360" w:lineRule="auto"/>
        <w:rPr>
          <w:rFonts w:ascii="Arial" w:hAnsi="Arial" w:cs="Arial"/>
          <w:sz w:val="28"/>
          <w:szCs w:val="24"/>
        </w:rPr>
      </w:pPr>
    </w:p>
    <w:p w:rsidR="006C5E14" w:rsidRDefault="006C5E14">
      <w:pPr>
        <w:spacing w:line="360" w:lineRule="auto"/>
        <w:rPr>
          <w:rFonts w:ascii="Arial" w:hAnsi="Arial" w:cs="Arial"/>
          <w:sz w:val="28"/>
          <w:szCs w:val="24"/>
        </w:rPr>
      </w:pPr>
    </w:p>
    <w:p w:rsidR="00BF04EF" w:rsidRDefault="00BF04EF">
      <w:pPr>
        <w:spacing w:line="360" w:lineRule="auto"/>
        <w:rPr>
          <w:rFonts w:ascii="Arial" w:hAnsi="Arial" w:cs="Arial"/>
          <w:sz w:val="28"/>
          <w:szCs w:val="24"/>
        </w:rPr>
        <w:sectPr w:rsidR="00BF04E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sectPr>
      </w:pPr>
    </w:p>
    <w:p w:rsidR="006C5E14" w:rsidRPr="00743BE0" w:rsidRDefault="00875809">
      <w:pPr>
        <w:pStyle w:val="Heading1"/>
        <w:numPr>
          <w:ilvl w:val="0"/>
          <w:numId w:val="1"/>
        </w:numPr>
        <w:rPr>
          <w:rStyle w:val="Heading1Char"/>
          <w:rFonts w:ascii="Times New Roman" w:hAnsi="Times New Roman"/>
          <w:sz w:val="48"/>
        </w:rPr>
      </w:pPr>
      <w:bookmarkStart w:id="2" w:name="_Toc347249032"/>
      <w:bookmarkStart w:id="3" w:name="_Toc347333030"/>
      <w:bookmarkStart w:id="4" w:name="_Toc350690245"/>
      <w:r>
        <w:rPr>
          <w:rStyle w:val="Heading1Char"/>
          <w:rFonts w:ascii="Times New Roman" w:hAnsi="Times New Roman"/>
          <w:sz w:val="36"/>
        </w:rPr>
        <w:lastRenderedPageBreak/>
        <w:t>Makedonija</w:t>
      </w:r>
      <w:bookmarkEnd w:id="2"/>
      <w:bookmarkEnd w:id="3"/>
      <w:bookmarkEnd w:id="4"/>
    </w:p>
    <w:p w:rsidR="00743BE0" w:rsidRDefault="00743BE0" w:rsidP="00743BE0">
      <w:pPr>
        <w:spacing w:line="360" w:lineRule="auto"/>
        <w:jc w:val="both"/>
        <w:rPr>
          <w:rFonts w:ascii="Arial" w:hAnsi="Arial" w:cs="Arial"/>
          <w:sz w:val="24"/>
          <w:szCs w:val="24"/>
        </w:rPr>
      </w:pPr>
      <w:r>
        <w:rPr>
          <w:rFonts w:ascii="Arial" w:hAnsi="Arial" w:cs="Arial"/>
          <w:sz w:val="24"/>
          <w:szCs w:val="24"/>
        </w:rPr>
        <w:t xml:space="preserve">Leta 4. st.p.n.š. je v grškem svetu prevladovala Makedonija. </w:t>
      </w:r>
      <w:r w:rsidR="003100DB">
        <w:rPr>
          <w:rFonts w:ascii="Arial" w:hAnsi="Arial" w:cs="Arial"/>
          <w:sz w:val="24"/>
          <w:szCs w:val="24"/>
        </w:rPr>
        <w:t>L</w:t>
      </w:r>
      <w:r w:rsidR="003100DB" w:rsidRPr="003100DB">
        <w:rPr>
          <w:rFonts w:ascii="Arial" w:hAnsi="Arial" w:cs="Arial"/>
          <w:sz w:val="24"/>
          <w:szCs w:val="24"/>
        </w:rPr>
        <w:t xml:space="preserve">ežala je med </w:t>
      </w:r>
      <w:r w:rsidR="00E4176A">
        <w:rPr>
          <w:rFonts w:ascii="Arial" w:hAnsi="Arial" w:cs="Arial"/>
          <w:sz w:val="24"/>
          <w:szCs w:val="24"/>
        </w:rPr>
        <w:t>Tesalijo</w:t>
      </w:r>
      <w:r w:rsidR="003100DB" w:rsidRPr="003100DB">
        <w:rPr>
          <w:rFonts w:ascii="Arial" w:hAnsi="Arial" w:cs="Arial"/>
          <w:sz w:val="24"/>
          <w:szCs w:val="24"/>
        </w:rPr>
        <w:t xml:space="preserve"> na jugu, Epirom na zahodu, na severu jo je omejevala Trakija na vzhodu pa polotok Halkidika. </w:t>
      </w:r>
      <w:r>
        <w:rPr>
          <w:rFonts w:ascii="Arial" w:hAnsi="Arial" w:cs="Arial"/>
          <w:sz w:val="24"/>
          <w:szCs w:val="24"/>
        </w:rPr>
        <w:t xml:space="preserve">Bila je bistveno večja od ostalih grških državic, gospodarstvo so imeli zgrajeno na poljedelstvu, lesni industriji in </w:t>
      </w:r>
      <w:r w:rsidR="00137FE1">
        <w:rPr>
          <w:rFonts w:ascii="Arial" w:hAnsi="Arial" w:cs="Arial"/>
          <w:sz w:val="24"/>
          <w:szCs w:val="24"/>
        </w:rPr>
        <w:t>kovinarstvu</w:t>
      </w:r>
      <w:r>
        <w:rPr>
          <w:rFonts w:ascii="Arial" w:hAnsi="Arial" w:cs="Arial"/>
          <w:sz w:val="24"/>
          <w:szCs w:val="24"/>
        </w:rPr>
        <w:t>. V tem stoletju, so odkrili rudnik zlata na gori Pangaj. S tem si je Makedonija, še dodatno okrepila gospodarsko moč. Kralji so dobili možnost, da vzdržujejo večje število vojakov. Za kralje je veljalo dedno pravo.</w:t>
      </w:r>
    </w:p>
    <w:p w:rsidR="00050C9B" w:rsidRDefault="00F43CB9" w:rsidP="00050C9B">
      <w:pPr>
        <w:spacing w:line="360" w:lineRule="auto"/>
        <w:jc w:val="center"/>
        <w:rPr>
          <w:rFonts w:ascii="Arial" w:hAnsi="Arial" w:cs="Arial"/>
          <w:sz w:val="24"/>
          <w:szCs w:val="24"/>
        </w:rPr>
      </w:pPr>
      <w:r>
        <w:rPr>
          <w:rFonts w:ascii="Arial" w:hAnsi="Arial" w:cs="Arial"/>
          <w:noProof/>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357.3pt;height:250.65pt;visibility:visible">
            <v:imagedata r:id="rId14" o:title=""/>
          </v:shape>
        </w:pict>
      </w:r>
    </w:p>
    <w:p w:rsidR="00050C9B" w:rsidRPr="00050C9B" w:rsidRDefault="0028346B" w:rsidP="00FA58E5">
      <w:pPr>
        <w:pStyle w:val="BalloonText"/>
        <w:jc w:val="center"/>
      </w:pPr>
      <w:bookmarkStart w:id="5" w:name="_Toc350690281"/>
      <w:r>
        <w:t>Slika 1</w:t>
      </w:r>
      <w:r w:rsidR="00050C9B">
        <w:t>: Makedonija po smrti Filipa II. Makedonskega</w:t>
      </w:r>
      <w:r w:rsidR="00FA58E5">
        <w:t>.</w:t>
      </w:r>
      <w:bookmarkEnd w:id="5"/>
    </w:p>
    <w:p w:rsidR="00743BE0" w:rsidRDefault="00743BE0">
      <w:pPr>
        <w:pStyle w:val="Heading1"/>
        <w:numPr>
          <w:ilvl w:val="0"/>
          <w:numId w:val="1"/>
        </w:numPr>
      </w:pPr>
      <w:bookmarkStart w:id="6" w:name="_Toc350690246"/>
      <w:r>
        <w:rPr>
          <w:rStyle w:val="Heading1Char"/>
          <w:rFonts w:ascii="Times New Roman" w:hAnsi="Times New Roman"/>
          <w:sz w:val="36"/>
        </w:rPr>
        <w:t>Filip II. Makedonski</w:t>
      </w:r>
      <w:bookmarkEnd w:id="6"/>
    </w:p>
    <w:p w:rsidR="006C5E14" w:rsidRDefault="00743BE0">
      <w:pPr>
        <w:spacing w:line="360" w:lineRule="auto"/>
        <w:jc w:val="both"/>
        <w:rPr>
          <w:rFonts w:ascii="Arial" w:hAnsi="Arial" w:cs="Arial"/>
          <w:sz w:val="24"/>
          <w:szCs w:val="24"/>
        </w:rPr>
      </w:pPr>
      <w:r w:rsidRPr="00743BE0">
        <w:rPr>
          <w:rFonts w:ascii="Arial" w:hAnsi="Arial" w:cs="Arial"/>
          <w:sz w:val="24"/>
          <w:szCs w:val="24"/>
        </w:rPr>
        <w:t>Makedoniji je v tem času vladal Filip II (382-336 p.n.š.). Filip je del življenja preživel kot talec v Tebah, kjer se je seznanil z grško civilizacijo, kulturo in organizacijo grške vojske ter njeno strategijo. Ko je leta 359 p.n.š. zasedel prestol, je združil svoje znanje, pridobljeno v Grčiji, z gospodarskimi potenciali Makedonije, s čimer se je začel hiter vzpon države, ki se je v nekaj desetletjih razvila v takrat največjo državo na svetu.</w:t>
      </w:r>
      <w:r w:rsidR="0093699B">
        <w:rPr>
          <w:rFonts w:ascii="Arial" w:hAnsi="Arial" w:cs="Arial"/>
          <w:sz w:val="24"/>
          <w:szCs w:val="24"/>
        </w:rPr>
        <w:t>U</w:t>
      </w:r>
      <w:r w:rsidR="00875809">
        <w:rPr>
          <w:rFonts w:ascii="Arial" w:hAnsi="Arial" w:cs="Arial"/>
          <w:sz w:val="24"/>
          <w:szCs w:val="24"/>
        </w:rPr>
        <w:t>stanovili</w:t>
      </w:r>
      <w:r w:rsidR="0093699B">
        <w:rPr>
          <w:rFonts w:ascii="Arial" w:hAnsi="Arial" w:cs="Arial"/>
          <w:sz w:val="24"/>
          <w:szCs w:val="24"/>
        </w:rPr>
        <w:t xml:space="preserve"> so</w:t>
      </w:r>
      <w:r w:rsidR="00875809">
        <w:rPr>
          <w:rFonts w:ascii="Arial" w:hAnsi="Arial" w:cs="Arial"/>
          <w:sz w:val="24"/>
          <w:szCs w:val="24"/>
        </w:rPr>
        <w:t xml:space="preserve"> Helensko zvezo, ki naj bi varovala Grke pred makedonskim napadom.Do odločilne bitke je prišlo leta 338 pr. n. št. pri Hajroneji,</w:t>
      </w:r>
      <w:r w:rsidR="005A13A3">
        <w:rPr>
          <w:rFonts w:ascii="Arial" w:hAnsi="Arial" w:cs="Arial"/>
          <w:sz w:val="24"/>
          <w:szCs w:val="24"/>
        </w:rPr>
        <w:t xml:space="preserve"> kjer so zmagali Makedonci. </w:t>
      </w:r>
      <w:r w:rsidR="00875809">
        <w:rPr>
          <w:rFonts w:ascii="Arial" w:hAnsi="Arial" w:cs="Arial"/>
          <w:sz w:val="24"/>
          <w:szCs w:val="24"/>
        </w:rPr>
        <w:t>Filip II. je prevzel hegemonijo v grškem svetu in še istega leta ustanovil Panhelensko zvezo grških držav, razen Sparte, razglasil splošen mir in avtonomijo vseh mest. Naslednje leto je bil poimenovan za poveljnika bližujoče vojne s Perzijo</w:t>
      </w:r>
      <w:r w:rsidR="00875809" w:rsidRPr="00EF26DB">
        <w:rPr>
          <w:rFonts w:ascii="Arial" w:hAnsi="Arial" w:cs="Arial"/>
          <w:sz w:val="24"/>
          <w:szCs w:val="24"/>
        </w:rPr>
        <w:t xml:space="preserve">. </w:t>
      </w:r>
      <w:r w:rsidR="00EF26DB" w:rsidRPr="00EF26DB">
        <w:rPr>
          <w:rFonts w:ascii="Arial" w:hAnsi="Arial" w:cs="Arial"/>
          <w:sz w:val="24"/>
          <w:szCs w:val="24"/>
        </w:rPr>
        <w:t xml:space="preserve">V </w:t>
      </w:r>
      <w:r w:rsidR="00EF26DB" w:rsidRPr="00EF26DB">
        <w:rPr>
          <w:rFonts w:ascii="Arial" w:hAnsi="Arial" w:cs="Arial"/>
          <w:sz w:val="24"/>
          <w:szCs w:val="24"/>
        </w:rPr>
        <w:lastRenderedPageBreak/>
        <w:t xml:space="preserve">tem času se je možila tudi Filipova hči Kleopatra. Filip se je udeležil </w:t>
      </w:r>
      <w:r w:rsidR="00372687">
        <w:rPr>
          <w:rFonts w:ascii="Arial" w:hAnsi="Arial" w:cs="Arial"/>
          <w:sz w:val="24"/>
          <w:szCs w:val="24"/>
        </w:rPr>
        <w:t xml:space="preserve">te velike slovesnosti v </w:t>
      </w:r>
      <w:r w:rsidR="00EF26DB" w:rsidRPr="00EF26DB">
        <w:rPr>
          <w:rFonts w:ascii="Arial" w:hAnsi="Arial" w:cs="Arial"/>
          <w:sz w:val="24"/>
          <w:szCs w:val="24"/>
        </w:rPr>
        <w:t>prestolnici, kjer pa ga je umoril mladi makedonski plemič Pausanias</w:t>
      </w:r>
      <w:r w:rsidR="005A17A8">
        <w:rPr>
          <w:rFonts w:ascii="Arial" w:hAnsi="Arial" w:cs="Arial"/>
          <w:sz w:val="24"/>
          <w:szCs w:val="24"/>
        </w:rPr>
        <w:t xml:space="preserve"> i</w:t>
      </w:r>
      <w:r w:rsidR="00875809">
        <w:rPr>
          <w:rFonts w:ascii="Arial" w:hAnsi="Arial" w:cs="Arial"/>
          <w:sz w:val="24"/>
          <w:szCs w:val="24"/>
        </w:rPr>
        <w:t>n priprave so prekinili.</w:t>
      </w:r>
      <w:r w:rsidR="005379D8" w:rsidRPr="005379D8">
        <w:rPr>
          <w:rFonts w:ascii="Arial" w:hAnsi="Arial" w:cs="Arial"/>
          <w:sz w:val="24"/>
          <w:szCs w:val="24"/>
        </w:rPr>
        <w:t>Po smrti Filipa II. je njegovo mesto prevzel njegov dvajsetletni sin Aleksander III. Makedonski oz. Aleksander Veliki.</w:t>
      </w:r>
    </w:p>
    <w:p w:rsidR="00484ED1" w:rsidRDefault="00F43CB9" w:rsidP="00484ED1">
      <w:pPr>
        <w:spacing w:line="360" w:lineRule="auto"/>
        <w:jc w:val="center"/>
        <w:rPr>
          <w:rFonts w:ascii="Arial" w:hAnsi="Arial" w:cs="Arial"/>
          <w:sz w:val="24"/>
          <w:szCs w:val="24"/>
        </w:rPr>
      </w:pPr>
      <w:r>
        <w:rPr>
          <w:rFonts w:ascii="Arial" w:hAnsi="Arial" w:cs="Arial"/>
          <w:noProof/>
          <w:sz w:val="24"/>
          <w:szCs w:val="24"/>
          <w:lang w:eastAsia="sl-SI"/>
        </w:rPr>
        <w:pict>
          <v:shape id="Picture 2" o:spid="_x0000_i1026" type="#_x0000_t75" style="width:369.5pt;height:303.6pt;visibility:visible">
            <v:imagedata r:id="rId15" o:title=""/>
          </v:shape>
        </w:pict>
      </w:r>
    </w:p>
    <w:p w:rsidR="00484ED1" w:rsidRPr="00ED254B" w:rsidRDefault="00484ED1" w:rsidP="00FA58E5">
      <w:pPr>
        <w:pStyle w:val="BalloonText"/>
        <w:jc w:val="center"/>
      </w:pPr>
      <w:bookmarkStart w:id="7" w:name="_Toc350690282"/>
      <w:r w:rsidRPr="00ED254B">
        <w:t>Slika 2: Zlatnik s podobo Filipa II. Makedonskega</w:t>
      </w:r>
      <w:r w:rsidR="00FA58E5">
        <w:t>.</w:t>
      </w:r>
      <w:bookmarkEnd w:id="7"/>
    </w:p>
    <w:p w:rsidR="006C5E14" w:rsidRDefault="00875809">
      <w:pPr>
        <w:pStyle w:val="Heading1"/>
        <w:numPr>
          <w:ilvl w:val="0"/>
          <w:numId w:val="1"/>
        </w:numPr>
      </w:pPr>
      <w:bookmarkStart w:id="8" w:name="_Toc347249033"/>
      <w:bookmarkStart w:id="9" w:name="_Toc347333031"/>
      <w:bookmarkStart w:id="10" w:name="_Toc350690247"/>
      <w:r>
        <w:rPr>
          <w:rStyle w:val="Heading1Char"/>
          <w:rFonts w:ascii="Times New Roman" w:hAnsi="Times New Roman"/>
          <w:sz w:val="36"/>
        </w:rPr>
        <w:t>Aleksander Veliki</w:t>
      </w:r>
      <w:bookmarkEnd w:id="8"/>
      <w:bookmarkEnd w:id="9"/>
      <w:bookmarkEnd w:id="10"/>
    </w:p>
    <w:p w:rsidR="006C5E14" w:rsidRDefault="005379D8">
      <w:pPr>
        <w:spacing w:line="360" w:lineRule="auto"/>
        <w:jc w:val="both"/>
        <w:rPr>
          <w:rFonts w:ascii="Arial" w:hAnsi="Arial" w:cs="Arial"/>
          <w:sz w:val="24"/>
          <w:szCs w:val="24"/>
        </w:rPr>
      </w:pPr>
      <w:r>
        <w:rPr>
          <w:rFonts w:ascii="Arial" w:hAnsi="Arial" w:cs="Arial"/>
          <w:sz w:val="24"/>
          <w:szCs w:val="24"/>
        </w:rPr>
        <w:t>Aleksander Veliki se je r</w:t>
      </w:r>
      <w:r w:rsidR="00875809">
        <w:rPr>
          <w:rFonts w:ascii="Arial" w:hAnsi="Arial" w:cs="Arial"/>
          <w:sz w:val="24"/>
          <w:szCs w:val="24"/>
        </w:rPr>
        <w:t>odil julija 356 p.n.št. Kot majhen deček je bil Aleksander bister, neverjetno vzdržen, vendar je že takrat kazal častihlepje</w:t>
      </w:r>
      <w:r>
        <w:rPr>
          <w:rFonts w:ascii="Arial" w:hAnsi="Arial" w:cs="Arial"/>
          <w:sz w:val="24"/>
          <w:szCs w:val="24"/>
        </w:rPr>
        <w:t>.</w:t>
      </w:r>
      <w:r w:rsidR="00875809">
        <w:rPr>
          <w:rFonts w:ascii="Arial" w:hAnsi="Arial" w:cs="Arial"/>
          <w:sz w:val="24"/>
          <w:szCs w:val="24"/>
        </w:rPr>
        <w:t xml:space="preserve"> Aleksandra je šolalo več vzgojiteljev, ki so ga spodbujali pri branju knjižnih del, telesnem ur</w:t>
      </w:r>
      <w:r>
        <w:rPr>
          <w:rFonts w:ascii="Arial" w:hAnsi="Arial" w:cs="Arial"/>
          <w:sz w:val="24"/>
          <w:szCs w:val="24"/>
        </w:rPr>
        <w:t>jenju in učenju tehnične vzgoje, med njimi tudi Aristotel.</w:t>
      </w:r>
      <w:r w:rsidR="00875809">
        <w:rPr>
          <w:rFonts w:ascii="Arial" w:hAnsi="Arial" w:cs="Arial"/>
          <w:sz w:val="24"/>
          <w:szCs w:val="24"/>
        </w:rPr>
        <w:t xml:space="preserve"> Na Aleksandra in vse njegove učitelje je pazil učitelj Leonidas, ki je bil sorodnik njegove matere. Leonidas je Aleksandra učil v vzdržnosti po načelu: za zajtrk sprehod še pred vzhodom, za kosilo pa skromen zajtrk. Leonidas je pregledoval Aleksandrove omare, da bi odkril, če mu je mati skrila kakšen priboljšek. Da bi Aleksander imel najboljšo izobrazbo, je njegov oče pripeljal Aritsotela. Tako je Aleksander nekaj let preživel na posestvu Mienza, blizu prestolnice Pele. Pripravljal se je na kraljevi poklic in se skupaj z mladimi plemiči uril za vojaka.</w:t>
      </w:r>
    </w:p>
    <w:p w:rsidR="006C5E14" w:rsidRDefault="00875809">
      <w:pPr>
        <w:spacing w:line="360" w:lineRule="auto"/>
        <w:jc w:val="both"/>
        <w:rPr>
          <w:rFonts w:ascii="Arial" w:hAnsi="Arial" w:cs="Arial"/>
          <w:sz w:val="24"/>
          <w:szCs w:val="24"/>
        </w:rPr>
      </w:pPr>
      <w:r>
        <w:rPr>
          <w:rFonts w:ascii="Arial" w:hAnsi="Arial" w:cs="Arial"/>
          <w:sz w:val="24"/>
          <w:szCs w:val="24"/>
        </w:rPr>
        <w:t xml:space="preserve">Medtem ko je Aleksander odraščal si je njegov oče dokončno podvrgel Fokijo (346 p.n.š.), dve leti kasneje Tesalijo, v letih od 343 do 342 p.n.š. </w:t>
      </w:r>
      <w:r w:rsidR="005379D8">
        <w:rPr>
          <w:rFonts w:ascii="Arial" w:hAnsi="Arial" w:cs="Arial"/>
          <w:sz w:val="24"/>
          <w:szCs w:val="24"/>
        </w:rPr>
        <w:t xml:space="preserve">pa </w:t>
      </w:r>
      <w:r>
        <w:rPr>
          <w:rFonts w:ascii="Arial" w:hAnsi="Arial" w:cs="Arial"/>
          <w:sz w:val="24"/>
          <w:szCs w:val="24"/>
        </w:rPr>
        <w:t>je osvojil Trakijo do črnega morja.</w:t>
      </w:r>
    </w:p>
    <w:p w:rsidR="00CC6621" w:rsidRDefault="00CC6621" w:rsidP="00CC6621">
      <w:pPr>
        <w:spacing w:line="360" w:lineRule="auto"/>
        <w:jc w:val="both"/>
        <w:rPr>
          <w:rFonts w:ascii="Arial" w:hAnsi="Arial" w:cs="Arial"/>
          <w:sz w:val="24"/>
          <w:szCs w:val="24"/>
        </w:rPr>
      </w:pPr>
      <w:r w:rsidRPr="00CC6621">
        <w:rPr>
          <w:rFonts w:ascii="Arial" w:hAnsi="Arial" w:cs="Arial"/>
          <w:sz w:val="24"/>
          <w:szCs w:val="24"/>
        </w:rPr>
        <w:t>Ob neki priložnosti je Tesalec Filoneikos pripeljal Filipu konja Bukefala in mu ga hotel prodati, vendar se divji Bukefal nobenemu ni pustil zajezditi. Aleksander, ki je vse to opazoval, je bil mnenja, da konja ne morejo zajahati zaradi nesposobnosti in strahopetnosti. Za vrednost konja sta z očetom stavila, da ga mu bo uspelo zajezditi. Aleksander je videl, da se konj plaši lastne sence, zato ga je obrnil proti soncu in ga nato kmalu zajahal. Vsi prisotni so mu zmagoslavno vzklikali, oče pa mu je v solzah radosti dejal: »Dečko moj, poišči si kraljestvo, primerno zate, zakaj Makedonija tebi ne zadostuje.«</w:t>
      </w:r>
    </w:p>
    <w:p w:rsidR="00ED254B" w:rsidRDefault="00F43CB9" w:rsidP="00ED254B">
      <w:pPr>
        <w:spacing w:line="360" w:lineRule="auto"/>
        <w:jc w:val="center"/>
        <w:rPr>
          <w:rFonts w:ascii="Arial" w:hAnsi="Arial" w:cs="Arial"/>
          <w:sz w:val="24"/>
          <w:szCs w:val="24"/>
        </w:rPr>
      </w:pPr>
      <w:r>
        <w:rPr>
          <w:noProof/>
          <w:lang w:eastAsia="sl-SI"/>
        </w:rPr>
        <w:pict>
          <v:shape id="Picture 1" o:spid="_x0000_i1027" type="#_x0000_t75" alt="Slika:BattleofIssus333BC-mosaic-detail1.jpg" style="width:383.75pt;height:264.9pt;visibility:visible">
            <v:imagedata r:id="rId16" o:title="BattleofIssus333BC-mosaic-detail1"/>
          </v:shape>
        </w:pict>
      </w:r>
    </w:p>
    <w:p w:rsidR="00ED254B" w:rsidRPr="00ED254B" w:rsidRDefault="00ED254B" w:rsidP="00FA58E5">
      <w:pPr>
        <w:pStyle w:val="BalloonText"/>
        <w:jc w:val="center"/>
      </w:pPr>
      <w:bookmarkStart w:id="11" w:name="_Toc350690283"/>
      <w:r>
        <w:t>Slika 3:</w:t>
      </w:r>
      <w:r w:rsidR="00447467">
        <w:t xml:space="preserve"> Upodobitev Aleksandra Velikega.</w:t>
      </w:r>
      <w:bookmarkEnd w:id="11"/>
    </w:p>
    <w:p w:rsidR="006C5E14" w:rsidRDefault="00875809">
      <w:pPr>
        <w:pStyle w:val="Heading1"/>
        <w:numPr>
          <w:ilvl w:val="0"/>
          <w:numId w:val="1"/>
        </w:numPr>
      </w:pPr>
      <w:bookmarkStart w:id="12" w:name="_Toc347333032"/>
      <w:bookmarkStart w:id="13" w:name="_Toc350690248"/>
      <w:r>
        <w:rPr>
          <w:rStyle w:val="Heading1Char"/>
          <w:rFonts w:ascii="Times New Roman" w:hAnsi="Times New Roman"/>
          <w:sz w:val="36"/>
        </w:rPr>
        <w:t>Vojska</w:t>
      </w:r>
      <w:bookmarkEnd w:id="12"/>
      <w:bookmarkEnd w:id="13"/>
    </w:p>
    <w:p w:rsidR="001E526A" w:rsidRPr="001E526A" w:rsidRDefault="001E526A" w:rsidP="001E526A">
      <w:pPr>
        <w:shd w:val="clear" w:color="auto" w:fill="FFFFFF"/>
        <w:suppressAutoHyphens w:val="0"/>
        <w:spacing w:before="96" w:after="120" w:line="360" w:lineRule="auto"/>
        <w:jc w:val="both"/>
        <w:textAlignment w:val="auto"/>
        <w:rPr>
          <w:rFonts w:ascii="Arial" w:eastAsia="Times New Roman" w:hAnsi="Arial" w:cs="Arial"/>
          <w:sz w:val="24"/>
          <w:szCs w:val="24"/>
          <w:lang w:eastAsia="sl-SI"/>
        </w:rPr>
      </w:pPr>
      <w:r w:rsidRPr="001E526A">
        <w:rPr>
          <w:rFonts w:ascii="Arial" w:eastAsia="Times New Roman" w:hAnsi="Arial" w:cs="Arial"/>
          <w:sz w:val="24"/>
          <w:szCs w:val="24"/>
          <w:lang w:eastAsia="sl-SI"/>
        </w:rPr>
        <w:t>Jedro vojske so predstavljali Makedonci, dopolnjena pa je bila z Grki in barbari. Delila se je na težko, srednjo in lahko pehoto ter na težko in lahko konjenico, ki sta bilil postavljeni v povsem nov bojni red.</w:t>
      </w:r>
    </w:p>
    <w:p w:rsidR="00BA5D25" w:rsidRPr="00B941EE" w:rsidRDefault="00875809" w:rsidP="00BA5D25">
      <w:pPr>
        <w:shd w:val="clear" w:color="auto" w:fill="FFFFFF"/>
        <w:suppressAutoHyphens w:val="0"/>
        <w:spacing w:before="96" w:after="120" w:line="360" w:lineRule="auto"/>
        <w:jc w:val="both"/>
        <w:textAlignment w:val="auto"/>
        <w:rPr>
          <w:rFonts w:ascii="Arial" w:hAnsi="Arial" w:cs="Arial"/>
          <w:sz w:val="24"/>
          <w:szCs w:val="24"/>
        </w:rPr>
      </w:pPr>
      <w:r>
        <w:rPr>
          <w:rFonts w:ascii="Arial" w:eastAsia="Times New Roman" w:hAnsi="Arial" w:cs="Arial"/>
          <w:b/>
          <w:sz w:val="24"/>
          <w:szCs w:val="24"/>
          <w:lang w:eastAsia="sl-SI"/>
        </w:rPr>
        <w:t>Pehota</w:t>
      </w:r>
      <w:r>
        <w:rPr>
          <w:rFonts w:ascii="Arial" w:eastAsia="Times New Roman" w:hAnsi="Arial" w:cs="Arial"/>
          <w:sz w:val="24"/>
          <w:szCs w:val="24"/>
          <w:lang w:eastAsia="sl-SI"/>
        </w:rPr>
        <w:t xml:space="preserve"> je bila združena v makedonsko falango, v kateri je bil vsak vojak oborožen s sedem metrov dolgo sulico (sarisa), ki mu je v boju dajala večjo prednost pred navadnim grškim hoplitom (ki ima precej krajšo sulico).</w:t>
      </w:r>
      <w:r w:rsidR="00BA5D25">
        <w:rPr>
          <w:rFonts w:ascii="Arial" w:hAnsi="Arial" w:cs="Arial"/>
          <w:sz w:val="24"/>
          <w:szCs w:val="24"/>
        </w:rPr>
        <w:t>Poleg sarise je vojak imel meč in bronasti ščit za boj od blizu.</w:t>
      </w:r>
    </w:p>
    <w:p w:rsidR="006C5E14" w:rsidRDefault="00875809">
      <w:pPr>
        <w:shd w:val="clear" w:color="auto" w:fill="FFFFFF"/>
        <w:suppressAutoHyphens w:val="0"/>
        <w:spacing w:before="96" w:after="120" w:line="360" w:lineRule="auto"/>
        <w:jc w:val="both"/>
        <w:textAlignment w:val="auto"/>
        <w:rPr>
          <w:rFonts w:ascii="Arial" w:eastAsia="Times New Roman" w:hAnsi="Arial" w:cs="Arial"/>
          <w:sz w:val="24"/>
          <w:szCs w:val="24"/>
          <w:lang w:eastAsia="sl-SI"/>
        </w:rPr>
      </w:pPr>
      <w:r>
        <w:rPr>
          <w:rFonts w:ascii="Arial" w:eastAsia="Times New Roman" w:hAnsi="Arial" w:cs="Arial"/>
          <w:b/>
          <w:sz w:val="24"/>
          <w:szCs w:val="24"/>
          <w:lang w:eastAsia="sl-SI"/>
        </w:rPr>
        <w:t>Konjenica</w:t>
      </w:r>
      <w:r>
        <w:rPr>
          <w:rFonts w:ascii="Arial" w:eastAsia="Times New Roman" w:hAnsi="Arial" w:cs="Arial"/>
          <w:sz w:val="24"/>
          <w:szCs w:val="24"/>
          <w:lang w:eastAsia="sl-SI"/>
        </w:rPr>
        <w:t xml:space="preserve"> je dobila novo organizacijo, ki je dobila stalno mesto na krilih, da je falango varovala z boka. Sprva je bila rezervirana samo za staro plemstvo, Filip II. pa je vanjo sprejel nove člane.</w:t>
      </w:r>
    </w:p>
    <w:p w:rsidR="0028346B" w:rsidRDefault="00F43CB9" w:rsidP="0028346B">
      <w:pPr>
        <w:shd w:val="clear" w:color="auto" w:fill="FFFFFF"/>
        <w:suppressAutoHyphens w:val="0"/>
        <w:spacing w:before="96" w:after="120" w:line="360" w:lineRule="auto"/>
        <w:jc w:val="center"/>
        <w:textAlignment w:val="auto"/>
        <w:rPr>
          <w:rFonts w:ascii="Arial" w:eastAsia="Times New Roman" w:hAnsi="Arial" w:cs="Arial"/>
          <w:sz w:val="24"/>
          <w:szCs w:val="24"/>
          <w:lang w:eastAsia="sl-SI"/>
        </w:rPr>
      </w:pPr>
      <w:r>
        <w:rPr>
          <w:rFonts w:ascii="Arial" w:eastAsia="Times New Roman" w:hAnsi="Arial" w:cs="Arial"/>
          <w:noProof/>
          <w:sz w:val="24"/>
          <w:szCs w:val="24"/>
          <w:lang w:eastAsia="sl-SI"/>
        </w:rPr>
        <w:pict>
          <v:shape id="_x0000_i1028" type="#_x0000_t75" style="width:390.55pt;height:271pt;visibility:visible">
            <v:imagedata r:id="rId17" o:title=""/>
          </v:shape>
        </w:pict>
      </w:r>
    </w:p>
    <w:p w:rsidR="0028346B" w:rsidRPr="0028346B" w:rsidRDefault="0028346B" w:rsidP="00FA58E5">
      <w:pPr>
        <w:pStyle w:val="BalloonText"/>
        <w:jc w:val="center"/>
        <w:rPr>
          <w:lang w:eastAsia="sl-SI"/>
        </w:rPr>
      </w:pPr>
      <w:bookmarkStart w:id="14" w:name="_Toc350690284"/>
      <w:r>
        <w:rPr>
          <w:lang w:eastAsia="sl-SI"/>
        </w:rPr>
        <w:t>Slika 4: Makedonska falanga</w:t>
      </w:r>
      <w:r w:rsidR="00447467">
        <w:rPr>
          <w:lang w:eastAsia="sl-SI"/>
        </w:rPr>
        <w:t>.</w:t>
      </w:r>
      <w:bookmarkEnd w:id="14"/>
    </w:p>
    <w:p w:rsidR="006C5E14" w:rsidRDefault="00875809">
      <w:pPr>
        <w:pStyle w:val="Heading1"/>
        <w:numPr>
          <w:ilvl w:val="0"/>
          <w:numId w:val="1"/>
        </w:numPr>
        <w:rPr>
          <w:sz w:val="36"/>
        </w:rPr>
      </w:pPr>
      <w:bookmarkStart w:id="15" w:name="_Toc347333033"/>
      <w:bookmarkStart w:id="16" w:name="_Toc350690249"/>
      <w:r>
        <w:rPr>
          <w:sz w:val="36"/>
        </w:rPr>
        <w:t>Priprave na pohod v Perzijo</w:t>
      </w:r>
      <w:bookmarkEnd w:id="15"/>
      <w:bookmarkEnd w:id="16"/>
    </w:p>
    <w:p w:rsidR="006C5E14" w:rsidRDefault="00875809">
      <w:pPr>
        <w:shd w:val="clear" w:color="auto" w:fill="FFFFFF"/>
        <w:suppressAutoHyphens w:val="0"/>
        <w:spacing w:before="96" w:after="120" w:line="360" w:lineRule="auto"/>
        <w:jc w:val="both"/>
        <w:textAlignment w:val="auto"/>
      </w:pPr>
      <w:r>
        <w:rPr>
          <w:rFonts w:ascii="Arial" w:eastAsia="Times New Roman" w:hAnsi="Arial" w:cs="Arial"/>
          <w:sz w:val="24"/>
          <w:szCs w:val="24"/>
          <w:lang w:eastAsia="sl-SI"/>
        </w:rPr>
        <w:t>Pozimi 335-</w:t>
      </w:r>
      <w:hyperlink r:id="rId18" w:tooltip="334 pr. n. št." w:history="1">
        <w:r>
          <w:rPr>
            <w:rFonts w:ascii="Arial" w:eastAsia="Times New Roman" w:hAnsi="Arial" w:cs="Arial"/>
            <w:sz w:val="24"/>
            <w:szCs w:val="24"/>
            <w:lang w:eastAsia="sl-SI"/>
          </w:rPr>
          <w:t>334 pr. n. št.</w:t>
        </w:r>
      </w:hyperlink>
      <w:r>
        <w:rPr>
          <w:rFonts w:ascii="Arial" w:eastAsia="Times New Roman" w:hAnsi="Arial" w:cs="Arial"/>
          <w:sz w:val="24"/>
          <w:szCs w:val="24"/>
          <w:lang w:eastAsia="sl-SI"/>
        </w:rPr>
        <w:t xml:space="preserve"> se je Aleksander posvetil pripravam na vojno. Zbiral je najemnike in zaveznike, gradil ladje in se seznanjal z značilnostmi bojišča. Aleksander je bil v tem času finančno zlomljen. Kljub prazni državni blagajni, pa mu je oče zapustil veliko dragocenost - najboljšo vojsko, ki jo je svet do takrat poznal. </w:t>
      </w:r>
      <w:r>
        <w:rPr>
          <w:rFonts w:ascii="Arial" w:hAnsi="Arial" w:cs="Arial"/>
          <w:bCs/>
          <w:color w:val="000000"/>
          <w:sz w:val="24"/>
          <w:szCs w:val="24"/>
          <w:shd w:val="clear" w:color="auto" w:fill="FFFFFF"/>
        </w:rPr>
        <w:t>Kmalu pa se je vnela bitka pri Graniku.</w:t>
      </w:r>
    </w:p>
    <w:p w:rsidR="00844F8E" w:rsidRDefault="00844F8E">
      <w:pPr>
        <w:pStyle w:val="Heading1"/>
        <w:numPr>
          <w:ilvl w:val="0"/>
          <w:numId w:val="1"/>
        </w:numPr>
        <w:rPr>
          <w:sz w:val="36"/>
        </w:rPr>
      </w:pPr>
      <w:bookmarkStart w:id="17" w:name="_Toc350690250"/>
      <w:bookmarkStart w:id="18" w:name="_Toc347333034"/>
      <w:r>
        <w:rPr>
          <w:sz w:val="36"/>
        </w:rPr>
        <w:t>Pomembne bitke</w:t>
      </w:r>
      <w:bookmarkEnd w:id="17"/>
    </w:p>
    <w:bookmarkEnd w:id="18"/>
    <w:p w:rsidR="006C5E14" w:rsidRPr="00BF04EF" w:rsidRDefault="00844F8E" w:rsidP="00BF04EF">
      <w:pPr>
        <w:pStyle w:val="ListParagraph"/>
        <w:numPr>
          <w:ilvl w:val="0"/>
          <w:numId w:val="4"/>
        </w:numPr>
        <w:rPr>
          <w:rFonts w:ascii="Arial" w:hAnsi="Arial" w:cs="Arial"/>
          <w:sz w:val="24"/>
          <w:szCs w:val="24"/>
        </w:rPr>
      </w:pPr>
      <w:r w:rsidRPr="00BF04EF">
        <w:rPr>
          <w:rFonts w:ascii="Arial" w:hAnsi="Arial" w:cs="Arial"/>
          <w:sz w:val="24"/>
          <w:szCs w:val="24"/>
        </w:rPr>
        <w:t xml:space="preserve">bitka </w:t>
      </w:r>
      <w:r w:rsidR="0000657E" w:rsidRPr="00BF04EF">
        <w:rPr>
          <w:rFonts w:ascii="Arial" w:hAnsi="Arial" w:cs="Arial"/>
          <w:sz w:val="24"/>
          <w:szCs w:val="24"/>
        </w:rPr>
        <w:t>na reki</w:t>
      </w:r>
      <w:r w:rsidRPr="00BF04EF">
        <w:rPr>
          <w:rFonts w:ascii="Arial" w:hAnsi="Arial" w:cs="Arial"/>
          <w:sz w:val="24"/>
          <w:szCs w:val="24"/>
        </w:rPr>
        <w:t xml:space="preserve"> Gradnik</w:t>
      </w:r>
      <w:r w:rsidR="002131F2" w:rsidRPr="00BF04EF">
        <w:rPr>
          <w:rFonts w:ascii="Arial" w:hAnsi="Arial" w:cs="Arial"/>
          <w:sz w:val="24"/>
          <w:szCs w:val="24"/>
        </w:rPr>
        <w:t>(Veliki kralj – Darej III.</w:t>
      </w:r>
      <w:r w:rsidR="006A7129">
        <w:rPr>
          <w:rFonts w:ascii="Arial" w:hAnsi="Arial" w:cs="Arial"/>
          <w:sz w:val="24"/>
          <w:szCs w:val="24"/>
        </w:rPr>
        <w:t xml:space="preserve"> Kodoman</w:t>
      </w:r>
      <w:r w:rsidR="002E7077" w:rsidRPr="00BF04EF">
        <w:rPr>
          <w:rFonts w:ascii="Arial" w:hAnsi="Arial" w:cs="Arial"/>
          <w:sz w:val="24"/>
          <w:szCs w:val="24"/>
        </w:rPr>
        <w:t>– 334 pr. n. št.</w:t>
      </w:r>
      <w:r w:rsidRPr="00BF04EF">
        <w:rPr>
          <w:rFonts w:ascii="Arial" w:hAnsi="Arial" w:cs="Arial"/>
          <w:sz w:val="24"/>
          <w:szCs w:val="24"/>
        </w:rPr>
        <w:t>)</w:t>
      </w:r>
    </w:p>
    <w:p w:rsidR="00844F8E" w:rsidRPr="00BF04EF" w:rsidRDefault="00844F8E" w:rsidP="00BF04EF">
      <w:pPr>
        <w:pStyle w:val="ListParagraph"/>
        <w:numPr>
          <w:ilvl w:val="0"/>
          <w:numId w:val="4"/>
        </w:numPr>
        <w:rPr>
          <w:rFonts w:ascii="Arial" w:hAnsi="Arial" w:cs="Arial"/>
          <w:sz w:val="24"/>
          <w:szCs w:val="24"/>
        </w:rPr>
      </w:pPr>
      <w:r w:rsidRPr="00BF04EF">
        <w:rPr>
          <w:rFonts w:ascii="Arial" w:hAnsi="Arial" w:cs="Arial"/>
          <w:sz w:val="24"/>
          <w:szCs w:val="24"/>
        </w:rPr>
        <w:t>bitka pri Isu (Veliki kralj – Darej III.</w:t>
      </w:r>
      <w:r w:rsidR="006A7129">
        <w:rPr>
          <w:rFonts w:ascii="Arial" w:hAnsi="Arial" w:cs="Arial"/>
          <w:sz w:val="24"/>
          <w:szCs w:val="24"/>
        </w:rPr>
        <w:t xml:space="preserve"> Kodoman</w:t>
      </w:r>
      <w:r w:rsidRPr="00BF04EF">
        <w:rPr>
          <w:rFonts w:ascii="Arial" w:hAnsi="Arial" w:cs="Arial"/>
          <w:sz w:val="24"/>
          <w:szCs w:val="24"/>
        </w:rPr>
        <w:t xml:space="preserve"> – 333 pr. n. št)</w:t>
      </w:r>
    </w:p>
    <w:p w:rsidR="00844F8E" w:rsidRPr="00BF04EF" w:rsidRDefault="00844F8E" w:rsidP="00BF04EF">
      <w:pPr>
        <w:pStyle w:val="ListParagraph"/>
        <w:numPr>
          <w:ilvl w:val="0"/>
          <w:numId w:val="4"/>
        </w:numPr>
        <w:rPr>
          <w:rFonts w:ascii="Arial" w:hAnsi="Arial" w:cs="Arial"/>
          <w:sz w:val="24"/>
          <w:szCs w:val="24"/>
        </w:rPr>
      </w:pPr>
      <w:r w:rsidRPr="00BF04EF">
        <w:rPr>
          <w:rFonts w:ascii="Arial" w:hAnsi="Arial" w:cs="Arial"/>
          <w:sz w:val="24"/>
          <w:szCs w:val="24"/>
        </w:rPr>
        <w:t>bitka za Tir</w:t>
      </w:r>
      <w:r w:rsidR="0067117C" w:rsidRPr="00BF04EF">
        <w:rPr>
          <w:rFonts w:ascii="Arial" w:hAnsi="Arial" w:cs="Arial"/>
          <w:sz w:val="24"/>
          <w:szCs w:val="24"/>
        </w:rPr>
        <w:t xml:space="preserve"> (332 pr. n. št.)</w:t>
      </w:r>
    </w:p>
    <w:p w:rsidR="006C5E14" w:rsidRPr="00BF04EF" w:rsidRDefault="006154FF" w:rsidP="00BF04EF">
      <w:pPr>
        <w:pStyle w:val="ListParagraph"/>
        <w:numPr>
          <w:ilvl w:val="0"/>
          <w:numId w:val="4"/>
        </w:numPr>
        <w:rPr>
          <w:rFonts w:ascii="Arial" w:hAnsi="Arial" w:cs="Arial"/>
          <w:sz w:val="24"/>
          <w:szCs w:val="24"/>
        </w:rPr>
      </w:pPr>
      <w:r w:rsidRPr="00BF04EF">
        <w:rPr>
          <w:rFonts w:ascii="Arial" w:hAnsi="Arial" w:cs="Arial"/>
          <w:sz w:val="24"/>
          <w:szCs w:val="24"/>
        </w:rPr>
        <w:t>bitka pri Gavgamelah blizu Niniv (</w:t>
      </w:r>
      <w:r w:rsidR="0076679F" w:rsidRPr="00BF04EF">
        <w:rPr>
          <w:rFonts w:ascii="Arial" w:hAnsi="Arial" w:cs="Arial"/>
          <w:sz w:val="24"/>
          <w:szCs w:val="24"/>
        </w:rPr>
        <w:t>Veliki kralj – Drej III.</w:t>
      </w:r>
      <w:r w:rsidR="006A7129">
        <w:rPr>
          <w:rFonts w:ascii="Arial" w:hAnsi="Arial" w:cs="Arial"/>
          <w:sz w:val="24"/>
          <w:szCs w:val="24"/>
        </w:rPr>
        <w:t xml:space="preserve"> Kodoman – 331 pr.</w:t>
      </w:r>
      <w:r w:rsidR="0076679F" w:rsidRPr="00BF04EF">
        <w:rPr>
          <w:rFonts w:ascii="Arial" w:hAnsi="Arial" w:cs="Arial"/>
          <w:sz w:val="24"/>
          <w:szCs w:val="24"/>
        </w:rPr>
        <w:t>n.št.)</w:t>
      </w:r>
    </w:p>
    <w:p w:rsidR="00BD4A32" w:rsidRPr="00BF04EF" w:rsidRDefault="00BD4A32" w:rsidP="00BF04EF">
      <w:pPr>
        <w:pStyle w:val="ListParagraph"/>
        <w:numPr>
          <w:ilvl w:val="0"/>
          <w:numId w:val="4"/>
        </w:numPr>
        <w:rPr>
          <w:rFonts w:ascii="Arial" w:hAnsi="Arial" w:cs="Arial"/>
          <w:sz w:val="24"/>
          <w:szCs w:val="24"/>
        </w:rPr>
      </w:pPr>
      <w:r w:rsidRPr="00BF04EF">
        <w:rPr>
          <w:rFonts w:ascii="Arial" w:hAnsi="Arial" w:cs="Arial"/>
          <w:sz w:val="24"/>
          <w:szCs w:val="24"/>
        </w:rPr>
        <w:t>bitka na reki Hidasp (Poros - 326 pr. n. št.)</w:t>
      </w:r>
    </w:p>
    <w:p w:rsidR="006C5E14" w:rsidRDefault="00875809">
      <w:pPr>
        <w:pStyle w:val="Heading1"/>
        <w:numPr>
          <w:ilvl w:val="0"/>
          <w:numId w:val="1"/>
        </w:numPr>
        <w:rPr>
          <w:sz w:val="36"/>
        </w:rPr>
      </w:pPr>
      <w:bookmarkStart w:id="19" w:name="_Toc347333036"/>
      <w:bookmarkStart w:id="20" w:name="_Toc350690251"/>
      <w:r>
        <w:rPr>
          <w:sz w:val="36"/>
        </w:rPr>
        <w:t>Osvoj</w:t>
      </w:r>
      <w:r w:rsidR="00C13823">
        <w:rPr>
          <w:sz w:val="36"/>
        </w:rPr>
        <w:t>eno ozemlje</w:t>
      </w:r>
      <w:bookmarkEnd w:id="19"/>
      <w:bookmarkEnd w:id="20"/>
    </w:p>
    <w:p w:rsidR="0000657E" w:rsidRPr="00BF04EF" w:rsidRDefault="0000657E" w:rsidP="00BF04EF">
      <w:pPr>
        <w:pStyle w:val="ListParagraph"/>
        <w:numPr>
          <w:ilvl w:val="0"/>
          <w:numId w:val="5"/>
        </w:numPr>
        <w:rPr>
          <w:rFonts w:ascii="Arial" w:hAnsi="Arial" w:cs="Arial"/>
          <w:sz w:val="24"/>
          <w:szCs w:val="24"/>
        </w:rPr>
      </w:pPr>
      <w:r w:rsidRPr="00BF04EF">
        <w:rPr>
          <w:rFonts w:ascii="Arial" w:hAnsi="Arial" w:cs="Arial"/>
          <w:sz w:val="24"/>
          <w:szCs w:val="24"/>
        </w:rPr>
        <w:t>obale Male Azije</w:t>
      </w:r>
      <w:r w:rsidR="00091F68" w:rsidRPr="00BF04EF">
        <w:rPr>
          <w:rFonts w:ascii="Arial" w:hAnsi="Arial" w:cs="Arial"/>
          <w:sz w:val="24"/>
          <w:szCs w:val="24"/>
        </w:rPr>
        <w:t xml:space="preserve"> (334 pr. n. št.)</w:t>
      </w:r>
    </w:p>
    <w:p w:rsidR="0000657E" w:rsidRPr="00BF04EF" w:rsidRDefault="0000657E" w:rsidP="00BF04EF">
      <w:pPr>
        <w:pStyle w:val="ListParagraph"/>
        <w:numPr>
          <w:ilvl w:val="0"/>
          <w:numId w:val="5"/>
        </w:numPr>
        <w:rPr>
          <w:rFonts w:ascii="Arial" w:hAnsi="Arial" w:cs="Arial"/>
          <w:sz w:val="24"/>
          <w:szCs w:val="24"/>
        </w:rPr>
      </w:pPr>
      <w:r w:rsidRPr="00BF04EF">
        <w:rPr>
          <w:rFonts w:ascii="Arial" w:hAnsi="Arial" w:cs="Arial"/>
          <w:sz w:val="24"/>
          <w:szCs w:val="24"/>
        </w:rPr>
        <w:t>Fenicija</w:t>
      </w:r>
      <w:r w:rsidR="00091F68" w:rsidRPr="00BF04EF">
        <w:rPr>
          <w:rFonts w:ascii="Arial" w:hAnsi="Arial" w:cs="Arial"/>
          <w:sz w:val="24"/>
          <w:szCs w:val="24"/>
        </w:rPr>
        <w:t xml:space="preserve"> (332 pr. n. št.)</w:t>
      </w:r>
    </w:p>
    <w:p w:rsidR="0000657E" w:rsidRPr="00BF04EF" w:rsidRDefault="0000657E" w:rsidP="00BF04EF">
      <w:pPr>
        <w:pStyle w:val="ListParagraph"/>
        <w:numPr>
          <w:ilvl w:val="0"/>
          <w:numId w:val="5"/>
        </w:numPr>
        <w:rPr>
          <w:rFonts w:ascii="Arial" w:hAnsi="Arial" w:cs="Arial"/>
          <w:sz w:val="24"/>
          <w:szCs w:val="24"/>
        </w:rPr>
      </w:pPr>
      <w:r w:rsidRPr="00BF04EF">
        <w:rPr>
          <w:rFonts w:ascii="Arial" w:hAnsi="Arial" w:cs="Arial"/>
          <w:sz w:val="24"/>
          <w:szCs w:val="24"/>
        </w:rPr>
        <w:t>Egipt</w:t>
      </w:r>
      <w:r w:rsidR="00091F68" w:rsidRPr="00BF04EF">
        <w:rPr>
          <w:rFonts w:ascii="Arial" w:hAnsi="Arial" w:cs="Arial"/>
          <w:sz w:val="24"/>
          <w:szCs w:val="24"/>
        </w:rPr>
        <w:t xml:space="preserve"> (332 pr. n. št.)</w:t>
      </w:r>
    </w:p>
    <w:p w:rsidR="0000657E" w:rsidRPr="00BF04EF" w:rsidRDefault="0000657E" w:rsidP="00BF04EF">
      <w:pPr>
        <w:pStyle w:val="ListParagraph"/>
        <w:numPr>
          <w:ilvl w:val="0"/>
          <w:numId w:val="5"/>
        </w:numPr>
        <w:rPr>
          <w:rFonts w:ascii="Arial" w:hAnsi="Arial" w:cs="Arial"/>
          <w:sz w:val="24"/>
          <w:szCs w:val="24"/>
        </w:rPr>
      </w:pPr>
      <w:r w:rsidRPr="00BF04EF">
        <w:rPr>
          <w:rFonts w:ascii="Arial" w:hAnsi="Arial" w:cs="Arial"/>
          <w:sz w:val="24"/>
          <w:szCs w:val="24"/>
        </w:rPr>
        <w:t>Mezopotamija</w:t>
      </w:r>
      <w:r w:rsidR="0034773E" w:rsidRPr="00BF04EF">
        <w:rPr>
          <w:rFonts w:ascii="Arial" w:hAnsi="Arial" w:cs="Arial"/>
          <w:sz w:val="24"/>
          <w:szCs w:val="24"/>
        </w:rPr>
        <w:t xml:space="preserve"> (331 pr. n. št.)</w:t>
      </w:r>
    </w:p>
    <w:p w:rsidR="006C5E14" w:rsidRPr="00BF04EF" w:rsidRDefault="0000657E" w:rsidP="00BF04EF">
      <w:pPr>
        <w:pStyle w:val="ListParagraph"/>
        <w:numPr>
          <w:ilvl w:val="0"/>
          <w:numId w:val="5"/>
        </w:numPr>
        <w:rPr>
          <w:rFonts w:ascii="Arial" w:hAnsi="Arial" w:cs="Arial"/>
          <w:sz w:val="24"/>
          <w:szCs w:val="24"/>
        </w:rPr>
      </w:pPr>
      <w:r w:rsidRPr="00BF04EF">
        <w:rPr>
          <w:rFonts w:ascii="Arial" w:hAnsi="Arial" w:cs="Arial"/>
          <w:sz w:val="24"/>
          <w:szCs w:val="24"/>
        </w:rPr>
        <w:t>Perzopolis</w:t>
      </w:r>
      <w:r w:rsidR="005D1BA0" w:rsidRPr="00BF04EF">
        <w:rPr>
          <w:rFonts w:ascii="Arial" w:hAnsi="Arial" w:cs="Arial"/>
          <w:sz w:val="24"/>
          <w:szCs w:val="24"/>
        </w:rPr>
        <w:t xml:space="preserve"> (330 pr. n. št.)</w:t>
      </w:r>
    </w:p>
    <w:p w:rsidR="0000477F" w:rsidRPr="00BF04EF" w:rsidRDefault="0000477F" w:rsidP="00BF04EF">
      <w:pPr>
        <w:pStyle w:val="ListParagraph"/>
        <w:numPr>
          <w:ilvl w:val="0"/>
          <w:numId w:val="5"/>
        </w:numPr>
        <w:rPr>
          <w:rFonts w:ascii="Arial" w:hAnsi="Arial" w:cs="Arial"/>
          <w:sz w:val="24"/>
          <w:szCs w:val="24"/>
        </w:rPr>
      </w:pPr>
      <w:r w:rsidRPr="00BF04EF">
        <w:rPr>
          <w:rFonts w:ascii="Arial" w:hAnsi="Arial" w:cs="Arial"/>
          <w:sz w:val="24"/>
          <w:szCs w:val="24"/>
        </w:rPr>
        <w:t>Baktrija (329 pr. n. št.)</w:t>
      </w:r>
    </w:p>
    <w:p w:rsidR="0068759A" w:rsidRPr="00BF04EF" w:rsidRDefault="000F45FD" w:rsidP="00BF04EF">
      <w:pPr>
        <w:pStyle w:val="ListParagraph"/>
        <w:numPr>
          <w:ilvl w:val="0"/>
          <w:numId w:val="5"/>
        </w:numPr>
        <w:rPr>
          <w:rFonts w:eastAsia="Times New Roman"/>
          <w:lang w:eastAsia="sl-SI"/>
        </w:rPr>
      </w:pPr>
      <w:r w:rsidRPr="00BF04EF">
        <w:rPr>
          <w:rFonts w:ascii="Arial" w:hAnsi="Arial" w:cs="Arial"/>
          <w:sz w:val="24"/>
          <w:szCs w:val="24"/>
        </w:rPr>
        <w:t>d</w:t>
      </w:r>
      <w:r w:rsidR="0068759A" w:rsidRPr="00BF04EF">
        <w:rPr>
          <w:rFonts w:ascii="Arial" w:hAnsi="Arial" w:cs="Arial"/>
          <w:sz w:val="24"/>
          <w:szCs w:val="24"/>
        </w:rPr>
        <w:t xml:space="preserve">el Indije </w:t>
      </w:r>
      <w:r w:rsidR="00BD4A32" w:rsidRPr="00BF04EF">
        <w:rPr>
          <w:rFonts w:ascii="Arial" w:hAnsi="Arial" w:cs="Arial"/>
          <w:sz w:val="24"/>
          <w:szCs w:val="24"/>
        </w:rPr>
        <w:t>(326</w:t>
      </w:r>
      <w:r w:rsidR="0068759A" w:rsidRPr="00BF04EF">
        <w:rPr>
          <w:rFonts w:ascii="Arial" w:hAnsi="Arial" w:cs="Arial"/>
          <w:sz w:val="24"/>
          <w:szCs w:val="24"/>
        </w:rPr>
        <w:t xml:space="preserve"> pr. n. št.)</w:t>
      </w:r>
    </w:p>
    <w:p w:rsidR="006C5E14" w:rsidRDefault="00875809">
      <w:pPr>
        <w:pStyle w:val="Heading1"/>
        <w:numPr>
          <w:ilvl w:val="0"/>
          <w:numId w:val="1"/>
        </w:numPr>
        <w:rPr>
          <w:sz w:val="36"/>
        </w:rPr>
      </w:pPr>
      <w:bookmarkStart w:id="21" w:name="_Toc347333041"/>
      <w:bookmarkStart w:id="22" w:name="_Toc350690252"/>
      <w:r>
        <w:rPr>
          <w:sz w:val="36"/>
        </w:rPr>
        <w:t>Darejeva smrt</w:t>
      </w:r>
      <w:bookmarkEnd w:id="21"/>
      <w:bookmarkEnd w:id="22"/>
    </w:p>
    <w:p w:rsidR="006C5E14" w:rsidRDefault="00106CC4">
      <w:pPr>
        <w:shd w:val="clear" w:color="auto" w:fill="FFFFFF"/>
        <w:suppressAutoHyphens w:val="0"/>
        <w:spacing w:before="96" w:after="120" w:line="360" w:lineRule="auto"/>
        <w:jc w:val="both"/>
        <w:textAlignment w:val="auto"/>
        <w:rPr>
          <w:rFonts w:ascii="Arial" w:eastAsia="Times New Roman" w:hAnsi="Arial" w:cs="Arial"/>
          <w:sz w:val="24"/>
          <w:szCs w:val="24"/>
          <w:lang w:eastAsia="sl-SI"/>
        </w:rPr>
      </w:pPr>
      <w:r>
        <w:rPr>
          <w:rFonts w:ascii="Arial" w:eastAsia="Times New Roman" w:hAnsi="Arial" w:cs="Arial"/>
          <w:sz w:val="24"/>
          <w:szCs w:val="24"/>
          <w:lang w:eastAsia="sl-SI"/>
        </w:rPr>
        <w:t>Veliki kralj</w:t>
      </w:r>
      <w:r w:rsidR="00875809">
        <w:rPr>
          <w:rFonts w:ascii="Arial" w:eastAsia="Times New Roman" w:hAnsi="Arial" w:cs="Arial"/>
          <w:sz w:val="24"/>
          <w:szCs w:val="24"/>
          <w:lang w:eastAsia="sl-SI"/>
        </w:rPr>
        <w:t xml:space="preserve">, ki ni uspel zbrati dovolj močne vojske, da bi se uprl Aleksandru, se je iz Ekbatane začel umikati proti Baktriji. Med begom se je proti njemu zarotil satrap Bes, ki je dal Dareja umoriti. Že julija tega leta se je Bes dal sam oklicati za Velikega kralja z imenom Artakserkses IV. </w:t>
      </w:r>
    </w:p>
    <w:p w:rsidR="00E31634" w:rsidRDefault="00F43CB9" w:rsidP="00E31634">
      <w:pPr>
        <w:shd w:val="clear" w:color="auto" w:fill="FFFFFF"/>
        <w:suppressAutoHyphens w:val="0"/>
        <w:spacing w:before="96" w:after="120" w:line="360" w:lineRule="auto"/>
        <w:jc w:val="center"/>
        <w:textAlignment w:val="auto"/>
        <w:rPr>
          <w:rFonts w:ascii="Arial" w:eastAsia="Times New Roman" w:hAnsi="Arial" w:cs="Arial"/>
          <w:sz w:val="24"/>
          <w:szCs w:val="24"/>
          <w:lang w:eastAsia="sl-SI"/>
        </w:rPr>
      </w:pPr>
      <w:r>
        <w:rPr>
          <w:noProof/>
          <w:lang w:eastAsia="sl-SI"/>
        </w:rPr>
        <w:pict>
          <v:shape id="Picture 3" o:spid="_x0000_i1029" type="#_x0000_t75" alt="http://vsebine.svarog.org/images/content_manager/31/aleksander_13_darej.jpg" style="width:322.65pt;height:245.2pt;visibility:visible">
            <v:imagedata r:id="rId19" o:title="aleksander_13_darej"/>
          </v:shape>
        </w:pict>
      </w:r>
    </w:p>
    <w:p w:rsidR="00E31634" w:rsidRPr="00E31634" w:rsidRDefault="00E31634" w:rsidP="00FA58E5">
      <w:pPr>
        <w:pStyle w:val="BalloonText"/>
        <w:jc w:val="center"/>
        <w:rPr>
          <w:lang w:eastAsia="sl-SI"/>
        </w:rPr>
      </w:pPr>
      <w:bookmarkStart w:id="23" w:name="_Toc350690285"/>
      <w:r>
        <w:rPr>
          <w:lang w:eastAsia="sl-SI"/>
        </w:rPr>
        <w:t>Slika 5: Aleksander najde mrtvega Dareja</w:t>
      </w:r>
      <w:r w:rsidR="00447467">
        <w:rPr>
          <w:lang w:eastAsia="sl-SI"/>
        </w:rPr>
        <w:t>.</w:t>
      </w:r>
      <w:bookmarkEnd w:id="23"/>
    </w:p>
    <w:p w:rsidR="006C5E14" w:rsidRDefault="00106CC4">
      <w:pPr>
        <w:pStyle w:val="Heading1"/>
        <w:numPr>
          <w:ilvl w:val="0"/>
          <w:numId w:val="1"/>
        </w:numPr>
        <w:rPr>
          <w:sz w:val="36"/>
        </w:rPr>
      </w:pPr>
      <w:bookmarkStart w:id="24" w:name="_Toc347333043"/>
      <w:bookmarkStart w:id="25" w:name="_Toc350690253"/>
      <w:r>
        <w:rPr>
          <w:sz w:val="36"/>
        </w:rPr>
        <w:t>Vrnitev</w:t>
      </w:r>
      <w:bookmarkEnd w:id="24"/>
      <w:bookmarkEnd w:id="25"/>
    </w:p>
    <w:p w:rsidR="006C5E14" w:rsidRDefault="00875809">
      <w:pPr>
        <w:shd w:val="clear" w:color="auto" w:fill="FFFFFF"/>
        <w:suppressAutoHyphens w:val="0"/>
        <w:spacing w:before="96" w:after="120" w:line="360" w:lineRule="auto"/>
        <w:jc w:val="both"/>
        <w:textAlignment w:val="auto"/>
        <w:rPr>
          <w:rFonts w:ascii="Arial" w:eastAsia="Times New Roman" w:hAnsi="Arial" w:cs="Arial"/>
          <w:sz w:val="24"/>
          <w:szCs w:val="24"/>
          <w:lang w:eastAsia="sl-SI"/>
        </w:rPr>
      </w:pPr>
      <w:r>
        <w:rPr>
          <w:rFonts w:ascii="Arial" w:eastAsia="Times New Roman" w:hAnsi="Arial" w:cs="Arial"/>
          <w:sz w:val="24"/>
          <w:szCs w:val="24"/>
          <w:lang w:eastAsia="sl-SI"/>
        </w:rPr>
        <w:t xml:space="preserve">Preden je Aleksander s svojo vojsko odrinil ob reki Hidasp, je dal postaviti dve mesti: Nikajo in Bukefalijo. Aleksander je sklenil nadaljevati s pohodom. Čeprav je Aleksandrova vojska po prejemu okrepitev štela skupaj s spremstvom okoli 120.000 mož, je bilo izčrpanim vojakom osvajalnih pohodov dovolj in so se odločno uprli. Zato je Aleksander popustil in razglasil, da se bodo vrnili domov. </w:t>
      </w:r>
    </w:p>
    <w:p w:rsidR="006C5E14" w:rsidRDefault="00875809">
      <w:pPr>
        <w:pStyle w:val="Heading1"/>
        <w:numPr>
          <w:ilvl w:val="0"/>
          <w:numId w:val="1"/>
        </w:numPr>
        <w:rPr>
          <w:sz w:val="36"/>
        </w:rPr>
      </w:pPr>
      <w:bookmarkStart w:id="26" w:name="_Toc347333045"/>
      <w:bookmarkStart w:id="27" w:name="_Toc350690254"/>
      <w:r>
        <w:rPr>
          <w:sz w:val="36"/>
        </w:rPr>
        <w:t>Aleksandrova smrt</w:t>
      </w:r>
      <w:bookmarkEnd w:id="26"/>
      <w:bookmarkEnd w:id="27"/>
    </w:p>
    <w:p w:rsidR="000750E4" w:rsidRPr="000750E4" w:rsidRDefault="000750E4" w:rsidP="000750E4">
      <w:pPr>
        <w:shd w:val="clear" w:color="auto" w:fill="FFFFFF"/>
        <w:suppressAutoHyphens w:val="0"/>
        <w:spacing w:before="96" w:after="120" w:line="360" w:lineRule="auto"/>
        <w:jc w:val="both"/>
        <w:textAlignment w:val="auto"/>
        <w:rPr>
          <w:rFonts w:ascii="Arial" w:eastAsia="Times New Roman" w:hAnsi="Arial" w:cs="Arial"/>
          <w:sz w:val="24"/>
          <w:szCs w:val="24"/>
          <w:lang w:eastAsia="sl-SI"/>
        </w:rPr>
      </w:pPr>
      <w:r w:rsidRPr="000750E4">
        <w:rPr>
          <w:rFonts w:ascii="Arial" w:eastAsia="Times New Roman" w:hAnsi="Arial" w:cs="Arial"/>
          <w:sz w:val="24"/>
          <w:szCs w:val="24"/>
          <w:lang w:eastAsia="sl-SI"/>
        </w:rPr>
        <w:t xml:space="preserve">Aleksander se je po šestih letih vrnil v srce svojega imperija in ugotovil, da je njegovo kraljestvo postalo neurejeno. Mnogi satrapi in upravniki niso opravljali nalog, kot je bilo dogovorjeno. Zadal si je nalogo, da napravi red v državi. </w:t>
      </w:r>
    </w:p>
    <w:p w:rsidR="006C5E14" w:rsidRDefault="000C5CB6">
      <w:pPr>
        <w:shd w:val="clear" w:color="auto" w:fill="FFFFFF"/>
        <w:suppressAutoHyphens w:val="0"/>
        <w:spacing w:before="96" w:after="120" w:line="360" w:lineRule="auto"/>
        <w:jc w:val="both"/>
        <w:textAlignment w:val="auto"/>
      </w:pPr>
      <w:r>
        <w:rPr>
          <w:rFonts w:ascii="Arial" w:eastAsia="Times New Roman" w:hAnsi="Arial" w:cs="Arial"/>
          <w:sz w:val="24"/>
          <w:szCs w:val="24"/>
          <w:lang w:eastAsia="sl-SI"/>
        </w:rPr>
        <w:t xml:space="preserve">Po nekaterih virih naj bi </w:t>
      </w:r>
      <w:r w:rsidR="00875809">
        <w:rPr>
          <w:rFonts w:ascii="Arial" w:eastAsia="Times New Roman" w:hAnsi="Arial" w:cs="Arial"/>
          <w:sz w:val="24"/>
          <w:szCs w:val="24"/>
          <w:lang w:eastAsia="sl-SI"/>
        </w:rPr>
        <w:t>Aleksander zbolel za </w:t>
      </w:r>
      <w:hyperlink r:id="rId20" w:tooltip="Malarija" w:history="1">
        <w:r w:rsidR="00875809">
          <w:rPr>
            <w:rFonts w:ascii="Arial" w:eastAsia="Times New Roman" w:hAnsi="Arial" w:cs="Arial"/>
            <w:sz w:val="24"/>
            <w:szCs w:val="24"/>
            <w:lang w:eastAsia="sl-SI"/>
          </w:rPr>
          <w:t>malarijo</w:t>
        </w:r>
      </w:hyperlink>
      <w:r>
        <w:rPr>
          <w:rFonts w:ascii="Arial" w:eastAsia="Times New Roman" w:hAnsi="Arial" w:cs="Arial"/>
          <w:sz w:val="24"/>
          <w:szCs w:val="24"/>
          <w:lang w:eastAsia="sl-SI"/>
        </w:rPr>
        <w:t>, po drugih pa, da so ga zastrupili</w:t>
      </w:r>
      <w:r w:rsidR="00875809">
        <w:rPr>
          <w:rFonts w:ascii="Arial" w:eastAsia="Times New Roman" w:hAnsi="Arial" w:cs="Arial"/>
          <w:sz w:val="24"/>
          <w:szCs w:val="24"/>
          <w:lang w:eastAsia="sl-SI"/>
        </w:rPr>
        <w:t>. Po nekaj dneh je bil tako slaboten, da ni mogel več govoriti. Njegovi in makedonski generali so na silo vdrli k njemu. Ko je zadnji izmed njih odšel iz sobe, je Aleksander utrujen omahnil na postelji in </w:t>
      </w:r>
      <w:hyperlink r:id="rId21" w:tooltip="10. junij" w:history="1">
        <w:r w:rsidR="00875809">
          <w:rPr>
            <w:rFonts w:ascii="Arial" w:eastAsia="Times New Roman" w:hAnsi="Arial" w:cs="Arial"/>
            <w:sz w:val="24"/>
            <w:szCs w:val="24"/>
            <w:lang w:eastAsia="sl-SI"/>
          </w:rPr>
          <w:t>10. junija</w:t>
        </w:r>
      </w:hyperlink>
      <w:r w:rsidR="00875809">
        <w:rPr>
          <w:rFonts w:ascii="Arial" w:eastAsia="Times New Roman" w:hAnsi="Arial" w:cs="Arial"/>
          <w:sz w:val="24"/>
          <w:szCs w:val="24"/>
          <w:lang w:eastAsia="sl-SI"/>
        </w:rPr>
        <w:t> 323 pr. n. št. </w:t>
      </w:r>
      <w:r>
        <w:rPr>
          <w:rFonts w:ascii="Arial" w:eastAsia="Times New Roman" w:hAnsi="Arial" w:cs="Arial"/>
          <w:sz w:val="24"/>
          <w:szCs w:val="24"/>
          <w:lang w:eastAsia="sl-SI"/>
        </w:rPr>
        <w:t>umrl v Babilonu</w:t>
      </w:r>
      <w:r w:rsidR="00875809">
        <w:rPr>
          <w:rFonts w:ascii="Arial" w:eastAsia="Times New Roman" w:hAnsi="Arial" w:cs="Arial"/>
          <w:sz w:val="24"/>
          <w:szCs w:val="24"/>
          <w:lang w:eastAsia="sl-SI"/>
        </w:rPr>
        <w:t>.</w:t>
      </w:r>
    </w:p>
    <w:p w:rsidR="006C5E14" w:rsidRDefault="00875809">
      <w:pPr>
        <w:pStyle w:val="Heading1"/>
        <w:numPr>
          <w:ilvl w:val="0"/>
          <w:numId w:val="1"/>
        </w:numPr>
        <w:rPr>
          <w:sz w:val="36"/>
        </w:rPr>
      </w:pPr>
      <w:bookmarkStart w:id="28" w:name="_Toc347333046"/>
      <w:bookmarkStart w:id="29" w:name="_Toc350690255"/>
      <w:r>
        <w:rPr>
          <w:sz w:val="36"/>
        </w:rPr>
        <w:t>Razpad svetovne države</w:t>
      </w:r>
      <w:bookmarkEnd w:id="28"/>
      <w:r w:rsidR="004C7597">
        <w:rPr>
          <w:sz w:val="36"/>
        </w:rPr>
        <w:t xml:space="preserve"> in diadohi</w:t>
      </w:r>
      <w:bookmarkEnd w:id="29"/>
    </w:p>
    <w:p w:rsidR="006C5E14" w:rsidRDefault="00875809">
      <w:pPr>
        <w:shd w:val="clear" w:color="auto" w:fill="FFFFFF"/>
        <w:suppressAutoHyphens w:val="0"/>
        <w:spacing w:before="96" w:after="120" w:line="360" w:lineRule="auto"/>
        <w:jc w:val="both"/>
        <w:textAlignment w:val="auto"/>
        <w:rPr>
          <w:rFonts w:ascii="Arial" w:eastAsia="Times New Roman" w:hAnsi="Arial" w:cs="Arial"/>
          <w:sz w:val="24"/>
          <w:szCs w:val="24"/>
          <w:lang w:eastAsia="sl-SI"/>
        </w:rPr>
      </w:pPr>
      <w:r>
        <w:rPr>
          <w:rFonts w:ascii="Arial" w:eastAsia="Times New Roman" w:hAnsi="Arial" w:cs="Arial"/>
          <w:sz w:val="24"/>
          <w:szCs w:val="24"/>
          <w:lang w:eastAsia="sl-SI"/>
        </w:rPr>
        <w:t>Aleksander je v desetletju osvojil vse ozemlje Velikega kralja in ga še dodatno razširil. Na svoji poti je postavil več kot 70 mest. Kljub temu, pa ni utegnil vzpostaviti močne uprave.</w:t>
      </w:r>
    </w:p>
    <w:p w:rsidR="006C5E14" w:rsidRDefault="00875809">
      <w:pPr>
        <w:shd w:val="clear" w:color="auto" w:fill="FFFFFF"/>
        <w:suppressAutoHyphens w:val="0"/>
        <w:spacing w:before="96" w:after="120" w:line="360" w:lineRule="auto"/>
        <w:jc w:val="both"/>
        <w:textAlignment w:val="auto"/>
        <w:rPr>
          <w:rFonts w:ascii="Arial" w:eastAsia="Times New Roman" w:hAnsi="Arial" w:cs="Arial"/>
          <w:sz w:val="24"/>
          <w:szCs w:val="24"/>
          <w:lang w:eastAsia="sl-SI"/>
        </w:rPr>
      </w:pPr>
      <w:r>
        <w:rPr>
          <w:rFonts w:ascii="Arial" w:eastAsia="Times New Roman" w:hAnsi="Arial" w:cs="Arial"/>
          <w:sz w:val="24"/>
          <w:szCs w:val="24"/>
          <w:lang w:eastAsia="sl-SI"/>
        </w:rPr>
        <w:t>Ker Aleksander ni določil svojega naslednika, je bil na njegovo mesto postavljen njegov brat Aridej, kasneje pa njegov sin Aleksander IV. Dejansko oblast je v tem času imel regent Perdikas, ki pa je imperij razdelil generalom: Ptolomeju Egipt, Antigonu Veliko Frigijo, Leonatu Malo Frigijo, Lisimahu Trakijo, Eumenu Kapadokijo, Antipatru Makedonijo in Grčijo, Seleuka pa je postavil za poveljnika garde. Ti nasledniki se imenujejo diadohi.</w:t>
      </w:r>
    </w:p>
    <w:p w:rsidR="006C5E14" w:rsidRDefault="00875809">
      <w:pPr>
        <w:shd w:val="clear" w:color="auto" w:fill="FFFFFF"/>
        <w:suppressAutoHyphens w:val="0"/>
        <w:spacing w:before="96" w:after="120" w:line="360" w:lineRule="auto"/>
        <w:jc w:val="both"/>
        <w:textAlignment w:val="auto"/>
        <w:rPr>
          <w:rFonts w:ascii="Arial" w:eastAsia="Times New Roman" w:hAnsi="Arial" w:cs="Arial"/>
          <w:sz w:val="24"/>
          <w:szCs w:val="24"/>
          <w:lang w:eastAsia="sl-SI"/>
        </w:rPr>
      </w:pPr>
      <w:r>
        <w:rPr>
          <w:rFonts w:ascii="Arial" w:eastAsia="Times New Roman" w:hAnsi="Arial" w:cs="Arial"/>
          <w:sz w:val="24"/>
          <w:szCs w:val="24"/>
          <w:lang w:eastAsia="sl-SI"/>
        </w:rPr>
        <w:t>Vsi  niso bili zadovoljni z delitvijo ozemelj, zato so se vnele vojne, ki so trajale več kot 20 let, in so se končale okoli leta </w:t>
      </w:r>
      <w:hyperlink r:id="rId22" w:tooltip="281 pr. n. št." w:history="1">
        <w:r>
          <w:rPr>
            <w:rFonts w:ascii="Arial" w:eastAsia="Times New Roman" w:hAnsi="Arial" w:cs="Arial"/>
            <w:sz w:val="24"/>
            <w:szCs w:val="24"/>
            <w:lang w:eastAsia="sl-SI"/>
          </w:rPr>
          <w:t>281 pr. n. št.</w:t>
        </w:r>
      </w:hyperlink>
      <w:r>
        <w:rPr>
          <w:rFonts w:ascii="Arial" w:eastAsia="Times New Roman" w:hAnsi="Arial" w:cs="Arial"/>
          <w:sz w:val="24"/>
          <w:szCs w:val="24"/>
          <w:lang w:eastAsia="sl-SI"/>
        </w:rPr>
        <w:t> Nastale so tri večje države: </w:t>
      </w:r>
      <w:hyperlink r:id="rId23" w:tooltip="Egipt" w:history="1">
        <w:r>
          <w:rPr>
            <w:rFonts w:ascii="Arial" w:eastAsia="Times New Roman" w:hAnsi="Arial" w:cs="Arial"/>
            <w:sz w:val="24"/>
            <w:szCs w:val="24"/>
            <w:lang w:eastAsia="sl-SI"/>
          </w:rPr>
          <w:t>Egipt</w:t>
        </w:r>
      </w:hyperlink>
      <w:r>
        <w:rPr>
          <w:rFonts w:ascii="Arial" w:eastAsia="Times New Roman" w:hAnsi="Arial" w:cs="Arial"/>
          <w:sz w:val="24"/>
          <w:szCs w:val="24"/>
          <w:lang w:eastAsia="sl-SI"/>
        </w:rPr>
        <w:t>, </w:t>
      </w:r>
      <w:hyperlink r:id="rId24" w:tooltip="Sirija" w:history="1">
        <w:r>
          <w:rPr>
            <w:rFonts w:ascii="Arial" w:eastAsia="Times New Roman" w:hAnsi="Arial" w:cs="Arial"/>
            <w:sz w:val="24"/>
            <w:szCs w:val="24"/>
            <w:lang w:eastAsia="sl-SI"/>
          </w:rPr>
          <w:t>Sirija</w:t>
        </w:r>
      </w:hyperlink>
      <w:r>
        <w:rPr>
          <w:rFonts w:ascii="Arial" w:eastAsia="Times New Roman" w:hAnsi="Arial" w:cs="Arial"/>
          <w:sz w:val="24"/>
          <w:szCs w:val="24"/>
          <w:lang w:eastAsia="sl-SI"/>
        </w:rPr>
        <w:t> in </w:t>
      </w:r>
      <w:hyperlink r:id="rId25" w:tooltip="Makedonija (stari vek) (stran ne obstaja)" w:history="1">
        <w:r>
          <w:rPr>
            <w:rFonts w:ascii="Arial" w:eastAsia="Times New Roman" w:hAnsi="Arial" w:cs="Arial"/>
            <w:sz w:val="24"/>
            <w:szCs w:val="24"/>
            <w:lang w:eastAsia="sl-SI"/>
          </w:rPr>
          <w:t>Makedonija</w:t>
        </w:r>
      </w:hyperlink>
      <w:r>
        <w:rPr>
          <w:rFonts w:ascii="Arial" w:eastAsia="Times New Roman" w:hAnsi="Arial" w:cs="Arial"/>
          <w:sz w:val="24"/>
          <w:szCs w:val="24"/>
          <w:lang w:eastAsia="sl-SI"/>
        </w:rPr>
        <w:t>. Imperija Aleksandra Velikega je bilo dokončno konec.</w:t>
      </w:r>
    </w:p>
    <w:p w:rsidR="00693F47" w:rsidRDefault="00F43CB9" w:rsidP="00693F47">
      <w:pPr>
        <w:shd w:val="clear" w:color="auto" w:fill="FFFFFF"/>
        <w:suppressAutoHyphens w:val="0"/>
        <w:spacing w:before="96" w:after="120" w:line="360" w:lineRule="auto"/>
        <w:ind w:left="-426"/>
        <w:jc w:val="center"/>
        <w:textAlignment w:val="auto"/>
        <w:rPr>
          <w:rFonts w:ascii="Arial" w:eastAsia="Times New Roman" w:hAnsi="Arial" w:cs="Arial"/>
          <w:sz w:val="24"/>
          <w:szCs w:val="24"/>
          <w:lang w:eastAsia="sl-SI"/>
        </w:rPr>
      </w:pPr>
      <w:r>
        <w:rPr>
          <w:noProof/>
          <w:lang w:eastAsia="sl-SI"/>
        </w:rPr>
        <w:pict>
          <v:shape id="_x0000_i1030" type="#_x0000_t75" alt="Slika:MacedonEmpire.jpg" style="width:504.7pt;height:242.5pt;visibility:visible">
            <v:imagedata r:id="rId26" o:title="MacedonEmpire"/>
          </v:shape>
        </w:pict>
      </w:r>
    </w:p>
    <w:p w:rsidR="008C71BB" w:rsidRPr="008C71BB" w:rsidRDefault="008C71BB" w:rsidP="00FA58E5">
      <w:pPr>
        <w:pStyle w:val="BalloonText"/>
        <w:jc w:val="center"/>
        <w:rPr>
          <w:lang w:eastAsia="sl-SI"/>
        </w:rPr>
      </w:pPr>
      <w:bookmarkStart w:id="30" w:name="_Toc350690286"/>
      <w:r>
        <w:rPr>
          <w:lang w:eastAsia="sl-SI"/>
        </w:rPr>
        <w:t>Slika 6: Aleksandrov imperij v največjem obsegu.</w:t>
      </w:r>
      <w:bookmarkEnd w:id="30"/>
    </w:p>
    <w:p w:rsidR="00514F8C" w:rsidRDefault="00514F8C" w:rsidP="00514F8C">
      <w:pPr>
        <w:pStyle w:val="Heading1"/>
        <w:numPr>
          <w:ilvl w:val="0"/>
          <w:numId w:val="1"/>
        </w:numPr>
        <w:rPr>
          <w:sz w:val="36"/>
        </w:rPr>
      </w:pPr>
      <w:bookmarkStart w:id="31" w:name="_Toc350690256"/>
      <w:r>
        <w:rPr>
          <w:sz w:val="36"/>
        </w:rPr>
        <w:t>Viri in literatura</w:t>
      </w:r>
      <w:bookmarkEnd w:id="31"/>
    </w:p>
    <w:p w:rsidR="00514F8C" w:rsidRPr="00514F8C" w:rsidRDefault="00514F8C" w:rsidP="00514F8C">
      <w:pPr>
        <w:shd w:val="clear" w:color="auto" w:fill="FFFFFF"/>
        <w:suppressAutoHyphens w:val="0"/>
        <w:spacing w:before="96" w:after="120" w:line="360" w:lineRule="auto"/>
        <w:jc w:val="both"/>
        <w:textAlignment w:val="auto"/>
        <w:rPr>
          <w:rFonts w:ascii="Arial" w:hAnsi="Arial" w:cs="Arial"/>
          <w:sz w:val="24"/>
          <w:szCs w:val="24"/>
        </w:rPr>
      </w:pPr>
    </w:p>
    <w:p w:rsidR="00E5119D" w:rsidRDefault="00E5119D" w:rsidP="00DE6121">
      <w:pPr>
        <w:pStyle w:val="ListParagraph"/>
        <w:numPr>
          <w:ilvl w:val="0"/>
          <w:numId w:val="10"/>
        </w:numPr>
        <w:spacing w:line="360" w:lineRule="auto"/>
        <w:rPr>
          <w:rFonts w:ascii="Arial" w:hAnsi="Arial" w:cs="Arial"/>
          <w:sz w:val="24"/>
          <w:szCs w:val="24"/>
        </w:rPr>
      </w:pPr>
      <w:r w:rsidRPr="00E5119D">
        <w:rPr>
          <w:rFonts w:ascii="Arial" w:hAnsi="Arial" w:cs="Arial"/>
          <w:sz w:val="24"/>
          <w:szCs w:val="24"/>
        </w:rPr>
        <w:t>E. Floyd, G. Hindley: Kdo je ustvarjal zgodovino, Delavska enotnost, Ljubljana, 1988</w:t>
      </w:r>
    </w:p>
    <w:p w:rsidR="00E5119D" w:rsidRPr="00E5119D" w:rsidRDefault="00E5119D" w:rsidP="00DE6121">
      <w:pPr>
        <w:pStyle w:val="ListParagraph"/>
        <w:numPr>
          <w:ilvl w:val="0"/>
          <w:numId w:val="10"/>
        </w:numPr>
        <w:spacing w:line="360" w:lineRule="auto"/>
        <w:rPr>
          <w:rFonts w:ascii="Arial" w:hAnsi="Arial" w:cs="Arial"/>
          <w:sz w:val="24"/>
          <w:szCs w:val="24"/>
        </w:rPr>
      </w:pPr>
      <w:r w:rsidRPr="00E5119D">
        <w:rPr>
          <w:rFonts w:ascii="Arial" w:hAnsi="Arial" w:cs="Arial"/>
          <w:sz w:val="24"/>
          <w:szCs w:val="24"/>
        </w:rPr>
        <w:t>Plutarh: Aleksander Veliki, Založba obzorja, Maribor, 1973</w:t>
      </w:r>
    </w:p>
    <w:p w:rsidR="006C5E14" w:rsidRDefault="00E5119D" w:rsidP="00DE6121">
      <w:pPr>
        <w:pStyle w:val="ListParagraph"/>
        <w:numPr>
          <w:ilvl w:val="0"/>
          <w:numId w:val="10"/>
        </w:numPr>
        <w:spacing w:line="360" w:lineRule="auto"/>
        <w:rPr>
          <w:rFonts w:ascii="Arial" w:hAnsi="Arial" w:cs="Arial"/>
          <w:sz w:val="24"/>
          <w:szCs w:val="24"/>
        </w:rPr>
      </w:pPr>
      <w:r>
        <w:rPr>
          <w:rFonts w:ascii="Arial" w:hAnsi="Arial" w:cs="Arial"/>
          <w:sz w:val="24"/>
          <w:szCs w:val="24"/>
        </w:rPr>
        <w:t xml:space="preserve">Aleksander Veliki. [Online]. </w:t>
      </w:r>
      <w:r w:rsidRPr="00E5119D">
        <w:rPr>
          <w:rFonts w:ascii="Arial" w:hAnsi="Arial" w:cs="Arial"/>
          <w:sz w:val="24"/>
          <w:szCs w:val="24"/>
        </w:rPr>
        <w:t>http://vsebine.svarog.org/?vsebina=aleksander_veliki</w:t>
      </w:r>
    </w:p>
    <w:p w:rsidR="00E5119D" w:rsidRDefault="00E5119D" w:rsidP="00DE6121">
      <w:pPr>
        <w:pStyle w:val="ListParagraph"/>
        <w:numPr>
          <w:ilvl w:val="0"/>
          <w:numId w:val="10"/>
        </w:numPr>
        <w:spacing w:line="360" w:lineRule="auto"/>
        <w:rPr>
          <w:rFonts w:ascii="Arial" w:hAnsi="Arial" w:cs="Arial"/>
          <w:sz w:val="24"/>
          <w:szCs w:val="24"/>
        </w:rPr>
      </w:pPr>
      <w:r>
        <w:rPr>
          <w:rFonts w:ascii="Arial" w:hAnsi="Arial" w:cs="Arial"/>
          <w:sz w:val="24"/>
          <w:szCs w:val="24"/>
        </w:rPr>
        <w:t xml:space="preserve">Aleksander Veliki. [Online]. </w:t>
      </w:r>
      <w:r w:rsidRPr="00E5119D">
        <w:rPr>
          <w:rFonts w:ascii="Arial" w:hAnsi="Arial" w:cs="Arial"/>
          <w:sz w:val="24"/>
          <w:szCs w:val="24"/>
        </w:rPr>
        <w:t>http://sl.wikipedia.org/wiki/Aleksander_Veliki</w:t>
      </w:r>
    </w:p>
    <w:p w:rsidR="00E5119D" w:rsidRDefault="00E5119D" w:rsidP="00DE6121">
      <w:pPr>
        <w:spacing w:line="360" w:lineRule="auto"/>
        <w:rPr>
          <w:rFonts w:ascii="Arial" w:hAnsi="Arial" w:cs="Arial"/>
          <w:sz w:val="24"/>
          <w:szCs w:val="24"/>
        </w:rPr>
      </w:pPr>
      <w:r>
        <w:rPr>
          <w:rFonts w:ascii="Arial" w:hAnsi="Arial" w:cs="Arial"/>
          <w:sz w:val="24"/>
          <w:szCs w:val="24"/>
        </w:rPr>
        <w:t>Slike :</w:t>
      </w:r>
    </w:p>
    <w:p w:rsidR="00E5119D" w:rsidRDefault="00E5119D" w:rsidP="00DE6121">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Slika 1. [Online]. </w:t>
      </w:r>
      <w:r w:rsidR="00DE6121" w:rsidRPr="00DE6121">
        <w:rPr>
          <w:rFonts w:ascii="Arial" w:hAnsi="Arial" w:cs="Arial"/>
          <w:sz w:val="24"/>
          <w:szCs w:val="24"/>
        </w:rPr>
        <w:t>http://sl.wikipedia.org/wiki/Slika:Map_Macedonia_336_BC-en.svg</w:t>
      </w:r>
    </w:p>
    <w:p w:rsidR="00DE6121" w:rsidRPr="00DE6121" w:rsidRDefault="00800EB6" w:rsidP="00DE6121">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Slika 2. [Online]. </w:t>
      </w:r>
      <w:r w:rsidR="00DE6121" w:rsidRPr="00DE6121">
        <w:rPr>
          <w:rFonts w:ascii="Arial" w:hAnsi="Arial" w:cs="Arial"/>
          <w:sz w:val="24"/>
          <w:szCs w:val="24"/>
        </w:rPr>
        <w:t>http://sl.wikipedia.org/wiki/Slika:Philip_II_of_Macedon_CdM.jpg</w:t>
      </w:r>
    </w:p>
    <w:p w:rsidR="00DE6121" w:rsidRPr="00DE6121" w:rsidRDefault="00800EB6" w:rsidP="00DE6121">
      <w:pPr>
        <w:pStyle w:val="ListParagraph"/>
        <w:numPr>
          <w:ilvl w:val="0"/>
          <w:numId w:val="11"/>
        </w:numPr>
        <w:spacing w:line="360" w:lineRule="auto"/>
        <w:rPr>
          <w:rFonts w:ascii="Arial" w:hAnsi="Arial" w:cs="Arial"/>
          <w:sz w:val="24"/>
          <w:szCs w:val="24"/>
        </w:rPr>
      </w:pPr>
      <w:r w:rsidRPr="00DE6121">
        <w:rPr>
          <w:rFonts w:ascii="Arial" w:hAnsi="Arial" w:cs="Arial"/>
          <w:sz w:val="24"/>
          <w:szCs w:val="24"/>
        </w:rPr>
        <w:t xml:space="preserve">Slika 3. [Online]. </w:t>
      </w:r>
      <w:r w:rsidR="00DE6121" w:rsidRPr="00DE6121">
        <w:rPr>
          <w:rFonts w:ascii="Arial" w:hAnsi="Arial" w:cs="Arial"/>
          <w:sz w:val="24"/>
          <w:szCs w:val="24"/>
        </w:rPr>
        <w:t>http://sl.wikipedia.org/wiki/Slika:BattleofIssus333BC-mosaic-detail1.jpg</w:t>
      </w:r>
    </w:p>
    <w:p w:rsidR="000B17E1" w:rsidRPr="000B17E1" w:rsidRDefault="00800EB6" w:rsidP="00DE6121">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Slika 4. [Online]. </w:t>
      </w:r>
      <w:r w:rsidR="000B17E1" w:rsidRPr="000B17E1">
        <w:rPr>
          <w:rFonts w:ascii="Arial" w:hAnsi="Arial" w:cs="Arial"/>
          <w:sz w:val="24"/>
          <w:szCs w:val="24"/>
        </w:rPr>
        <w:t>http://vsebine.svarog.org/?page_id=25</w:t>
      </w:r>
    </w:p>
    <w:p w:rsidR="005D7E73" w:rsidRPr="005D7E73" w:rsidRDefault="00800EB6" w:rsidP="00DE6121">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Slika 5. [Online]. </w:t>
      </w:r>
      <w:r w:rsidR="005D7E73" w:rsidRPr="005D7E73">
        <w:rPr>
          <w:rFonts w:ascii="Arial" w:hAnsi="Arial" w:cs="Arial"/>
          <w:sz w:val="24"/>
          <w:szCs w:val="24"/>
        </w:rPr>
        <w:t>http://vsebine.svarog.org/?page_id=31</w:t>
      </w:r>
    </w:p>
    <w:p w:rsidR="00800EB6" w:rsidRPr="00800EB6" w:rsidRDefault="00800EB6" w:rsidP="00DE6121">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Slika 6. [Online]. </w:t>
      </w:r>
      <w:r w:rsidRPr="00800EB6">
        <w:rPr>
          <w:rFonts w:ascii="Arial" w:hAnsi="Arial" w:cs="Arial"/>
          <w:sz w:val="24"/>
          <w:szCs w:val="24"/>
        </w:rPr>
        <w:t>http://sl.wikipedia.org/wiki/Slika:MacedonEmpire.jpg</w:t>
      </w:r>
    </w:p>
    <w:sectPr w:rsidR="00800EB6" w:rsidRPr="00800EB6" w:rsidSect="00BD240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EE2" w:rsidRDefault="00BB7EE2">
      <w:pPr>
        <w:spacing w:after="0" w:line="240" w:lineRule="auto"/>
      </w:pPr>
      <w:r>
        <w:separator/>
      </w:r>
    </w:p>
  </w:endnote>
  <w:endnote w:type="continuationSeparator" w:id="0">
    <w:p w:rsidR="00BB7EE2" w:rsidRDefault="00BB7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329" w:rsidRDefault="00A73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329" w:rsidRDefault="00024C1F">
    <w:pPr>
      <w:pStyle w:val="Footer"/>
      <w:jc w:val="right"/>
    </w:pPr>
    <w:r>
      <w:fldChar w:fldCharType="begin"/>
    </w:r>
    <w:r>
      <w:instrText xml:space="preserve"> PAGE   \* MERGEFORMAT </w:instrText>
    </w:r>
    <w:r>
      <w:fldChar w:fldCharType="separate"/>
    </w:r>
    <w:r w:rsidR="00B971A9">
      <w:rPr>
        <w:noProof/>
      </w:rPr>
      <w:t>1</w:t>
    </w:r>
    <w:r>
      <w:rPr>
        <w:noProof/>
      </w:rPr>
      <w:fldChar w:fldCharType="end"/>
    </w:r>
  </w:p>
  <w:p w:rsidR="00A73329" w:rsidRDefault="00A73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329" w:rsidRDefault="00A73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EE2" w:rsidRDefault="00BB7EE2">
      <w:pPr>
        <w:spacing w:after="0" w:line="240" w:lineRule="auto"/>
      </w:pPr>
      <w:r>
        <w:rPr>
          <w:color w:val="000000"/>
        </w:rPr>
        <w:separator/>
      </w:r>
    </w:p>
  </w:footnote>
  <w:footnote w:type="continuationSeparator" w:id="0">
    <w:p w:rsidR="00BB7EE2" w:rsidRDefault="00BB7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329" w:rsidRDefault="00A73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C1F" w:rsidRDefault="00875809">
    <w:pPr>
      <w:pStyle w:val="Header"/>
      <w:spacing w:line="360" w:lineRule="auto"/>
      <w:jc w:val="center"/>
      <w:rPr>
        <w:rFonts w:ascii="Arial" w:hAnsi="Arial" w:cs="Arial"/>
        <w:sz w:val="24"/>
        <w:szCs w:val="24"/>
      </w:rPr>
    </w:pPr>
    <w:r>
      <w:rPr>
        <w:rFonts w:ascii="Arial" w:hAnsi="Arial" w:cs="Arial"/>
        <w:sz w:val="24"/>
        <w:szCs w:val="24"/>
      </w:rPr>
      <w:t>II. gimnazija Maribor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329" w:rsidRDefault="00A733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67086"/>
    <w:multiLevelType w:val="hybridMultilevel"/>
    <w:tmpl w:val="216C9F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25A3D32"/>
    <w:multiLevelType w:val="hybridMultilevel"/>
    <w:tmpl w:val="F32EB2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E223DFD"/>
    <w:multiLevelType w:val="hybridMultilevel"/>
    <w:tmpl w:val="DF1826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26D7B2C"/>
    <w:multiLevelType w:val="hybridMultilevel"/>
    <w:tmpl w:val="2B76B1D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233D0661"/>
    <w:multiLevelType w:val="hybridMultilevel"/>
    <w:tmpl w:val="B8926D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A7C544D"/>
    <w:multiLevelType w:val="hybridMultilevel"/>
    <w:tmpl w:val="89667C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E2810C5"/>
    <w:multiLevelType w:val="multilevel"/>
    <w:tmpl w:val="022EE36C"/>
    <w:lvl w:ilvl="0">
      <w:start w:val="1"/>
      <w:numFmt w:val="decimal"/>
      <w:lvlText w:val="%1."/>
      <w:lvlJc w:val="left"/>
      <w:pPr>
        <w:ind w:left="720" w:hanging="360"/>
      </w:pPr>
      <w:rPr>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BAE6211"/>
    <w:multiLevelType w:val="hybridMultilevel"/>
    <w:tmpl w:val="EF8667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7417333"/>
    <w:multiLevelType w:val="hybridMultilevel"/>
    <w:tmpl w:val="607836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23B1293"/>
    <w:multiLevelType w:val="multilevel"/>
    <w:tmpl w:val="022EE36C"/>
    <w:lvl w:ilvl="0">
      <w:start w:val="1"/>
      <w:numFmt w:val="decimal"/>
      <w:lvlText w:val="%1."/>
      <w:lvlJc w:val="left"/>
      <w:pPr>
        <w:ind w:left="720" w:hanging="360"/>
      </w:pPr>
      <w:rPr>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2C0FB9"/>
    <w:multiLevelType w:val="hybridMultilevel"/>
    <w:tmpl w:val="B22CC7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4"/>
  </w:num>
  <w:num w:numId="5">
    <w:abstractNumId w:val="8"/>
  </w:num>
  <w:num w:numId="6">
    <w:abstractNumId w:val="9"/>
  </w:num>
  <w:num w:numId="7">
    <w:abstractNumId w:val="3"/>
  </w:num>
  <w:num w:numId="8">
    <w:abstractNumId w:val="5"/>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5E14"/>
    <w:rsid w:val="0000477F"/>
    <w:rsid w:val="0000657E"/>
    <w:rsid w:val="00024C1F"/>
    <w:rsid w:val="00050C9B"/>
    <w:rsid w:val="00053DB5"/>
    <w:rsid w:val="000750E4"/>
    <w:rsid w:val="00091F68"/>
    <w:rsid w:val="000B17E1"/>
    <w:rsid w:val="000C5CB6"/>
    <w:rsid w:val="000F45FD"/>
    <w:rsid w:val="00106CC4"/>
    <w:rsid w:val="00137FE1"/>
    <w:rsid w:val="001533BD"/>
    <w:rsid w:val="001E526A"/>
    <w:rsid w:val="002052E9"/>
    <w:rsid w:val="002131F2"/>
    <w:rsid w:val="00255191"/>
    <w:rsid w:val="0028346B"/>
    <w:rsid w:val="002A7197"/>
    <w:rsid w:val="002E7077"/>
    <w:rsid w:val="003100DB"/>
    <w:rsid w:val="003328F3"/>
    <w:rsid w:val="0034773E"/>
    <w:rsid w:val="00372687"/>
    <w:rsid w:val="003A7FC3"/>
    <w:rsid w:val="003B651C"/>
    <w:rsid w:val="00427F3B"/>
    <w:rsid w:val="00447467"/>
    <w:rsid w:val="00455FC5"/>
    <w:rsid w:val="00484ED1"/>
    <w:rsid w:val="004C7597"/>
    <w:rsid w:val="00514F8C"/>
    <w:rsid w:val="005379D8"/>
    <w:rsid w:val="0057474F"/>
    <w:rsid w:val="005A13A3"/>
    <w:rsid w:val="005A17A8"/>
    <w:rsid w:val="005D1BA0"/>
    <w:rsid w:val="005D7E73"/>
    <w:rsid w:val="006154FF"/>
    <w:rsid w:val="00625994"/>
    <w:rsid w:val="00644221"/>
    <w:rsid w:val="006553F7"/>
    <w:rsid w:val="0067117C"/>
    <w:rsid w:val="0068759A"/>
    <w:rsid w:val="00693F47"/>
    <w:rsid w:val="006A7129"/>
    <w:rsid w:val="006C5E14"/>
    <w:rsid w:val="006C7901"/>
    <w:rsid w:val="0071431D"/>
    <w:rsid w:val="00743BE0"/>
    <w:rsid w:val="0076679F"/>
    <w:rsid w:val="00800EB6"/>
    <w:rsid w:val="00844F8E"/>
    <w:rsid w:val="00875809"/>
    <w:rsid w:val="008C71BB"/>
    <w:rsid w:val="0093699B"/>
    <w:rsid w:val="009B0013"/>
    <w:rsid w:val="00A73329"/>
    <w:rsid w:val="00A95F4F"/>
    <w:rsid w:val="00A97816"/>
    <w:rsid w:val="00B470B3"/>
    <w:rsid w:val="00B941EE"/>
    <w:rsid w:val="00B971A9"/>
    <w:rsid w:val="00BA5D25"/>
    <w:rsid w:val="00BB7EE2"/>
    <w:rsid w:val="00BD2401"/>
    <w:rsid w:val="00BD4A32"/>
    <w:rsid w:val="00BF04EF"/>
    <w:rsid w:val="00C13823"/>
    <w:rsid w:val="00CC6621"/>
    <w:rsid w:val="00CC6684"/>
    <w:rsid w:val="00DA6BF4"/>
    <w:rsid w:val="00DD57F8"/>
    <w:rsid w:val="00DE6121"/>
    <w:rsid w:val="00E06726"/>
    <w:rsid w:val="00E31634"/>
    <w:rsid w:val="00E4176A"/>
    <w:rsid w:val="00E43497"/>
    <w:rsid w:val="00E5119D"/>
    <w:rsid w:val="00ED254B"/>
    <w:rsid w:val="00EF26DB"/>
    <w:rsid w:val="00F43CB9"/>
    <w:rsid w:val="00FA58E5"/>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3BE0"/>
    <w:pPr>
      <w:suppressAutoHyphens/>
      <w:autoSpaceDN w:val="0"/>
      <w:spacing w:after="200" w:line="276" w:lineRule="auto"/>
      <w:textAlignment w:val="baseline"/>
    </w:pPr>
    <w:rPr>
      <w:sz w:val="22"/>
      <w:szCs w:val="22"/>
      <w:lang w:eastAsia="en-US"/>
    </w:rPr>
  </w:style>
  <w:style w:type="paragraph" w:styleId="Heading1">
    <w:name w:val="heading 1"/>
    <w:basedOn w:val="Normal"/>
    <w:rsid w:val="00BD2401"/>
    <w:pPr>
      <w:suppressAutoHyphens w:val="0"/>
      <w:spacing w:before="100" w:after="100" w:line="240" w:lineRule="auto"/>
      <w:textAlignment w:val="auto"/>
      <w:outlineLvl w:val="0"/>
    </w:pPr>
    <w:rPr>
      <w:rFonts w:ascii="Times New Roman" w:eastAsia="Times New Roman" w:hAnsi="Times New Roman"/>
      <w:b/>
      <w:bCs/>
      <w:kern w:val="3"/>
      <w:sz w:val="48"/>
      <w:szCs w:val="48"/>
      <w:lang w:eastAsia="sl-SI"/>
    </w:rPr>
  </w:style>
  <w:style w:type="paragraph" w:styleId="Heading2">
    <w:name w:val="heading 2"/>
    <w:basedOn w:val="Normal"/>
    <w:rsid w:val="00BD2401"/>
    <w:pPr>
      <w:suppressAutoHyphens w:val="0"/>
      <w:spacing w:before="100" w:after="100" w:line="240" w:lineRule="auto"/>
      <w:textAlignment w:val="auto"/>
      <w:outlineLvl w:val="1"/>
    </w:pPr>
    <w:rPr>
      <w:rFonts w:ascii="Times New Roman" w:eastAsia="Times New Roman" w:hAnsi="Times New Roman"/>
      <w:b/>
      <w:bCs/>
      <w:sz w:val="36"/>
      <w:szCs w:val="36"/>
      <w:lang w:eastAsia="sl-SI"/>
    </w:rPr>
  </w:style>
  <w:style w:type="paragraph" w:styleId="Heading3">
    <w:name w:val="heading 3"/>
    <w:basedOn w:val="Normal"/>
    <w:rsid w:val="00BD2401"/>
    <w:pPr>
      <w:suppressAutoHyphens w:val="0"/>
      <w:spacing w:before="100" w:after="100" w:line="240" w:lineRule="auto"/>
      <w:textAlignment w:val="auto"/>
      <w:outlineLvl w:val="2"/>
    </w:pPr>
    <w:rPr>
      <w:rFonts w:ascii="Times New Roman" w:eastAsia="Times New Roman" w:hAnsi="Times New Roman"/>
      <w:b/>
      <w:bCs/>
      <w:sz w:val="27"/>
      <w:szCs w:val="27"/>
      <w:lang w:eastAsia="sl-SI"/>
    </w:rPr>
  </w:style>
  <w:style w:type="paragraph" w:styleId="Heading4">
    <w:name w:val="heading 4"/>
    <w:basedOn w:val="Normal"/>
    <w:next w:val="Normal"/>
    <w:rsid w:val="00BD2401"/>
    <w:pPr>
      <w:keepNext/>
      <w:keepLines/>
      <w:spacing w:before="200" w:after="0"/>
      <w:outlineLvl w:val="3"/>
    </w:pPr>
    <w:rPr>
      <w:rFonts w:ascii="Cambria" w:eastAsia="Times New Roman" w:hAnsi="Cambria"/>
      <w:b/>
      <w:bCs/>
      <w:i/>
      <w:iCs/>
      <w:color w:val="4F81BD"/>
    </w:rPr>
  </w:style>
  <w:style w:type="paragraph" w:styleId="Heading5">
    <w:name w:val="heading 5"/>
    <w:basedOn w:val="Normal"/>
    <w:rsid w:val="00BD2401"/>
    <w:pPr>
      <w:suppressAutoHyphens w:val="0"/>
      <w:spacing w:before="100" w:after="100" w:line="240" w:lineRule="auto"/>
      <w:textAlignment w:val="auto"/>
      <w:outlineLvl w:val="4"/>
    </w:pPr>
    <w:rPr>
      <w:rFonts w:ascii="Times New Roman" w:eastAsia="Times New Roman" w:hAnsi="Times New Roman"/>
      <w:b/>
      <w:bCs/>
      <w:sz w:val="20"/>
      <w:szCs w:val="20"/>
      <w:lang w:eastAsia="sl-SI"/>
    </w:rPr>
  </w:style>
  <w:style w:type="paragraph" w:styleId="Heading6">
    <w:name w:val="heading 6"/>
    <w:basedOn w:val="Normal"/>
    <w:next w:val="Normal"/>
    <w:rsid w:val="00BD2401"/>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BD2401"/>
    <w:pPr>
      <w:ind w:left="720"/>
    </w:pPr>
  </w:style>
  <w:style w:type="character" w:customStyle="1" w:styleId="Heading1Char">
    <w:name w:val="Heading 1 Char"/>
    <w:rsid w:val="00BD2401"/>
    <w:rPr>
      <w:rFonts w:ascii="Calibri" w:hAnsi="Calibri"/>
      <w:kern w:val="3"/>
      <w:sz w:val="32"/>
      <w:szCs w:val="48"/>
    </w:rPr>
  </w:style>
  <w:style w:type="character" w:customStyle="1" w:styleId="Heading2Char">
    <w:name w:val="Heading 2 Char"/>
    <w:rsid w:val="00BD2401"/>
    <w:rPr>
      <w:rFonts w:ascii="Times New Roman" w:eastAsia="Times New Roman" w:hAnsi="Times New Roman"/>
      <w:b/>
      <w:bCs/>
      <w:sz w:val="36"/>
      <w:szCs w:val="36"/>
      <w:lang w:eastAsia="sl-SI"/>
    </w:rPr>
  </w:style>
  <w:style w:type="character" w:customStyle="1" w:styleId="Heading3Char">
    <w:name w:val="Heading 3 Char"/>
    <w:rsid w:val="00BD2401"/>
    <w:rPr>
      <w:rFonts w:ascii="Times New Roman" w:eastAsia="Times New Roman" w:hAnsi="Times New Roman"/>
      <w:b/>
      <w:bCs/>
      <w:sz w:val="27"/>
      <w:szCs w:val="27"/>
      <w:lang w:eastAsia="sl-SI"/>
    </w:rPr>
  </w:style>
  <w:style w:type="character" w:customStyle="1" w:styleId="Heading5Char">
    <w:name w:val="Heading 5 Char"/>
    <w:rsid w:val="00BD2401"/>
    <w:rPr>
      <w:rFonts w:ascii="Times New Roman" w:eastAsia="Times New Roman" w:hAnsi="Times New Roman"/>
      <w:b/>
      <w:bCs/>
      <w:sz w:val="20"/>
      <w:szCs w:val="20"/>
      <w:lang w:eastAsia="sl-SI"/>
    </w:rPr>
  </w:style>
  <w:style w:type="character" w:styleId="Hyperlink">
    <w:name w:val="Hyperlink"/>
    <w:rsid w:val="00BD2401"/>
    <w:rPr>
      <w:color w:val="0000FF"/>
      <w:u w:val="single"/>
    </w:rPr>
  </w:style>
  <w:style w:type="character" w:styleId="FollowedHyperlink">
    <w:name w:val="FollowedHyperlink"/>
    <w:rsid w:val="00BD2401"/>
    <w:rPr>
      <w:color w:val="800080"/>
      <w:u w:val="single"/>
    </w:rPr>
  </w:style>
  <w:style w:type="character" w:customStyle="1" w:styleId="apple-converted-space">
    <w:name w:val="apple-converted-space"/>
    <w:basedOn w:val="DefaultParagraphFont"/>
    <w:rsid w:val="00BD2401"/>
  </w:style>
  <w:style w:type="paragraph" w:styleId="NormalWeb">
    <w:name w:val="Normal (Web)"/>
    <w:basedOn w:val="Normal"/>
    <w:uiPriority w:val="99"/>
    <w:rsid w:val="00BD2401"/>
    <w:pPr>
      <w:suppressAutoHyphens w:val="0"/>
      <w:spacing w:before="100" w:after="100" w:line="240" w:lineRule="auto"/>
      <w:textAlignment w:val="auto"/>
    </w:pPr>
    <w:rPr>
      <w:rFonts w:ascii="Times New Roman" w:eastAsia="Times New Roman" w:hAnsi="Times New Roman"/>
      <w:sz w:val="24"/>
      <w:szCs w:val="24"/>
      <w:lang w:eastAsia="sl-SI"/>
    </w:rPr>
  </w:style>
  <w:style w:type="character" w:customStyle="1" w:styleId="toctoggle">
    <w:name w:val="toctoggle"/>
    <w:basedOn w:val="DefaultParagraphFont"/>
    <w:rsid w:val="00BD2401"/>
  </w:style>
  <w:style w:type="character" w:customStyle="1" w:styleId="tocnumber">
    <w:name w:val="tocnumber"/>
    <w:basedOn w:val="DefaultParagraphFont"/>
    <w:rsid w:val="00BD2401"/>
  </w:style>
  <w:style w:type="character" w:customStyle="1" w:styleId="toctext">
    <w:name w:val="toctext"/>
    <w:basedOn w:val="DefaultParagraphFont"/>
    <w:rsid w:val="00BD2401"/>
  </w:style>
  <w:style w:type="character" w:customStyle="1" w:styleId="editsection">
    <w:name w:val="editsection"/>
    <w:basedOn w:val="DefaultParagraphFont"/>
    <w:rsid w:val="00BD2401"/>
  </w:style>
  <w:style w:type="character" w:customStyle="1" w:styleId="mw-headline">
    <w:name w:val="mw-headline"/>
    <w:basedOn w:val="DefaultParagraphFont"/>
    <w:rsid w:val="00BD2401"/>
  </w:style>
  <w:style w:type="paragraph" w:styleId="z-TopofForm">
    <w:name w:val="HTML Top of Form"/>
    <w:basedOn w:val="Normal"/>
    <w:next w:val="Normal"/>
    <w:rsid w:val="00BD2401"/>
    <w:pPr>
      <w:pBdr>
        <w:bottom w:val="single" w:sz="6" w:space="1" w:color="000000"/>
      </w:pBdr>
      <w:suppressAutoHyphens w:val="0"/>
      <w:spacing w:after="0" w:line="240" w:lineRule="auto"/>
      <w:jc w:val="center"/>
      <w:textAlignment w:val="auto"/>
    </w:pPr>
    <w:rPr>
      <w:rFonts w:ascii="Arial" w:eastAsia="Times New Roman" w:hAnsi="Arial" w:cs="Arial"/>
      <w:vanish/>
      <w:sz w:val="16"/>
      <w:szCs w:val="16"/>
      <w:lang w:eastAsia="sl-SI"/>
    </w:rPr>
  </w:style>
  <w:style w:type="character" w:customStyle="1" w:styleId="z-TopofFormChar">
    <w:name w:val="z-Top of Form Char"/>
    <w:rsid w:val="00BD2401"/>
    <w:rPr>
      <w:rFonts w:ascii="Arial" w:eastAsia="Times New Roman" w:hAnsi="Arial" w:cs="Arial"/>
      <w:vanish/>
      <w:sz w:val="16"/>
      <w:szCs w:val="16"/>
      <w:lang w:eastAsia="sl-SI"/>
    </w:rPr>
  </w:style>
  <w:style w:type="paragraph" w:styleId="z-BottomofForm">
    <w:name w:val="HTML Bottom of Form"/>
    <w:basedOn w:val="Normal"/>
    <w:next w:val="Normal"/>
    <w:rsid w:val="00BD2401"/>
    <w:pPr>
      <w:pBdr>
        <w:top w:val="single" w:sz="6" w:space="1" w:color="000000"/>
      </w:pBdr>
      <w:suppressAutoHyphens w:val="0"/>
      <w:spacing w:after="0" w:line="240" w:lineRule="auto"/>
      <w:jc w:val="center"/>
      <w:textAlignment w:val="auto"/>
    </w:pPr>
    <w:rPr>
      <w:rFonts w:ascii="Arial" w:eastAsia="Times New Roman" w:hAnsi="Arial" w:cs="Arial"/>
      <w:vanish/>
      <w:sz w:val="16"/>
      <w:szCs w:val="16"/>
      <w:lang w:eastAsia="sl-SI"/>
    </w:rPr>
  </w:style>
  <w:style w:type="character" w:customStyle="1" w:styleId="z-BottomofFormChar">
    <w:name w:val="z-Bottom of Form Char"/>
    <w:rsid w:val="00BD2401"/>
    <w:rPr>
      <w:rFonts w:ascii="Arial" w:eastAsia="Times New Roman" w:hAnsi="Arial" w:cs="Arial"/>
      <w:vanish/>
      <w:sz w:val="16"/>
      <w:szCs w:val="16"/>
      <w:lang w:eastAsia="sl-SI"/>
    </w:rPr>
  </w:style>
  <w:style w:type="paragraph" w:styleId="BalloonText">
    <w:name w:val="Balloon Text"/>
    <w:basedOn w:val="Normal"/>
    <w:rsid w:val="00BD2401"/>
    <w:pPr>
      <w:spacing w:after="0" w:line="240" w:lineRule="auto"/>
    </w:pPr>
    <w:rPr>
      <w:rFonts w:ascii="Tahoma" w:hAnsi="Tahoma" w:cs="Tahoma"/>
      <w:sz w:val="16"/>
      <w:szCs w:val="16"/>
    </w:rPr>
  </w:style>
  <w:style w:type="character" w:customStyle="1" w:styleId="BalloonTextChar">
    <w:name w:val="Balloon Text Char"/>
    <w:rsid w:val="00BD2401"/>
    <w:rPr>
      <w:rFonts w:ascii="Tahoma" w:hAnsi="Tahoma" w:cs="Tahoma"/>
      <w:sz w:val="16"/>
      <w:szCs w:val="16"/>
    </w:rPr>
  </w:style>
  <w:style w:type="paragraph" w:styleId="Header">
    <w:name w:val="header"/>
    <w:basedOn w:val="Normal"/>
    <w:rsid w:val="00BD2401"/>
    <w:pPr>
      <w:tabs>
        <w:tab w:val="center" w:pos="4536"/>
        <w:tab w:val="right" w:pos="9072"/>
      </w:tabs>
      <w:spacing w:after="0" w:line="240" w:lineRule="auto"/>
    </w:pPr>
  </w:style>
  <w:style w:type="character" w:customStyle="1" w:styleId="HeaderChar">
    <w:name w:val="Header Char"/>
    <w:basedOn w:val="DefaultParagraphFont"/>
    <w:rsid w:val="00BD2401"/>
  </w:style>
  <w:style w:type="paragraph" w:styleId="Footer">
    <w:name w:val="footer"/>
    <w:basedOn w:val="Normal"/>
    <w:link w:val="FooterChar1"/>
    <w:uiPriority w:val="99"/>
    <w:rsid w:val="00BD2401"/>
    <w:pPr>
      <w:tabs>
        <w:tab w:val="center" w:pos="4536"/>
        <w:tab w:val="right" w:pos="9072"/>
      </w:tabs>
      <w:spacing w:after="0" w:line="240" w:lineRule="auto"/>
    </w:pPr>
  </w:style>
  <w:style w:type="character" w:customStyle="1" w:styleId="FooterChar">
    <w:name w:val="Footer Char"/>
    <w:basedOn w:val="DefaultParagraphFont"/>
    <w:rsid w:val="00BD2401"/>
  </w:style>
  <w:style w:type="character" w:customStyle="1" w:styleId="Heading4Char">
    <w:name w:val="Heading 4 Char"/>
    <w:rsid w:val="00BD2401"/>
    <w:rPr>
      <w:rFonts w:ascii="Cambria" w:eastAsia="Times New Roman" w:hAnsi="Cambria" w:cs="Times New Roman"/>
      <w:b/>
      <w:bCs/>
      <w:i/>
      <w:iCs/>
      <w:color w:val="4F81BD"/>
    </w:rPr>
  </w:style>
  <w:style w:type="character" w:customStyle="1" w:styleId="Heading6Char">
    <w:name w:val="Heading 6 Char"/>
    <w:rsid w:val="00BD2401"/>
    <w:rPr>
      <w:rFonts w:ascii="Cambria" w:eastAsia="Times New Roman" w:hAnsi="Cambria" w:cs="Times New Roman"/>
      <w:i/>
      <w:iCs/>
      <w:color w:val="243F60"/>
    </w:rPr>
  </w:style>
  <w:style w:type="paragraph" w:styleId="TOCHeading">
    <w:name w:val="TOC Heading"/>
    <w:basedOn w:val="Heading1"/>
    <w:next w:val="Normal"/>
    <w:rsid w:val="00BD2401"/>
    <w:pPr>
      <w:keepNext/>
      <w:keepLines/>
      <w:spacing w:before="480" w:after="0" w:line="276" w:lineRule="auto"/>
    </w:pPr>
    <w:rPr>
      <w:rFonts w:ascii="Cambria" w:hAnsi="Cambria"/>
      <w:color w:val="365F91"/>
      <w:kern w:val="0"/>
      <w:sz w:val="28"/>
      <w:szCs w:val="28"/>
      <w:lang w:val="en-US" w:eastAsia="ja-JP"/>
    </w:rPr>
  </w:style>
  <w:style w:type="paragraph" w:styleId="TOC1">
    <w:name w:val="toc 1"/>
    <w:basedOn w:val="Normal"/>
    <w:next w:val="Normal"/>
    <w:autoRedefine/>
    <w:uiPriority w:val="39"/>
    <w:rsid w:val="00255191"/>
    <w:pPr>
      <w:spacing w:after="100"/>
    </w:pPr>
    <w:rPr>
      <w:sz w:val="28"/>
    </w:rPr>
  </w:style>
  <w:style w:type="paragraph" w:styleId="TOC2">
    <w:name w:val="toc 2"/>
    <w:basedOn w:val="Normal"/>
    <w:next w:val="Normal"/>
    <w:autoRedefine/>
    <w:rsid w:val="00BD2401"/>
    <w:pPr>
      <w:spacing w:after="100"/>
      <w:ind w:left="220"/>
    </w:pPr>
  </w:style>
  <w:style w:type="paragraph" w:styleId="NoSpacing">
    <w:name w:val="No Spacing"/>
    <w:rsid w:val="00BD2401"/>
    <w:pPr>
      <w:suppressAutoHyphens/>
      <w:autoSpaceDN w:val="0"/>
      <w:textAlignment w:val="baseline"/>
    </w:pPr>
    <w:rPr>
      <w:sz w:val="22"/>
      <w:szCs w:val="22"/>
      <w:lang w:eastAsia="en-US"/>
    </w:rPr>
  </w:style>
  <w:style w:type="character" w:styleId="Strong">
    <w:name w:val="Strong"/>
    <w:uiPriority w:val="22"/>
    <w:qFormat/>
    <w:rsid w:val="00743BE0"/>
    <w:rPr>
      <w:b/>
      <w:bCs/>
    </w:rPr>
  </w:style>
  <w:style w:type="paragraph" w:styleId="TableofFigures">
    <w:name w:val="table of figures"/>
    <w:basedOn w:val="Normal"/>
    <w:next w:val="Normal"/>
    <w:uiPriority w:val="99"/>
    <w:unhideWhenUsed/>
    <w:rsid w:val="00255191"/>
    <w:pPr>
      <w:spacing w:after="0"/>
    </w:pPr>
    <w:rPr>
      <w:sz w:val="28"/>
    </w:rPr>
  </w:style>
  <w:style w:type="character" w:customStyle="1" w:styleId="FooterChar1">
    <w:name w:val="Footer Char1"/>
    <w:basedOn w:val="DefaultParagraphFont"/>
    <w:link w:val="Footer"/>
    <w:uiPriority w:val="99"/>
    <w:rsid w:val="00A73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5199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l.wikipedia.org/wiki/334_pr._n._&#353;t."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l.wikipedia.org/wiki/10._junij"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l.wikipedia.org/w/index.php?title=Makedonija_(stari_vek)&amp;action=edit&amp;redlink=1"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l.wikipedia.org/wiki/Malari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wikipedia.org/wiki/Sirija"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l.wikipedia.org/wiki/Egipt"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l.wikipedia.org/wiki/281_pr._n._&#353;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05718-D5A0-4AA8-9820-77ACAB77D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1506</Words>
  <Characters>8588</Characters>
  <Application>Microsoft Office Word</Application>
  <DocSecurity>0</DocSecurity>
  <Lines>71</Lines>
  <Paragraphs>20</Paragraphs>
  <ScaleCrop>false</ScaleCrop>
  <Company/>
  <LinksUpToDate>false</LinksUpToDate>
  <CharactersWithSpaces>10074</CharactersWithSpaces>
  <SharedDoc>false</SharedDoc>
  <HLinks>
    <vt:vector size="42" baseType="variant">
      <vt:variant>
        <vt:i4>4194318</vt:i4>
      </vt:variant>
      <vt:variant>
        <vt:i4>78</vt:i4>
      </vt:variant>
      <vt:variant>
        <vt:i4>0</vt:i4>
      </vt:variant>
      <vt:variant>
        <vt:i4>5</vt:i4>
      </vt:variant>
      <vt:variant>
        <vt:lpwstr>http://sl.wikipedia.org/w/index.php?title=Makedonija_(stari_vek)&amp;action=edit&amp;redlink=1</vt:lpwstr>
      </vt:variant>
      <vt:variant>
        <vt:lpwstr/>
      </vt:variant>
      <vt:variant>
        <vt:i4>6422583</vt:i4>
      </vt:variant>
      <vt:variant>
        <vt:i4>75</vt:i4>
      </vt:variant>
      <vt:variant>
        <vt:i4>0</vt:i4>
      </vt:variant>
      <vt:variant>
        <vt:i4>5</vt:i4>
      </vt:variant>
      <vt:variant>
        <vt:lpwstr>http://sl.wikipedia.org/wiki/Sirija</vt:lpwstr>
      </vt:variant>
      <vt:variant>
        <vt:lpwstr/>
      </vt:variant>
      <vt:variant>
        <vt:i4>7405600</vt:i4>
      </vt:variant>
      <vt:variant>
        <vt:i4>72</vt:i4>
      </vt:variant>
      <vt:variant>
        <vt:i4>0</vt:i4>
      </vt:variant>
      <vt:variant>
        <vt:i4>5</vt:i4>
      </vt:variant>
      <vt:variant>
        <vt:lpwstr>http://sl.wikipedia.org/wiki/Egipt</vt:lpwstr>
      </vt:variant>
      <vt:variant>
        <vt:lpwstr/>
      </vt:variant>
      <vt:variant>
        <vt:i4>1114418</vt:i4>
      </vt:variant>
      <vt:variant>
        <vt:i4>69</vt:i4>
      </vt:variant>
      <vt:variant>
        <vt:i4>0</vt:i4>
      </vt:variant>
      <vt:variant>
        <vt:i4>5</vt:i4>
      </vt:variant>
      <vt:variant>
        <vt:lpwstr>http://sl.wikipedia.org/wiki/281_pr._n._št.</vt:lpwstr>
      </vt:variant>
      <vt:variant>
        <vt:lpwstr/>
      </vt:variant>
      <vt:variant>
        <vt:i4>7864388</vt:i4>
      </vt:variant>
      <vt:variant>
        <vt:i4>66</vt:i4>
      </vt:variant>
      <vt:variant>
        <vt:i4>0</vt:i4>
      </vt:variant>
      <vt:variant>
        <vt:i4>5</vt:i4>
      </vt:variant>
      <vt:variant>
        <vt:lpwstr>http://sl.wikipedia.org/wiki/10._junij</vt:lpwstr>
      </vt:variant>
      <vt:variant>
        <vt:lpwstr/>
      </vt:variant>
      <vt:variant>
        <vt:i4>1048670</vt:i4>
      </vt:variant>
      <vt:variant>
        <vt:i4>63</vt:i4>
      </vt:variant>
      <vt:variant>
        <vt:i4>0</vt:i4>
      </vt:variant>
      <vt:variant>
        <vt:i4>5</vt:i4>
      </vt:variant>
      <vt:variant>
        <vt:lpwstr>http://sl.wikipedia.org/wiki/Malarija</vt:lpwstr>
      </vt:variant>
      <vt:variant>
        <vt:lpwstr/>
      </vt:variant>
      <vt:variant>
        <vt:i4>1376569</vt:i4>
      </vt:variant>
      <vt:variant>
        <vt:i4>60</vt:i4>
      </vt:variant>
      <vt:variant>
        <vt:i4>0</vt:i4>
      </vt:variant>
      <vt:variant>
        <vt:i4>5</vt:i4>
      </vt:variant>
      <vt:variant>
        <vt:lpwstr>http://sl.wikipedia.org/wiki/334_pr._n._št.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2019-05-28T09:27:00Z</dcterms:created>
  <dcterms:modified xsi:type="dcterms:W3CDTF">2019-05-28T09:27:00Z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