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58AA" w:rsidRDefault="004E5063">
      <w:pPr>
        <w:jc w:val="center"/>
        <w:rPr>
          <w:rFonts w:ascii="Arial" w:hAnsi="Arial" w:cs="Arial"/>
          <w:b/>
          <w:sz w:val="28"/>
          <w:szCs w:val="28"/>
        </w:rPr>
      </w:pPr>
      <w:bookmarkStart w:id="0" w:name="_GoBack"/>
      <w:bookmarkEnd w:id="0"/>
      <w:r>
        <w:rPr>
          <w:rFonts w:ascii="Arial" w:hAnsi="Arial" w:cs="Arial"/>
          <w:b/>
          <w:sz w:val="28"/>
          <w:szCs w:val="28"/>
        </w:rPr>
        <w:t>MODA V BAROKU</w:t>
      </w:r>
    </w:p>
    <w:p w:rsidR="000558AA" w:rsidRDefault="000558AA">
      <w:pPr>
        <w:jc w:val="center"/>
        <w:rPr>
          <w:rFonts w:ascii="Arial" w:hAnsi="Arial" w:cs="Arial"/>
          <w:b/>
          <w:sz w:val="28"/>
          <w:szCs w:val="28"/>
        </w:rPr>
      </w:pPr>
    </w:p>
    <w:p w:rsidR="000558AA" w:rsidRDefault="004E5063">
      <w:pPr>
        <w:rPr>
          <w:rFonts w:ascii="Arial" w:hAnsi="Arial" w:cs="Arial"/>
        </w:rPr>
      </w:pPr>
      <w:r>
        <w:rPr>
          <w:rFonts w:ascii="Arial" w:hAnsi="Arial" w:cs="Arial"/>
        </w:rPr>
        <w:t xml:space="preserve">Kot je že znano, so značilnosti baročnega stila prekomerno upodabljanje čustev, blišč ter ogromno detajlov.  Materiali, ki so prevladovali so bili naravni, naprimer volna in bombaž, pa tudi žamet in svila. Barve so bile naravne, nevpadljive. Oblačila so obarvali z zelenjavo, katere barva je hitro zbledela, revnejši ljudje pa so nosili oblačila ki sploh niso bila obarvana, torej krem barve, ter različnih odtenkov rjave in sive. Svetlo modra, rdeča, rumena in vijolična so bile drage barve in privoščili so si jih le najbogatejši. </w:t>
      </w:r>
    </w:p>
    <w:p w:rsidR="000558AA" w:rsidRDefault="000558AA">
      <w:pPr>
        <w:rPr>
          <w:rFonts w:ascii="Arial" w:hAnsi="Arial" w:cs="Arial"/>
        </w:rPr>
      </w:pPr>
    </w:p>
    <w:p w:rsidR="000558AA" w:rsidRDefault="004E5063">
      <w:pPr>
        <w:rPr>
          <w:rFonts w:ascii="Arial" w:hAnsi="Arial" w:cs="Arial"/>
        </w:rPr>
      </w:pPr>
      <w:r>
        <w:rPr>
          <w:rFonts w:ascii="Arial" w:hAnsi="Arial" w:cs="Arial"/>
        </w:rPr>
        <w:t xml:space="preserve">Moški so na začetku stoletja še vedno nosili obleke, podobne kot v poznem srednjem veku: jopič, hlače, dolge nogavice oz. dokolenke ter pokrivalo. Kasneje pa so postalo modni širši škornji, jopiči z razporki in široki klobuki z robom. Skozi prvo polovico stoletja. Modern je postal plašč, ki je bil primeren tudi za ježo – imel je gumbe spredaj in zadaj ter preproste rokave. Pomemben del obleke kavalirja so bile tudi rokavice. Modne so bile tudi palice. Znotraj hiše, za doma, so nosili preprostejša ogrinjala. Ta bombažna ogrinjala so bila sicer lepa in bi se lahko primerjal z modernomi oblačili, vendar so bila veliko udobnejša. </w:t>
      </w:r>
    </w:p>
    <w:p w:rsidR="000558AA" w:rsidRDefault="004E5063">
      <w:pPr>
        <w:rPr>
          <w:rFonts w:ascii="Arial" w:hAnsi="Arial" w:cs="Arial"/>
        </w:rPr>
      </w:pPr>
      <w:r>
        <w:rPr>
          <w:rFonts w:ascii="Arial" w:hAnsi="Arial" w:cs="Arial"/>
        </w:rPr>
        <w:t>Ker so nosili lasujlo, so imeli povečini lase obrite. Čevlji za doma so bili mehkejši, z nizko peto, skromno okrašeni.</w:t>
      </w:r>
    </w:p>
    <w:p w:rsidR="000558AA" w:rsidRDefault="004E5063">
      <w:pPr>
        <w:rPr>
          <w:rFonts w:ascii="Arial" w:hAnsi="Arial" w:cs="Arial"/>
          <w:i/>
          <w:iCs/>
          <w:sz w:val="20"/>
          <w:szCs w:val="20"/>
        </w:rPr>
      </w:pPr>
      <w:r>
        <w:rPr>
          <w:rFonts w:ascii="Arial" w:hAnsi="Arial" w:cs="Arial"/>
        </w:rPr>
        <w:t>Telovniki so bili široki in polni, da so skoraj izgledali kot široka krila (</w:t>
      </w:r>
      <w:r>
        <w:rPr>
          <w:rFonts w:ascii="Arial" w:hAnsi="Arial" w:cs="Arial"/>
          <w:i/>
          <w:iCs/>
          <w:sz w:val="20"/>
          <w:szCs w:val="20"/>
        </w:rPr>
        <w:t>Rhinegraves)</w:t>
      </w:r>
    </w:p>
    <w:p w:rsidR="000558AA" w:rsidRDefault="004E5063">
      <w:pPr>
        <w:rPr>
          <w:rFonts w:ascii="Arial" w:hAnsi="Arial" w:cs="Arial"/>
        </w:rPr>
      </w:pPr>
      <w:r>
        <w:rPr>
          <w:rFonts w:ascii="Arial" w:hAnsi="Arial" w:cs="Arial"/>
        </w:rPr>
        <w:t xml:space="preserve">In so bili izredno popularni v časi Ludvika XIV. </w:t>
      </w:r>
    </w:p>
    <w:p w:rsidR="000558AA" w:rsidRDefault="000558AA">
      <w:pPr>
        <w:rPr>
          <w:rFonts w:ascii="Arial" w:hAnsi="Arial" w:cs="Arial"/>
        </w:rPr>
      </w:pPr>
    </w:p>
    <w:p w:rsidR="000558AA" w:rsidRDefault="004E5063">
      <w:pPr>
        <w:rPr>
          <w:rFonts w:ascii="Arial" w:hAnsi="Arial" w:cs="Arial"/>
        </w:rPr>
      </w:pPr>
      <w:r>
        <w:rPr>
          <w:rFonts w:ascii="Arial" w:hAnsi="Arial" w:cs="Arial"/>
        </w:rPr>
        <w:t xml:space="preserve">Tudi lasulje so se pojavile v času Ludvika XIV, da je zakrila plešavost, ki se je vedno bolj polotevala njegovih las. Zaradi njega so postali moderni kodrasti lase. Lasulja je torej postala nepogreščjiv pripomoček moške garderobe in se je nosila več kot stoletje. Moderna je bila črna ali siva. Lasulja je nadomestila lase vse moških za vse priložnosti.  </w:t>
      </w:r>
    </w:p>
    <w:p w:rsidR="000558AA" w:rsidRDefault="000558AA">
      <w:pPr>
        <w:rPr>
          <w:rFonts w:ascii="Arial" w:hAnsi="Arial" w:cs="Arial"/>
        </w:rPr>
      </w:pPr>
    </w:p>
    <w:p w:rsidR="000558AA" w:rsidRDefault="004E5063">
      <w:pPr>
        <w:rPr>
          <w:rFonts w:ascii="Arial" w:hAnsi="Arial" w:cs="Arial"/>
        </w:rPr>
      </w:pPr>
      <w:r>
        <w:rPr>
          <w:rFonts w:ascii="Arial" w:hAnsi="Arial" w:cs="Arial"/>
        </w:rPr>
        <w:t xml:space="preserve">V 2. polovici 17. stoletja so se pojavila tudi ženska pokrivala. V laseh so nosile svetle trakove. Njihove obleke so imele široke rokave, pogosto so bile dolžine ¾. Ženska krila so bila široka, zvončasto oblikovana. Nosile so izjemno ozek steznik, ki je poudaril globok izrez obleke. Steznik je nasploh obsedel žensko modo. Široka krila so se zadaj podaljševala v vlečke, ki je kazala na status ženske. Korzet je bil spredaj dolg. Bil je izjemno trd, ob robu pogosto ojačan s kitovo kostjo. Moda v drugi polovici 17. stoletja v Franciji se je zelo razlikovala od Španske mode, saj je steznik kasneje le poudarjal lepoto oblin, prej pa je žensko stiskal, kolikor se je le dalo. Doma so se tudi ženske oblekle v udobnejša oblačila. Obleka je izgledala kot nekakšna jakna, spredaj odprta, segala pa je do tal. Tudi te obleke so bile bogato okrašene. Krinoline so skozi obdobje baroka izginile, vendar so krila še vedno ostala zvončasto oblikovana. Prav tako so ženske še vedno nosile korzet, ki je oprsje privzdignil ali spustil, kot je pač velevala moda. Proti koncu 17. stoletja se je pojavilo žensko ogrinjalo imenovano mantua, ki je poudarilo korzet. </w:t>
      </w:r>
    </w:p>
    <w:p w:rsidR="000558AA" w:rsidRDefault="000558AA">
      <w:pPr>
        <w:rPr>
          <w:rFonts w:ascii="Arial" w:hAnsi="Arial" w:cs="Arial"/>
        </w:rPr>
      </w:pPr>
    </w:p>
    <w:p w:rsidR="000558AA" w:rsidRDefault="004E5063">
      <w:pPr>
        <w:rPr>
          <w:rFonts w:ascii="Arial" w:hAnsi="Arial" w:cs="Arial"/>
        </w:rPr>
      </w:pPr>
      <w:r>
        <w:rPr>
          <w:rFonts w:ascii="Arial" w:hAnsi="Arial" w:cs="Arial"/>
        </w:rPr>
        <w:t xml:space="preserve">Pripomočki žensk so bili zložljivi sončniki, da so si zaščitile bledo polt pred soncem. Ta dežnik pa je bilo mogoče uporabiti tudi kot zaščito pred dežjem. V veliki uporabi so bile pahljače. Ogrlice so bile biserne in so se ozko prilegale </w:t>
      </w:r>
      <w:r>
        <w:rPr>
          <w:rFonts w:ascii="Arial" w:hAnsi="Arial" w:cs="Arial"/>
        </w:rPr>
        <w:lastRenderedPageBreak/>
        <w:t>vratu. Včasih so notile tudi križ, ki so ga zataknile za ogrlico s kovinsko zaponko. Okraševale so se tudi z veliko bujnega nakita.</w:t>
      </w:r>
    </w:p>
    <w:p w:rsidR="000558AA" w:rsidRDefault="004E5063">
      <w:pPr>
        <w:rPr>
          <w:rFonts w:ascii="Arial" w:hAnsi="Arial" w:cs="Arial"/>
        </w:rPr>
      </w:pPr>
      <w:r>
        <w:rPr>
          <w:rFonts w:ascii="Arial" w:hAnsi="Arial" w:cs="Arial"/>
        </w:rPr>
        <w:t xml:space="preserve">Pričeske, ki so v baroku najbol prevladovale so bile vsekakor kodraste. </w:t>
      </w:r>
    </w:p>
    <w:p w:rsidR="000558AA" w:rsidRDefault="004E5063">
      <w:pPr>
        <w:rPr>
          <w:rFonts w:ascii="Arial" w:hAnsi="Arial" w:cs="Arial"/>
        </w:rPr>
      </w:pPr>
      <w:r>
        <w:rPr>
          <w:rFonts w:ascii="Arial" w:hAnsi="Arial" w:cs="Arial"/>
        </w:rPr>
        <w:t xml:space="preserve">Škornje so nadomestili čevlji z višjo peto. Levi in desni čevelj sta bila enaka. Ženski čevlji so bili preprosti, ploski, neokrašeni int emne barve. </w:t>
      </w:r>
    </w:p>
    <w:p w:rsidR="000558AA" w:rsidRDefault="000558AA"/>
    <w:p w:rsidR="000558AA" w:rsidRDefault="004E5063">
      <w:pPr>
        <w:rPr>
          <w:rFonts w:ascii="Arial" w:hAnsi="Arial" w:cs="Arial"/>
          <w:b/>
        </w:rPr>
      </w:pPr>
      <w:r>
        <w:rPr>
          <w:rFonts w:ascii="Arial" w:hAnsi="Arial" w:cs="Arial"/>
          <w:b/>
        </w:rPr>
        <w:t>KOZMETIKA</w:t>
      </w:r>
    </w:p>
    <w:p w:rsidR="000558AA" w:rsidRDefault="004E5063">
      <w:pPr>
        <w:rPr>
          <w:rFonts w:ascii="Arial" w:hAnsi="Arial" w:cs="Arial"/>
        </w:rPr>
      </w:pPr>
      <w:r>
        <w:rPr>
          <w:rFonts w:ascii="Arial" w:hAnsi="Arial" w:cs="Arial"/>
        </w:rPr>
        <w:t>Make-up so nosile tako ženske kot moški. Imeli so široko izbiro losijonov, pudrov in mazil kot kdajkoli prej. Moderna je bila zelo bleda polt, ker naj bi to dokazalo, da je človek dovolj bogat, da mu ni treba delati zunaj na polju. Belo polt so dosegli s kremo iz bele krede ali belega svinca, zmešanega z beljakom jajca in kisa. Zmes je bila, ko se je posušila, in ni bila preveč prijetna, zato so morali paziti, da niso preveč premikali obraza, da se nova maska ni pokvarila.</w:t>
      </w:r>
    </w:p>
    <w:p w:rsidR="000558AA" w:rsidRDefault="004E5063">
      <w:pPr>
        <w:rPr>
          <w:rFonts w:ascii="Arial" w:hAnsi="Arial" w:cs="Arial"/>
        </w:rPr>
      </w:pPr>
      <w:r>
        <w:rPr>
          <w:rFonts w:ascii="Arial" w:hAnsi="Arial" w:cs="Arial"/>
        </w:rPr>
        <w:t xml:space="preserve">Za bledo polt so uporabljali tudi urin ali vodo vrtnic zmešano z vodo. Lica so bila pordela z dodajanjem češnjevo rdečega pudra, ustnice pa z sadnim sokom ali škrlatom.  Imeli so žepna ogledala, ki so bila zelo draga. </w:t>
      </w:r>
    </w:p>
    <w:p w:rsidR="000558AA" w:rsidRDefault="000558AA">
      <w:pPr>
        <w:rPr>
          <w:rFonts w:ascii="Arial" w:hAnsi="Arial" w:cs="Arial"/>
        </w:rPr>
      </w:pPr>
    </w:p>
    <w:p w:rsidR="000558AA" w:rsidRDefault="004E5063">
      <w:pPr>
        <w:rPr>
          <w:rFonts w:ascii="Arial" w:hAnsi="Arial" w:cs="Arial"/>
          <w:b/>
        </w:rPr>
      </w:pPr>
      <w:r>
        <w:rPr>
          <w:rFonts w:ascii="Arial" w:hAnsi="Arial" w:cs="Arial"/>
          <w:b/>
        </w:rPr>
        <w:t>HIGIENA</w:t>
      </w:r>
    </w:p>
    <w:p w:rsidR="000558AA" w:rsidRDefault="004E5063">
      <w:pPr>
        <w:rPr>
          <w:rFonts w:ascii="Arial" w:hAnsi="Arial" w:cs="Arial"/>
        </w:rPr>
      </w:pPr>
      <w:r>
        <w:rPr>
          <w:rFonts w:ascii="Arial" w:hAnsi="Arial" w:cs="Arial"/>
        </w:rPr>
        <w:t>O higieni so v baroku vedeli zelo malo. Niso se zavedali, kakšne bolezni povzročajo bakterije in klice, ki nastanejo zaradi umazanije. Niso razmišljali o umivanju rok pred jedjo ali oskrbovanjem rane, zato so se bolezni hitro širile. Ljudi je bilo strah bolezni, za katere so mislili, da prihajajo s strupenim plinom, ki se širi iz odtokov in greznic Verjeli so, da voda razširja pore, skozi kateri potem v telo pridejo strupene snovi, ki povzročajo bolezen.</w:t>
      </w:r>
    </w:p>
    <w:sectPr w:rsidR="000558AA">
      <w:footnotePr>
        <w:pos w:val="beneathText"/>
      </w:footnotePr>
      <w:pgSz w:w="12240" w:h="15840"/>
      <w:pgMar w:top="1440" w:right="1800" w:bottom="89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5063"/>
    <w:rsid w:val="000558AA"/>
    <w:rsid w:val="004E5063"/>
    <w:rsid w:val="005C1FF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4">
    <w:name w:val="heading 4"/>
    <w:basedOn w:val="Normal"/>
    <w:next w:val="BodyText"/>
    <w:qFormat/>
    <w:pPr>
      <w:numPr>
        <w:ilvl w:val="3"/>
        <w:numId w:val="1"/>
      </w:numPr>
      <w:spacing w:before="280" w:after="280"/>
      <w:outlineLvl w:val="3"/>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NormalWeb">
    <w:name w:val="Normal (Web)"/>
    <w:basedOn w:val="Normal"/>
    <w:pPr>
      <w:spacing w:before="280" w:after="280"/>
    </w:pPr>
    <w:rPr>
      <w:lang w:val="en-US"/>
    </w:rPr>
  </w:style>
  <w:style w:type="paragraph" w:styleId="BalloonText">
    <w:name w:val="Balloon Text"/>
    <w:basedOn w:val="Normal"/>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705</Words>
  <Characters>4020</Characters>
  <Application>Microsoft Office Word</Application>
  <DocSecurity>0</DocSecurity>
  <Lines>33</Lines>
  <Paragraphs>9</Paragraphs>
  <ScaleCrop>false</ScaleCrop>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2019-05-17T07:33:00Z</dcterms:created>
  <dcterms:modified xsi:type="dcterms:W3CDTF">2019-05-17T07:33:00Z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