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AB61" w14:textId="77777777" w:rsidR="00720433" w:rsidRDefault="00720433">
      <w:pPr>
        <w:rPr>
          <w:lang w:val="sl-SI"/>
        </w:rPr>
      </w:pPr>
      <w:bookmarkStart w:id="0" w:name="_GoBack"/>
      <w:bookmarkEnd w:id="0"/>
    </w:p>
    <w:p w14:paraId="015588D3" w14:textId="77777777" w:rsidR="002D4548" w:rsidRDefault="002D4548">
      <w:pPr>
        <w:rPr>
          <w:lang w:val="sl-SI"/>
        </w:rPr>
      </w:pPr>
    </w:p>
    <w:p w14:paraId="496EBF4C" w14:textId="77777777" w:rsidR="002D4548" w:rsidRPr="002D4548" w:rsidRDefault="002D4548" w:rsidP="002D4548">
      <w:pPr>
        <w:jc w:val="center"/>
        <w:rPr>
          <w:b/>
          <w:sz w:val="52"/>
          <w:szCs w:val="52"/>
          <w:lang w:val="sl-SI"/>
        </w:rPr>
      </w:pPr>
      <w:r w:rsidRPr="002D4548">
        <w:rPr>
          <w:b/>
          <w:sz w:val="52"/>
          <w:szCs w:val="52"/>
          <w:lang w:val="sl-SI"/>
        </w:rPr>
        <w:t>Prve skupnosti</w:t>
      </w:r>
    </w:p>
    <w:p w14:paraId="38ADACBD" w14:textId="77777777" w:rsidR="002D4548" w:rsidRDefault="002D4548">
      <w:pPr>
        <w:rPr>
          <w:lang w:val="sl-SI"/>
        </w:rPr>
      </w:pPr>
    </w:p>
    <w:p w14:paraId="79C8A3B3" w14:textId="77777777" w:rsidR="002D4548" w:rsidRDefault="002D4548" w:rsidP="002D4548">
      <w:pPr>
        <w:rPr>
          <w:b/>
          <w:bCs/>
          <w:lang w:val="sl-SI"/>
        </w:rPr>
      </w:pPr>
      <w:r w:rsidRPr="002D4548">
        <w:rPr>
          <w:lang w:val="sl-SI"/>
        </w:rPr>
        <w:t xml:space="preserve">V </w:t>
      </w:r>
      <w:r w:rsidRPr="002D4548">
        <w:rPr>
          <w:b/>
          <w:bCs/>
          <w:lang w:val="sl-SI"/>
        </w:rPr>
        <w:t xml:space="preserve">kameni dobi so se ljudje veliko selili, ker so živeli od lova in nabiranj sadežev. Šele ob koncu kamene dobe so se stalno naselili. Tedaj so pričeli z poljedelstvom in živinorejo. Razvile so se tudi nekatere obrti. Ko so spoznali prve kovine se je začelo tudi kovaštvo. </w:t>
      </w:r>
    </w:p>
    <w:p w14:paraId="213D1073" w14:textId="77777777" w:rsidR="002D4548" w:rsidRDefault="002D4548" w:rsidP="002D4548">
      <w:pPr>
        <w:rPr>
          <w:b/>
          <w:bCs/>
          <w:lang w:val="sl-SI"/>
        </w:rPr>
      </w:pPr>
    </w:p>
    <w:p w14:paraId="3EACE086" w14:textId="77777777" w:rsidR="002D4548" w:rsidRDefault="002D4548" w:rsidP="002D4548">
      <w:pPr>
        <w:jc w:val="center"/>
        <w:rPr>
          <w:b/>
          <w:bCs/>
          <w:sz w:val="52"/>
          <w:szCs w:val="52"/>
          <w:lang w:val="sl-SI"/>
        </w:rPr>
      </w:pPr>
      <w:r w:rsidRPr="002D4548">
        <w:rPr>
          <w:b/>
          <w:bCs/>
          <w:sz w:val="52"/>
          <w:szCs w:val="52"/>
          <w:lang w:val="sl-SI"/>
        </w:rPr>
        <w:t>Družina v starem Egiptu</w:t>
      </w:r>
    </w:p>
    <w:p w14:paraId="092E38DE" w14:textId="77777777" w:rsidR="002D4548" w:rsidRPr="002D4548" w:rsidRDefault="002D4548" w:rsidP="002D4548">
      <w:pPr>
        <w:jc w:val="center"/>
        <w:rPr>
          <w:b/>
          <w:bCs/>
          <w:lang w:val="sl-SI"/>
        </w:rPr>
      </w:pPr>
    </w:p>
    <w:p w14:paraId="4D485B5D" w14:textId="77777777" w:rsidR="00DA6AA3" w:rsidRPr="00DA6AA3" w:rsidRDefault="00DA6AA3" w:rsidP="00DA6AA3">
      <w:pPr>
        <w:rPr>
          <w:b/>
          <w:bCs/>
          <w:lang w:val="sl-SI"/>
        </w:rPr>
      </w:pPr>
      <w:r w:rsidRPr="00DA6AA3">
        <w:rPr>
          <w:b/>
          <w:bCs/>
          <w:lang w:val="sl-SI"/>
        </w:rPr>
        <w:t>V državah zgodnjih visokih kultur, na primer v starem Egiptu, je že obstajala družina. Mož je lahko imel več žena ali priležnic, žena pa je smela imeti le enega moža. Družine so imele veliko otrok. Sinovi iz bogatih družin so se šolali v tempeljskih šolah, revnejši pa so se že zgodaj navajali na delo. V Egiptu so lahko tudi ženske postale vladarice, kar kaže, da so bile precej enakopravne z moškimi.</w:t>
      </w:r>
    </w:p>
    <w:p w14:paraId="6BE5D9E5" w14:textId="77777777" w:rsidR="002D4548" w:rsidRDefault="002D4548" w:rsidP="002D4548">
      <w:pPr>
        <w:rPr>
          <w:lang w:val="sl-SI"/>
        </w:rPr>
      </w:pPr>
    </w:p>
    <w:p w14:paraId="6BE52199" w14:textId="77777777" w:rsidR="002D4548" w:rsidRDefault="002D4548" w:rsidP="002D4548">
      <w:pPr>
        <w:jc w:val="center"/>
        <w:rPr>
          <w:b/>
          <w:lang w:val="sl-SI"/>
        </w:rPr>
      </w:pPr>
      <w:r w:rsidRPr="002D4548">
        <w:rPr>
          <w:b/>
          <w:sz w:val="52"/>
          <w:szCs w:val="52"/>
          <w:lang w:val="sl-SI"/>
        </w:rPr>
        <w:t>Družina v stari Grčiji</w:t>
      </w:r>
    </w:p>
    <w:p w14:paraId="5046CAB7" w14:textId="77777777" w:rsidR="002D4548" w:rsidRDefault="002D4548" w:rsidP="002D4548">
      <w:pPr>
        <w:jc w:val="center"/>
        <w:rPr>
          <w:b/>
          <w:lang w:val="sl-SI"/>
        </w:rPr>
      </w:pPr>
    </w:p>
    <w:p w14:paraId="46DBAA1E" w14:textId="77777777" w:rsidR="002D4548" w:rsidRPr="002D4548" w:rsidRDefault="002D4548" w:rsidP="002D4548">
      <w:pPr>
        <w:jc w:val="center"/>
        <w:rPr>
          <w:b/>
          <w:lang w:val="sl-SI"/>
        </w:rPr>
      </w:pPr>
    </w:p>
    <w:p w14:paraId="741A205B" w14:textId="77777777" w:rsidR="002D4548" w:rsidRPr="002D4548" w:rsidRDefault="002D4548" w:rsidP="002D4548">
      <w:pPr>
        <w:rPr>
          <w:lang w:val="sl-SI"/>
        </w:rPr>
      </w:pPr>
      <w:r w:rsidRPr="002D4548">
        <w:rPr>
          <w:b/>
          <w:bCs/>
          <w:lang w:val="sl-SI"/>
        </w:rPr>
        <w:t>Iz raznih virov, kar dobro vemo kakšna je bila družina pri starih Grkih. V Atenah je veljalo pravilo, da tisti, ki ne nosi orožja nima nobene besede. Razlike v vzgoji dečkov in deklic so se pokazale že v zgodnjem otroštvu. Dečki so hodili v šolo medtem, ko so se deklice doma učile gospodinjskih del, presti, tkati, vzgajati otroke. Može so dekletom izbrali starši. Mož se je od žene lahko ločil, če mu ni rodila otroka. Moral pa ji je ob ločitvi vrniti premoženje.</w:t>
      </w:r>
      <w:r w:rsidRPr="002D4548">
        <w:rPr>
          <w:lang w:val="sl-SI"/>
        </w:rPr>
        <w:t xml:space="preserve">  </w:t>
      </w:r>
    </w:p>
    <w:p w14:paraId="29582CA2" w14:textId="77777777" w:rsidR="002D4548" w:rsidRDefault="002D4548" w:rsidP="002D4548">
      <w:pPr>
        <w:rPr>
          <w:lang w:val="sl-SI"/>
        </w:rPr>
      </w:pPr>
      <w:r w:rsidRPr="002D4548">
        <w:rPr>
          <w:b/>
          <w:bCs/>
          <w:lang w:val="sl-SI"/>
        </w:rPr>
        <w:t>Zlasti pri Špartancih je družina obstajala predvsem zato, da so se rojevali otroci, vendar vsi otroci niso bili enako zaželeni. Nezaželene novorojenčke so včasih izpostavili raznim vremenski neprilikam, tako jih je veliko umrlo. Špartanske ženske so bile veliko bolj neodvisne in vplivne kot v Atenah, pa tudi bolj enakovredne z moškimi.</w:t>
      </w:r>
      <w:r w:rsidRPr="002D4548">
        <w:rPr>
          <w:lang w:val="sl-SI"/>
        </w:rPr>
        <w:t xml:space="preserve"> </w:t>
      </w:r>
    </w:p>
    <w:p w14:paraId="36B51A25" w14:textId="77777777" w:rsidR="002D4548" w:rsidRDefault="002D4548" w:rsidP="002D4548">
      <w:pPr>
        <w:rPr>
          <w:lang w:val="sl-SI"/>
        </w:rPr>
      </w:pPr>
    </w:p>
    <w:p w14:paraId="5CB8C85E" w14:textId="77777777" w:rsidR="002D4548" w:rsidRDefault="002D4548" w:rsidP="002D4548">
      <w:pPr>
        <w:jc w:val="center"/>
        <w:rPr>
          <w:b/>
          <w:lang w:val="sl-SI"/>
        </w:rPr>
      </w:pPr>
      <w:r w:rsidRPr="002D4548">
        <w:rPr>
          <w:b/>
          <w:sz w:val="52"/>
          <w:szCs w:val="52"/>
          <w:lang w:val="sl-SI"/>
        </w:rPr>
        <w:t>Družina v starem Rimu</w:t>
      </w:r>
    </w:p>
    <w:p w14:paraId="37EBB091" w14:textId="77777777" w:rsidR="002D4548" w:rsidRDefault="002D4548" w:rsidP="002D4548">
      <w:pPr>
        <w:jc w:val="center"/>
        <w:rPr>
          <w:b/>
          <w:lang w:val="sl-SI"/>
        </w:rPr>
      </w:pPr>
    </w:p>
    <w:p w14:paraId="67E16C29" w14:textId="77777777" w:rsidR="002D4548" w:rsidRPr="002D4548" w:rsidRDefault="002D4548" w:rsidP="002D4548">
      <w:pPr>
        <w:jc w:val="center"/>
        <w:rPr>
          <w:b/>
          <w:bCs/>
          <w:lang w:val="sl-SI"/>
        </w:rPr>
      </w:pPr>
      <w:r w:rsidRPr="002D4548">
        <w:rPr>
          <w:b/>
          <w:bCs/>
          <w:lang w:val="sl-SI"/>
        </w:rPr>
        <w:t>Rimljanska družina se je dolgo časa ohranila, kot velika družina. Noben od sinovo se ni mogel osamosvojiti dokler je bil oče živ. Šele, ko se je rimska država že  zelo razširila, se je položaj sinov izboljšal. Tudi žena je bila v veliki družini manj svobodna. Pri vzgoji otrok je lahko sicer precej samostojno odločala. Sčasoma so se taki odnosi spremenili. V 2. stoletju našega štetja očetje niso imeli več popolne oblasti nad otroki, možje pa ne nad ženami. Otroke od 7. leta so vzgajali starši pozneje pa pedagogi. V šoli so se veliko učili na pamet. Od 7. do 14. leta so dečki kot deklice obiskali šolo. Več izobraževanje so lahko dobili otroci bogatejših staršev. Šele proti koncu Rimske države je latinščina dobila uglednejše mesto.</w:t>
      </w:r>
    </w:p>
    <w:p w14:paraId="4DFF57A8" w14:textId="77777777" w:rsidR="002D4548" w:rsidRDefault="002D4548" w:rsidP="002D4548">
      <w:pPr>
        <w:jc w:val="center"/>
        <w:rPr>
          <w:b/>
          <w:lang w:val="sl-SI"/>
        </w:rPr>
      </w:pPr>
    </w:p>
    <w:sectPr w:rsidR="002D4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4548"/>
    <w:rsid w:val="002D4548"/>
    <w:rsid w:val="00641B92"/>
    <w:rsid w:val="00720433"/>
    <w:rsid w:val="007B70D3"/>
    <w:rsid w:val="00AB03E9"/>
    <w:rsid w:val="00DA6AA3"/>
    <w:rsid w:val="00F86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58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720">
      <w:bodyDiv w:val="1"/>
      <w:marLeft w:val="0"/>
      <w:marRight w:val="0"/>
      <w:marTop w:val="0"/>
      <w:marBottom w:val="0"/>
      <w:divBdr>
        <w:top w:val="none" w:sz="0" w:space="0" w:color="auto"/>
        <w:left w:val="none" w:sz="0" w:space="0" w:color="auto"/>
        <w:bottom w:val="none" w:sz="0" w:space="0" w:color="auto"/>
        <w:right w:val="none" w:sz="0" w:space="0" w:color="auto"/>
      </w:divBdr>
      <w:divsChild>
        <w:div w:id="912352183">
          <w:marLeft w:val="0"/>
          <w:marRight w:val="0"/>
          <w:marTop w:val="0"/>
          <w:marBottom w:val="0"/>
          <w:divBdr>
            <w:top w:val="none" w:sz="0" w:space="0" w:color="auto"/>
            <w:left w:val="none" w:sz="0" w:space="0" w:color="auto"/>
            <w:bottom w:val="none" w:sz="0" w:space="0" w:color="auto"/>
            <w:right w:val="none" w:sz="0" w:space="0" w:color="auto"/>
          </w:divBdr>
        </w:div>
      </w:divsChild>
    </w:div>
    <w:div w:id="120730152">
      <w:bodyDiv w:val="1"/>
      <w:marLeft w:val="0"/>
      <w:marRight w:val="0"/>
      <w:marTop w:val="0"/>
      <w:marBottom w:val="0"/>
      <w:divBdr>
        <w:top w:val="none" w:sz="0" w:space="0" w:color="auto"/>
        <w:left w:val="none" w:sz="0" w:space="0" w:color="auto"/>
        <w:bottom w:val="none" w:sz="0" w:space="0" w:color="auto"/>
        <w:right w:val="none" w:sz="0" w:space="0" w:color="auto"/>
      </w:divBdr>
      <w:divsChild>
        <w:div w:id="69080302">
          <w:marLeft w:val="0"/>
          <w:marRight w:val="0"/>
          <w:marTop w:val="0"/>
          <w:marBottom w:val="0"/>
          <w:divBdr>
            <w:top w:val="none" w:sz="0" w:space="0" w:color="auto"/>
            <w:left w:val="none" w:sz="0" w:space="0" w:color="auto"/>
            <w:bottom w:val="none" w:sz="0" w:space="0" w:color="auto"/>
            <w:right w:val="none" w:sz="0" w:space="0" w:color="auto"/>
          </w:divBdr>
          <w:divsChild>
            <w:div w:id="6520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8554">
      <w:bodyDiv w:val="1"/>
      <w:marLeft w:val="0"/>
      <w:marRight w:val="0"/>
      <w:marTop w:val="0"/>
      <w:marBottom w:val="0"/>
      <w:divBdr>
        <w:top w:val="none" w:sz="0" w:space="0" w:color="auto"/>
        <w:left w:val="none" w:sz="0" w:space="0" w:color="auto"/>
        <w:bottom w:val="none" w:sz="0" w:space="0" w:color="auto"/>
        <w:right w:val="none" w:sz="0" w:space="0" w:color="auto"/>
      </w:divBdr>
      <w:divsChild>
        <w:div w:id="265964516">
          <w:marLeft w:val="0"/>
          <w:marRight w:val="0"/>
          <w:marTop w:val="0"/>
          <w:marBottom w:val="0"/>
          <w:divBdr>
            <w:top w:val="none" w:sz="0" w:space="0" w:color="auto"/>
            <w:left w:val="none" w:sz="0" w:space="0" w:color="auto"/>
            <w:bottom w:val="none" w:sz="0" w:space="0" w:color="auto"/>
            <w:right w:val="none" w:sz="0" w:space="0" w:color="auto"/>
          </w:divBdr>
        </w:div>
      </w:divsChild>
    </w:div>
    <w:div w:id="1490486342">
      <w:bodyDiv w:val="1"/>
      <w:marLeft w:val="0"/>
      <w:marRight w:val="0"/>
      <w:marTop w:val="0"/>
      <w:marBottom w:val="0"/>
      <w:divBdr>
        <w:top w:val="none" w:sz="0" w:space="0" w:color="auto"/>
        <w:left w:val="none" w:sz="0" w:space="0" w:color="auto"/>
        <w:bottom w:val="none" w:sz="0" w:space="0" w:color="auto"/>
        <w:right w:val="none" w:sz="0" w:space="0" w:color="auto"/>
      </w:divBdr>
      <w:divsChild>
        <w:div w:id="538318969">
          <w:marLeft w:val="0"/>
          <w:marRight w:val="0"/>
          <w:marTop w:val="0"/>
          <w:marBottom w:val="0"/>
          <w:divBdr>
            <w:top w:val="none" w:sz="0" w:space="0" w:color="auto"/>
            <w:left w:val="none" w:sz="0" w:space="0" w:color="auto"/>
            <w:bottom w:val="none" w:sz="0" w:space="0" w:color="auto"/>
            <w:right w:val="none" w:sz="0" w:space="0" w:color="auto"/>
          </w:divBdr>
        </w:div>
      </w:divsChild>
    </w:div>
    <w:div w:id="1600025041">
      <w:bodyDiv w:val="1"/>
      <w:marLeft w:val="0"/>
      <w:marRight w:val="0"/>
      <w:marTop w:val="0"/>
      <w:marBottom w:val="0"/>
      <w:divBdr>
        <w:top w:val="none" w:sz="0" w:space="0" w:color="auto"/>
        <w:left w:val="none" w:sz="0" w:space="0" w:color="auto"/>
        <w:bottom w:val="none" w:sz="0" w:space="0" w:color="auto"/>
        <w:right w:val="none" w:sz="0" w:space="0" w:color="auto"/>
      </w:divBdr>
      <w:divsChild>
        <w:div w:id="1390107293">
          <w:marLeft w:val="0"/>
          <w:marRight w:val="0"/>
          <w:marTop w:val="0"/>
          <w:marBottom w:val="0"/>
          <w:divBdr>
            <w:top w:val="none" w:sz="0" w:space="0" w:color="auto"/>
            <w:left w:val="none" w:sz="0" w:space="0" w:color="auto"/>
            <w:bottom w:val="none" w:sz="0" w:space="0" w:color="auto"/>
            <w:right w:val="none" w:sz="0" w:space="0" w:color="auto"/>
          </w:divBdr>
        </w:div>
      </w:divsChild>
    </w:div>
    <w:div w:id="1695956128">
      <w:bodyDiv w:val="1"/>
      <w:marLeft w:val="0"/>
      <w:marRight w:val="0"/>
      <w:marTop w:val="0"/>
      <w:marBottom w:val="0"/>
      <w:divBdr>
        <w:top w:val="none" w:sz="0" w:space="0" w:color="auto"/>
        <w:left w:val="none" w:sz="0" w:space="0" w:color="auto"/>
        <w:bottom w:val="none" w:sz="0" w:space="0" w:color="auto"/>
        <w:right w:val="none" w:sz="0" w:space="0" w:color="auto"/>
      </w:divBdr>
      <w:divsChild>
        <w:div w:id="380859536">
          <w:marLeft w:val="0"/>
          <w:marRight w:val="0"/>
          <w:marTop w:val="0"/>
          <w:marBottom w:val="0"/>
          <w:divBdr>
            <w:top w:val="none" w:sz="0" w:space="0" w:color="auto"/>
            <w:left w:val="none" w:sz="0" w:space="0" w:color="auto"/>
            <w:bottom w:val="none" w:sz="0" w:space="0" w:color="auto"/>
            <w:right w:val="none" w:sz="0" w:space="0" w:color="auto"/>
          </w:divBdr>
        </w:div>
      </w:divsChild>
    </w:div>
    <w:div w:id="2050718207">
      <w:bodyDiv w:val="1"/>
      <w:marLeft w:val="0"/>
      <w:marRight w:val="0"/>
      <w:marTop w:val="0"/>
      <w:marBottom w:val="0"/>
      <w:divBdr>
        <w:top w:val="none" w:sz="0" w:space="0" w:color="auto"/>
        <w:left w:val="none" w:sz="0" w:space="0" w:color="auto"/>
        <w:bottom w:val="none" w:sz="0" w:space="0" w:color="auto"/>
        <w:right w:val="none" w:sz="0" w:space="0" w:color="auto"/>
      </w:divBdr>
      <w:divsChild>
        <w:div w:id="75701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