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3CD" w:rsidRPr="00F97FA9" w:rsidRDefault="001803CD" w:rsidP="001803CD">
      <w:pPr>
        <w:rPr>
          <w:b/>
          <w:sz w:val="28"/>
          <w:szCs w:val="28"/>
        </w:rPr>
      </w:pPr>
      <w:bookmarkStart w:id="0" w:name="_GoBack"/>
      <w:bookmarkEnd w:id="0"/>
      <w:r w:rsidRPr="00F97FA9">
        <w:rPr>
          <w:sz w:val="28"/>
          <w:szCs w:val="28"/>
        </w:rPr>
        <w:t xml:space="preserve">                                     </w:t>
      </w:r>
      <w:r w:rsidRPr="00F97FA9">
        <w:rPr>
          <w:b/>
          <w:sz w:val="28"/>
          <w:szCs w:val="28"/>
        </w:rPr>
        <w:t>Osnovna šola Dol pri Ljubljani</w:t>
      </w:r>
    </w:p>
    <w:p w:rsidR="001803CD" w:rsidRPr="00F97FA9" w:rsidRDefault="001803CD" w:rsidP="001803CD">
      <w:pPr>
        <w:ind w:right="33"/>
        <w:rPr>
          <w:bCs/>
          <w:sz w:val="28"/>
          <w:szCs w:val="28"/>
        </w:rPr>
      </w:pPr>
      <w:r>
        <w:rPr>
          <w:bCs/>
          <w:sz w:val="28"/>
          <w:szCs w:val="28"/>
        </w:rPr>
        <w:t xml:space="preserve">                                                       </w:t>
      </w:r>
      <w:r w:rsidRPr="00F97FA9">
        <w:rPr>
          <w:bCs/>
          <w:sz w:val="28"/>
          <w:szCs w:val="28"/>
        </w:rPr>
        <w:t>Videm 17</w:t>
      </w:r>
    </w:p>
    <w:p w:rsidR="001803CD" w:rsidRDefault="001803CD" w:rsidP="001803CD">
      <w:pPr>
        <w:ind w:right="33"/>
        <w:rPr>
          <w:bCs/>
          <w:sz w:val="28"/>
          <w:szCs w:val="28"/>
        </w:rPr>
      </w:pPr>
      <w:r>
        <w:rPr>
          <w:bCs/>
          <w:sz w:val="28"/>
          <w:szCs w:val="28"/>
        </w:rPr>
        <w:t xml:space="preserve">                                              </w:t>
      </w:r>
      <w:r w:rsidRPr="00F97FA9">
        <w:rPr>
          <w:bCs/>
          <w:sz w:val="28"/>
          <w:szCs w:val="28"/>
        </w:rPr>
        <w:t>1262 Dol pri Ljubljani</w:t>
      </w:r>
    </w:p>
    <w:p w:rsidR="001803CD" w:rsidRDefault="001803CD" w:rsidP="001803CD">
      <w:pPr>
        <w:ind w:right="33"/>
        <w:rPr>
          <w:bCs/>
          <w:sz w:val="28"/>
          <w:szCs w:val="28"/>
        </w:rPr>
      </w:pPr>
    </w:p>
    <w:p w:rsidR="001803CD" w:rsidRDefault="001803CD" w:rsidP="001803CD">
      <w:pPr>
        <w:ind w:right="33"/>
        <w:rPr>
          <w:bCs/>
          <w:sz w:val="28"/>
          <w:szCs w:val="28"/>
        </w:rPr>
      </w:pPr>
    </w:p>
    <w:p w:rsidR="001803CD" w:rsidRDefault="001803CD" w:rsidP="001803CD">
      <w:pPr>
        <w:ind w:right="33"/>
        <w:rPr>
          <w:bCs/>
          <w:sz w:val="28"/>
          <w:szCs w:val="28"/>
        </w:rPr>
      </w:pPr>
    </w:p>
    <w:p w:rsidR="001803CD" w:rsidRDefault="001803CD" w:rsidP="001803CD">
      <w:pPr>
        <w:ind w:right="33"/>
        <w:rPr>
          <w:bCs/>
          <w:sz w:val="28"/>
          <w:szCs w:val="28"/>
        </w:rPr>
      </w:pPr>
    </w:p>
    <w:p w:rsidR="001803CD" w:rsidRDefault="001803CD" w:rsidP="001803CD">
      <w:pPr>
        <w:ind w:right="33"/>
        <w:rPr>
          <w:bCs/>
          <w:sz w:val="28"/>
          <w:szCs w:val="28"/>
        </w:rPr>
      </w:pPr>
    </w:p>
    <w:p w:rsidR="001803CD" w:rsidRDefault="001803CD" w:rsidP="001803CD">
      <w:pPr>
        <w:ind w:right="33"/>
        <w:rPr>
          <w:bCs/>
          <w:sz w:val="32"/>
          <w:szCs w:val="32"/>
        </w:rPr>
      </w:pPr>
      <w:r>
        <w:rPr>
          <w:bCs/>
          <w:sz w:val="32"/>
          <w:szCs w:val="32"/>
        </w:rPr>
        <w:t xml:space="preserve">                                 SEMINARSKA NALOGA</w:t>
      </w:r>
    </w:p>
    <w:p w:rsidR="001803CD" w:rsidRDefault="001803CD" w:rsidP="001803CD">
      <w:pPr>
        <w:ind w:right="33"/>
        <w:rPr>
          <w:bCs/>
          <w:sz w:val="32"/>
          <w:szCs w:val="32"/>
        </w:rPr>
      </w:pPr>
    </w:p>
    <w:p w:rsidR="001803CD" w:rsidRDefault="001803CD" w:rsidP="001803CD">
      <w:pPr>
        <w:ind w:right="33"/>
        <w:rPr>
          <w:bCs/>
          <w:sz w:val="32"/>
          <w:szCs w:val="32"/>
        </w:rPr>
      </w:pPr>
    </w:p>
    <w:p w:rsidR="001803CD" w:rsidRDefault="001803CD" w:rsidP="001803CD">
      <w:pPr>
        <w:ind w:right="33"/>
        <w:rPr>
          <w:bCs/>
          <w:sz w:val="32"/>
          <w:szCs w:val="32"/>
        </w:rPr>
      </w:pPr>
    </w:p>
    <w:p w:rsidR="001803CD" w:rsidRDefault="001803CD" w:rsidP="001803CD">
      <w:pPr>
        <w:ind w:right="33"/>
        <w:rPr>
          <w:bCs/>
          <w:sz w:val="32"/>
          <w:szCs w:val="32"/>
        </w:rPr>
      </w:pPr>
    </w:p>
    <w:p w:rsidR="001803CD" w:rsidRDefault="001803CD" w:rsidP="001803CD">
      <w:pPr>
        <w:ind w:right="33"/>
        <w:rPr>
          <w:bCs/>
          <w:sz w:val="32"/>
          <w:szCs w:val="32"/>
        </w:rPr>
      </w:pPr>
    </w:p>
    <w:p w:rsidR="001803CD" w:rsidRDefault="001803CD" w:rsidP="001803CD">
      <w:pPr>
        <w:ind w:right="33"/>
        <w:rPr>
          <w:bCs/>
          <w:sz w:val="32"/>
          <w:szCs w:val="32"/>
        </w:rPr>
      </w:pPr>
    </w:p>
    <w:p w:rsidR="001803CD" w:rsidRDefault="001803CD" w:rsidP="001803CD">
      <w:pPr>
        <w:ind w:right="33"/>
        <w:rPr>
          <w:b/>
          <w:bCs/>
          <w:i/>
          <w:sz w:val="44"/>
          <w:szCs w:val="44"/>
        </w:rPr>
      </w:pPr>
      <w:r>
        <w:rPr>
          <w:b/>
          <w:bCs/>
          <w:i/>
          <w:sz w:val="44"/>
          <w:szCs w:val="44"/>
        </w:rPr>
        <w:t xml:space="preserve">               </w:t>
      </w:r>
      <w:r w:rsidRPr="00F97FA9">
        <w:rPr>
          <w:b/>
          <w:bCs/>
          <w:i/>
          <w:sz w:val="44"/>
          <w:szCs w:val="44"/>
        </w:rPr>
        <w:t>FRANCOSKA REVOLUCIJA</w:t>
      </w:r>
    </w:p>
    <w:p w:rsidR="001803CD" w:rsidRDefault="001803CD" w:rsidP="001803CD">
      <w:pPr>
        <w:ind w:right="33"/>
        <w:rPr>
          <w:b/>
          <w:bCs/>
          <w:i/>
          <w:sz w:val="40"/>
          <w:szCs w:val="40"/>
        </w:rPr>
      </w:pPr>
      <w:r w:rsidRPr="00F97FA9">
        <w:rPr>
          <w:b/>
          <w:bCs/>
          <w:i/>
          <w:sz w:val="40"/>
          <w:szCs w:val="40"/>
        </w:rPr>
        <w:t xml:space="preserve">                        </w:t>
      </w:r>
      <w:r>
        <w:rPr>
          <w:b/>
          <w:bCs/>
          <w:i/>
          <w:sz w:val="40"/>
          <w:szCs w:val="40"/>
        </w:rPr>
        <w:t xml:space="preserve">        </w:t>
      </w:r>
      <w:r w:rsidRPr="00F97FA9">
        <w:rPr>
          <w:b/>
          <w:bCs/>
          <w:i/>
          <w:sz w:val="40"/>
          <w:szCs w:val="40"/>
        </w:rPr>
        <w:t xml:space="preserve"> </w:t>
      </w:r>
      <w:r>
        <w:rPr>
          <w:b/>
          <w:bCs/>
          <w:i/>
          <w:sz w:val="40"/>
          <w:szCs w:val="40"/>
        </w:rPr>
        <w:t>LETA  1789</w:t>
      </w: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
          <w:bCs/>
          <w:i/>
          <w:sz w:val="40"/>
          <w:szCs w:val="40"/>
        </w:rPr>
      </w:pPr>
    </w:p>
    <w:p w:rsidR="001803CD" w:rsidRDefault="001803CD" w:rsidP="001803CD">
      <w:pPr>
        <w:ind w:right="33"/>
        <w:rPr>
          <w:bCs/>
          <w:i/>
        </w:rPr>
      </w:pPr>
      <w:r>
        <w:rPr>
          <w:bCs/>
          <w:i/>
        </w:rPr>
        <w:t xml:space="preserve">        </w:t>
      </w:r>
    </w:p>
    <w:p w:rsidR="001803CD" w:rsidRDefault="001803CD" w:rsidP="001803CD">
      <w:pPr>
        <w:ind w:right="33"/>
        <w:rPr>
          <w:bCs/>
          <w:i/>
        </w:rPr>
      </w:pPr>
    </w:p>
    <w:p w:rsidR="001803CD" w:rsidRDefault="001803CD" w:rsidP="001803CD"/>
    <w:p w:rsidR="001803CD" w:rsidRDefault="00CC1FD6" w:rsidP="001803CD">
      <w:pPr>
        <w:rPr>
          <w:sz w:val="28"/>
          <w:szCs w:val="28"/>
        </w:rPr>
      </w:pPr>
      <w:r>
        <w:rPr>
          <w:sz w:val="28"/>
          <w:szCs w:val="28"/>
        </w:rPr>
        <w:t xml:space="preserve"> </w:t>
      </w:r>
    </w:p>
    <w:p w:rsidR="00F97FA9" w:rsidRDefault="00F97FA9">
      <w:pPr>
        <w:rPr>
          <w:sz w:val="28"/>
          <w:szCs w:val="28"/>
        </w:rPr>
      </w:pPr>
    </w:p>
    <w:p w:rsidR="001803CD" w:rsidRDefault="001803CD">
      <w:pPr>
        <w:rPr>
          <w:b/>
          <w:i/>
          <w:sz w:val="52"/>
          <w:szCs w:val="52"/>
        </w:rPr>
      </w:pPr>
    </w:p>
    <w:p w:rsidR="001803CD" w:rsidRDefault="001803CD">
      <w:pPr>
        <w:rPr>
          <w:b/>
          <w:i/>
          <w:sz w:val="52"/>
          <w:szCs w:val="52"/>
        </w:rPr>
      </w:pPr>
    </w:p>
    <w:p w:rsidR="001803CD" w:rsidRDefault="001803CD">
      <w:pPr>
        <w:rPr>
          <w:b/>
          <w:i/>
          <w:sz w:val="52"/>
          <w:szCs w:val="52"/>
        </w:rPr>
      </w:pPr>
    </w:p>
    <w:p w:rsidR="00F97FA9" w:rsidRDefault="00703BAD">
      <w:pPr>
        <w:rPr>
          <w:b/>
          <w:i/>
          <w:sz w:val="52"/>
          <w:szCs w:val="52"/>
        </w:rPr>
      </w:pPr>
      <w:r w:rsidRPr="00703BAD">
        <w:rPr>
          <w:b/>
          <w:i/>
          <w:sz w:val="52"/>
          <w:szCs w:val="52"/>
        </w:rPr>
        <w:lastRenderedPageBreak/>
        <w:t>Uvod</w:t>
      </w:r>
    </w:p>
    <w:p w:rsidR="00703BAD" w:rsidRDefault="00703BAD">
      <w:r>
        <w:t xml:space="preserve">Odločila sem </w:t>
      </w:r>
      <w:r w:rsidR="00A57B63">
        <w:t xml:space="preserve">se </w:t>
      </w:r>
      <w:r>
        <w:t xml:space="preserve">narediti seminarsko nalogo z naslovom Francoska </w:t>
      </w:r>
      <w:r w:rsidR="007D1663">
        <w:t xml:space="preserve">revolucija. </w:t>
      </w:r>
      <w:r>
        <w:t xml:space="preserve">Že takoj na začetku me je pritegnil naslov. Vedno so me zanimale revolucije, predvsem pa vzroki za njih. Zanimivo je bilo </w:t>
      </w:r>
      <w:r w:rsidR="007D1663">
        <w:t xml:space="preserve">opisovati </w:t>
      </w:r>
      <w:r>
        <w:t xml:space="preserve">zadnje trenutke absolutističnega vladanja v Franciji. </w:t>
      </w:r>
      <w:r w:rsidR="00A57B63">
        <w:t xml:space="preserve">Najbolj mi je bilo všeč opisovati jakobince. </w:t>
      </w:r>
      <w:r>
        <w:t>Ni bilo lahko najti ustrezne literature, saj so bile vse preveč strokovne. Največ je k tej nalogi pripomogel učbenik za 8r/9. S slikovnim gradivom ni bilo težav.</w:t>
      </w:r>
    </w:p>
    <w:p w:rsidR="00703BAD" w:rsidRDefault="00703BAD"/>
    <w:p w:rsidR="00703BAD" w:rsidRDefault="00703BAD"/>
    <w:p w:rsidR="00703BAD" w:rsidRDefault="00703BAD"/>
    <w:p w:rsidR="00F32244" w:rsidRDefault="00F32244"/>
    <w:p w:rsidR="00F32244" w:rsidRDefault="00F32244"/>
    <w:p w:rsidR="00703BAD" w:rsidRDefault="00703BAD"/>
    <w:p w:rsidR="00703BAD" w:rsidRDefault="00E01C5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v:imagedata r:id="rId7" o:title=""/>
          </v:shape>
        </w:pict>
      </w:r>
      <w:r w:rsidR="00703BAD" w:rsidRPr="00703BAD">
        <w:t xml:space="preserve"> </w:t>
      </w:r>
      <w:r w:rsidR="00703BAD" w:rsidRPr="00EB34DD">
        <w:rPr>
          <w:sz w:val="22"/>
          <w:szCs w:val="22"/>
        </w:rPr>
        <w:t xml:space="preserve">Versailles </w:t>
      </w:r>
      <w:r w:rsidR="00F32244" w:rsidRPr="00EB34DD">
        <w:rPr>
          <w:sz w:val="22"/>
          <w:szCs w:val="22"/>
        </w:rPr>
        <w:t>–</w:t>
      </w:r>
      <w:r w:rsidR="00703BAD" w:rsidRPr="00EB34DD">
        <w:rPr>
          <w:sz w:val="22"/>
          <w:szCs w:val="22"/>
        </w:rPr>
        <w:t xml:space="preserve"> </w:t>
      </w:r>
      <w:r w:rsidR="00F32244" w:rsidRPr="00EB34DD">
        <w:rPr>
          <w:sz w:val="22"/>
          <w:szCs w:val="22"/>
        </w:rPr>
        <w:t xml:space="preserve"> »</w:t>
      </w:r>
      <w:r w:rsidR="00703BAD" w:rsidRPr="00EB34DD">
        <w:rPr>
          <w:sz w:val="22"/>
          <w:szCs w:val="22"/>
        </w:rPr>
        <w:t>zibelka</w:t>
      </w:r>
      <w:r w:rsidR="007D1663">
        <w:rPr>
          <w:sz w:val="22"/>
          <w:szCs w:val="22"/>
        </w:rPr>
        <w:t>«</w:t>
      </w:r>
      <w:r w:rsidR="00703BAD" w:rsidRPr="00EB34DD">
        <w:rPr>
          <w:sz w:val="22"/>
          <w:szCs w:val="22"/>
        </w:rPr>
        <w:t xml:space="preserve"> </w:t>
      </w:r>
      <w:hyperlink r:id="rId8" w:tooltip="Francoska revolucije" w:history="1">
        <w:r w:rsidR="00703BAD" w:rsidRPr="00EB34DD">
          <w:rPr>
            <w:rStyle w:val="Hyperlink"/>
            <w:color w:val="auto"/>
            <w:sz w:val="22"/>
            <w:szCs w:val="22"/>
            <w:u w:val="none"/>
          </w:rPr>
          <w:t>francoske</w:t>
        </w:r>
        <w:r w:rsidR="00F32244" w:rsidRPr="00EB34DD">
          <w:rPr>
            <w:rStyle w:val="Hyperlink"/>
            <w:color w:val="auto"/>
            <w:sz w:val="22"/>
            <w:szCs w:val="22"/>
            <w:u w:val="none"/>
          </w:rPr>
          <w:t xml:space="preserve"> </w:t>
        </w:r>
        <w:r w:rsidR="00703BAD" w:rsidRPr="00EB34DD">
          <w:rPr>
            <w:rStyle w:val="Hyperlink"/>
            <w:color w:val="auto"/>
            <w:sz w:val="22"/>
            <w:szCs w:val="22"/>
            <w:u w:val="none"/>
          </w:rPr>
          <w:t>revolucije</w:t>
        </w:r>
      </w:hyperlink>
    </w:p>
    <w:p w:rsidR="00833BA9" w:rsidRDefault="00833BA9"/>
    <w:p w:rsidR="00833BA9" w:rsidRDefault="00833BA9"/>
    <w:p w:rsidR="00833BA9" w:rsidRDefault="00833BA9"/>
    <w:p w:rsidR="00833BA9" w:rsidRDefault="00833BA9"/>
    <w:p w:rsidR="00833BA9" w:rsidRDefault="00833BA9"/>
    <w:p w:rsidR="00833BA9" w:rsidRDefault="00833BA9"/>
    <w:p w:rsidR="00833BA9" w:rsidRDefault="00833BA9"/>
    <w:p w:rsidR="00833BA9" w:rsidRDefault="00833BA9"/>
    <w:p w:rsidR="00833BA9" w:rsidRDefault="00833BA9"/>
    <w:p w:rsidR="00833BA9" w:rsidRDefault="00833BA9"/>
    <w:p w:rsidR="00833BA9" w:rsidRPr="00816ECF" w:rsidRDefault="00833BA9">
      <w:pPr>
        <w:rPr>
          <w:b/>
          <w:i/>
          <w:sz w:val="52"/>
          <w:szCs w:val="52"/>
        </w:rPr>
      </w:pPr>
    </w:p>
    <w:p w:rsidR="00833BA9" w:rsidRDefault="00816ECF">
      <w:pPr>
        <w:rPr>
          <w:b/>
          <w:i/>
          <w:sz w:val="52"/>
          <w:szCs w:val="52"/>
        </w:rPr>
      </w:pPr>
      <w:r>
        <w:rPr>
          <w:b/>
          <w:i/>
          <w:sz w:val="52"/>
          <w:szCs w:val="52"/>
        </w:rPr>
        <w:lastRenderedPageBreak/>
        <w:t>V času pred revolucijo</w:t>
      </w:r>
    </w:p>
    <w:p w:rsidR="00544282" w:rsidRDefault="00FD41D2">
      <w:r>
        <w:t xml:space="preserve">V 18. stoletju je Francija </w:t>
      </w:r>
      <w:r w:rsidRPr="00FD41D2">
        <w:rPr>
          <w:u w:val="single"/>
        </w:rPr>
        <w:t>veljala</w:t>
      </w:r>
      <w:r>
        <w:t xml:space="preserve"> za eno najbogatejših evropskih držav. Pariz je bil s svojimi 600 000 takoj za Londonom največja prestolnica Evrope. </w:t>
      </w:r>
      <w:r w:rsidR="00544282">
        <w:t xml:space="preserve">Takrat je bilo v Franciji 27 milijonov prebivalcev. </w:t>
      </w:r>
      <w:r>
        <w:t xml:space="preserve">Bogastvo v Franciji je temeljilo na kolonijah in manufakturni proizvodnji. V Versailles – u pa so plemstvo in ostali na dvoru na veliko zapravlajli. Prirejali so družabna srečanja, družabne igre, plese… zabavali so se v razkošnih oblekah, </w:t>
      </w:r>
      <w:r w:rsidR="00544282">
        <w:t xml:space="preserve">nakitu, </w:t>
      </w:r>
      <w:r>
        <w:t>pojedinah</w:t>
      </w:r>
      <w:r w:rsidR="00544282">
        <w:t>. Država – vključno z dvorom sta na veliko zapravljala. Imeli so še fevdalno ureditev, ki se je delila na tri stanove.</w:t>
      </w:r>
    </w:p>
    <w:p w:rsidR="00544282" w:rsidRDefault="00544282"/>
    <w:p w:rsidR="00E068B7" w:rsidRDefault="00E068B7"/>
    <w:p w:rsidR="00544282" w:rsidRDefault="00544282">
      <w:pPr>
        <w:rPr>
          <w:i/>
        </w:rPr>
      </w:pPr>
      <w:r w:rsidRPr="00544282">
        <w:rPr>
          <w:b/>
        </w:rPr>
        <w:t>PRVI STAN</w:t>
      </w:r>
      <w:r>
        <w:t xml:space="preserve"> - </w:t>
      </w:r>
      <w:r w:rsidRPr="00544282">
        <w:rPr>
          <w:i/>
        </w:rPr>
        <w:t>duhovščina</w:t>
      </w:r>
    </w:p>
    <w:p w:rsidR="00544282" w:rsidRDefault="00544282">
      <w:r>
        <w:t xml:space="preserve">~ visoka duhovščina </w:t>
      </w:r>
      <w:r>
        <w:sym w:font="Wingdings" w:char="F0E0"/>
      </w:r>
      <w:r w:rsidR="00A57B63">
        <w:t xml:space="preserve"> visoki dohodki /</w:t>
      </w:r>
      <w:r>
        <w:t xml:space="preserve"> vaška duhovščina </w:t>
      </w:r>
      <w:r>
        <w:sym w:font="Wingdings" w:char="F0E0"/>
      </w:r>
      <w:r>
        <w:t xml:space="preserve"> nizki dohodki</w:t>
      </w:r>
    </w:p>
    <w:p w:rsidR="00544282" w:rsidRDefault="00544282">
      <w:r>
        <w:t>~ lastniki obsežnih posesti</w:t>
      </w:r>
    </w:p>
    <w:p w:rsidR="00544282" w:rsidRPr="00544282" w:rsidRDefault="00544282"/>
    <w:p w:rsidR="00544282" w:rsidRDefault="00544282">
      <w:pPr>
        <w:rPr>
          <w:i/>
        </w:rPr>
      </w:pPr>
      <w:r w:rsidRPr="00544282">
        <w:rPr>
          <w:b/>
        </w:rPr>
        <w:t>DRUGI STAN</w:t>
      </w:r>
      <w:r w:rsidR="00A57B63">
        <w:t xml:space="preserve"> -</w:t>
      </w:r>
      <w:r>
        <w:t xml:space="preserve"> </w:t>
      </w:r>
      <w:r w:rsidRPr="00544282">
        <w:rPr>
          <w:i/>
        </w:rPr>
        <w:t>plemstvo</w:t>
      </w:r>
    </w:p>
    <w:p w:rsidR="00544282" w:rsidRDefault="00544282">
      <w:r>
        <w:rPr>
          <w:i/>
        </w:rPr>
        <w:t xml:space="preserve">~ </w:t>
      </w:r>
      <w:r w:rsidRPr="00544282">
        <w:t xml:space="preserve">dvorno plemstvo </w:t>
      </w:r>
      <w:r w:rsidR="00610214">
        <w:sym w:font="Wingdings" w:char="F0E0"/>
      </w:r>
      <w:r w:rsidR="00610214">
        <w:t xml:space="preserve"> </w:t>
      </w:r>
      <w:r w:rsidRPr="00544282">
        <w:t>bogato z velikimi posestvi</w:t>
      </w:r>
      <w:r w:rsidR="00A57B63">
        <w:t xml:space="preserve"> /</w:t>
      </w:r>
      <w:r>
        <w:t xml:space="preserve"> podeželsko </w:t>
      </w:r>
      <w:r w:rsidR="00610214">
        <w:sym w:font="Wingdings" w:char="F0E0"/>
      </w:r>
      <w:r w:rsidR="00610214">
        <w:t xml:space="preserve"> </w:t>
      </w:r>
      <w:r>
        <w:t>manj premožno</w:t>
      </w:r>
    </w:p>
    <w:p w:rsidR="00544282" w:rsidRDefault="00544282">
      <w:r>
        <w:t xml:space="preserve">~ </w:t>
      </w:r>
      <w:r w:rsidR="00610214">
        <w:t>oproščeni davkov</w:t>
      </w:r>
    </w:p>
    <w:p w:rsidR="00610214" w:rsidRDefault="00610214">
      <w:r>
        <w:t>~ lastniki obsežnih posesti</w:t>
      </w:r>
    </w:p>
    <w:p w:rsidR="00610214" w:rsidRDefault="00610214"/>
    <w:p w:rsidR="00544282" w:rsidRDefault="00544282">
      <w:pPr>
        <w:rPr>
          <w:i/>
        </w:rPr>
      </w:pPr>
      <w:r w:rsidRPr="00544282">
        <w:rPr>
          <w:b/>
        </w:rPr>
        <w:t>TRETJI STAN</w:t>
      </w:r>
      <w:r>
        <w:t xml:space="preserve"> - </w:t>
      </w:r>
      <w:r w:rsidRPr="00544282">
        <w:rPr>
          <w:i/>
        </w:rPr>
        <w:t>meščanstvo, kmetje in ostali</w:t>
      </w:r>
    </w:p>
    <w:p w:rsidR="00610214" w:rsidRDefault="00610214">
      <w:r>
        <w:rPr>
          <w:i/>
        </w:rPr>
        <w:t xml:space="preserve">~ </w:t>
      </w:r>
      <w:r w:rsidRPr="00610214">
        <w:t>kmetje (80% 3. stanu)</w:t>
      </w:r>
      <w:r>
        <w:t xml:space="preserve"> </w:t>
      </w:r>
      <w:r>
        <w:sym w:font="Wingdings" w:char="F0E0"/>
      </w:r>
      <w:r>
        <w:t xml:space="preserve"> brez lastne posesti, zadolženi davkov, dajatev in tlak</w:t>
      </w:r>
    </w:p>
    <w:p w:rsidR="00610214" w:rsidRDefault="00610214">
      <w:r>
        <w:t xml:space="preserve">~ bogato meščanstvo (buržoazija) </w:t>
      </w:r>
      <w:r>
        <w:sym w:font="Wingdings" w:char="F0E0"/>
      </w:r>
      <w:r>
        <w:t xml:space="preserve"> plačevali zelo visoke davke</w:t>
      </w:r>
    </w:p>
    <w:p w:rsidR="00610214" w:rsidRDefault="00610214">
      <w:r>
        <w:t>~ večina meščanstva so bili trgovci izobraženci, mestni delavci služinčad in reveži</w:t>
      </w:r>
    </w:p>
    <w:p w:rsidR="00610214" w:rsidRDefault="00610214">
      <w:r>
        <w:t>~ niso imeli davčnih privilegijev</w:t>
      </w:r>
    </w:p>
    <w:p w:rsidR="00610214" w:rsidRDefault="00610214"/>
    <w:p w:rsidR="00610214" w:rsidRDefault="00610214"/>
    <w:p w:rsidR="00816ECF" w:rsidRDefault="00610214">
      <w:r>
        <w:t xml:space="preserve">Prvi in drugi stan sta znašala le 2% vsega prebivalstva v Franciji. Večina zemlje in bogastva sta pripadala prvima dvema stanovoma. Buržoazija je izdajala časnike s razsvetljenskimi </w:t>
      </w:r>
      <w:r w:rsidR="00E068B7">
        <w:t>idejami in prip</w:t>
      </w:r>
      <w:r>
        <w:t>ombami nad družbenim, gospodarskim in političnim sistemom v Franciji.</w:t>
      </w:r>
      <w:r w:rsidR="00E068B7">
        <w:t xml:space="preserve"> Zahtevali so spremembe. Odpravile naj bi privilegije 1. in 2. stanova. Blišč in navidezna moč absolutistične monarhije, ki jo je zgradil Ludvik XIV (sončni kralj) sta prikrivala temeljno šibkost, ki je postala ob njegovih naslednikih kritična. Od leta 1774 dalje je Francijo vodil </w:t>
      </w:r>
      <w:r w:rsidR="00E068B7" w:rsidRPr="00B57323">
        <w:rPr>
          <w:b/>
          <w:color w:val="008000"/>
        </w:rPr>
        <w:t>Ludvik XVI</w:t>
      </w:r>
      <w:r w:rsidR="00A57B63">
        <w:t>.</w:t>
      </w:r>
      <w:r w:rsidR="00E068B7">
        <w:rPr>
          <w:b/>
        </w:rPr>
        <w:t xml:space="preserve"> </w:t>
      </w:r>
      <w:r w:rsidR="00E068B7" w:rsidRPr="00E068B7">
        <w:t xml:space="preserve">Veljal je za šibkega </w:t>
      </w:r>
      <w:r w:rsidR="00AE1BD7">
        <w:t xml:space="preserve">in nerodnega </w:t>
      </w:r>
      <w:r w:rsidR="00E068B7" w:rsidRPr="00E068B7">
        <w:t>vladarja</w:t>
      </w:r>
      <w:r w:rsidR="00E068B7">
        <w:rPr>
          <w:b/>
        </w:rPr>
        <w:t xml:space="preserve">, </w:t>
      </w:r>
      <w:r w:rsidR="00E068B7" w:rsidRPr="00E068B7">
        <w:t>ki se je izogibal ljudi in je raje prebiral knjige</w:t>
      </w:r>
      <w:r w:rsidR="00E068B7">
        <w:t>. Za korenite reforme ni imel dovolj poguma in odločnosti. Ni veljal za poseb</w:t>
      </w:r>
      <w:r w:rsidR="00AE1BD7">
        <w:t>n</w:t>
      </w:r>
      <w:r w:rsidR="00E068B7">
        <w:t>o bistrega.</w:t>
      </w:r>
      <w:r w:rsidR="00AE1BD7">
        <w:t xml:space="preserve"> Poročen je bil z Marijo Antoaneto, ki je bila avstrijskega rodu. Zaradi svoje zapravljivosti</w:t>
      </w:r>
      <w:r w:rsidR="00A57B63">
        <w:t xml:space="preserve"> in </w:t>
      </w:r>
      <w:r w:rsidR="00AE1BD7">
        <w:t xml:space="preserve">nespametnega ravnanja je bila zelo nepriljubljena. </w:t>
      </w:r>
    </w:p>
    <w:p w:rsidR="00AE1BD7" w:rsidRDefault="00AE1BD7"/>
    <w:p w:rsidR="00AE1BD7" w:rsidRDefault="00AE1BD7"/>
    <w:p w:rsidR="00AE1BD7" w:rsidRDefault="00AE1BD7"/>
    <w:p w:rsidR="00AE1BD7" w:rsidRDefault="00AE1BD7"/>
    <w:p w:rsidR="00AE1BD7" w:rsidRDefault="00AE1BD7"/>
    <w:p w:rsidR="00AE1BD7" w:rsidRDefault="00AE1BD7"/>
    <w:p w:rsidR="00AE1BD7" w:rsidRDefault="00AE1BD7"/>
    <w:p w:rsidR="00AE1BD7" w:rsidRDefault="00AE1BD7"/>
    <w:p w:rsidR="00AE1BD7" w:rsidRDefault="00AE1BD7"/>
    <w:p w:rsidR="00AE1BD7" w:rsidRDefault="00AE1BD7"/>
    <w:p w:rsidR="00AE1BD7" w:rsidRDefault="00AE1BD7"/>
    <w:p w:rsidR="00ED30B2" w:rsidRDefault="00ED30B2"/>
    <w:p w:rsidR="00517345" w:rsidRPr="003865B7" w:rsidRDefault="00517345">
      <w:pPr>
        <w:rPr>
          <w:b/>
          <w:i/>
        </w:rPr>
      </w:pPr>
    </w:p>
    <w:p w:rsidR="003865B7" w:rsidRPr="003865B7" w:rsidRDefault="003865B7">
      <w:r>
        <w:t>1. del revolucije</w:t>
      </w:r>
    </w:p>
    <w:p w:rsidR="00ED30B2" w:rsidRDefault="00ED30B2">
      <w:pPr>
        <w:rPr>
          <w:b/>
          <w:i/>
          <w:sz w:val="52"/>
          <w:szCs w:val="52"/>
        </w:rPr>
      </w:pPr>
      <w:r>
        <w:rPr>
          <w:b/>
          <w:i/>
          <w:sz w:val="52"/>
          <w:szCs w:val="52"/>
        </w:rPr>
        <w:t>Gospodarska kriza</w:t>
      </w:r>
    </w:p>
    <w:p w:rsidR="00ED30B2" w:rsidRDefault="00ED30B2">
      <w:r>
        <w:t xml:space="preserve">Gospodarska kriza v državi je dosegla vrhunec leta 1787, ko se je Francija znašla pred bankrotom. Razkošno življenje dvora, ogromni izdatki za plače neučinkovitih uradnikov ter izdatki za vzdrževanje vojske in številne neuspešne vojne so bili ključni dejavniki za takšno stanje. Ludvik XVI je predlagal plačevanje tudi za 1. in 2. stan kar pa jim seveda ni bilo pogodi. To je povzročilo še večje nezadovoljstvo med meščanstvom. Francijo so pestile tudi naravne nesreče, ki so povzročile veliko škode na pridelku. To je </w:t>
      </w:r>
      <w:r w:rsidR="00EB34DD">
        <w:t>dvignilo cene živil, kar so najbolj občutili revni meščani.</w:t>
      </w:r>
    </w:p>
    <w:p w:rsidR="00EB34DD" w:rsidRDefault="00EB34DD"/>
    <w:p w:rsidR="00EB34DD" w:rsidRDefault="00EB34DD">
      <w:r>
        <w:t xml:space="preserve">Kralj je sklical </w:t>
      </w:r>
      <w:r w:rsidRPr="00B57323">
        <w:rPr>
          <w:b/>
          <w:color w:val="008000"/>
        </w:rPr>
        <w:t>ZASEDANJE GENERALNIH STANOV</w:t>
      </w:r>
      <w:r w:rsidRPr="00EB34DD">
        <w:t>. To se ni zgodilo že od leta 1614.</w:t>
      </w:r>
    </w:p>
    <w:p w:rsidR="00F361FA" w:rsidRDefault="00F361FA">
      <w:pPr>
        <w:rPr>
          <w:b/>
          <w:i/>
          <w:sz w:val="52"/>
          <w:szCs w:val="52"/>
        </w:rPr>
      </w:pPr>
    </w:p>
    <w:p w:rsidR="000A21CF" w:rsidRDefault="00E01C56">
      <w:pPr>
        <w:rPr>
          <w:b/>
          <w:i/>
          <w:sz w:val="52"/>
          <w:szCs w:val="52"/>
        </w:rPr>
      </w:pPr>
      <w:r>
        <w:rPr>
          <w:b/>
          <w:i/>
          <w:sz w:val="52"/>
          <w:szCs w:val="52"/>
        </w:rPr>
        <w:pict>
          <v:shape id="_x0000_i1026" type="#_x0000_t75" style="width:338.25pt;height:453.75pt">
            <v:imagedata r:id="rId9" o:title=""/>
          </v:shape>
        </w:pict>
      </w:r>
    </w:p>
    <w:p w:rsidR="00F361FA" w:rsidRPr="000A21CF" w:rsidRDefault="000A21CF">
      <w:pPr>
        <w:rPr>
          <w:sz w:val="22"/>
          <w:szCs w:val="22"/>
        </w:rPr>
      </w:pPr>
      <w:r>
        <w:rPr>
          <w:sz w:val="22"/>
          <w:szCs w:val="22"/>
        </w:rPr>
        <w:t>Za</w:t>
      </w:r>
      <w:r w:rsidR="001A1471">
        <w:rPr>
          <w:sz w:val="22"/>
          <w:szCs w:val="22"/>
        </w:rPr>
        <w:t xml:space="preserve"> skorajšnji</w:t>
      </w:r>
      <w:r>
        <w:rPr>
          <w:sz w:val="22"/>
          <w:szCs w:val="22"/>
        </w:rPr>
        <w:t xml:space="preserve"> bankrot je bila soodgovorna tudi Marija Antoaneta</w:t>
      </w:r>
    </w:p>
    <w:p w:rsidR="000A21CF" w:rsidRDefault="000A21CF">
      <w:pPr>
        <w:rPr>
          <w:b/>
          <w:i/>
          <w:sz w:val="52"/>
          <w:szCs w:val="52"/>
        </w:rPr>
      </w:pPr>
    </w:p>
    <w:p w:rsidR="00AE1BD7" w:rsidRDefault="00EB34DD">
      <w:pPr>
        <w:rPr>
          <w:b/>
          <w:i/>
          <w:sz w:val="52"/>
          <w:szCs w:val="52"/>
        </w:rPr>
      </w:pPr>
      <w:r>
        <w:rPr>
          <w:b/>
          <w:i/>
          <w:sz w:val="52"/>
          <w:szCs w:val="52"/>
        </w:rPr>
        <w:t xml:space="preserve">Zasedanje stanov </w:t>
      </w:r>
      <w:r w:rsidR="003865B7">
        <w:rPr>
          <w:b/>
          <w:i/>
          <w:sz w:val="52"/>
          <w:szCs w:val="52"/>
        </w:rPr>
        <w:t>in revolucija</w:t>
      </w:r>
    </w:p>
    <w:p w:rsidR="003865B7" w:rsidRDefault="003865B7" w:rsidP="003865B7">
      <w:pPr>
        <w:pStyle w:val="NormalWeb"/>
        <w:spacing w:before="0" w:beforeAutospacing="0" w:after="0" w:afterAutospacing="0"/>
        <w:rPr>
          <w:rFonts w:ascii="Times New Roman" w:hAnsi="Times New Roman" w:cs="Times New Roman"/>
        </w:rPr>
      </w:pPr>
      <w:r w:rsidRPr="003865B7">
        <w:rPr>
          <w:rFonts w:ascii="Times New Roman" w:hAnsi="Times New Roman" w:cs="Times New Roman"/>
        </w:rPr>
        <w:t>Predstavniki treh stanov,duhovščine,</w:t>
      </w:r>
      <w:r w:rsidR="00A57B63">
        <w:rPr>
          <w:rFonts w:ascii="Times New Roman" w:hAnsi="Times New Roman" w:cs="Times New Roman"/>
        </w:rPr>
        <w:t xml:space="preserve"> </w:t>
      </w:r>
      <w:r w:rsidRPr="003865B7">
        <w:rPr>
          <w:rFonts w:ascii="Times New Roman" w:hAnsi="Times New Roman" w:cs="Times New Roman"/>
        </w:rPr>
        <w:t xml:space="preserve">plemstva in tretjega stanu iz vse Francije, so se 5. maja 1789 zbrali v Versaillesu. </w:t>
      </w:r>
      <w:r>
        <w:rPr>
          <w:rFonts w:ascii="Times New Roman" w:hAnsi="Times New Roman" w:cs="Times New Roman"/>
        </w:rPr>
        <w:t xml:space="preserve">Vsakdo je na zasedanje prišel s svojim načrtom </w:t>
      </w:r>
      <w:r w:rsidRPr="003865B7">
        <w:rPr>
          <w:rFonts w:ascii="Times New Roman" w:hAnsi="Times New Roman" w:cs="Times New Roman"/>
        </w:rPr>
        <w:sym w:font="Wingdings" w:char="F0E0"/>
      </w:r>
    </w:p>
    <w:p w:rsidR="003865B7" w:rsidRDefault="003865B7" w:rsidP="003865B7">
      <w:pPr>
        <w:pStyle w:val="NormalWeb"/>
        <w:spacing w:before="0" w:beforeAutospacing="0" w:after="0" w:afterAutospacing="0"/>
        <w:rPr>
          <w:rFonts w:ascii="Times New Roman" w:hAnsi="Times New Roman" w:cs="Times New Roman"/>
        </w:rPr>
      </w:pPr>
      <w:r w:rsidRPr="003865B7">
        <w:rPr>
          <w:rFonts w:ascii="Times New Roman" w:hAnsi="Times New Roman" w:cs="Times New Roman"/>
          <w:b/>
        </w:rPr>
        <w:t>~</w:t>
      </w:r>
      <w:r>
        <w:rPr>
          <w:rFonts w:ascii="Times New Roman" w:hAnsi="Times New Roman" w:cs="Times New Roman"/>
        </w:rPr>
        <w:t xml:space="preserve"> kralj je upal, da bodo stanovi odobrili nove davke</w:t>
      </w:r>
    </w:p>
    <w:p w:rsidR="003865B7" w:rsidRDefault="003865B7" w:rsidP="003865B7">
      <w:pPr>
        <w:pStyle w:val="NormalWeb"/>
        <w:spacing w:before="0" w:beforeAutospacing="0" w:after="0" w:afterAutospacing="0"/>
        <w:rPr>
          <w:rFonts w:ascii="Times New Roman" w:hAnsi="Times New Roman" w:cs="Times New Roman"/>
        </w:rPr>
      </w:pPr>
      <w:r w:rsidRPr="003865B7">
        <w:rPr>
          <w:rFonts w:ascii="Times New Roman" w:hAnsi="Times New Roman" w:cs="Times New Roman"/>
          <w:b/>
        </w:rPr>
        <w:t>~</w:t>
      </w:r>
      <w:r>
        <w:rPr>
          <w:rFonts w:ascii="Times New Roman" w:hAnsi="Times New Roman" w:cs="Times New Roman"/>
        </w:rPr>
        <w:t xml:space="preserve"> 1. in 2. stan sta pričakovala večjo moč nad kraljem </w:t>
      </w:r>
    </w:p>
    <w:p w:rsidR="003865B7" w:rsidRDefault="003865B7" w:rsidP="003865B7">
      <w:pPr>
        <w:pStyle w:val="NormalWeb"/>
        <w:spacing w:before="0" w:beforeAutospacing="0" w:after="0" w:afterAutospacing="0"/>
        <w:rPr>
          <w:rFonts w:ascii="Times New Roman" w:hAnsi="Times New Roman" w:cs="Times New Roman"/>
        </w:rPr>
      </w:pPr>
      <w:r w:rsidRPr="003865B7">
        <w:rPr>
          <w:rFonts w:ascii="Times New Roman" w:hAnsi="Times New Roman" w:cs="Times New Roman"/>
          <w:b/>
        </w:rPr>
        <w:t xml:space="preserve">~ </w:t>
      </w:r>
      <w:r>
        <w:rPr>
          <w:rFonts w:ascii="Times New Roman" w:hAnsi="Times New Roman" w:cs="Times New Roman"/>
        </w:rPr>
        <w:t>predstavniki 3. stanu pa so si želeli, da se bo država po izgledu Anglije spremenila v parlamentarno monarhijo.</w:t>
      </w:r>
    </w:p>
    <w:p w:rsidR="003865B7" w:rsidRDefault="003865B7" w:rsidP="003865B7">
      <w:pPr>
        <w:pStyle w:val="NormalWeb"/>
        <w:spacing w:before="0" w:beforeAutospacing="0" w:after="0" w:afterAutospacing="0"/>
        <w:rPr>
          <w:rFonts w:ascii="Times New Roman" w:hAnsi="Times New Roman" w:cs="Times New Roman"/>
        </w:rPr>
      </w:pPr>
    </w:p>
    <w:p w:rsidR="003865B7" w:rsidRDefault="003865B7" w:rsidP="003865B7">
      <w:pPr>
        <w:pStyle w:val="NormalWeb"/>
        <w:spacing w:before="0" w:beforeAutospacing="0" w:after="0" w:afterAutospacing="0"/>
        <w:rPr>
          <w:rFonts w:ascii="Times New Roman" w:hAnsi="Times New Roman" w:cs="Times New Roman"/>
        </w:rPr>
      </w:pPr>
      <w:r>
        <w:rPr>
          <w:rFonts w:ascii="Times New Roman" w:hAnsi="Times New Roman" w:cs="Times New Roman"/>
        </w:rPr>
        <w:t>Srečanje je potekalo ločeno po stanovih. Kralj je mislil, da jih bo izigral in dosegel svoje.</w:t>
      </w:r>
    </w:p>
    <w:p w:rsidR="003865B7" w:rsidRDefault="003865B7" w:rsidP="003865B7">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V državnih stanovih je imel vsak en glas, tako da sta bila prva močnejša. </w:t>
      </w:r>
    </w:p>
    <w:p w:rsidR="00D842AA" w:rsidRDefault="00D842AA" w:rsidP="003865B7">
      <w:pPr>
        <w:pStyle w:val="NormalWeb"/>
        <w:spacing w:before="0" w:beforeAutospacing="0" w:after="0" w:afterAutospacing="0"/>
        <w:rPr>
          <w:rFonts w:ascii="Times New Roman" w:hAnsi="Times New Roman" w:cs="Times New Roman"/>
        </w:rPr>
      </w:pPr>
      <w:r w:rsidRPr="00D842AA">
        <w:rPr>
          <w:rFonts w:ascii="Times New Roman" w:hAnsi="Times New Roman" w:cs="Times New Roman"/>
          <w:b/>
        </w:rPr>
        <w:t>Zasedanje je bilo neuspešno</w:t>
      </w:r>
      <w:r w:rsidRPr="000A21CF">
        <w:rPr>
          <w:rFonts w:ascii="Times New Roman" w:hAnsi="Times New Roman" w:cs="Times New Roman"/>
        </w:rPr>
        <w:t>.</w:t>
      </w:r>
      <w:r>
        <w:rPr>
          <w:rFonts w:ascii="Times New Roman" w:hAnsi="Times New Roman" w:cs="Times New Roman"/>
          <w:b/>
        </w:rPr>
        <w:t xml:space="preserve"> </w:t>
      </w:r>
      <w:r w:rsidRPr="000A21CF">
        <w:rPr>
          <w:rFonts w:ascii="Times New Roman" w:hAnsi="Times New Roman" w:cs="Times New Roman"/>
        </w:rPr>
        <w:t>Predlogi</w:t>
      </w:r>
      <w:r>
        <w:rPr>
          <w:rFonts w:ascii="Times New Roman" w:hAnsi="Times New Roman" w:cs="Times New Roman"/>
          <w:b/>
        </w:rPr>
        <w:t xml:space="preserve"> </w:t>
      </w:r>
      <w:r w:rsidRPr="00D842AA">
        <w:rPr>
          <w:rFonts w:ascii="Times New Roman" w:hAnsi="Times New Roman" w:cs="Times New Roman"/>
        </w:rPr>
        <w:t>stanov so bili preveč različni.</w:t>
      </w:r>
      <w:r>
        <w:rPr>
          <w:rFonts w:ascii="Times New Roman" w:hAnsi="Times New Roman" w:cs="Times New Roman"/>
        </w:rPr>
        <w:t xml:space="preserve"> Nezadovoljstvo tretjega stanu se je stopnjevalo. Njegovi predstavniki so zahtevali, da se delitev na stanove odpravi in se državni stanovi spremenijo v narodno skupščino.</w:t>
      </w:r>
    </w:p>
    <w:p w:rsidR="00D842AA" w:rsidRDefault="00D842AA" w:rsidP="003865B7">
      <w:pPr>
        <w:pStyle w:val="NormalWeb"/>
        <w:spacing w:before="0" w:beforeAutospacing="0" w:after="0" w:afterAutospacing="0"/>
        <w:rPr>
          <w:rFonts w:ascii="Times New Roman" w:hAnsi="Times New Roman" w:cs="Times New Roman"/>
        </w:rPr>
      </w:pPr>
    </w:p>
    <w:p w:rsidR="00D842AA" w:rsidRDefault="00D842AA" w:rsidP="003865B7">
      <w:pPr>
        <w:pStyle w:val="NormalWeb"/>
        <w:spacing w:before="0" w:beforeAutospacing="0" w:after="0" w:afterAutospacing="0"/>
        <w:rPr>
          <w:rFonts w:ascii="Times New Roman" w:hAnsi="Times New Roman" w:cs="Times New Roman"/>
        </w:rPr>
      </w:pPr>
      <w:r>
        <w:rPr>
          <w:rFonts w:ascii="Times New Roman" w:hAnsi="Times New Roman" w:cs="Times New Roman"/>
        </w:rPr>
        <w:t>Junija istega leta je kralj žele</w:t>
      </w:r>
      <w:r w:rsidR="00A57B63">
        <w:rPr>
          <w:rFonts w:ascii="Times New Roman" w:hAnsi="Times New Roman" w:cs="Times New Roman"/>
        </w:rPr>
        <w:t>l razpustiti generalne stanove, a</w:t>
      </w:r>
      <w:r>
        <w:rPr>
          <w:rFonts w:ascii="Times New Roman" w:hAnsi="Times New Roman" w:cs="Times New Roman"/>
        </w:rPr>
        <w:t>mpak so se mu poslanci tretjega stanu uprli in se razglasili za predstavniki francoskega ljudstva.</w:t>
      </w:r>
    </w:p>
    <w:p w:rsidR="00D842AA" w:rsidRDefault="00D842AA" w:rsidP="003865B7">
      <w:pPr>
        <w:pStyle w:val="NormalWeb"/>
        <w:spacing w:before="0" w:beforeAutospacing="0" w:after="0" w:afterAutospacing="0"/>
        <w:rPr>
          <w:rFonts w:ascii="Times New Roman" w:hAnsi="Times New Roman" w:cs="Times New Roman"/>
        </w:rPr>
      </w:pPr>
      <w:r w:rsidRPr="00D842AA">
        <w:rPr>
          <w:rFonts w:ascii="Times New Roman" w:hAnsi="Times New Roman" w:cs="Times New Roman"/>
          <w:b/>
        </w:rPr>
        <w:t>~</w:t>
      </w:r>
      <w:r>
        <w:rPr>
          <w:rFonts w:ascii="Times New Roman" w:hAnsi="Times New Roman" w:cs="Times New Roman"/>
        </w:rPr>
        <w:t xml:space="preserve"> ustanovili so narodno skupščino</w:t>
      </w:r>
    </w:p>
    <w:p w:rsidR="00D842AA" w:rsidRDefault="00D842AA" w:rsidP="003865B7">
      <w:pPr>
        <w:pStyle w:val="NormalWeb"/>
        <w:spacing w:before="0" w:beforeAutospacing="0" w:after="0" w:afterAutospacing="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ko je kralj priznal je bilo konec absolutizma</w:t>
      </w:r>
    </w:p>
    <w:p w:rsidR="00D842AA" w:rsidRDefault="00D842AA" w:rsidP="003865B7">
      <w:pPr>
        <w:pStyle w:val="NormalWeb"/>
        <w:spacing w:before="0" w:beforeAutospacing="0" w:after="0" w:afterAutospacing="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parlament (narodna skupščina) je imela nalogo pripraviti ustavo</w:t>
      </w:r>
    </w:p>
    <w:p w:rsidR="00F361FA" w:rsidRDefault="00F361FA" w:rsidP="003865B7">
      <w:pPr>
        <w:pStyle w:val="NormalWeb"/>
        <w:spacing w:before="0" w:beforeAutospacing="0" w:after="0" w:afterAutospacing="0"/>
        <w:rPr>
          <w:rFonts w:ascii="Times New Roman" w:hAnsi="Times New Roman" w:cs="Times New Roman"/>
        </w:rPr>
      </w:pPr>
    </w:p>
    <w:p w:rsidR="00F361FA" w:rsidRDefault="00F361FA" w:rsidP="003865B7">
      <w:pPr>
        <w:pStyle w:val="NormalWeb"/>
        <w:spacing w:before="0" w:beforeAutospacing="0" w:after="0" w:afterAutospacing="0"/>
        <w:rPr>
          <w:rFonts w:ascii="Times New Roman" w:hAnsi="Times New Roman" w:cs="Times New Roman"/>
        </w:rPr>
      </w:pPr>
    </w:p>
    <w:p w:rsidR="00F361FA" w:rsidRPr="00F361FA" w:rsidRDefault="00E01C56" w:rsidP="00F361FA">
      <w:pPr>
        <w:pStyle w:val="NormalWeb"/>
        <w:rPr>
          <w:rFonts w:ascii="Times New Roman" w:hAnsi="Times New Roman" w:cs="Times New Roman"/>
          <w:sz w:val="22"/>
          <w:szCs w:val="22"/>
        </w:rPr>
      </w:pPr>
      <w:r>
        <w:pict>
          <v:shape id="_x0000_i1027" type="#_x0000_t75" style="width:453.75pt;height:295.55pt">
            <v:imagedata r:id="rId10" o:title=""/>
          </v:shape>
        </w:pict>
      </w:r>
      <w:r w:rsidR="00F361FA" w:rsidRPr="00F361FA">
        <w:rPr>
          <w:rFonts w:ascii="Times New Roman" w:hAnsi="Times New Roman" w:cs="Times New Roman"/>
          <w:sz w:val="22"/>
          <w:szCs w:val="22"/>
        </w:rPr>
        <w:t>Prisega</w:t>
      </w:r>
      <w:r w:rsidR="00F361FA">
        <w:rPr>
          <w:rFonts w:ascii="Times New Roman" w:hAnsi="Times New Roman" w:cs="Times New Roman"/>
          <w:sz w:val="22"/>
          <w:szCs w:val="22"/>
        </w:rPr>
        <w:t xml:space="preserve"> na igrišču</w:t>
      </w:r>
      <w:r w:rsidR="00F361FA" w:rsidRPr="00F361FA">
        <w:rPr>
          <w:rFonts w:ascii="Times New Roman" w:hAnsi="Times New Roman" w:cs="Times New Roman"/>
          <w:sz w:val="22"/>
          <w:szCs w:val="22"/>
        </w:rPr>
        <w:t xml:space="preserve"> za igre z žogo</w:t>
      </w:r>
    </w:p>
    <w:p w:rsidR="00F361FA" w:rsidRDefault="00F361FA" w:rsidP="003865B7">
      <w:pPr>
        <w:pStyle w:val="NormalWeb"/>
        <w:spacing w:before="0" w:beforeAutospacing="0" w:after="0" w:afterAutospacing="0"/>
        <w:rPr>
          <w:rFonts w:ascii="Times New Roman" w:hAnsi="Times New Roman" w:cs="Times New Roman"/>
        </w:rPr>
      </w:pPr>
    </w:p>
    <w:p w:rsidR="00F361FA" w:rsidRDefault="00F361FA" w:rsidP="003865B7">
      <w:pPr>
        <w:pStyle w:val="NormalWeb"/>
        <w:spacing w:before="0" w:beforeAutospacing="0" w:after="0" w:afterAutospacing="0"/>
        <w:rPr>
          <w:rFonts w:ascii="Times New Roman" w:hAnsi="Times New Roman" w:cs="Times New Roman"/>
        </w:rPr>
      </w:pPr>
    </w:p>
    <w:p w:rsidR="000A21CF" w:rsidRDefault="000A21CF" w:rsidP="003865B7">
      <w:pPr>
        <w:pStyle w:val="NormalWeb"/>
        <w:spacing w:before="0" w:beforeAutospacing="0" w:after="0" w:afterAutospacing="0"/>
        <w:rPr>
          <w:rFonts w:ascii="Times New Roman" w:hAnsi="Times New Roman" w:cs="Times New Roman"/>
        </w:rPr>
      </w:pPr>
    </w:p>
    <w:p w:rsidR="00B025EF" w:rsidRDefault="00D842AA" w:rsidP="003865B7">
      <w:pPr>
        <w:pStyle w:val="NormalWeb"/>
        <w:spacing w:before="0" w:beforeAutospacing="0" w:after="0" w:afterAutospacing="0"/>
        <w:rPr>
          <w:rFonts w:ascii="Times New Roman" w:hAnsi="Times New Roman" w:cs="Times New Roman"/>
        </w:rPr>
      </w:pPr>
      <w:r>
        <w:rPr>
          <w:rFonts w:ascii="Times New Roman" w:hAnsi="Times New Roman" w:cs="Times New Roman"/>
        </w:rPr>
        <w:t>Medtem so 14. junija lačni prebivalci Pariza, naveličani čakanja novic iz Versaillesa, odpuščanja reformam naklonjenih ministrom in zbiranje tujih najemnikov okoli Pariza napadli državni zapor v trdnjavi Bastilja . Sedem zapornikov (vse) so osvobodili in zasegli orožje. Po napadu so se nemiri razširili po vsej državi</w:t>
      </w:r>
      <w:r w:rsidR="00B025EF">
        <w:rPr>
          <w:rFonts w:ascii="Times New Roman" w:hAnsi="Times New Roman" w:cs="Times New Roman"/>
        </w:rPr>
        <w:t>. Kmetje na podeželju so začeli napadati gradove svojih zemljiških gospodov.</w:t>
      </w:r>
    </w:p>
    <w:p w:rsidR="00FC25A6" w:rsidRPr="00B57323" w:rsidRDefault="00FC25A6" w:rsidP="003865B7">
      <w:pPr>
        <w:pStyle w:val="NormalWeb"/>
        <w:spacing w:before="0" w:beforeAutospacing="0" w:after="0" w:afterAutospacing="0"/>
        <w:rPr>
          <w:rFonts w:ascii="Times New Roman" w:hAnsi="Times New Roman" w:cs="Times New Roman"/>
          <w:color w:val="008000"/>
        </w:rPr>
      </w:pPr>
    </w:p>
    <w:p w:rsidR="00B025EF" w:rsidRPr="00B57323" w:rsidRDefault="00B025EF" w:rsidP="003865B7">
      <w:pPr>
        <w:pStyle w:val="NormalWeb"/>
        <w:spacing w:before="0" w:beforeAutospacing="0" w:after="0" w:afterAutospacing="0"/>
        <w:rPr>
          <w:rFonts w:ascii="Times New Roman" w:hAnsi="Times New Roman" w:cs="Times New Roman"/>
          <w:b/>
          <w:i/>
          <w:color w:val="008000"/>
        </w:rPr>
      </w:pPr>
      <w:r w:rsidRPr="00B57323">
        <w:rPr>
          <w:rFonts w:ascii="Times New Roman" w:hAnsi="Times New Roman" w:cs="Times New Roman"/>
          <w:b/>
          <w:i/>
          <w:color w:val="008000"/>
        </w:rPr>
        <w:t>ZAČELA SE JE FRANCOSKA REVOLUCIJA!</w:t>
      </w:r>
    </w:p>
    <w:p w:rsidR="00F361FA" w:rsidRDefault="00E01C56">
      <w:r>
        <w:pict>
          <v:shape id="_x0000_i1028" type="#_x0000_t75" style="width:353.3pt;height:4in">
            <v:imagedata r:id="rId11" o:title=""/>
          </v:shape>
        </w:pict>
      </w:r>
    </w:p>
    <w:p w:rsidR="00FC25A6" w:rsidRDefault="00FC25A6"/>
    <w:p w:rsidR="000A21CF" w:rsidRDefault="00E01C56">
      <w:r>
        <w:pict>
          <v:shape id="_x0000_i1029" type="#_x0000_t75" style="width:460.45pt;height:280.45pt">
            <v:imagedata r:id="rId12" o:title=""/>
          </v:shape>
        </w:pict>
      </w:r>
    </w:p>
    <w:p w:rsidR="00FC25A6" w:rsidRDefault="00B025EF">
      <w:pPr>
        <w:rPr>
          <w:sz w:val="22"/>
          <w:szCs w:val="22"/>
        </w:rPr>
      </w:pPr>
      <w:r w:rsidRPr="00B025EF">
        <w:rPr>
          <w:sz w:val="22"/>
          <w:szCs w:val="22"/>
        </w:rPr>
        <w:t>Napad na Bastiljo</w:t>
      </w:r>
    </w:p>
    <w:p w:rsidR="001A1471" w:rsidRPr="00FC25A6" w:rsidRDefault="00EA377A">
      <w:pPr>
        <w:rPr>
          <w:sz w:val="22"/>
          <w:szCs w:val="22"/>
        </w:rPr>
      </w:pPr>
      <w:r>
        <w:rPr>
          <w:b/>
          <w:i/>
          <w:sz w:val="52"/>
          <w:szCs w:val="52"/>
        </w:rPr>
        <w:t>Sklepi narodne skupščine</w:t>
      </w:r>
    </w:p>
    <w:p w:rsidR="00EA377A" w:rsidRDefault="00A253D5">
      <w:r>
        <w:t xml:space="preserve">Poslanci narodne skupščine so prihajali predvsem iz srednjega in bogatega meščanstva. Imenovali so se </w:t>
      </w:r>
      <w:r w:rsidRPr="00A253D5">
        <w:rPr>
          <w:b/>
        </w:rPr>
        <w:t>ŽIRONDISTI</w:t>
      </w:r>
      <w:r>
        <w:t>. Skupno jim je bilo navdušenje nad idejami razsvetljenstva in ameriško revolucijo. Upali so na spremembo Francije v kateri bo družba pravičnejša in enaka pred zakonom. Želeli s zaustaviti val nasilja v državi.</w:t>
      </w:r>
    </w:p>
    <w:p w:rsidR="00A253D5" w:rsidRDefault="00A253D5"/>
    <w:p w:rsidR="00A253D5" w:rsidRDefault="00A253D5">
      <w:r>
        <w:t>Da bi uresničili načrte je narodna skupščina na zasedanju 4. in 5. avgusta 1789 sprejela naslednje sklepe:</w:t>
      </w:r>
    </w:p>
    <w:p w:rsidR="00A253D5" w:rsidRPr="00E6232D" w:rsidRDefault="00E6232D">
      <w:r w:rsidRPr="00E6232D">
        <w:rPr>
          <w:b/>
        </w:rPr>
        <w:t>~</w:t>
      </w:r>
      <w:r>
        <w:t xml:space="preserve"> odpravila je fevdalizem in davčne privilegije duhovščine in plemstva</w:t>
      </w:r>
    </w:p>
    <w:p w:rsidR="00E6232D" w:rsidRDefault="00E6232D">
      <w:r>
        <w:rPr>
          <w:b/>
        </w:rPr>
        <w:t xml:space="preserve">~ </w:t>
      </w:r>
      <w:r>
        <w:t xml:space="preserve">sprejela je </w:t>
      </w:r>
      <w:r w:rsidRPr="00B57323">
        <w:rPr>
          <w:b/>
          <w:i/>
          <w:color w:val="008000"/>
        </w:rPr>
        <w:t>DEKLARACIJO O PRAVICAH ČLOVEKA IN DRŽAVLJANA</w:t>
      </w:r>
      <w:r w:rsidRPr="00E6232D">
        <w:rPr>
          <w:b/>
          <w:i/>
        </w:rPr>
        <w:t xml:space="preserve"> </w:t>
      </w:r>
      <w:r>
        <w:t>– v njej so bile zapisane temeljne razsvetljenske misli kot so: enakost med ljudmi, osebna svoboda, svoboda mišljenja,pravna varnost, pravica do odbora proti nasilju in varovanje zasebne lastnine. Edina pomanjklji</w:t>
      </w:r>
      <w:r w:rsidRPr="00E6232D">
        <w:t>vost</w:t>
      </w:r>
      <w:r>
        <w:t xml:space="preserve"> je bila da, so pozabili na sužnje in ženske.</w:t>
      </w:r>
    </w:p>
    <w:p w:rsidR="00E6232D" w:rsidRDefault="00E6232D"/>
    <w:p w:rsidR="001A1471" w:rsidRDefault="001A1471"/>
    <w:p w:rsidR="00E1618C" w:rsidRPr="000A21CF" w:rsidRDefault="00E1618C" w:rsidP="00E1618C">
      <w:pPr>
        <w:rPr>
          <w:b/>
          <w:iCs/>
          <w:sz w:val="28"/>
          <w:szCs w:val="28"/>
        </w:rPr>
      </w:pPr>
      <w:r w:rsidRPr="000A21CF">
        <w:rPr>
          <w:b/>
          <w:iCs/>
          <w:sz w:val="28"/>
          <w:szCs w:val="28"/>
        </w:rPr>
        <w:t>Deklaracija o pravicah človeka in državljana:</w:t>
      </w:r>
    </w:p>
    <w:p w:rsidR="00E6232D" w:rsidRPr="00E1618C" w:rsidRDefault="00E1618C" w:rsidP="00E1618C">
      <w:r w:rsidRPr="00E6232D">
        <w:t>V deklaraciji, ki jo je avgusta leta 1789 sprejela francoska skupščina si bile zapisane pravice, ki bi jih morala po mnenju revolucionarjev spoštovati vsaka pravična in demokratična vlada.</w:t>
      </w:r>
    </w:p>
    <w:tbl>
      <w:tblPr>
        <w:tblW w:w="9720" w:type="dxa"/>
        <w:tblCellSpacing w:w="7" w:type="dxa"/>
        <w:tblInd w:w="1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000" w:firstRow="0" w:lastRow="0" w:firstColumn="0" w:lastColumn="0" w:noHBand="0" w:noVBand="0"/>
      </w:tblPr>
      <w:tblGrid>
        <w:gridCol w:w="9720"/>
      </w:tblGrid>
      <w:tr w:rsidR="0003120A">
        <w:trPr>
          <w:trHeight w:val="730"/>
          <w:tblCellSpacing w:w="7" w:type="dxa"/>
        </w:trPr>
        <w:tc>
          <w:tcPr>
            <w:tcW w:w="0" w:type="auto"/>
          </w:tcPr>
          <w:p w:rsidR="0003120A" w:rsidRPr="00E6232D" w:rsidRDefault="0003120A" w:rsidP="00E1618C">
            <w:pPr>
              <w:rPr>
                <w:b/>
              </w:rPr>
            </w:pPr>
            <w:r w:rsidRPr="00E6232D">
              <w:rPr>
                <w:b/>
              </w:rPr>
              <w:t>1.člen:</w:t>
            </w:r>
            <w:r w:rsidRPr="00E6232D">
              <w:t xml:space="preserve"> Ljudje se rodijo in živijo svobodni ter enaki v pravicah. Družbene razlike smejo temeljiti samo na splošnem interesu.</w:t>
            </w:r>
          </w:p>
        </w:tc>
      </w:tr>
      <w:tr w:rsidR="0003120A">
        <w:trPr>
          <w:trHeight w:val="730"/>
          <w:tblCellSpacing w:w="7" w:type="dxa"/>
        </w:trPr>
        <w:tc>
          <w:tcPr>
            <w:tcW w:w="0" w:type="auto"/>
          </w:tcPr>
          <w:p w:rsidR="0003120A" w:rsidRPr="00E6232D" w:rsidRDefault="0003120A" w:rsidP="00E1618C">
            <w:pPr>
              <w:rPr>
                <w:b/>
              </w:rPr>
            </w:pPr>
            <w:r w:rsidRPr="00E6232D">
              <w:rPr>
                <w:b/>
              </w:rPr>
              <w:t>2.člen:</w:t>
            </w:r>
            <w:r w:rsidRPr="00E6232D">
              <w:t xml:space="preserve"> Cilj vsakega združevanja je ohranitev naravnih in nezastarljivih človekovih pravic. Te pravice so svoboda, lastnina, varnost in upor proti zatiranju.</w:t>
            </w:r>
          </w:p>
        </w:tc>
      </w:tr>
      <w:tr w:rsidR="0003120A">
        <w:trPr>
          <w:trHeight w:val="730"/>
          <w:tblCellSpacing w:w="7" w:type="dxa"/>
        </w:trPr>
        <w:tc>
          <w:tcPr>
            <w:tcW w:w="0" w:type="auto"/>
          </w:tcPr>
          <w:p w:rsidR="0003120A" w:rsidRPr="00E6232D" w:rsidRDefault="0003120A" w:rsidP="0003120A">
            <w:pPr>
              <w:rPr>
                <w:rFonts w:eastAsia="Arial Unicode MS"/>
              </w:rPr>
            </w:pPr>
            <w:r w:rsidRPr="00E6232D">
              <w:rPr>
                <w:b/>
              </w:rPr>
              <w:t>3.člen:</w:t>
            </w:r>
            <w:r w:rsidRPr="00E6232D">
              <w:t xml:space="preserve"> Načelo vse suverenosti izvira predvsem iz naroda. Nobeno telo, noben posameznik ne sme izvrševati oblasti, ki ne izhaja neposredno iz naroda.</w:t>
            </w:r>
          </w:p>
        </w:tc>
      </w:tr>
      <w:tr w:rsidR="0003120A">
        <w:trPr>
          <w:trHeight w:val="730"/>
          <w:tblCellSpacing w:w="7" w:type="dxa"/>
        </w:trPr>
        <w:tc>
          <w:tcPr>
            <w:tcW w:w="0" w:type="auto"/>
          </w:tcPr>
          <w:p w:rsidR="0003120A" w:rsidRPr="00E6232D" w:rsidRDefault="0003120A" w:rsidP="0003120A">
            <w:pPr>
              <w:rPr>
                <w:rFonts w:eastAsia="Arial Unicode MS"/>
              </w:rPr>
            </w:pPr>
            <w:r w:rsidRPr="00E6232D">
              <w:rPr>
                <w:b/>
              </w:rPr>
              <w:t>4.člen:</w:t>
            </w:r>
            <w:r w:rsidRPr="00E6232D">
              <w:t xml:space="preserve"> Svoboda je v tem, da lahko storiš vse, kar ne škodi drugemu.Izvrševanje naravnih pravic vsakega človeka tedaj nima drugih omejitev kot onih, ki zagotavljajo drugim članom družbe, da uživajo enake pravice. Te meje sme določiti samo zakon.</w:t>
            </w:r>
          </w:p>
        </w:tc>
      </w:tr>
      <w:tr w:rsidR="0003120A">
        <w:trPr>
          <w:trHeight w:val="730"/>
          <w:tblCellSpacing w:w="7" w:type="dxa"/>
        </w:trPr>
        <w:tc>
          <w:tcPr>
            <w:tcW w:w="0" w:type="auto"/>
          </w:tcPr>
          <w:p w:rsidR="0003120A" w:rsidRDefault="0003120A" w:rsidP="0003120A">
            <w:r w:rsidRPr="00E6232D">
              <w:rPr>
                <w:b/>
              </w:rPr>
              <w:t>5.člen:</w:t>
            </w:r>
            <w:r w:rsidRPr="00E6232D">
              <w:t xml:space="preserve"> Zakon sme prepovedovati samo družbeno škodljiva dejanja.Vse kar z zakonom ni prepovedano, je dovoljeno in nikogar ni mogoče prisiliti k nečemu, kar  z zakonom ni prepovedano</w:t>
            </w:r>
          </w:p>
          <w:p w:rsidR="0003120A" w:rsidRPr="00E6232D" w:rsidRDefault="0003120A" w:rsidP="00E1618C">
            <w:pPr>
              <w:rPr>
                <w:b/>
              </w:rPr>
            </w:pPr>
          </w:p>
        </w:tc>
      </w:tr>
      <w:tr w:rsidR="0003120A">
        <w:trPr>
          <w:trHeight w:val="730"/>
          <w:tblCellSpacing w:w="7" w:type="dxa"/>
        </w:trPr>
        <w:tc>
          <w:tcPr>
            <w:tcW w:w="0" w:type="auto"/>
          </w:tcPr>
          <w:p w:rsidR="0003120A" w:rsidRPr="0003120A" w:rsidRDefault="0003120A" w:rsidP="00E1618C">
            <w:r w:rsidRPr="0003120A">
              <w:rPr>
                <w:b/>
                <w:bCs/>
              </w:rPr>
              <w:t>6. člen</w:t>
            </w:r>
            <w:r>
              <w:br/>
            </w:r>
            <w:r w:rsidRPr="0003120A">
              <w:t>Zakon je izraz splošne volje. Vsi državljani imajo pravico osebno ali preko svojih predstavnikov sodelovati pri njegovem sprejemanju. Biti mora enak za vse, pa naj varuje ali kaznuje. Ker so vsi državljani pred zakonom enaki, so jim enako dostopne vse časti, mesta ali javne zaposlitve, v skladu z njihovimi sposobnostmi, brez vsakih drugih razlikovanj, razen onih, ki se tičejo njihovih vrlin in sposobnosti.</w:t>
            </w:r>
          </w:p>
        </w:tc>
      </w:tr>
      <w:tr w:rsidR="0003120A">
        <w:trPr>
          <w:trHeight w:val="730"/>
          <w:tblCellSpacing w:w="7" w:type="dxa"/>
        </w:trPr>
        <w:tc>
          <w:tcPr>
            <w:tcW w:w="0" w:type="auto"/>
          </w:tcPr>
          <w:p w:rsidR="0003120A" w:rsidRPr="0003120A" w:rsidRDefault="0003120A" w:rsidP="00E1618C">
            <w:r w:rsidRPr="0003120A">
              <w:rPr>
                <w:b/>
              </w:rPr>
              <w:t>7. člen</w:t>
            </w:r>
            <w:r w:rsidRPr="0003120A">
              <w:br/>
              <w:t>Nikogar ni mogoče obtožiti, pripreti ali zapreti , razen v primerih in po postopku, ki jih določa zakon. Vse, ki spodbujajo, pospešujejo, izvršujejo, ali omogočajo izvrševanje samovoljnih ukazov, je treba kaznovati, toda vsak državljan, ki ga pozovejo ali privedejo na podlagi zakona, mora takoj ubogati. Vsako upiranje je kaznivo.</w:t>
            </w:r>
          </w:p>
        </w:tc>
      </w:tr>
      <w:tr w:rsidR="0003120A">
        <w:trPr>
          <w:trHeight w:val="730"/>
          <w:tblCellSpacing w:w="7" w:type="dxa"/>
        </w:trPr>
        <w:tc>
          <w:tcPr>
            <w:tcW w:w="0" w:type="auto"/>
          </w:tcPr>
          <w:p w:rsidR="0003120A" w:rsidRPr="0003120A" w:rsidRDefault="0003120A" w:rsidP="00E1618C">
            <w:r w:rsidRPr="0003120A">
              <w:rPr>
                <w:b/>
              </w:rPr>
              <w:t>8. člen</w:t>
            </w:r>
            <w:r w:rsidRPr="0003120A">
              <w:br/>
              <w:t>Zakon sme predpisovati samo strogo in očitno nujne kazni, kaznovati pa je mogoče samo na podlagi zakona, ki je bil sprejet ali proglašen pred kaznivim dejanjem ter zakonito uporabljen.</w:t>
            </w:r>
          </w:p>
        </w:tc>
      </w:tr>
      <w:tr w:rsidR="0003120A">
        <w:trPr>
          <w:trHeight w:val="730"/>
          <w:tblCellSpacing w:w="7" w:type="dxa"/>
        </w:trPr>
        <w:tc>
          <w:tcPr>
            <w:tcW w:w="0" w:type="auto"/>
          </w:tcPr>
          <w:p w:rsidR="0003120A" w:rsidRPr="0003120A" w:rsidRDefault="0003120A" w:rsidP="00E1618C">
            <w:r w:rsidRPr="0003120A">
              <w:rPr>
                <w:b/>
              </w:rPr>
              <w:t>9. člen</w:t>
            </w:r>
            <w:r w:rsidRPr="0003120A">
              <w:br/>
              <w:t>Vsakdo velja za nedolžnega, dokler se ne ugotovi njegova krivda. Če je nujno, da ga priprejo, je treba vsako strogost, ki ne bi bila potrebna za zagotovitev njegove navzočnosti, strogo preprečiti z zakonom.</w:t>
            </w:r>
          </w:p>
        </w:tc>
      </w:tr>
      <w:tr w:rsidR="0003120A">
        <w:trPr>
          <w:trHeight w:val="730"/>
          <w:tblCellSpacing w:w="7" w:type="dxa"/>
        </w:trPr>
        <w:tc>
          <w:tcPr>
            <w:tcW w:w="0" w:type="auto"/>
          </w:tcPr>
          <w:p w:rsidR="0003120A" w:rsidRPr="0003120A" w:rsidRDefault="0003120A" w:rsidP="00E1618C">
            <w:r w:rsidRPr="0003120A">
              <w:rPr>
                <w:b/>
              </w:rPr>
              <w:t>10. člen</w:t>
            </w:r>
            <w:r w:rsidRPr="0003120A">
              <w:br/>
              <w:t>Nihče ne sme biti vznemirjan zaradi svojega prepričanja, tudi verskega ne, pod pogojem, da njegovo izražanje ne moti javnega reda, ki ga določa zakon.</w:t>
            </w:r>
          </w:p>
        </w:tc>
      </w:tr>
      <w:tr w:rsidR="0003120A">
        <w:trPr>
          <w:trHeight w:val="730"/>
          <w:tblCellSpacing w:w="7" w:type="dxa"/>
        </w:trPr>
        <w:tc>
          <w:tcPr>
            <w:tcW w:w="0" w:type="auto"/>
          </w:tcPr>
          <w:p w:rsidR="0003120A" w:rsidRPr="0003120A" w:rsidRDefault="0003120A" w:rsidP="00E1618C">
            <w:r w:rsidRPr="0003120A">
              <w:rPr>
                <w:b/>
              </w:rPr>
              <w:t>11. člen</w:t>
            </w:r>
            <w:r w:rsidRPr="0003120A">
              <w:br/>
              <w:t>Svobodna izmenjava mišljenja in misli je ena najdragocenejših človekovih pravic; vsak državljan sme torej govoriti, pisati, tiskati svobodno in odgovarja samo za zlorabo te svobode v primerih, ki jih določa zakon.</w:t>
            </w:r>
          </w:p>
        </w:tc>
      </w:tr>
      <w:tr w:rsidR="0003120A">
        <w:trPr>
          <w:trHeight w:val="730"/>
          <w:tblCellSpacing w:w="7" w:type="dxa"/>
        </w:trPr>
        <w:tc>
          <w:tcPr>
            <w:tcW w:w="0" w:type="auto"/>
          </w:tcPr>
          <w:p w:rsidR="0003120A" w:rsidRPr="00FE63C9" w:rsidRDefault="00FE63C9" w:rsidP="00E1618C">
            <w:r w:rsidRPr="0003120A">
              <w:rPr>
                <w:b/>
              </w:rPr>
              <w:t>12. člen</w:t>
            </w:r>
            <w:r w:rsidRPr="0003120A">
              <w:br/>
              <w:t>Za zagotavljanje pravic človeka in državljana je potrebna javna oblast; ta oblast je zato postavljena v korist vsem, ne pa v posebno korist tistim, ki jim je zaupana.</w:t>
            </w:r>
          </w:p>
        </w:tc>
      </w:tr>
      <w:tr w:rsidR="0003120A">
        <w:trPr>
          <w:trHeight w:val="730"/>
          <w:tblCellSpacing w:w="7" w:type="dxa"/>
        </w:trPr>
        <w:tc>
          <w:tcPr>
            <w:tcW w:w="0" w:type="auto"/>
          </w:tcPr>
          <w:p w:rsidR="0003120A" w:rsidRPr="00FE63C9" w:rsidRDefault="00FE63C9" w:rsidP="00E1618C">
            <w:r w:rsidRPr="0003120A">
              <w:rPr>
                <w:b/>
              </w:rPr>
              <w:t>13. člen</w:t>
            </w:r>
            <w:r w:rsidRPr="0003120A">
              <w:br/>
              <w:t>Za vzdrževanje javnih oblasti in za stroške uprave je nujno skupno prispevanje, ki mora biti enakomerno porazdeljeno med vse, ob upoštevanju njihovih možnosti.</w:t>
            </w:r>
          </w:p>
        </w:tc>
      </w:tr>
      <w:tr w:rsidR="0003120A">
        <w:trPr>
          <w:trHeight w:val="730"/>
          <w:tblCellSpacing w:w="7" w:type="dxa"/>
        </w:trPr>
        <w:tc>
          <w:tcPr>
            <w:tcW w:w="0" w:type="auto"/>
          </w:tcPr>
          <w:p w:rsidR="0003120A" w:rsidRPr="00FE63C9" w:rsidRDefault="00FE63C9" w:rsidP="00E1618C">
            <w:r w:rsidRPr="0003120A">
              <w:rPr>
                <w:b/>
              </w:rPr>
              <w:t>14. člen</w:t>
            </w:r>
            <w:r w:rsidRPr="0003120A">
              <w:br/>
              <w:t>Državljani imajo pravico, da sami ali po svojih predstavnikih ugotavljajo potrebnost javnih dajatev, da vanje svobodno privolijo, da nadzorujejo njihovo uporabo, da določijo višino, način obdavčenja in pobiranja ter čas trajanja teh dajatev.</w:t>
            </w:r>
          </w:p>
        </w:tc>
      </w:tr>
      <w:tr w:rsidR="0003120A">
        <w:trPr>
          <w:trHeight w:val="730"/>
          <w:tblCellSpacing w:w="7" w:type="dxa"/>
        </w:trPr>
        <w:tc>
          <w:tcPr>
            <w:tcW w:w="0" w:type="auto"/>
          </w:tcPr>
          <w:p w:rsidR="0003120A" w:rsidRPr="00FE63C9" w:rsidRDefault="00FE63C9" w:rsidP="00E1618C">
            <w:r w:rsidRPr="0003120A">
              <w:rPr>
                <w:b/>
              </w:rPr>
              <w:t>15. člen</w:t>
            </w:r>
            <w:r w:rsidRPr="0003120A">
              <w:br/>
              <w:t>Družba ima pravico zahtevati obračun dela od vsakega javnega uslužbenca.</w:t>
            </w:r>
          </w:p>
        </w:tc>
      </w:tr>
      <w:tr w:rsidR="0003120A">
        <w:trPr>
          <w:trHeight w:val="555"/>
          <w:tblCellSpacing w:w="7" w:type="dxa"/>
        </w:trPr>
        <w:tc>
          <w:tcPr>
            <w:tcW w:w="0" w:type="auto"/>
          </w:tcPr>
          <w:p w:rsidR="0003120A" w:rsidRPr="00E6232D" w:rsidRDefault="00FE63C9" w:rsidP="00FE63C9">
            <w:pPr>
              <w:rPr>
                <w:b/>
              </w:rPr>
            </w:pPr>
            <w:r w:rsidRPr="0003120A">
              <w:rPr>
                <w:b/>
              </w:rPr>
              <w:t>16. člen</w:t>
            </w:r>
            <w:r w:rsidRPr="0003120A">
              <w:br/>
              <w:t>Družba, v kateri nista zajamčeni varstvo pravic in delitev oblasti, nima ustave.</w:t>
            </w:r>
            <w:r w:rsidRPr="0003120A">
              <w:rPr>
                <w:b/>
              </w:rPr>
              <w:t xml:space="preserve"> </w:t>
            </w:r>
          </w:p>
        </w:tc>
      </w:tr>
      <w:tr w:rsidR="00FE63C9">
        <w:trPr>
          <w:trHeight w:val="1200"/>
          <w:tblCellSpacing w:w="7" w:type="dxa"/>
        </w:trPr>
        <w:tc>
          <w:tcPr>
            <w:tcW w:w="0" w:type="auto"/>
          </w:tcPr>
          <w:p w:rsidR="00FE63C9" w:rsidRPr="0003120A" w:rsidRDefault="00FE63C9" w:rsidP="00FE63C9">
            <w:r w:rsidRPr="0003120A">
              <w:rPr>
                <w:b/>
              </w:rPr>
              <w:t>17. člen</w:t>
            </w:r>
            <w:r w:rsidRPr="0003120A">
              <w:br/>
              <w:t>Ker je lastnina nedotakljiva in sveta pravica, je ni mogoče nikomur odvzeti, razen če obstoji očitna, z zakonom določena javna potreba, in to ob predhodni in pravični odškodnini.</w:t>
            </w:r>
          </w:p>
          <w:p w:rsidR="00FE63C9" w:rsidRPr="0003120A" w:rsidRDefault="00FE63C9" w:rsidP="00E1618C">
            <w:pPr>
              <w:rPr>
                <w:b/>
              </w:rPr>
            </w:pPr>
          </w:p>
        </w:tc>
      </w:tr>
    </w:tbl>
    <w:p w:rsidR="00FC25A6" w:rsidRDefault="00FC25A6">
      <w:pPr>
        <w:rPr>
          <w:sz w:val="22"/>
          <w:szCs w:val="22"/>
        </w:rPr>
      </w:pPr>
    </w:p>
    <w:p w:rsidR="00B57323" w:rsidRDefault="00B57323"/>
    <w:p w:rsidR="00D41DC1" w:rsidRDefault="00E01C56">
      <w:r>
        <w:pict>
          <v:shape id="_x0000_i1030" type="#_x0000_t75" style="width:316.45pt;height:425.3pt">
            <v:imagedata r:id="rId13" o:title=""/>
          </v:shape>
        </w:pict>
      </w:r>
      <w:r w:rsidR="00D41DC1">
        <w:t xml:space="preserve"> </w:t>
      </w:r>
    </w:p>
    <w:p w:rsidR="00FC25A6" w:rsidRPr="00D41DC1" w:rsidRDefault="00E54FD3">
      <w:r>
        <w:rPr>
          <w:sz w:val="22"/>
          <w:szCs w:val="22"/>
        </w:rPr>
        <w:t xml:space="preserve">Deklaracija </w:t>
      </w:r>
      <w:r w:rsidR="00D41DC1">
        <w:rPr>
          <w:sz w:val="22"/>
          <w:szCs w:val="22"/>
        </w:rPr>
        <w:t>o pravicah človeka in državljana</w:t>
      </w:r>
    </w:p>
    <w:p w:rsidR="00FC25A6" w:rsidRDefault="00FC25A6"/>
    <w:p w:rsidR="00FC25A6" w:rsidRDefault="005E502B">
      <w:r>
        <w:t>14 junij 1790: praznik federacije</w:t>
      </w:r>
    </w:p>
    <w:p w:rsidR="005E502B" w:rsidRDefault="00E01C56">
      <w:r>
        <w:pict>
          <v:shape id="_x0000_i1031" type="#_x0000_t75" style="width:5in;height:3in">
            <v:imagedata r:id="rId14" o:title=""/>
          </v:shape>
        </w:pict>
      </w:r>
    </w:p>
    <w:p w:rsidR="005E502B" w:rsidRDefault="005E502B">
      <w:pPr>
        <w:rPr>
          <w:sz w:val="22"/>
          <w:szCs w:val="22"/>
        </w:rPr>
      </w:pPr>
      <w:r w:rsidRPr="005E502B">
        <w:rPr>
          <w:sz w:val="22"/>
          <w:szCs w:val="22"/>
        </w:rPr>
        <w:t>Praznik federacije</w:t>
      </w:r>
    </w:p>
    <w:p w:rsidR="00E1618C" w:rsidRPr="005E502B" w:rsidRDefault="000A21CF">
      <w:pPr>
        <w:rPr>
          <w:sz w:val="22"/>
          <w:szCs w:val="22"/>
        </w:rPr>
      </w:pPr>
      <w:r>
        <w:t>Z ustavo</w:t>
      </w:r>
      <w:r w:rsidR="00E1618C">
        <w:t xml:space="preserve">, ki so jo sprejeli leta 1791 in ki je uzakonila določila deklaracije o pravicah državljana, je Francija postala </w:t>
      </w:r>
      <w:r w:rsidR="00E1618C" w:rsidRPr="00B57323">
        <w:rPr>
          <w:b/>
          <w:i/>
          <w:color w:val="339966"/>
        </w:rPr>
        <w:t>USTAVNA MONARHIJA</w:t>
      </w:r>
      <w:r w:rsidR="00E1618C" w:rsidRPr="00B57323">
        <w:rPr>
          <w:b/>
          <w:i/>
        </w:rPr>
        <w:t>.</w:t>
      </w:r>
    </w:p>
    <w:p w:rsidR="000A21CF" w:rsidRDefault="000A21CF">
      <w:r>
        <w:t>Po sprejetju ustave so izvedli nove volitve v narodno skupščino:</w:t>
      </w:r>
    </w:p>
    <w:p w:rsidR="000A21CF" w:rsidRDefault="000A21CF">
      <w:r>
        <w:rPr>
          <w:b/>
        </w:rPr>
        <w:t>~</w:t>
      </w:r>
      <w:r>
        <w:t xml:space="preserve"> volilno pravico so imeli samo moški, ki:</w:t>
      </w:r>
    </w:p>
    <w:p w:rsidR="000A21CF" w:rsidRDefault="000A21CF">
      <w:r>
        <w:t xml:space="preserve">    </w:t>
      </w:r>
      <w:r w:rsidRPr="000A21CF">
        <w:rPr>
          <w:b/>
        </w:rPr>
        <w:t>~</w:t>
      </w:r>
      <w:r>
        <w:t xml:space="preserve"> so imeli neko premoženje oz. so plačevali davke - to je bila le tretjina odraslih moških</w:t>
      </w:r>
    </w:p>
    <w:p w:rsidR="001A1471" w:rsidRPr="00B57323" w:rsidRDefault="001A1471">
      <w:pPr>
        <w:rPr>
          <w:color w:val="339966"/>
        </w:rPr>
      </w:pPr>
    </w:p>
    <w:p w:rsidR="001A1471" w:rsidRDefault="001A1471"/>
    <w:p w:rsidR="000A21CF" w:rsidRDefault="000A21CF">
      <w:r>
        <w:t>Spremenil se je tu</w:t>
      </w:r>
      <w:r w:rsidR="001A1471">
        <w:t>di položaj katoliške cerkve;</w:t>
      </w:r>
    </w:p>
    <w:p w:rsidR="001A1471" w:rsidRDefault="001A1471">
      <w:r w:rsidRPr="001A1471">
        <w:rPr>
          <w:b/>
        </w:rPr>
        <w:t>~</w:t>
      </w:r>
      <w:r>
        <w:rPr>
          <w:b/>
        </w:rPr>
        <w:t xml:space="preserve"> </w:t>
      </w:r>
      <w:r>
        <w:t>cerkvena posest je bila podržavljena, dobiček od prodaje pa so porabili za doplačilo državnih dolgov,</w:t>
      </w:r>
    </w:p>
    <w:p w:rsidR="001A1471" w:rsidRDefault="001A1471">
      <w:r w:rsidRPr="001A1471">
        <w:rPr>
          <w:b/>
        </w:rPr>
        <w:t>~</w:t>
      </w:r>
      <w:r>
        <w:rPr>
          <w:b/>
        </w:rPr>
        <w:t xml:space="preserve"> </w:t>
      </w:r>
      <w:r>
        <w:t>uvedeni sta bila civilna poroka in ločitev ter s tem tudi ločitev cerkve od države,</w:t>
      </w:r>
    </w:p>
    <w:p w:rsidR="001A1471" w:rsidRDefault="001A1471">
      <w:r>
        <w:rPr>
          <w:b/>
        </w:rPr>
        <w:t>~</w:t>
      </w:r>
      <w:r>
        <w:t xml:space="preserve"> preuredili so škofijske meje, da so sovpadale s pokrajinskimi,</w:t>
      </w:r>
    </w:p>
    <w:p w:rsidR="001A1471" w:rsidRPr="001A1471" w:rsidRDefault="001A1471">
      <w:r>
        <w:rPr>
          <w:b/>
        </w:rPr>
        <w:t>~</w:t>
      </w:r>
      <w:r>
        <w:t xml:space="preserve"> duhovniki so dobivali državno plačo in so morali zapriseči zvestobo državi.</w:t>
      </w:r>
    </w:p>
    <w:p w:rsidR="00020BFD" w:rsidRDefault="00020BFD"/>
    <w:p w:rsidR="00517345" w:rsidRPr="00B57323" w:rsidRDefault="00020BFD">
      <w:pPr>
        <w:rPr>
          <w:b/>
        </w:rPr>
      </w:pPr>
      <w:r w:rsidRPr="00B57323">
        <w:rPr>
          <w:b/>
        </w:rPr>
        <w:t>2. del revolucije</w:t>
      </w:r>
    </w:p>
    <w:p w:rsidR="00020BFD" w:rsidRDefault="00020BFD"/>
    <w:p w:rsidR="00020BFD" w:rsidRDefault="00020BFD"/>
    <w:p w:rsidR="00517345" w:rsidRDefault="001A1471">
      <w:r>
        <w:t>Poslanci narodne skupščine niso bili protiversko razpoloženi, temveč so s temi zakoni v smislu enakosti pred zakoni cerkvi odvzeli privilegije. Narodna skupščina je sprejela tudi nekatere gospodarske ukrepe.</w:t>
      </w:r>
    </w:p>
    <w:p w:rsidR="001A1471" w:rsidRDefault="00FC25A6">
      <w:r>
        <w:t xml:space="preserve">Odpravljene so bile carine med posameznimi pokrajinami, uveden je bil enoten merski sistem, davki so bili določeni glede na premoženje. Kljub temu se je gospodarski položaj v Franciji </w:t>
      </w:r>
      <w:r w:rsidRPr="00B57323">
        <w:rPr>
          <w:b/>
        </w:rPr>
        <w:t>slabšal</w:t>
      </w:r>
      <w:r w:rsidRPr="00FC25A6">
        <w:t>.</w:t>
      </w:r>
      <w:r>
        <w:t xml:space="preserve"> Pomanjkanje je bilo veliko. Množili so se špekulanti, ki so težko dosegljivo blago drago preprodajali. Nezadovoljstvo revnih množic je naraščalo. Pojavljala so se trenja med posameznimi političnimi skupinami , iz tujine pa so prihajale grožnje </w:t>
      </w:r>
      <w:r w:rsidRPr="00B57323">
        <w:t>vojne napovedi</w:t>
      </w:r>
      <w:r>
        <w:t>. Mnogi plemiči, ki so pobegnili v tujino, so iskali pomoč i podporo v drugih državah.</w:t>
      </w:r>
    </w:p>
    <w:p w:rsidR="002644F5" w:rsidRDefault="002644F5" w:rsidP="002644F5"/>
    <w:p w:rsidR="002644F5" w:rsidRDefault="002644F5" w:rsidP="002644F5">
      <w:r>
        <w:t>V č</w:t>
      </w:r>
      <w:r w:rsidR="00A57B63">
        <w:t>asu bojev so zaprli Ludvika XVI</w:t>
      </w:r>
      <w:r>
        <w:t>, ki je imel tajne stike z avstrijskim in pruskim dvorom in je z družino poskušal pobegniti k francoskim sovražnikom,</w:t>
      </w:r>
      <w:r w:rsidRPr="002644F5">
        <w:rPr>
          <w:b/>
        </w:rPr>
        <w:t xml:space="preserve"> </w:t>
      </w:r>
      <w:r>
        <w:rPr>
          <w:b/>
        </w:rPr>
        <w:t>vendar so jih ujeli in jim odredili hišni pripor.</w:t>
      </w:r>
    </w:p>
    <w:p w:rsidR="00FC25A6" w:rsidRDefault="00FC25A6"/>
    <w:p w:rsidR="00A92EE0" w:rsidRDefault="00E01C56" w:rsidP="00A92EE0">
      <w:pPr>
        <w:ind w:right="-288"/>
      </w:pPr>
      <w:r>
        <w:rPr>
          <w:noProof/>
        </w:rPr>
        <w:pict>
          <v:line id="_x0000_s1027" style="position:absolute;z-index:251657216" from="225pt,13.05pt" to="315pt,31.05pt">
            <v:stroke endarrow="block"/>
          </v:line>
        </w:pict>
      </w:r>
      <w:r>
        <w:rPr>
          <w:noProof/>
        </w:rPr>
        <w:pict>
          <v:line id="_x0000_s1026" style="position:absolute;flip:x;z-index:251656192" from="2in,13.05pt" to="171pt,22.05pt">
            <v:stroke endarrow="block"/>
          </v:line>
        </w:pict>
      </w:r>
      <w:r w:rsidR="00A92EE0">
        <w:t xml:space="preserve">   </w:t>
      </w:r>
      <w:r w:rsidR="00A92EE0" w:rsidRPr="00A92EE0">
        <w:rPr>
          <w:b/>
        </w:rPr>
        <w:t>~</w:t>
      </w:r>
      <w:r w:rsidR="00A92EE0">
        <w:t>NARODNA SKUPŠČINA:         dva tabora</w:t>
      </w:r>
    </w:p>
    <w:p w:rsidR="00A92EE0" w:rsidRPr="001B67E3" w:rsidRDefault="00A92EE0" w:rsidP="00A92EE0">
      <w:pPr>
        <w:ind w:right="-288"/>
        <w:rPr>
          <w:sz w:val="12"/>
          <w:szCs w:val="12"/>
        </w:rPr>
      </w:pPr>
    </w:p>
    <w:tbl>
      <w:tblPr>
        <w:tblStyle w:val="TableGrid"/>
        <w:tblW w:w="9468" w:type="dxa"/>
        <w:tblLook w:val="01E0" w:firstRow="1" w:lastRow="1" w:firstColumn="1" w:lastColumn="1" w:noHBand="0" w:noVBand="0"/>
      </w:tblPr>
      <w:tblGrid>
        <w:gridCol w:w="4608"/>
        <w:gridCol w:w="236"/>
        <w:gridCol w:w="4368"/>
        <w:gridCol w:w="256"/>
      </w:tblGrid>
      <w:tr w:rsidR="00A92EE0">
        <w:trPr>
          <w:gridAfter w:val="1"/>
          <w:wAfter w:w="256" w:type="dxa"/>
        </w:trPr>
        <w:tc>
          <w:tcPr>
            <w:tcW w:w="4608" w:type="dxa"/>
          </w:tcPr>
          <w:p w:rsidR="00A92EE0" w:rsidRDefault="00A92EE0" w:rsidP="00A92EE0">
            <w:pPr>
              <w:numPr>
                <w:ilvl w:val="1"/>
                <w:numId w:val="1"/>
              </w:numPr>
              <w:tabs>
                <w:tab w:val="clear" w:pos="851"/>
                <w:tab w:val="num" w:pos="180"/>
              </w:tabs>
              <w:ind w:left="180" w:right="-288" w:hanging="180"/>
              <w:jc w:val="center"/>
            </w:pPr>
            <w:r>
              <w:rPr>
                <w:b/>
              </w:rPr>
              <w:t>Žirondisti</w:t>
            </w:r>
          </w:p>
        </w:tc>
        <w:tc>
          <w:tcPr>
            <w:tcW w:w="236" w:type="dxa"/>
          </w:tcPr>
          <w:p w:rsidR="00A92EE0" w:rsidRPr="007E7ED1" w:rsidRDefault="00A92EE0" w:rsidP="00A92EE0">
            <w:pPr>
              <w:ind w:right="-288"/>
              <w:jc w:val="center"/>
              <w:rPr>
                <w:b/>
              </w:rPr>
            </w:pPr>
          </w:p>
        </w:tc>
        <w:tc>
          <w:tcPr>
            <w:tcW w:w="4368" w:type="dxa"/>
          </w:tcPr>
          <w:p w:rsidR="00A92EE0" w:rsidRDefault="00A92EE0" w:rsidP="00A92EE0">
            <w:pPr>
              <w:numPr>
                <w:ilvl w:val="1"/>
                <w:numId w:val="1"/>
              </w:numPr>
              <w:tabs>
                <w:tab w:val="clear" w:pos="851"/>
                <w:tab w:val="num" w:pos="180"/>
              </w:tabs>
              <w:ind w:left="180" w:right="-288" w:hanging="180"/>
              <w:jc w:val="center"/>
            </w:pPr>
            <w:r>
              <w:rPr>
                <w:b/>
              </w:rPr>
              <w:t>Jakobinci:</w:t>
            </w:r>
          </w:p>
        </w:tc>
      </w:tr>
      <w:tr w:rsidR="00A92EE0">
        <w:tc>
          <w:tcPr>
            <w:tcW w:w="4608" w:type="dxa"/>
          </w:tcPr>
          <w:p w:rsidR="00A92EE0" w:rsidRDefault="00A92EE0" w:rsidP="00A92EE0">
            <w:pPr>
              <w:numPr>
                <w:ilvl w:val="3"/>
                <w:numId w:val="1"/>
              </w:numPr>
              <w:tabs>
                <w:tab w:val="clear" w:pos="1985"/>
                <w:tab w:val="num" w:pos="180"/>
              </w:tabs>
              <w:ind w:left="180" w:right="-288" w:hanging="180"/>
            </w:pPr>
            <w:r>
              <w:t>odposlanci iz departmaja</w:t>
            </w:r>
          </w:p>
          <w:p w:rsidR="00A92EE0" w:rsidRDefault="00A92EE0" w:rsidP="00A92EE0">
            <w:pPr>
              <w:numPr>
                <w:ilvl w:val="3"/>
                <w:numId w:val="1"/>
              </w:numPr>
              <w:tabs>
                <w:tab w:val="clear" w:pos="1985"/>
                <w:tab w:val="num" w:pos="180"/>
              </w:tabs>
              <w:ind w:left="180" w:right="-288" w:hanging="180"/>
            </w:pPr>
            <w:r>
              <w:t>bogato in srednje meščanstvo</w:t>
            </w:r>
          </w:p>
          <w:p w:rsidR="00A92EE0" w:rsidRDefault="00A92EE0" w:rsidP="00A92EE0">
            <w:pPr>
              <w:numPr>
                <w:ilvl w:val="3"/>
                <w:numId w:val="1"/>
              </w:numPr>
              <w:tabs>
                <w:tab w:val="clear" w:pos="1985"/>
                <w:tab w:val="num" w:pos="180"/>
              </w:tabs>
              <w:ind w:left="180" w:right="-288" w:hanging="180"/>
            </w:pPr>
            <w:r>
              <w:t>liberalno usmerjeni reformisti</w:t>
            </w:r>
          </w:p>
        </w:tc>
        <w:tc>
          <w:tcPr>
            <w:tcW w:w="236" w:type="dxa"/>
          </w:tcPr>
          <w:p w:rsidR="00A92EE0" w:rsidRDefault="00A92EE0" w:rsidP="00A92EE0">
            <w:pPr>
              <w:ind w:right="-288"/>
            </w:pPr>
          </w:p>
        </w:tc>
        <w:tc>
          <w:tcPr>
            <w:tcW w:w="4624" w:type="dxa"/>
            <w:gridSpan w:val="2"/>
          </w:tcPr>
          <w:p w:rsidR="00A92EE0" w:rsidRDefault="00A92EE0" w:rsidP="00A92EE0">
            <w:pPr>
              <w:numPr>
                <w:ilvl w:val="3"/>
                <w:numId w:val="1"/>
              </w:numPr>
              <w:tabs>
                <w:tab w:val="clear" w:pos="1985"/>
                <w:tab w:val="num" w:pos="180"/>
              </w:tabs>
              <w:ind w:left="180" w:right="-288" w:hanging="180"/>
            </w:pPr>
            <w:r>
              <w:t>najbolj radikalno usmerjeni</w:t>
            </w:r>
          </w:p>
          <w:p w:rsidR="00A92EE0" w:rsidRPr="00902784" w:rsidRDefault="00A92EE0" w:rsidP="00A92EE0">
            <w:pPr>
              <w:numPr>
                <w:ilvl w:val="3"/>
                <w:numId w:val="1"/>
              </w:numPr>
              <w:tabs>
                <w:tab w:val="clear" w:pos="1985"/>
                <w:tab w:val="num" w:pos="180"/>
              </w:tabs>
              <w:ind w:left="180" w:right="-288" w:hanging="180"/>
              <w:rPr>
                <w:sz w:val="20"/>
                <w:szCs w:val="20"/>
              </w:rPr>
            </w:pPr>
            <w:r>
              <w:t>voditelji: Robespierre, Danton, Marat</w:t>
            </w:r>
          </w:p>
        </w:tc>
      </w:tr>
    </w:tbl>
    <w:p w:rsidR="00A92EE0" w:rsidRDefault="00A92EE0"/>
    <w:p w:rsidR="00FC25A6" w:rsidRPr="00FC25A6" w:rsidRDefault="00FC25A6" w:rsidP="00FC25A6">
      <w:pPr>
        <w:ind w:right="-108"/>
        <w:rPr>
          <w:b/>
        </w:rPr>
      </w:pPr>
      <w:r>
        <w:rPr>
          <w:b/>
        </w:rPr>
        <w:t xml:space="preserve"> </w:t>
      </w:r>
    </w:p>
    <w:p w:rsidR="002644F5" w:rsidRDefault="002644F5" w:rsidP="002644F5">
      <w:pPr>
        <w:pStyle w:val="NormalWeb"/>
        <w:spacing w:before="0" w:beforeAutospacing="0" w:after="0" w:afterAutospacing="0"/>
        <w:rPr>
          <w:rFonts w:ascii="Times New Roman" w:hAnsi="Times New Roman" w:cs="Times New Roman"/>
        </w:rPr>
      </w:pPr>
    </w:p>
    <w:p w:rsidR="00517345" w:rsidRDefault="00517345"/>
    <w:p w:rsidR="00517345" w:rsidRDefault="00517345"/>
    <w:p w:rsidR="000A21CF" w:rsidRDefault="000A21CF"/>
    <w:p w:rsidR="00517345" w:rsidRDefault="00517345"/>
    <w:p w:rsidR="00517345" w:rsidRDefault="00517345"/>
    <w:p w:rsidR="00517345" w:rsidRDefault="00517345"/>
    <w:p w:rsidR="00F361FA" w:rsidRDefault="00F361FA"/>
    <w:p w:rsidR="00F361FA" w:rsidRDefault="00F361FA"/>
    <w:p w:rsidR="00A92EE0" w:rsidRDefault="00A92EE0"/>
    <w:p w:rsidR="00D41DC1" w:rsidRDefault="00D41DC1">
      <w:r>
        <w:rPr>
          <w:b/>
          <w:i/>
          <w:sz w:val="52"/>
          <w:szCs w:val="52"/>
        </w:rPr>
        <w:t>Diktatura jakobince</w:t>
      </w:r>
      <w:r w:rsidR="00465DEA">
        <w:rPr>
          <w:b/>
          <w:i/>
          <w:sz w:val="52"/>
          <w:szCs w:val="52"/>
        </w:rPr>
        <w:t xml:space="preserve">v   1792-94 </w:t>
      </w:r>
      <w:r w:rsidR="00F361FA">
        <w:t xml:space="preserve">    </w:t>
      </w:r>
    </w:p>
    <w:p w:rsidR="00870BC7" w:rsidRPr="00870BC7" w:rsidRDefault="00870BC7">
      <w:r w:rsidRPr="00870BC7">
        <w:rPr>
          <w:b/>
          <w:sz w:val="32"/>
          <w:szCs w:val="32"/>
        </w:rPr>
        <w:t>Svoboda, enakost, bratstvo!</w:t>
      </w:r>
      <w:r>
        <w:rPr>
          <w:b/>
          <w:sz w:val="32"/>
          <w:szCs w:val="32"/>
        </w:rPr>
        <w:t xml:space="preserve"> </w:t>
      </w:r>
    </w:p>
    <w:p w:rsidR="002644F5" w:rsidRDefault="004F156D">
      <w:pPr>
        <w:rPr>
          <w:b/>
        </w:rPr>
      </w:pPr>
      <w:r w:rsidRPr="00F717F7">
        <w:t>Položaj v Franciji je postajal vse bolj zapleten in nestabilen. Uvedba papirnatega denarja je povzročila zvišanje cen in še večjo jezo revnejšega prebivalstva. Na podeželju so se vrstile vstaje, ki so jih organizirali plemiči, nasprotniki revolucije. Francija je  da bi obv</w:t>
      </w:r>
      <w:r w:rsidR="009B15C2" w:rsidRPr="00F717F7">
        <w:t>arovala pridobitve revolucije, A</w:t>
      </w:r>
      <w:r w:rsidRPr="00F717F7">
        <w:t>vstriji leta 1792 napovedala vojno. Po prvih uspehih francoske vojske je sledil poraz za porazom, saj je bila francoska vojska brez izkušenih poveljnikov. Plemiči, ki so ji poveljevali so jo zapustili.narodna skupščina je razglasila</w:t>
      </w:r>
      <w:r w:rsidR="009B15C2" w:rsidRPr="00F717F7">
        <w:t xml:space="preserve"> , »domovina je v nevarnosti«, in prebivalstvo pozvala k orožju, saj so bile leta 1792 avstrijsko - pruske čete že blizu Pariza.</w:t>
      </w:r>
      <w:r w:rsidR="002644F5">
        <w:t xml:space="preserve"> Orožje je dvignilo 100 tisoč prebivlcev, ki so Francijo ubranile pred tujimi četami.</w:t>
      </w:r>
      <w:r w:rsidR="009B15C2" w:rsidRPr="00F717F7">
        <w:t xml:space="preserve"> Ogorčena pariška množica je zajela kraljevo družino. </w:t>
      </w:r>
      <w:r w:rsidR="009B15C2" w:rsidRPr="00F717F7">
        <w:rPr>
          <w:b/>
        </w:rPr>
        <w:t xml:space="preserve">Narodna skupščina, ki se je zbala množice, pa je septembra 1792 odstavila kralja in razglasila </w:t>
      </w:r>
      <w:r w:rsidR="009B15C2" w:rsidRPr="00F717F7">
        <w:rPr>
          <w:b/>
          <w:color w:val="FF0000"/>
        </w:rPr>
        <w:t>republiko</w:t>
      </w:r>
      <w:r w:rsidR="009B15C2" w:rsidRPr="00F717F7">
        <w:rPr>
          <w:b/>
        </w:rPr>
        <w:t>.</w:t>
      </w:r>
      <w:r w:rsidR="00F361FA" w:rsidRPr="00F717F7">
        <w:rPr>
          <w:b/>
        </w:rPr>
        <w:t xml:space="preserve"> </w:t>
      </w:r>
    </w:p>
    <w:p w:rsidR="00AA7BB2" w:rsidRDefault="00AA7BB2">
      <w:r>
        <w:t>Ludviku XVI so</w:t>
      </w:r>
      <w:r w:rsidR="002644F5">
        <w:t xml:space="preserve"> sodili in</w:t>
      </w:r>
      <w:r>
        <w:t xml:space="preserve"> ga </w:t>
      </w:r>
      <w:r w:rsidR="00870BC7">
        <w:t xml:space="preserve">21. </w:t>
      </w:r>
      <w:r>
        <w:t xml:space="preserve">januarja </w:t>
      </w:r>
      <w:r w:rsidR="00870BC7">
        <w:t xml:space="preserve">leta </w:t>
      </w:r>
      <w:r>
        <w:t xml:space="preserve">1793 usmrtili z giljotino. </w:t>
      </w:r>
    </w:p>
    <w:p w:rsidR="00A57B63" w:rsidRDefault="00E01C56">
      <w:r>
        <w:pict>
          <v:shape id="_x0000_i1032" type="#_x0000_t75" style="width:208.45pt;height:158.25pt">
            <v:imagedata r:id="rId15" o:title=""/>
          </v:shape>
        </w:pict>
      </w:r>
    </w:p>
    <w:p w:rsidR="00AA7BB2" w:rsidRPr="00870BC7" w:rsidRDefault="00870BC7">
      <w:pPr>
        <w:rPr>
          <w:sz w:val="22"/>
          <w:szCs w:val="22"/>
        </w:rPr>
      </w:pPr>
      <w:r>
        <w:rPr>
          <w:sz w:val="22"/>
          <w:szCs w:val="22"/>
        </w:rPr>
        <w:t xml:space="preserve">Prikaz usmrtitve z giljotino. Izumil jo je </w:t>
      </w:r>
      <w:r w:rsidRPr="00870BC7">
        <w:rPr>
          <w:rStyle w:val="Strong"/>
          <w:b w:val="0"/>
        </w:rPr>
        <w:t>Joseph-</w:t>
      </w:r>
      <w:r>
        <w:t>Ignace Guillotin.</w:t>
      </w:r>
    </w:p>
    <w:p w:rsidR="002644F5" w:rsidRDefault="002644F5"/>
    <w:p w:rsidR="00AA7BB2" w:rsidRDefault="00AA7BB2" w:rsidP="00AA7BB2">
      <w:r>
        <w:t>Z</w:t>
      </w:r>
      <w:r w:rsidRPr="00AA7BB2">
        <w:t xml:space="preserve">aradi kraljeve usmrtitve sovražniki Francije postanejo še </w:t>
      </w:r>
      <w:hyperlink r:id="rId16" w:tooltip="Zgodovina Nizozemske" w:history="1">
        <w:r w:rsidRPr="00AA7BB2">
          <w:rPr>
            <w:rStyle w:val="Hyperlink"/>
            <w:color w:val="auto"/>
            <w:u w:val="none"/>
          </w:rPr>
          <w:t>Nizozemska</w:t>
        </w:r>
      </w:hyperlink>
      <w:r w:rsidRPr="00AA7BB2">
        <w:t xml:space="preserve">, </w:t>
      </w:r>
      <w:hyperlink r:id="rId17" w:tooltip="Zgodovina Anglije" w:history="1">
        <w:r w:rsidRPr="00AA7BB2">
          <w:rPr>
            <w:rStyle w:val="Hyperlink"/>
            <w:color w:val="auto"/>
            <w:u w:val="none"/>
          </w:rPr>
          <w:t>Anglija</w:t>
        </w:r>
      </w:hyperlink>
      <w:r w:rsidRPr="00AA7BB2">
        <w:t xml:space="preserve">, </w:t>
      </w:r>
      <w:hyperlink r:id="rId18" w:tooltip="Zgodovina Švedske" w:history="1">
        <w:r w:rsidRPr="00AA7BB2">
          <w:rPr>
            <w:rStyle w:val="Hyperlink"/>
            <w:color w:val="auto"/>
            <w:u w:val="none"/>
          </w:rPr>
          <w:t>Švedska</w:t>
        </w:r>
      </w:hyperlink>
      <w:r w:rsidRPr="00AA7BB2">
        <w:t xml:space="preserve">, </w:t>
      </w:r>
      <w:hyperlink r:id="rId19" w:tooltip="Zgodovina Sardinije" w:history="1">
        <w:r w:rsidRPr="00AA7BB2">
          <w:rPr>
            <w:rStyle w:val="Hyperlink"/>
            <w:color w:val="auto"/>
            <w:u w:val="none"/>
          </w:rPr>
          <w:t>Sardinija</w:t>
        </w:r>
      </w:hyperlink>
      <w:r w:rsidRPr="00AA7BB2">
        <w:t xml:space="preserve">, </w:t>
      </w:r>
      <w:hyperlink r:id="rId20" w:tooltip="Zgodovina Portugalske" w:history="1">
        <w:r w:rsidRPr="00AA7BB2">
          <w:rPr>
            <w:rStyle w:val="Hyperlink"/>
            <w:color w:val="auto"/>
            <w:u w:val="none"/>
          </w:rPr>
          <w:t>Portugalska</w:t>
        </w:r>
      </w:hyperlink>
      <w:r w:rsidRPr="00AA7BB2">
        <w:t xml:space="preserve"> in </w:t>
      </w:r>
      <w:hyperlink r:id="rId21" w:tooltip="Zgodovina papeške države" w:history="1">
        <w:r w:rsidRPr="00AA7BB2">
          <w:rPr>
            <w:rStyle w:val="Hyperlink"/>
            <w:color w:val="auto"/>
            <w:u w:val="none"/>
          </w:rPr>
          <w:t>papeška država</w:t>
        </w:r>
      </w:hyperlink>
      <w:r w:rsidRPr="00AA7BB2">
        <w:t>.</w:t>
      </w:r>
    </w:p>
    <w:p w:rsidR="00870BC7" w:rsidRDefault="00870BC7" w:rsidP="00AA7BB2"/>
    <w:p w:rsidR="00AA7BB2" w:rsidRPr="00B57323" w:rsidRDefault="00870BC7" w:rsidP="00AA7BB2">
      <w:pPr>
        <w:rPr>
          <w:b/>
        </w:rPr>
      </w:pPr>
      <w:r w:rsidRPr="00B57323">
        <w:rPr>
          <w:b/>
        </w:rPr>
        <w:t>3. del revolucije</w:t>
      </w:r>
    </w:p>
    <w:p w:rsidR="00870BC7" w:rsidRDefault="00870BC7" w:rsidP="00AA7BB2"/>
    <w:p w:rsidR="00870BC7" w:rsidRPr="00AA7BB2" w:rsidRDefault="00870BC7" w:rsidP="00AA7BB2"/>
    <w:p w:rsidR="00AA7BB2" w:rsidRDefault="00F717F7" w:rsidP="00AA7BB2">
      <w:r w:rsidRPr="00AA7BB2">
        <w:t xml:space="preserve">Na podlagi splošne enake volilne pravice je narodna skupščina </w:t>
      </w:r>
      <w:r w:rsidR="004E5711" w:rsidRPr="00AA7BB2">
        <w:t>je narodna skupščina razpisala nove volitve. V skupšč</w:t>
      </w:r>
      <w:r w:rsidR="00017AFF" w:rsidRPr="00AA7BB2">
        <w:t>i</w:t>
      </w:r>
      <w:r w:rsidR="004E5711" w:rsidRPr="00AA7BB2">
        <w:t xml:space="preserve">no so bili izvoljeni tudi predstavniki srednjega in revnega meščanstva. Ob podpori ljudskih množic so poslanci, imenovani jakobinci, iz skupščine odstranili druge poslance in uvedli oblast jakobincev. Skupščino so poimenovali konvent. Izvršilni organ konventa je bil dober za javno blagajno, ki ga je vodil Maximilien Robespierre. </w:t>
      </w:r>
      <w:r w:rsidR="00AA7BB2" w:rsidRPr="00AA7BB2">
        <w:t xml:space="preserve">Jakobinci so ime dobili po samostanu Sv.Jakoba kjer so se sestajali. Njihovo glavno orožje je bila giljotina. </w:t>
      </w:r>
    </w:p>
    <w:p w:rsidR="00A57B63" w:rsidRDefault="00E01C56" w:rsidP="00421A5D">
      <w:pPr>
        <w:rPr>
          <w:sz w:val="22"/>
          <w:szCs w:val="22"/>
        </w:rPr>
      </w:pPr>
      <w:r>
        <w:pict>
          <v:shape id="_x0000_i1033" type="#_x0000_t75" style="width:108pt;height:2in">
            <v:imagedata r:id="rId22" o:title=""/>
          </v:shape>
        </w:pict>
      </w:r>
      <w:r w:rsidR="00A57B63">
        <w:rPr>
          <w:sz w:val="22"/>
          <w:szCs w:val="22"/>
        </w:rPr>
        <w:t>Jakobinci.</w:t>
      </w:r>
    </w:p>
    <w:p w:rsidR="00421A5D" w:rsidRPr="00A57B63" w:rsidRDefault="00421A5D" w:rsidP="00421A5D">
      <w:pPr>
        <w:rPr>
          <w:sz w:val="22"/>
          <w:szCs w:val="22"/>
        </w:rPr>
      </w:pPr>
      <w:r>
        <w:rPr>
          <w:b/>
        </w:rPr>
        <w:t xml:space="preserve"> ~</w:t>
      </w:r>
      <w:r w:rsidRPr="00421A5D">
        <w:rPr>
          <w:b/>
        </w:rPr>
        <w:t>PADEC JAKOBINSKE DIKTATURE</w:t>
      </w:r>
      <w:r>
        <w:t>:</w:t>
      </w:r>
    </w:p>
    <w:p w:rsidR="00421A5D" w:rsidRDefault="00421A5D" w:rsidP="00421A5D">
      <w:pPr>
        <w:ind w:left="567" w:right="-288"/>
      </w:pPr>
      <w:r w:rsidRPr="00421A5D">
        <w:rPr>
          <w:b/>
        </w:rPr>
        <w:t>~</w:t>
      </w:r>
      <w:r>
        <w:t xml:space="preserve"> spomladi 1794: so jakobinci uspeli ubraniti Francijo pred tujo intervencijo-</w:t>
      </w:r>
      <w:r w:rsidRPr="00682E11">
        <w:rPr>
          <w:u w:val="double"/>
        </w:rPr>
        <w:t>TODA</w:t>
      </w:r>
      <w:r>
        <w:t xml:space="preserve"> ni jim uspelo umiriti notranje-politične krize</w:t>
      </w:r>
    </w:p>
    <w:p w:rsidR="00421A5D" w:rsidRDefault="00421A5D" w:rsidP="00421A5D">
      <w:pPr>
        <w:ind w:left="567" w:right="-288"/>
      </w:pPr>
      <w:r w:rsidRPr="00421A5D">
        <w:rPr>
          <w:b/>
        </w:rPr>
        <w:t>~</w:t>
      </w:r>
      <w:r>
        <w:rPr>
          <w:b/>
        </w:rPr>
        <w:t xml:space="preserve"> </w:t>
      </w:r>
      <w:r>
        <w:t>ljudstvo je bilo nezadovoljno zaradi pomanjkanja, socialna kriza se kljub ukrepom ni zmanjšala, ogrožati so začeli nasprotniki revolucije</w:t>
      </w:r>
    </w:p>
    <w:p w:rsidR="00421A5D" w:rsidRPr="000C6E05" w:rsidRDefault="00421A5D" w:rsidP="00421A5D">
      <w:pPr>
        <w:ind w:left="567" w:right="-288"/>
      </w:pPr>
    </w:p>
    <w:p w:rsidR="00421A5D" w:rsidRPr="00421A5D" w:rsidRDefault="00E01C56" w:rsidP="00421A5D">
      <w:pPr>
        <w:ind w:left="567" w:right="-288"/>
      </w:pPr>
      <w:r>
        <w:rPr>
          <w:noProof/>
        </w:rPr>
        <w:pict>
          <v:line id="_x0000_s1032" style="position:absolute;left:0;text-align:left;z-index:251659264" from="198pt,9pt" to="4in,36pt">
            <v:stroke endarrow="block"/>
          </v:line>
        </w:pict>
      </w:r>
      <w:r w:rsidR="00421A5D" w:rsidRPr="00421A5D">
        <w:t>~         Usoden spor med jakobinci:</w:t>
      </w:r>
    </w:p>
    <w:p w:rsidR="00421A5D" w:rsidRDefault="00E01C56" w:rsidP="00421A5D">
      <w:pPr>
        <w:ind w:right="-288"/>
      </w:pPr>
      <w:r>
        <w:rPr>
          <w:noProof/>
        </w:rPr>
        <w:pict>
          <v:line id="_x0000_s1031" style="position:absolute;flip:x;z-index:251658240" from="108pt,1.3pt" to="126pt,10.3pt">
            <v:stroke endarrow="block"/>
          </v:line>
        </w:pict>
      </w:r>
    </w:p>
    <w:tbl>
      <w:tblPr>
        <w:tblStyle w:val="TableGrid"/>
        <w:tblW w:w="0" w:type="auto"/>
        <w:tblLook w:val="01E0" w:firstRow="1" w:lastRow="1" w:firstColumn="1" w:lastColumn="1" w:noHBand="0" w:noVBand="0"/>
      </w:tblPr>
      <w:tblGrid>
        <w:gridCol w:w="4608"/>
        <w:gridCol w:w="236"/>
        <w:gridCol w:w="4368"/>
      </w:tblGrid>
      <w:tr w:rsidR="00421A5D">
        <w:tc>
          <w:tcPr>
            <w:tcW w:w="4608" w:type="dxa"/>
          </w:tcPr>
          <w:p w:rsidR="00421A5D" w:rsidRDefault="00421A5D" w:rsidP="00421A5D">
            <w:pPr>
              <w:numPr>
                <w:ilvl w:val="2"/>
                <w:numId w:val="1"/>
              </w:numPr>
              <w:ind w:right="-288"/>
            </w:pPr>
            <w:r>
              <w:t>Leva radikalna struja:</w:t>
            </w:r>
          </w:p>
        </w:tc>
        <w:tc>
          <w:tcPr>
            <w:tcW w:w="236" w:type="dxa"/>
            <w:tcBorders>
              <w:bottom w:val="single" w:sz="4" w:space="0" w:color="auto"/>
            </w:tcBorders>
          </w:tcPr>
          <w:p w:rsidR="00421A5D" w:rsidRDefault="00421A5D" w:rsidP="00421A5D">
            <w:pPr>
              <w:ind w:right="-288"/>
            </w:pPr>
          </w:p>
        </w:tc>
        <w:tc>
          <w:tcPr>
            <w:tcW w:w="4368" w:type="dxa"/>
            <w:tcBorders>
              <w:bottom w:val="single" w:sz="4" w:space="0" w:color="auto"/>
            </w:tcBorders>
          </w:tcPr>
          <w:p w:rsidR="00421A5D" w:rsidRDefault="00421A5D" w:rsidP="00421A5D">
            <w:pPr>
              <w:numPr>
                <w:ilvl w:val="2"/>
                <w:numId w:val="1"/>
              </w:numPr>
              <w:ind w:right="-288"/>
            </w:pPr>
            <w:r>
              <w:t>Desna struja:</w:t>
            </w:r>
          </w:p>
        </w:tc>
      </w:tr>
    </w:tbl>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8"/>
        <w:gridCol w:w="240"/>
        <w:gridCol w:w="4365"/>
      </w:tblGrid>
      <w:tr w:rsidR="00421A5D">
        <w:trPr>
          <w:trHeight w:val="1980"/>
        </w:trPr>
        <w:tc>
          <w:tcPr>
            <w:tcW w:w="4608" w:type="dxa"/>
          </w:tcPr>
          <w:p w:rsidR="00421A5D" w:rsidRDefault="00421A5D" w:rsidP="00421A5D">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 - voditelj: Herbert</w:t>
            </w:r>
          </w:p>
          <w:p w:rsidR="00421A5D" w:rsidRDefault="00421A5D" w:rsidP="00421A5D">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 - </w:t>
            </w:r>
            <w:r w:rsidRPr="00421A5D">
              <w:rPr>
                <w:rFonts w:ascii="Times New Roman" w:hAnsi="Times New Roman" w:cs="Times New Roman"/>
              </w:rPr>
              <w:t>zahtevajo od konventa še ostrejše ukrepe, nacionalizaijo premoženja bogatih(Robespierre ni mogel tega dopustiti, saj je sam predstavljal sloj lastnikov)</w:t>
            </w:r>
          </w:p>
          <w:p w:rsidR="00421A5D" w:rsidRDefault="00421A5D" w:rsidP="00421A5D">
            <w:pPr>
              <w:pStyle w:val="NormalWeb"/>
              <w:spacing w:before="0" w:beforeAutospacing="0" w:after="0" w:afterAutospacing="0"/>
              <w:rPr>
                <w:rFonts w:ascii="Times New Roman" w:hAnsi="Times New Roman" w:cs="Times New Roman"/>
              </w:rPr>
            </w:pPr>
          </w:p>
        </w:tc>
        <w:tc>
          <w:tcPr>
            <w:tcW w:w="240" w:type="dxa"/>
            <w:shd w:val="clear" w:color="auto" w:fill="auto"/>
          </w:tcPr>
          <w:p w:rsidR="00421A5D" w:rsidRDefault="00421A5D"/>
        </w:tc>
        <w:tc>
          <w:tcPr>
            <w:tcW w:w="4365" w:type="dxa"/>
            <w:shd w:val="clear" w:color="auto" w:fill="auto"/>
          </w:tcPr>
          <w:p w:rsidR="00421A5D" w:rsidRDefault="00421A5D" w:rsidP="00421A5D">
            <w:pPr>
              <w:ind w:right="-4"/>
            </w:pPr>
            <w:r>
              <w:t xml:space="preserve"> - voditelj: Danton</w:t>
            </w:r>
          </w:p>
          <w:p w:rsidR="00421A5D" w:rsidRDefault="00421A5D" w:rsidP="00421A5D">
            <w:r>
              <w:t xml:space="preserve"> - hočejo doseči kompromis z žirondisti</w:t>
            </w:r>
          </w:p>
        </w:tc>
      </w:tr>
    </w:tbl>
    <w:p w:rsidR="00421A5D" w:rsidRDefault="00421A5D" w:rsidP="00020BFD">
      <w:pPr>
        <w:pStyle w:val="NormalWeb"/>
        <w:spacing w:before="0" w:beforeAutospacing="0" w:after="0" w:afterAutospacing="0"/>
        <w:rPr>
          <w:rFonts w:ascii="Times New Roman" w:hAnsi="Times New Roman" w:cs="Times New Roman"/>
        </w:rPr>
      </w:pPr>
      <w:r w:rsidRPr="00421A5D">
        <w:rPr>
          <w:rFonts w:ascii="Times New Roman" w:hAnsi="Times New Roman" w:cs="Times New Roman"/>
        </w:rPr>
        <w:t>Robespierre uniči najprej levo, nato pa desno krilo-Herbert in Danton končata pod giljotino</w:t>
      </w:r>
    </w:p>
    <w:p w:rsidR="00421A5D" w:rsidRDefault="00421A5D" w:rsidP="00421A5D">
      <w:pPr>
        <w:ind w:right="-288"/>
      </w:pPr>
      <w:r>
        <w:t>tako izgubi podporo množic.</w:t>
      </w:r>
    </w:p>
    <w:p w:rsidR="00421A5D" w:rsidRDefault="00421A5D" w:rsidP="00421A5D">
      <w:pPr>
        <w:ind w:right="-288"/>
      </w:pPr>
      <w:r>
        <w:t>Obtožen je teženj k samovladi - ga odstavijo, nato pa obglavijo</w:t>
      </w:r>
      <w:r w:rsidRPr="00421A5D">
        <w:t>.</w:t>
      </w:r>
      <w:r>
        <w:t xml:space="preserve"> Na</w:t>
      </w:r>
      <w:r w:rsidRPr="00421A5D">
        <w:t xml:space="preserve"> oblast pridejo ponovno bogati meščani</w:t>
      </w:r>
      <w:r w:rsidR="005E502B">
        <w:t xml:space="preserve">                  </w:t>
      </w:r>
    </w:p>
    <w:p w:rsidR="005E502B" w:rsidRPr="00421A5D" w:rsidRDefault="00E01C56" w:rsidP="00421A5D">
      <w:pPr>
        <w:ind w:right="-288"/>
      </w:pPr>
      <w:r>
        <w:pict>
          <v:shape id="_x0000_i1034" type="#_x0000_t75" style="width:100.45pt;height:114.7pt">
            <v:imagedata r:id="rId23" o:title=""/>
          </v:shape>
        </w:pict>
      </w:r>
      <w:r w:rsidR="005E502B" w:rsidRPr="005E502B">
        <w:rPr>
          <w:sz w:val="22"/>
          <w:szCs w:val="22"/>
        </w:rPr>
        <w:t>Danton</w:t>
      </w:r>
      <w:r w:rsidR="005E502B">
        <w:rPr>
          <w:sz w:val="22"/>
          <w:szCs w:val="22"/>
        </w:rPr>
        <w:t xml:space="preserve">  </w:t>
      </w:r>
      <w:r w:rsidR="00A57B63">
        <w:rPr>
          <w:sz w:val="22"/>
          <w:szCs w:val="22"/>
        </w:rPr>
        <w:t xml:space="preserve">           </w:t>
      </w:r>
      <w:r>
        <w:pict>
          <v:shape id="_x0000_i1035" type="#_x0000_t75" style="width:86.25pt;height:115.55pt">
            <v:imagedata r:id="rId24" o:title=""/>
          </v:shape>
        </w:pict>
      </w:r>
      <w:r w:rsidR="005E502B" w:rsidRPr="005E502B">
        <w:t xml:space="preserve"> </w:t>
      </w:r>
      <w:r w:rsidR="005E502B" w:rsidRPr="005E502B">
        <w:rPr>
          <w:sz w:val="22"/>
          <w:szCs w:val="22"/>
        </w:rPr>
        <w:t>Maximilien Robespierre</w:t>
      </w:r>
    </w:p>
    <w:p w:rsidR="00A57B63" w:rsidRDefault="00A57B63" w:rsidP="00A57B63"/>
    <w:p w:rsidR="00A57B63" w:rsidRPr="005E502B" w:rsidRDefault="00A57B63" w:rsidP="00A57B63">
      <w:pPr>
        <w:rPr>
          <w:sz w:val="22"/>
          <w:szCs w:val="22"/>
        </w:rPr>
      </w:pPr>
      <w:r>
        <w:t>Jakobinci so odpravili še zadnje ostanke fevdalnih obveznosti. Kmetje so dobili zemljo brez plačila odškodnine. Uvedene so bile reforme v korist revnih slojev. Izboljšali so gospodarsko stanje v državi. Uvedli so nov revolucionarni koledar, zapirali samostane in cerkve ter odpravili krščanstvo. Uvedli so vero v boga razuma.</w:t>
      </w:r>
    </w:p>
    <w:p w:rsidR="00421A5D" w:rsidRDefault="00421A5D" w:rsidP="00020BFD">
      <w:pPr>
        <w:pStyle w:val="NormalWeb"/>
        <w:spacing w:before="0" w:beforeAutospacing="0" w:after="0" w:afterAutospacing="0"/>
        <w:rPr>
          <w:rFonts w:ascii="Times New Roman" w:hAnsi="Times New Roman" w:cs="Times New Roman"/>
        </w:rPr>
      </w:pPr>
    </w:p>
    <w:p w:rsidR="00020BFD" w:rsidRDefault="00020BFD" w:rsidP="00020BFD">
      <w:pPr>
        <w:pStyle w:val="NormalWeb"/>
        <w:spacing w:before="0" w:beforeAutospacing="0" w:after="0" w:afterAutospacing="0"/>
        <w:rPr>
          <w:rFonts w:ascii="Times New Roman" w:hAnsi="Times New Roman" w:cs="Times New Roman"/>
        </w:rPr>
      </w:pPr>
      <w:r>
        <w:rPr>
          <w:rFonts w:ascii="Times New Roman" w:hAnsi="Times New Roman" w:cs="Times New Roman"/>
        </w:rPr>
        <w:t>Leta 1794 je francoska vojska ponovno premagala a</w:t>
      </w:r>
      <w:r w:rsidR="00421A5D">
        <w:rPr>
          <w:rFonts w:ascii="Times New Roman" w:hAnsi="Times New Roman" w:cs="Times New Roman"/>
        </w:rPr>
        <w:t>vstrijske in pruske nasprotnike</w:t>
      </w:r>
      <w:r>
        <w:rPr>
          <w:rFonts w:ascii="Times New Roman" w:hAnsi="Times New Roman" w:cs="Times New Roman"/>
        </w:rPr>
        <w:t>. V poteku revolucije je nastal nov prelom, ki je pred koncem stoletja omogočil Napoleonov vzpon.</w:t>
      </w:r>
    </w:p>
    <w:p w:rsidR="00465DEA" w:rsidRDefault="00465DEA"/>
    <w:p w:rsidR="00A92EE0" w:rsidRDefault="00A92EE0" w:rsidP="00A92EE0">
      <w:r w:rsidRPr="00A92EE0">
        <w:t xml:space="preserve">Francija </w:t>
      </w:r>
      <w:r w:rsidR="00AA7BB2">
        <w:t>je ostala</w:t>
      </w:r>
      <w:r w:rsidRPr="00A92EE0">
        <w:t xml:space="preserve"> republika, vendar nastane problem kdo bo voditelj. Bojijo se postaviti le enega človeka na oblast. Zato leta 1795 postavijo na čelo republike direktorij, ki šteje 5 članov, ki so lahko na oblasti 2 leti. Člani so si enakopravni. En direktorij je na oblasti od leta 1795 do leta 1797. Imajo velike gospodarske težave. Naslednji možni kralj postane Ludvik XVII (brat Ludvika XVI.). Ludvik XVII v zaporu umre. Drug direktorij traja od leta 1797 do leta 1799. </w:t>
      </w:r>
      <w:r w:rsidR="00AA7BB2">
        <w:t>Nato je Napoleon Bonaparte</w:t>
      </w:r>
      <w:r>
        <w:t>, zaradi vojaških uspehov francoski junak, izvedel državni udar in prevzel oblast.</w:t>
      </w:r>
    </w:p>
    <w:p w:rsidR="00AA7BB2" w:rsidRDefault="00AA7BB2" w:rsidP="00A92EE0"/>
    <w:p w:rsidR="00421A5D" w:rsidRPr="00A92EE0" w:rsidRDefault="00A92EE0" w:rsidP="00A92EE0">
      <w:pPr>
        <w:rPr>
          <w:b/>
          <w:i/>
          <w:color w:val="FF0000"/>
          <w:sz w:val="28"/>
          <w:szCs w:val="28"/>
        </w:rPr>
      </w:pPr>
      <w:r w:rsidRPr="00A92EE0">
        <w:rPr>
          <w:b/>
          <w:i/>
          <w:color w:val="FF0000"/>
          <w:sz w:val="28"/>
          <w:szCs w:val="28"/>
        </w:rPr>
        <w:t>F</w:t>
      </w:r>
      <w:r>
        <w:rPr>
          <w:b/>
          <w:i/>
          <w:color w:val="FF0000"/>
          <w:sz w:val="28"/>
          <w:szCs w:val="28"/>
        </w:rPr>
        <w:t>RANCOSKA REVOLUCIJA JE BILA KONČANA!</w:t>
      </w:r>
    </w:p>
    <w:p w:rsidR="00517345" w:rsidRDefault="00517345"/>
    <w:p w:rsidR="00A57B63" w:rsidRDefault="00A57B63"/>
    <w:p w:rsidR="00F361FA" w:rsidRDefault="00F361FA"/>
    <w:p w:rsidR="00B57323" w:rsidRDefault="00B57323" w:rsidP="00B57323">
      <w:pPr>
        <w:rPr>
          <w:b/>
          <w:bCs/>
          <w:i/>
          <w:iCs/>
          <w:sz w:val="52"/>
        </w:rPr>
      </w:pPr>
      <w:r>
        <w:rPr>
          <w:b/>
          <w:bCs/>
          <w:i/>
          <w:iCs/>
          <w:sz w:val="52"/>
        </w:rPr>
        <w:t>Pomen revolucije</w:t>
      </w:r>
    </w:p>
    <w:p w:rsidR="00B57323" w:rsidRDefault="00B57323" w:rsidP="00B57323">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Francoski revolucionarji so uresničili le del ciljev, ki so si jih zastavili v Deklaraciji o pravicah človeka in državljana. Prinesla je velike spremembe.Odstavili so kralja absolutista, odpravili fevdalizem in cehe, omogočili svobodni razvoj kmetijstva, obrti in trgovine, obenem pa sprejeli vrsto predpisov in ukrepov, ki so zagotovili večjo enakost med ljudmi in njihovo večjo osebno varnost. Francoska revolucija je  postala velika prelomnica, ki je oznanjala konec starega reda in začetek novega razvoja tudi drugod v Evropi: napovedovala je upadanje moči plemstva in fevdalizma ter vzpon meščanstva in moderne industrijske družbe. </w:t>
      </w:r>
    </w:p>
    <w:p w:rsidR="00B57323" w:rsidRDefault="00B57323" w:rsidP="00B57323">
      <w:pPr>
        <w:pStyle w:val="NormalWeb"/>
        <w:spacing w:before="0" w:beforeAutospacing="0" w:after="0" w:afterAutospacing="0"/>
        <w:rPr>
          <w:rFonts w:ascii="Times New Roman" w:hAnsi="Times New Roman" w:cs="Times New Roman"/>
        </w:rPr>
      </w:pPr>
    </w:p>
    <w:p w:rsidR="00B57323" w:rsidRDefault="00B57323" w:rsidP="00B57323">
      <w:pPr>
        <w:pStyle w:val="NormalWeb"/>
        <w:spacing w:before="0" w:beforeAutospacing="0" w:after="0" w:afterAutospacing="0"/>
        <w:rPr>
          <w:rFonts w:ascii="Times New Roman" w:hAnsi="Times New Roman" w:cs="Times New Roman"/>
        </w:rPr>
      </w:pPr>
    </w:p>
    <w:p w:rsidR="00B57323" w:rsidRDefault="00B57323" w:rsidP="00B57323">
      <w:pPr>
        <w:pStyle w:val="NormalWeb"/>
        <w:spacing w:before="0" w:beforeAutospacing="0" w:after="0" w:afterAutospacing="0"/>
        <w:rPr>
          <w:rFonts w:ascii="Times New Roman" w:hAnsi="Times New Roman" w:cs="Times New Roman"/>
        </w:rPr>
      </w:pPr>
    </w:p>
    <w:p w:rsidR="00B57323" w:rsidRDefault="00B57323"/>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B57323" w:rsidRDefault="00B57323" w:rsidP="00B57323">
      <w:pPr>
        <w:rPr>
          <w:b/>
          <w:bCs/>
          <w:i/>
          <w:iCs/>
          <w:sz w:val="52"/>
        </w:rPr>
      </w:pPr>
    </w:p>
    <w:p w:rsidR="00B57323" w:rsidRDefault="00B57323" w:rsidP="00B57323">
      <w:pPr>
        <w:rPr>
          <w:b/>
          <w:bCs/>
          <w:i/>
          <w:iCs/>
          <w:sz w:val="52"/>
        </w:rPr>
      </w:pPr>
      <w:r w:rsidRPr="00421A5D">
        <w:rPr>
          <w:b/>
          <w:bCs/>
          <w:i/>
          <w:iCs/>
          <w:sz w:val="52"/>
        </w:rPr>
        <w:t>Zakjluček</w:t>
      </w:r>
    </w:p>
    <w:p w:rsidR="00B57323" w:rsidRPr="00B57323" w:rsidRDefault="00B57323" w:rsidP="00B57323">
      <w:pPr>
        <w:rPr>
          <w:bCs/>
          <w:iCs/>
        </w:rPr>
      </w:pPr>
      <w:r w:rsidRPr="00B57323">
        <w:rPr>
          <w:bCs/>
          <w:iCs/>
        </w:rPr>
        <w:t xml:space="preserve">Ludvik XVI ni bil </w:t>
      </w:r>
      <w:r w:rsidR="00F51078">
        <w:rPr>
          <w:bCs/>
          <w:iCs/>
        </w:rPr>
        <w:t xml:space="preserve">primeren </w:t>
      </w:r>
      <w:r w:rsidRPr="00B57323">
        <w:rPr>
          <w:bCs/>
          <w:iCs/>
        </w:rPr>
        <w:t>za mesto kralja. Prav tako ne Marija Antoanet</w:t>
      </w:r>
      <w:r w:rsidR="00F51078">
        <w:rPr>
          <w:bCs/>
          <w:iCs/>
        </w:rPr>
        <w:t>a</w:t>
      </w:r>
      <w:r w:rsidRPr="00B57323">
        <w:rPr>
          <w:bCs/>
          <w:iCs/>
        </w:rPr>
        <w:t>. Ni sprejemljiv njegov pobeg saj bi moral poskrbeti za svoje ljudstvo.</w:t>
      </w:r>
      <w:r w:rsidR="00F51078">
        <w:rPr>
          <w:bCs/>
          <w:iCs/>
        </w:rPr>
        <w:t xml:space="preserve"> Čeprav so jakobinci delali v korist revnejšim slojem bi lahko ravnali malo manj kruto. Revolucija je bila izjemen primer v zgodovini, ko se je ljudstvo, sicer različnega socialnega izvora, povezalo v boj za skupne vrednote – enakost in svobodo - . imela je tudi daljnosežne posledice, saj je povzročila razširitev razsvetljenskih idej in načel revolucije po Evropi, okrepitev liberalnih in nacionalnih gibanj v 19, stoletju in vpliv revolucije v Latinski Ameriki.</w:t>
      </w:r>
    </w:p>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361FA" w:rsidRDefault="00F361FA"/>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 w:rsidR="00F51078" w:rsidRDefault="00F51078">
      <w:pPr>
        <w:rPr>
          <w:b/>
          <w:i/>
          <w:sz w:val="52"/>
          <w:szCs w:val="52"/>
        </w:rPr>
      </w:pPr>
      <w:r w:rsidRPr="00F51078">
        <w:rPr>
          <w:b/>
          <w:i/>
          <w:sz w:val="52"/>
          <w:szCs w:val="52"/>
        </w:rPr>
        <w:t>Literatura</w:t>
      </w:r>
    </w:p>
    <w:p w:rsidR="00F51078" w:rsidRDefault="00F51078">
      <w:r>
        <w:t xml:space="preserve"> </w:t>
      </w:r>
    </w:p>
    <w:p w:rsidR="00F51078" w:rsidRDefault="003F0429">
      <w:r>
        <w:t xml:space="preserve">~ </w:t>
      </w:r>
      <w:r w:rsidR="00F51078">
        <w:t>R</w:t>
      </w:r>
      <w:r>
        <w:t>aziskujem preteklost 8. 2006. Ljubljana: založba Rokus</w:t>
      </w:r>
    </w:p>
    <w:p w:rsidR="003F0429" w:rsidRDefault="003F0429">
      <w:r>
        <w:t xml:space="preserve">~ LUXARDO, H. 1989. Kako so živeli V času francoske revolucije. Ljubljana: Mladinska   knjiga  </w:t>
      </w:r>
    </w:p>
    <w:p w:rsidR="003F0429" w:rsidRDefault="003F0429">
      <w:r>
        <w:t>~ Velika ilustrirana otroška enciklopedija. 1996. Ljubljana: Mladinska knjiga</w:t>
      </w:r>
    </w:p>
    <w:p w:rsidR="003F0429" w:rsidRDefault="003F0429"/>
    <w:p w:rsidR="003F0429" w:rsidRPr="003F0429" w:rsidRDefault="003F0429" w:rsidP="003F0429">
      <w:r>
        <w:t xml:space="preserve">Dostopno na internet naslovu: </w:t>
      </w:r>
      <w:hyperlink r:id="rId25" w:history="1">
        <w:r w:rsidR="00C5044B" w:rsidRPr="00C5044B">
          <w:rPr>
            <w:rStyle w:val="Hyperlink"/>
            <w:color w:val="auto"/>
            <w:u w:val="none"/>
          </w:rPr>
          <w:t>http://sl.wikipedia.org/wiki/Francoska_revolucija</w:t>
        </w:r>
      </w:hyperlink>
      <w:r w:rsidR="00C5044B">
        <w:t>, 18.4.2007</w:t>
      </w:r>
    </w:p>
    <w:p w:rsidR="00C5044B" w:rsidRPr="00C5044B" w:rsidRDefault="00C5044B" w:rsidP="00C5044B">
      <w:r>
        <w:t xml:space="preserve">Dostopno na internet naslovu: </w:t>
      </w:r>
      <w:r w:rsidRPr="00C5044B">
        <w:t>http://en.wikipedia.org/wiki/French_Revolution</w:t>
      </w:r>
      <w:r>
        <w:t>, 18.4.2007</w:t>
      </w:r>
    </w:p>
    <w:p w:rsidR="00C5044B" w:rsidRPr="00C5044B" w:rsidRDefault="00C5044B" w:rsidP="00C5044B">
      <w:r>
        <w:t xml:space="preserve">Dostopno na internet naslovu: </w:t>
      </w:r>
      <w:hyperlink r:id="rId26" w:history="1">
        <w:r w:rsidRPr="00C5044B">
          <w:rPr>
            <w:rStyle w:val="Hyperlink"/>
            <w:color w:val="auto"/>
            <w:u w:val="none"/>
          </w:rPr>
          <w:t>http://images.google.si</w:t>
        </w:r>
      </w:hyperlink>
      <w:r w:rsidRPr="00C5044B">
        <w:t>,</w:t>
      </w:r>
      <w:r>
        <w:t xml:space="preserve"> 18.4.2007</w:t>
      </w:r>
    </w:p>
    <w:p w:rsidR="003F0429" w:rsidRDefault="003F0429"/>
    <w:p w:rsidR="003F0429" w:rsidRDefault="003F0429"/>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 w:rsidR="00C5044B" w:rsidRDefault="00C5044B">
      <w:pPr>
        <w:rPr>
          <w:b/>
          <w:i/>
          <w:sz w:val="52"/>
          <w:szCs w:val="52"/>
        </w:rPr>
      </w:pPr>
      <w:r w:rsidRPr="00C5044B">
        <w:rPr>
          <w:b/>
          <w:i/>
          <w:sz w:val="52"/>
          <w:szCs w:val="52"/>
        </w:rPr>
        <w:t>Kazalo</w:t>
      </w:r>
    </w:p>
    <w:p w:rsidR="00C5044B" w:rsidRDefault="00C5044B" w:rsidP="00C5044B">
      <w:pPr>
        <w:pStyle w:val="NormalWeb"/>
        <w:rPr>
          <w:rFonts w:ascii="Times New Roman" w:eastAsia="Times New Roman" w:hAnsi="Times New Roman" w:cs="Times New Roman"/>
          <w:i/>
          <w:sz w:val="28"/>
          <w:szCs w:val="28"/>
        </w:rPr>
      </w:pPr>
      <w:r>
        <w:rPr>
          <w:rFonts w:ascii="Times New Roman" w:eastAsia="Times New Roman" w:hAnsi="Times New Roman" w:cs="Times New Roman"/>
          <w:i/>
          <w:sz w:val="28"/>
          <w:szCs w:val="28"/>
        </w:rPr>
        <w:t>s</w:t>
      </w:r>
      <w:r w:rsidRPr="00C5044B">
        <w:rPr>
          <w:rFonts w:ascii="Times New Roman" w:eastAsia="Times New Roman" w:hAnsi="Times New Roman" w:cs="Times New Roman"/>
          <w:i/>
          <w:sz w:val="28"/>
          <w:szCs w:val="28"/>
        </w:rPr>
        <w:t>tran</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1. ……………………………………………………. Uvod</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2. ……………………………………………………. V času pred revolucijo</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3. ……………………………………………………. Gospodarska kriza</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4. ……………………………………………………</w:t>
      </w:r>
      <w:r w:rsidR="000B6F8A">
        <w:rPr>
          <w:rFonts w:ascii="Times New Roman" w:eastAsia="Times New Roman" w:hAnsi="Times New Roman" w:cs="Times New Roman"/>
        </w:rPr>
        <w:t>. Zasedanje stanov in</w:t>
      </w:r>
      <w:r w:rsidRPr="000B6F8A">
        <w:rPr>
          <w:rFonts w:ascii="Times New Roman" w:eastAsia="Times New Roman" w:hAnsi="Times New Roman" w:cs="Times New Roman"/>
        </w:rPr>
        <w:t xml:space="preserve"> revolucija</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6. ……………………………………………………. Sklepi narodne skupščine</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10. …………………………………………………... Diktatura jakobincev</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12. …………………………………………………... Pomen revolucije</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13. …………………………………………………... Zaključek</w:t>
      </w:r>
    </w:p>
    <w:p w:rsidR="00C5044B" w:rsidRPr="000B6F8A" w:rsidRDefault="00C5044B" w:rsidP="00C5044B">
      <w:pPr>
        <w:pStyle w:val="NormalWeb"/>
        <w:rPr>
          <w:rFonts w:ascii="Times New Roman" w:eastAsia="Times New Roman" w:hAnsi="Times New Roman" w:cs="Times New Roman"/>
        </w:rPr>
      </w:pPr>
      <w:r w:rsidRPr="000B6F8A">
        <w:rPr>
          <w:rFonts w:ascii="Times New Roman" w:eastAsia="Times New Roman" w:hAnsi="Times New Roman" w:cs="Times New Roman"/>
        </w:rPr>
        <w:t>14. …………………………………………………… Literatura</w:t>
      </w:r>
    </w:p>
    <w:p w:rsidR="00C5044B" w:rsidRPr="00C5044B" w:rsidRDefault="00C5044B" w:rsidP="00C5044B">
      <w:pPr>
        <w:pStyle w:val="NormalWeb"/>
        <w:rPr>
          <w:rFonts w:ascii="Times New Roman" w:hAnsi="Times New Roman"/>
          <w:i/>
          <w:sz w:val="28"/>
          <w:szCs w:val="28"/>
        </w:rPr>
      </w:pPr>
    </w:p>
    <w:sectPr w:rsidR="00C5044B" w:rsidRPr="00C5044B">
      <w:headerReference w:type="even" r:id="rId27"/>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868" w:rsidRDefault="00EF5A4C">
      <w:r>
        <w:separator/>
      </w:r>
    </w:p>
  </w:endnote>
  <w:endnote w:type="continuationSeparator" w:id="0">
    <w:p w:rsidR="00867868" w:rsidRDefault="00EF5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868" w:rsidRDefault="00EF5A4C">
      <w:r>
        <w:separator/>
      </w:r>
    </w:p>
  </w:footnote>
  <w:footnote w:type="continuationSeparator" w:id="0">
    <w:p w:rsidR="00867868" w:rsidRDefault="00EF5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F8A" w:rsidRDefault="000B6F8A" w:rsidP="00F361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6F8A" w:rsidRDefault="000B6F8A" w:rsidP="00F361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F8A" w:rsidRDefault="000B6F8A" w:rsidP="00F361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1A51">
      <w:rPr>
        <w:rStyle w:val="PageNumber"/>
        <w:noProof/>
      </w:rPr>
      <w:t>1</w:t>
    </w:r>
    <w:r>
      <w:rPr>
        <w:rStyle w:val="PageNumber"/>
      </w:rPr>
      <w:fldChar w:fldCharType="end"/>
    </w:r>
  </w:p>
  <w:p w:rsidR="000B6F8A" w:rsidRDefault="000B6F8A" w:rsidP="00F361F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5517BD"/>
    <w:multiLevelType w:val="multilevel"/>
    <w:tmpl w:val="B5229266"/>
    <w:lvl w:ilvl="0">
      <w:start w:val="9"/>
      <w:numFmt w:val="bullet"/>
      <w:lvlText w:val=""/>
      <w:lvlJc w:val="left"/>
      <w:pPr>
        <w:tabs>
          <w:tab w:val="num" w:pos="284"/>
        </w:tabs>
        <w:ind w:left="284" w:hanging="284"/>
      </w:pPr>
      <w:rPr>
        <w:rFonts w:ascii="Wingdings" w:hAnsi="Wingdings" w:hint="default"/>
        <w:strike w:val="0"/>
        <w:sz w:val="24"/>
        <w:szCs w:val="24"/>
      </w:rPr>
    </w:lvl>
    <w:lvl w:ilvl="1">
      <w:start w:val="1"/>
      <w:numFmt w:val="bullet"/>
      <w:lvlText w:val="o"/>
      <w:lvlJc w:val="left"/>
      <w:pPr>
        <w:tabs>
          <w:tab w:val="num" w:pos="851"/>
        </w:tabs>
        <w:ind w:left="851" w:hanging="284"/>
      </w:pPr>
      <w:rPr>
        <w:rFonts w:ascii="Courier New" w:hAnsi="Courier New" w:hint="default"/>
        <w:color w:val="auto"/>
        <w:sz w:val="24"/>
        <w:szCs w:val="24"/>
      </w:rPr>
    </w:lvl>
    <w:lvl w:ilvl="2">
      <w:start w:val="1"/>
      <w:numFmt w:val="bullet"/>
      <w:lvlText w:val=""/>
      <w:lvlJc w:val="left"/>
      <w:pPr>
        <w:tabs>
          <w:tab w:val="num" w:pos="1418"/>
        </w:tabs>
        <w:ind w:left="1418" w:hanging="284"/>
      </w:pPr>
      <w:rPr>
        <w:rFonts w:ascii="Symbol" w:hAnsi="Symbol" w:hint="default"/>
        <w:strike w:val="0"/>
      </w:rPr>
    </w:lvl>
    <w:lvl w:ilvl="3">
      <w:start w:val="1"/>
      <w:numFmt w:val="bullet"/>
      <w:lvlText w:val="-"/>
      <w:lvlJc w:val="left"/>
      <w:pPr>
        <w:tabs>
          <w:tab w:val="num" w:pos="1985"/>
        </w:tabs>
        <w:ind w:left="1985" w:hanging="284"/>
      </w:pPr>
      <w:rPr>
        <w:rFonts w:ascii="Comic Sans MS" w:hAnsi="Comic Sans MS" w:hint="default"/>
        <w:color w:val="auto"/>
        <w:sz w:val="24"/>
        <w:szCs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7FA9"/>
    <w:rsid w:val="00017AFF"/>
    <w:rsid w:val="00020BFD"/>
    <w:rsid w:val="0003120A"/>
    <w:rsid w:val="000A21CF"/>
    <w:rsid w:val="000B6F8A"/>
    <w:rsid w:val="001803CD"/>
    <w:rsid w:val="001A1471"/>
    <w:rsid w:val="002644F5"/>
    <w:rsid w:val="002954F3"/>
    <w:rsid w:val="002D7706"/>
    <w:rsid w:val="003865B7"/>
    <w:rsid w:val="003F0429"/>
    <w:rsid w:val="00421A5D"/>
    <w:rsid w:val="00465DEA"/>
    <w:rsid w:val="004E5711"/>
    <w:rsid w:val="004F156D"/>
    <w:rsid w:val="00517345"/>
    <w:rsid w:val="00544282"/>
    <w:rsid w:val="005E502B"/>
    <w:rsid w:val="00610214"/>
    <w:rsid w:val="00703BAD"/>
    <w:rsid w:val="007D1663"/>
    <w:rsid w:val="00816ECF"/>
    <w:rsid w:val="00833BA9"/>
    <w:rsid w:val="00867868"/>
    <w:rsid w:val="00870BC7"/>
    <w:rsid w:val="009B15C2"/>
    <w:rsid w:val="00A253D5"/>
    <w:rsid w:val="00A57B63"/>
    <w:rsid w:val="00A92EE0"/>
    <w:rsid w:val="00AA7BB2"/>
    <w:rsid w:val="00AE1BD7"/>
    <w:rsid w:val="00B025EF"/>
    <w:rsid w:val="00B57323"/>
    <w:rsid w:val="00BB292C"/>
    <w:rsid w:val="00C11A51"/>
    <w:rsid w:val="00C5044B"/>
    <w:rsid w:val="00CC1FD6"/>
    <w:rsid w:val="00CE204E"/>
    <w:rsid w:val="00D41DC1"/>
    <w:rsid w:val="00D842AA"/>
    <w:rsid w:val="00E01C56"/>
    <w:rsid w:val="00E068B7"/>
    <w:rsid w:val="00E1618C"/>
    <w:rsid w:val="00E54FD3"/>
    <w:rsid w:val="00E6232D"/>
    <w:rsid w:val="00EA377A"/>
    <w:rsid w:val="00EA79D3"/>
    <w:rsid w:val="00EB34DD"/>
    <w:rsid w:val="00ED30B2"/>
    <w:rsid w:val="00EF5A4C"/>
    <w:rsid w:val="00F32244"/>
    <w:rsid w:val="00F361FA"/>
    <w:rsid w:val="00F51078"/>
    <w:rsid w:val="00F717F7"/>
    <w:rsid w:val="00F767EA"/>
    <w:rsid w:val="00F97FA9"/>
    <w:rsid w:val="00FC25A6"/>
    <w:rsid w:val="00FD41D2"/>
    <w:rsid w:val="00FE63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6232D"/>
    <w:pPr>
      <w:keepNext/>
      <w:outlineLvl w:val="0"/>
    </w:pPr>
    <w:rPr>
      <w:i/>
      <w:iCs/>
      <w:sz w:val="32"/>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03BAD"/>
    <w:rPr>
      <w:color w:val="0000FF"/>
      <w:u w:val="single"/>
    </w:rPr>
  </w:style>
  <w:style w:type="paragraph" w:styleId="NormalWeb">
    <w:name w:val="Normal (Web)"/>
    <w:basedOn w:val="Normal"/>
    <w:rsid w:val="003865B7"/>
    <w:pPr>
      <w:spacing w:before="100" w:beforeAutospacing="1" w:after="100" w:afterAutospacing="1"/>
    </w:pPr>
    <w:rPr>
      <w:rFonts w:ascii="Arial Unicode MS" w:eastAsia="Arial Unicode MS" w:hAnsi="Arial Unicode MS" w:cs="Arial Unicode MS"/>
    </w:rPr>
  </w:style>
  <w:style w:type="paragraph" w:styleId="Header">
    <w:name w:val="header"/>
    <w:basedOn w:val="Normal"/>
    <w:rsid w:val="00F361FA"/>
    <w:pPr>
      <w:tabs>
        <w:tab w:val="center" w:pos="4536"/>
        <w:tab w:val="right" w:pos="9072"/>
      </w:tabs>
    </w:pPr>
  </w:style>
  <w:style w:type="character" w:styleId="PageNumber">
    <w:name w:val="page number"/>
    <w:basedOn w:val="DefaultParagraphFont"/>
    <w:rsid w:val="00F361FA"/>
  </w:style>
  <w:style w:type="paragraph" w:styleId="Footer">
    <w:name w:val="footer"/>
    <w:basedOn w:val="Normal"/>
    <w:rsid w:val="00465DEA"/>
    <w:pPr>
      <w:tabs>
        <w:tab w:val="center" w:pos="4536"/>
        <w:tab w:val="right" w:pos="9072"/>
      </w:tabs>
    </w:pPr>
  </w:style>
  <w:style w:type="character" w:styleId="Strong">
    <w:name w:val="Strong"/>
    <w:basedOn w:val="DefaultParagraphFont"/>
    <w:qFormat/>
    <w:rsid w:val="00020BFD"/>
    <w:rPr>
      <w:b/>
      <w:bCs/>
    </w:rPr>
  </w:style>
  <w:style w:type="character" w:customStyle="1" w:styleId="text1">
    <w:name w:val="text1"/>
    <w:basedOn w:val="DefaultParagraphFont"/>
    <w:rsid w:val="00020BFD"/>
    <w:rPr>
      <w:rFonts w:ascii="Arial" w:hAnsi="Arial" w:cs="Arial" w:hint="default"/>
      <w:color w:val="000000"/>
      <w:sz w:val="18"/>
      <w:szCs w:val="18"/>
    </w:rPr>
  </w:style>
  <w:style w:type="table" w:styleId="TableGrid">
    <w:name w:val="Table Grid"/>
    <w:basedOn w:val="TableNormal"/>
    <w:rsid w:val="00A92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57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01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ndex.php?title=Francoska_revolucije&amp;action=edit" TargetMode="External"/><Relationship Id="rId13" Type="http://schemas.openxmlformats.org/officeDocument/2006/relationships/image" Target="media/image6.png"/><Relationship Id="rId18" Type="http://schemas.openxmlformats.org/officeDocument/2006/relationships/hyperlink" Target="http://sl.wikipedia.org/w/index.php?title=Zgodovina_%C5%A0vedske&amp;action=edit" TargetMode="External"/><Relationship Id="rId26" Type="http://schemas.openxmlformats.org/officeDocument/2006/relationships/hyperlink" Target="http://images.google.si" TargetMode="External"/><Relationship Id="rId3" Type="http://schemas.openxmlformats.org/officeDocument/2006/relationships/settings" Target="settings.xml"/><Relationship Id="rId21" Type="http://schemas.openxmlformats.org/officeDocument/2006/relationships/hyperlink" Target="http://sl.wikipedia.org/w/index.php?title=Zgodovina_pape%C5%A1ke_dr%C5%BEave&amp;action=edit"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wikipedia.org/w/index.php?title=Zgodovina_Anglije&amp;action=edit" TargetMode="External"/><Relationship Id="rId25" Type="http://schemas.openxmlformats.org/officeDocument/2006/relationships/hyperlink" Target="http://sl.wikipedia.org/wiki/Francoska_revolucija" TargetMode="External"/><Relationship Id="rId2" Type="http://schemas.openxmlformats.org/officeDocument/2006/relationships/styles" Target="styles.xml"/><Relationship Id="rId16" Type="http://schemas.openxmlformats.org/officeDocument/2006/relationships/hyperlink" Target="http://sl.wikipedia.org/w/index.php?title=Zgodovina_Nizozemske&amp;action=edit" TargetMode="External"/><Relationship Id="rId20" Type="http://schemas.openxmlformats.org/officeDocument/2006/relationships/hyperlink" Target="http://sl.wikipedia.org/w/index.php?title=Zgodovina_Portugalske&amp;action=ed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l.wikipedia.org/w/index.php?title=Zgodovina_Sardinije&amp;action=edi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2838</Words>
  <Characters>16181</Characters>
  <Application>Microsoft Office Word</Application>
  <DocSecurity>0</DocSecurity>
  <Lines>134</Lines>
  <Paragraphs>37</Paragraphs>
  <ScaleCrop>false</ScaleCrop>
  <Company/>
  <LinksUpToDate>false</LinksUpToDate>
  <CharactersWithSpaces>18982</CharactersWithSpaces>
  <SharedDoc>false</SharedDoc>
  <HLinks>
    <vt:vector size="54" baseType="variant">
      <vt:variant>
        <vt:i4>5832787</vt:i4>
      </vt:variant>
      <vt:variant>
        <vt:i4>24</vt:i4>
      </vt:variant>
      <vt:variant>
        <vt:i4>0</vt:i4>
      </vt:variant>
      <vt:variant>
        <vt:i4>5</vt:i4>
      </vt:variant>
      <vt:variant>
        <vt:lpwstr>http://images.google.si/</vt:lpwstr>
      </vt:variant>
      <vt:variant>
        <vt:lpwstr/>
      </vt:variant>
      <vt:variant>
        <vt:i4>1966182</vt:i4>
      </vt:variant>
      <vt:variant>
        <vt:i4>21</vt:i4>
      </vt:variant>
      <vt:variant>
        <vt:i4>0</vt:i4>
      </vt:variant>
      <vt:variant>
        <vt:i4>5</vt:i4>
      </vt:variant>
      <vt:variant>
        <vt:lpwstr>http://sl.wikipedia.org/wiki/Francoska_revolucija</vt:lpwstr>
      </vt:variant>
      <vt:variant>
        <vt:lpwstr/>
      </vt:variant>
      <vt:variant>
        <vt:i4>8060989</vt:i4>
      </vt:variant>
      <vt:variant>
        <vt:i4>18</vt:i4>
      </vt:variant>
      <vt:variant>
        <vt:i4>0</vt:i4>
      </vt:variant>
      <vt:variant>
        <vt:i4>5</vt:i4>
      </vt:variant>
      <vt:variant>
        <vt:lpwstr>http://sl.wikipedia.org/w/index.php?title=Zgodovina_pape%C5%A1ke_dr%C5%BEave&amp;action=edit</vt:lpwstr>
      </vt:variant>
      <vt:variant>
        <vt:lpwstr/>
      </vt:variant>
      <vt:variant>
        <vt:i4>1900594</vt:i4>
      </vt:variant>
      <vt:variant>
        <vt:i4>15</vt:i4>
      </vt:variant>
      <vt:variant>
        <vt:i4>0</vt:i4>
      </vt:variant>
      <vt:variant>
        <vt:i4>5</vt:i4>
      </vt:variant>
      <vt:variant>
        <vt:lpwstr>http://sl.wikipedia.org/w/index.php?title=Zgodovina_Portugalske&amp;action=edit</vt:lpwstr>
      </vt:variant>
      <vt:variant>
        <vt:lpwstr/>
      </vt:variant>
      <vt:variant>
        <vt:i4>6750294</vt:i4>
      </vt:variant>
      <vt:variant>
        <vt:i4>12</vt:i4>
      </vt:variant>
      <vt:variant>
        <vt:i4>0</vt:i4>
      </vt:variant>
      <vt:variant>
        <vt:i4>5</vt:i4>
      </vt:variant>
      <vt:variant>
        <vt:lpwstr>http://sl.wikipedia.org/w/index.php?title=Zgodovina_Sardinije&amp;action=edit</vt:lpwstr>
      </vt:variant>
      <vt:variant>
        <vt:lpwstr/>
      </vt:variant>
      <vt:variant>
        <vt:i4>7995479</vt:i4>
      </vt:variant>
      <vt:variant>
        <vt:i4>9</vt:i4>
      </vt:variant>
      <vt:variant>
        <vt:i4>0</vt:i4>
      </vt:variant>
      <vt:variant>
        <vt:i4>5</vt:i4>
      </vt:variant>
      <vt:variant>
        <vt:lpwstr>http://sl.wikipedia.org/w/index.php?title=Zgodovina_%C5%A0vedske&amp;action=edit</vt:lpwstr>
      </vt:variant>
      <vt:variant>
        <vt:lpwstr/>
      </vt:variant>
      <vt:variant>
        <vt:i4>917560</vt:i4>
      </vt:variant>
      <vt:variant>
        <vt:i4>6</vt:i4>
      </vt:variant>
      <vt:variant>
        <vt:i4>0</vt:i4>
      </vt:variant>
      <vt:variant>
        <vt:i4>5</vt:i4>
      </vt:variant>
      <vt:variant>
        <vt:lpwstr>http://sl.wikipedia.org/w/index.php?title=Zgodovina_Anglije&amp;action=edit</vt:lpwstr>
      </vt:variant>
      <vt:variant>
        <vt:lpwstr/>
      </vt:variant>
      <vt:variant>
        <vt:i4>655415</vt:i4>
      </vt:variant>
      <vt:variant>
        <vt:i4>3</vt:i4>
      </vt:variant>
      <vt:variant>
        <vt:i4>0</vt:i4>
      </vt:variant>
      <vt:variant>
        <vt:i4>5</vt:i4>
      </vt:variant>
      <vt:variant>
        <vt:lpwstr>http://sl.wikipedia.org/w/index.php?title=Zgodovina_Nizozemske&amp;action=edit</vt:lpwstr>
      </vt:variant>
      <vt:variant>
        <vt:lpwstr/>
      </vt:variant>
      <vt:variant>
        <vt:i4>983098</vt:i4>
      </vt:variant>
      <vt:variant>
        <vt:i4>0</vt:i4>
      </vt:variant>
      <vt:variant>
        <vt:i4>0</vt:i4>
      </vt:variant>
      <vt:variant>
        <vt:i4>5</vt:i4>
      </vt:variant>
      <vt:variant>
        <vt:lpwstr>http://sl.wikipedia.org/w/index.php?title=Francoska_revolucije&amp;action=edit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2019-05-17T07:35:00Z</dcterms:created>
  <dcterms:modified xsi:type="dcterms:W3CDTF">2019-05-17T07:35:00Z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