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0E" w:rsidRPr="002F2A0E" w:rsidRDefault="002F2A0E" w:rsidP="002F2A0E">
      <w:pPr>
        <w:spacing w:after="0" w:line="240" w:lineRule="auto"/>
        <w:rPr>
          <w:rFonts w:ascii="Tahoma" w:eastAsia="Times New Roman" w:hAnsi="Tahoma" w:cs="Tahoma"/>
          <w:color w:val="FF00FF"/>
          <w:sz w:val="24"/>
          <w:szCs w:val="24"/>
          <w:lang w:eastAsia="sl-SI"/>
        </w:rPr>
      </w:pPr>
      <w:bookmarkStart w:id="0" w:name="_GoBack"/>
      <w:bookmarkEnd w:id="0"/>
      <w:r w:rsidRPr="002F2A0E">
        <w:rPr>
          <w:rFonts w:ascii="Trebuchet MS" w:eastAsia="Times New Roman" w:hAnsi="Trebuchet MS"/>
          <w:b/>
          <w:bCs/>
          <w:color w:val="984806"/>
          <w:sz w:val="24"/>
          <w:szCs w:val="24"/>
          <w:lang w:eastAsia="sl-SI"/>
        </w:rPr>
        <w:t>FRANCOSKA REVOLUCIJA</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FF00FF"/>
          <w:sz w:val="24"/>
          <w:szCs w:val="24"/>
          <w:lang w:eastAsia="sl-SI"/>
        </w:rPr>
        <w:t>Za začetek kaj je sploh revolucija. To je popoln preobrat.</w:t>
      </w:r>
    </w:p>
    <w:p w:rsidR="002F2A0E" w:rsidRPr="002F2A0E" w:rsidRDefault="002F2A0E" w:rsidP="002F2A0E">
      <w:pPr>
        <w:spacing w:after="0" w:line="240" w:lineRule="auto"/>
        <w:rPr>
          <w:rFonts w:ascii="Tahoma" w:eastAsia="Times New Roman" w:hAnsi="Tahoma" w:cs="Tahoma"/>
          <w:color w:val="0000FF"/>
          <w:sz w:val="24"/>
          <w:szCs w:val="24"/>
          <w:lang w:eastAsia="sl-SI"/>
        </w:rPr>
      </w:pP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0000FF"/>
          <w:sz w:val="24"/>
          <w:szCs w:val="24"/>
          <w:lang w:eastAsia="sl-SI"/>
        </w:rPr>
        <w:t>Francoska revolucija je potekala med letoma 1789 in 1799 v Franciji  prinesla preobrat v Evropski zgodovini. Sledila ji je vladavina terorja.</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0000FF"/>
          <w:sz w:val="24"/>
          <w:szCs w:val="24"/>
          <w:lang w:eastAsia="sl-SI"/>
        </w:rPr>
        <w:t>Odstranili so Ludvika XVI., ki se ni mogel primerjati s prejšnjim kraljem Ludvikom XIV. V francoski revoluciji se je geslo glasilo: svoboda, enakost, bratstvo. Konec starega reda je začetek novega razvoja, tudi drugod po Evropi.</w:t>
      </w:r>
    </w:p>
    <w:p w:rsidR="002F2A0E" w:rsidRPr="002F2A0E" w:rsidRDefault="002F2A0E" w:rsidP="002F2A0E">
      <w:pPr>
        <w:spacing w:after="0" w:line="240" w:lineRule="auto"/>
        <w:rPr>
          <w:rFonts w:ascii="Tahoma" w:eastAsia="Times New Roman" w:hAnsi="Tahoma" w:cs="Tahoma"/>
          <w:color w:val="FF0000"/>
          <w:sz w:val="24"/>
          <w:szCs w:val="24"/>
          <w:lang w:eastAsia="sl-SI"/>
        </w:rPr>
      </w:pPr>
      <w:r w:rsidRPr="002F2A0E">
        <w:rPr>
          <w:rFonts w:ascii="Tahoma" w:eastAsia="Times New Roman" w:hAnsi="Tahoma" w:cs="Tahoma"/>
          <w:color w:val="0000FF"/>
          <w:sz w:val="24"/>
          <w:szCs w:val="24"/>
          <w:lang w:eastAsia="sl-SI"/>
        </w:rPr>
        <w:br/>
      </w:r>
      <w:r w:rsidRPr="002F2A0E">
        <w:rPr>
          <w:rFonts w:ascii="Tahoma" w:eastAsia="Times New Roman" w:hAnsi="Tahoma" w:cs="Tahoma"/>
          <w:color w:val="FF0000"/>
          <w:sz w:val="24"/>
          <w:szCs w:val="24"/>
          <w:lang w:eastAsia="sl-SI"/>
        </w:rPr>
        <w:t>V </w:t>
      </w:r>
      <w:hyperlink r:id="rId4" w:history="1">
        <w:r w:rsidRPr="002F2A0E">
          <w:rPr>
            <w:rFonts w:ascii="Tahoma" w:eastAsia="Times New Roman" w:hAnsi="Tahoma" w:cs="Tahoma"/>
            <w:color w:val="FF0000"/>
            <w:sz w:val="24"/>
            <w:szCs w:val="24"/>
            <w:u w:val="single"/>
            <w:lang w:eastAsia="sl-SI"/>
          </w:rPr>
          <w:t>Franciji</w:t>
        </w:r>
      </w:hyperlink>
      <w:r w:rsidRPr="002F2A0E">
        <w:rPr>
          <w:rFonts w:ascii="Tahoma" w:eastAsia="Times New Roman" w:hAnsi="Tahoma" w:cs="Tahoma"/>
          <w:color w:val="FF0000"/>
          <w:sz w:val="24"/>
          <w:szCs w:val="24"/>
          <w:lang w:eastAsia="sl-SI"/>
        </w:rPr>
        <w:t> je </w:t>
      </w:r>
      <w:hyperlink r:id="rId5" w:history="1">
        <w:r w:rsidRPr="002F2A0E">
          <w:rPr>
            <w:rFonts w:ascii="Tahoma" w:eastAsia="Times New Roman" w:hAnsi="Tahoma" w:cs="Tahoma"/>
            <w:color w:val="FF0000"/>
            <w:sz w:val="24"/>
            <w:szCs w:val="24"/>
            <w:u w:val="single"/>
            <w:lang w:eastAsia="sl-SI"/>
          </w:rPr>
          <w:t>Ludvik XVI.</w:t>
        </w:r>
      </w:hyperlink>
      <w:r w:rsidRPr="002F2A0E">
        <w:rPr>
          <w:rFonts w:ascii="Tahoma" w:eastAsia="Times New Roman" w:hAnsi="Tahoma" w:cs="Tahoma"/>
          <w:color w:val="FF0000"/>
          <w:sz w:val="24"/>
          <w:szCs w:val="24"/>
          <w:lang w:eastAsia="sl-SI"/>
        </w:rPr>
        <w:t xml:space="preserve"> zaradi nesposobnosti in razkošnega življenja povzročal vse večje nezadovoljstvo med ljudmi. </w:t>
      </w:r>
      <w:hyperlink r:id="rId6" w:history="1">
        <w:r w:rsidRPr="002F2A0E">
          <w:rPr>
            <w:rFonts w:ascii="Tahoma" w:eastAsia="Times New Roman" w:hAnsi="Tahoma" w:cs="Tahoma"/>
            <w:color w:val="FF0000"/>
            <w:sz w:val="24"/>
            <w:szCs w:val="24"/>
            <w:u w:val="single"/>
            <w:lang w:eastAsia="sl-SI"/>
          </w:rPr>
          <w:t>Državna blagajna</w:t>
        </w:r>
      </w:hyperlink>
      <w:r w:rsidRPr="002F2A0E">
        <w:rPr>
          <w:rFonts w:ascii="Tahoma" w:eastAsia="Times New Roman" w:hAnsi="Tahoma" w:cs="Tahoma"/>
          <w:color w:val="FF0000"/>
          <w:sz w:val="24"/>
          <w:szCs w:val="24"/>
          <w:lang w:eastAsia="sl-SI"/>
        </w:rPr>
        <w:t xml:space="preserve"> je bila prazna, gospodarska politika ni bila uspešna. </w:t>
      </w:r>
      <w:r w:rsidRPr="002F2A0E">
        <w:rPr>
          <w:rFonts w:ascii="Tahoma" w:eastAsia="Times New Roman" w:hAnsi="Tahoma" w:cs="Tahoma"/>
          <w:color w:val="FF0000"/>
          <w:sz w:val="24"/>
          <w:szCs w:val="24"/>
          <w:lang w:eastAsia="sl-SI"/>
        </w:rPr>
        <w:br/>
        <w:t>Vso politično oblast sta imela plemstvo in duhovščina. Živeli so v izobilju, večina kmečkega prebivalstva pa v revščini.</w:t>
      </w:r>
    </w:p>
    <w:p w:rsidR="002F2A0E" w:rsidRPr="002F2A0E" w:rsidRDefault="002F2A0E" w:rsidP="002F2A0E">
      <w:pPr>
        <w:spacing w:after="0" w:line="240" w:lineRule="auto"/>
        <w:rPr>
          <w:rFonts w:ascii="Tahoma" w:eastAsia="Times New Roman" w:hAnsi="Tahoma" w:cs="Tahoma"/>
          <w:color w:val="FF00FF"/>
          <w:sz w:val="24"/>
          <w:szCs w:val="24"/>
          <w:lang w:eastAsia="sl-SI"/>
        </w:rPr>
      </w:pPr>
      <w:r w:rsidRPr="002F2A0E">
        <w:rPr>
          <w:rFonts w:ascii="Times New Roman" w:eastAsia="Times New Roman" w:hAnsi="Times New Roman"/>
          <w:color w:val="000000"/>
          <w:sz w:val="24"/>
          <w:szCs w:val="24"/>
          <w:lang w:eastAsia="sl-SI"/>
        </w:rPr>
        <w:br/>
      </w:r>
      <w:r w:rsidRPr="002F2A0E">
        <w:rPr>
          <w:rFonts w:ascii="Tahoma" w:eastAsia="Times New Roman" w:hAnsi="Tahoma" w:cs="Tahoma"/>
          <w:b/>
          <w:bCs/>
          <w:color w:val="FF00FF"/>
          <w:sz w:val="24"/>
          <w:szCs w:val="24"/>
          <w:lang w:eastAsia="sl-SI"/>
        </w:rPr>
        <w:t>Zakaj so se Francozi uprli? In kakšen je bil njihov namen?</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FF00FF"/>
          <w:sz w:val="24"/>
          <w:szCs w:val="24"/>
          <w:lang w:eastAsia="sl-SI"/>
        </w:rPr>
        <w:t>Leta 1789 je ime najvišji sloj zelo privilegiran položaj in veliko moč. Toda vedno več politična moči je zahteval tudi srednji sloj. Davki so bili visoki, država v bankrotu, revni so stradali, omejevali zemlje, slaba letina. Kralju Ludviku XVI. ni uspelo uvesti učinkovitih reform in preprečiti revolucije. Nezadovoljstvo izkoriščanih meščanov, kmetov in delavcev, ki so plačevali najvišje davke, uprli so se zaradi nepravičnosti, ki so jih morali prenašati.  Njihov namen oziroma pomen reforme je bil  zagotoviti čim večjo enakost med ljudmi. Bila je velika prelomnica, želeli so pravičnost, enakost in svobodo.</w:t>
      </w:r>
    </w:p>
    <w:p w:rsidR="002F2A0E" w:rsidRPr="002F2A0E" w:rsidRDefault="002F2A0E" w:rsidP="002F2A0E">
      <w:pPr>
        <w:spacing w:after="0" w:line="240" w:lineRule="auto"/>
        <w:rPr>
          <w:rFonts w:ascii="Tahoma" w:eastAsia="Times New Roman" w:hAnsi="Tahoma" w:cs="Tahoma"/>
          <w:color w:val="FF0000"/>
          <w:sz w:val="24"/>
          <w:szCs w:val="24"/>
          <w:lang w:eastAsia="sl-SI"/>
        </w:rPr>
      </w:pPr>
      <w:r w:rsidRPr="002F2A0E">
        <w:rPr>
          <w:rFonts w:ascii="Times New Roman" w:eastAsia="Times New Roman" w:hAnsi="Times New Roman"/>
          <w:color w:val="000000"/>
          <w:sz w:val="24"/>
          <w:szCs w:val="24"/>
          <w:lang w:eastAsia="sl-SI"/>
        </w:rPr>
        <w:br/>
      </w:r>
      <w:r w:rsidRPr="002F2A0E">
        <w:rPr>
          <w:rFonts w:ascii="Tahoma" w:eastAsia="Times New Roman" w:hAnsi="Tahoma" w:cs="Tahoma"/>
          <w:b/>
          <w:bCs/>
          <w:color w:val="0000FF"/>
          <w:sz w:val="24"/>
          <w:szCs w:val="24"/>
          <w:lang w:eastAsia="sl-SI"/>
        </w:rPr>
        <w:t>Francoski stanovi leta 1789</w:t>
      </w:r>
    </w:p>
    <w:p w:rsidR="002F2A0E" w:rsidRPr="002F2A0E" w:rsidRDefault="002F2A0E" w:rsidP="002F2A0E">
      <w:pPr>
        <w:spacing w:after="0" w:line="240" w:lineRule="auto"/>
        <w:rPr>
          <w:rFonts w:ascii="Times New Roman" w:eastAsia="Times New Roman" w:hAnsi="Times New Roman"/>
          <w:color w:val="000000"/>
          <w:sz w:val="24"/>
          <w:szCs w:val="24"/>
          <w:lang w:eastAsia="sl-SI"/>
        </w:rPr>
      </w:pPr>
      <w:r w:rsidRPr="002F2A0E">
        <w:rPr>
          <w:rFonts w:ascii="Tahoma" w:eastAsia="Times New Roman" w:hAnsi="Tahoma" w:cs="Tahoma"/>
          <w:color w:val="0000FF"/>
          <w:sz w:val="24"/>
          <w:szCs w:val="24"/>
          <w:lang w:eastAsia="sl-SI"/>
        </w:rPr>
        <w:t xml:space="preserve">         V 1. Stanu – duhovščina je bilo 140 000 ljudi</w:t>
      </w:r>
    </w:p>
    <w:p w:rsidR="002F2A0E" w:rsidRPr="002F2A0E" w:rsidRDefault="002F2A0E" w:rsidP="002F2A0E">
      <w:pPr>
        <w:spacing w:after="0" w:line="240" w:lineRule="auto"/>
        <w:ind w:left="720"/>
        <w:rPr>
          <w:rFonts w:ascii="Times New Roman" w:eastAsia="Times New Roman" w:hAnsi="Times New Roman"/>
          <w:color w:val="000000"/>
          <w:sz w:val="24"/>
          <w:szCs w:val="24"/>
          <w:lang w:eastAsia="sl-SI"/>
        </w:rPr>
      </w:pPr>
      <w:r w:rsidRPr="002F2A0E">
        <w:rPr>
          <w:rFonts w:ascii="Tahoma" w:eastAsia="Times New Roman" w:hAnsi="Tahoma" w:cs="Tahoma"/>
          <w:color w:val="0000FF"/>
          <w:sz w:val="24"/>
          <w:szCs w:val="24"/>
          <w:lang w:eastAsia="sl-SI"/>
        </w:rPr>
        <w:t>V 2. Stanu – plemstvo 400 000 ljudi</w:t>
      </w:r>
    </w:p>
    <w:p w:rsidR="002F2A0E" w:rsidRPr="002F2A0E" w:rsidRDefault="002F2A0E" w:rsidP="002F2A0E">
      <w:pPr>
        <w:spacing w:after="0" w:line="240" w:lineRule="auto"/>
        <w:ind w:left="720"/>
        <w:rPr>
          <w:rFonts w:ascii="Times New Roman" w:eastAsia="Times New Roman" w:hAnsi="Times New Roman"/>
          <w:color w:val="000000"/>
          <w:sz w:val="24"/>
          <w:szCs w:val="24"/>
          <w:lang w:eastAsia="sl-SI"/>
        </w:rPr>
      </w:pPr>
      <w:r w:rsidRPr="002F2A0E">
        <w:rPr>
          <w:rFonts w:ascii="Tahoma" w:eastAsia="Times New Roman" w:hAnsi="Tahoma" w:cs="Tahoma"/>
          <w:color w:val="0000FF"/>
          <w:sz w:val="24"/>
          <w:szCs w:val="24"/>
          <w:lang w:eastAsia="sl-SI"/>
        </w:rPr>
        <w:t>V 3. Stanu -  sem so spadali trgovci, bankirji, odvetniki, zdravniki, uradniki, rokodelci,  služabniki, kmetje , kmetijski delavci.  Meščanov  živelo od 2 do 3 milijone največ jih je bilo na podeželjskega prebivalstva, kjer jih je živelo kar 20 milijonov , podeželskih in mestnih revežev je bilo 3 do 5 milijonov. Ljudje iz tretjega stanu so plačevali najvišje davke.</w:t>
      </w:r>
    </w:p>
    <w:p w:rsidR="002F2A0E" w:rsidRPr="002F2A0E" w:rsidRDefault="002F2A0E" w:rsidP="002F2A0E">
      <w:pPr>
        <w:spacing w:after="0" w:line="240" w:lineRule="auto"/>
        <w:rPr>
          <w:rFonts w:ascii="Tahoma" w:eastAsia="Times New Roman" w:hAnsi="Tahoma" w:cs="Tahoma"/>
          <w:color w:val="FF0000"/>
          <w:sz w:val="24"/>
          <w:szCs w:val="24"/>
          <w:lang w:eastAsia="sl-SI"/>
        </w:rPr>
      </w:pPr>
      <w:r w:rsidRPr="002F2A0E">
        <w:rPr>
          <w:rFonts w:ascii="Times New Roman" w:eastAsia="Times New Roman" w:hAnsi="Times New Roman"/>
          <w:color w:val="000000"/>
          <w:sz w:val="24"/>
          <w:szCs w:val="24"/>
          <w:lang w:eastAsia="sl-SI"/>
        </w:rPr>
        <w:br/>
      </w:r>
      <w:r w:rsidRPr="002F2A0E">
        <w:rPr>
          <w:rFonts w:ascii="Tahoma" w:eastAsia="Times New Roman" w:hAnsi="Tahoma" w:cs="Tahoma"/>
          <w:b/>
          <w:bCs/>
          <w:color w:val="FF0000"/>
          <w:sz w:val="24"/>
          <w:szCs w:val="24"/>
          <w:lang w:eastAsia="sl-SI"/>
        </w:rPr>
        <w:t>Kdo je sodeloval v francoski revoluciji?</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FF0000"/>
          <w:sz w:val="24"/>
          <w:szCs w:val="24"/>
          <w:lang w:eastAsia="sl-SI"/>
        </w:rPr>
        <w:t>V francoski revoluciji so sodelovali vsi sloji prebivalstva, ki so se potem delili na razne skupine in bili različno poimenovani. to so bili:</w:t>
      </w:r>
      <w:r w:rsidRPr="002F2A0E">
        <w:rPr>
          <w:rFonts w:ascii="Times New Roman" w:eastAsia="Times New Roman" w:hAnsi="Times New Roman"/>
          <w:color w:val="000000"/>
          <w:sz w:val="24"/>
          <w:szCs w:val="24"/>
          <w:lang w:eastAsia="sl-SI"/>
        </w:rPr>
        <w:br/>
      </w:r>
      <w:r w:rsidRPr="002F2A0E">
        <w:rPr>
          <w:rFonts w:ascii="Times New Roman" w:eastAsia="Times New Roman" w:hAnsi="Times New Roman"/>
          <w:color w:val="000000"/>
          <w:sz w:val="24"/>
          <w:szCs w:val="24"/>
          <w:lang w:eastAsia="sl-SI"/>
        </w:rPr>
        <w:br/>
      </w:r>
      <w:r w:rsidRPr="002F2A0E">
        <w:rPr>
          <w:rFonts w:ascii="Tahoma" w:eastAsia="Times New Roman" w:hAnsi="Tahoma" w:cs="Tahoma"/>
          <w:bCs/>
          <w:color w:val="FF0000"/>
          <w:sz w:val="24"/>
          <w:szCs w:val="24"/>
          <w:lang w:eastAsia="sl-SI"/>
        </w:rPr>
        <w:t>Brezdokolenkarji</w:t>
      </w:r>
      <w:r w:rsidRPr="002F2A0E">
        <w:rPr>
          <w:rFonts w:ascii="Tahoma" w:eastAsia="Times New Roman" w:hAnsi="Tahoma" w:cs="Tahoma"/>
          <w:color w:val="FF0000"/>
          <w:sz w:val="24"/>
          <w:szCs w:val="24"/>
          <w:lang w:eastAsia="sl-SI"/>
        </w:rPr>
        <w:t xml:space="preserve">, </w:t>
      </w:r>
      <w:r w:rsidRPr="002F2A0E">
        <w:rPr>
          <w:rFonts w:ascii="Tahoma" w:eastAsia="Times New Roman" w:hAnsi="Tahoma" w:cs="Tahoma"/>
          <w:bCs/>
          <w:color w:val="FF0000"/>
          <w:sz w:val="24"/>
          <w:szCs w:val="24"/>
          <w:lang w:eastAsia="sl-SI"/>
        </w:rPr>
        <w:t>Jakobinci,Žirondisti, Besneži,Hebertisti, Muscadini ,Chouani</w:t>
      </w:r>
      <w:r w:rsidRPr="002F2A0E">
        <w:rPr>
          <w:rFonts w:ascii="Times New Roman" w:eastAsia="Times New Roman" w:hAnsi="Times New Roman"/>
          <w:color w:val="000000"/>
          <w:sz w:val="24"/>
          <w:szCs w:val="24"/>
          <w:lang w:eastAsia="sl-SI"/>
        </w:rPr>
        <w:br/>
      </w:r>
      <w:r w:rsidRPr="002F2A0E">
        <w:rPr>
          <w:rFonts w:ascii="Times New Roman" w:eastAsia="Times New Roman" w:hAnsi="Times New Roman"/>
          <w:color w:val="000000"/>
          <w:sz w:val="24"/>
          <w:szCs w:val="24"/>
          <w:lang w:eastAsia="sl-SI"/>
        </w:rPr>
        <w:br/>
      </w:r>
      <w:r w:rsidRPr="002F2A0E">
        <w:rPr>
          <w:rFonts w:ascii="Tahoma" w:eastAsia="Times New Roman" w:hAnsi="Tahoma" w:cs="Tahoma"/>
          <w:b/>
          <w:bCs/>
          <w:color w:val="0000FF"/>
          <w:sz w:val="24"/>
          <w:szCs w:val="24"/>
          <w:lang w:eastAsia="sl-SI"/>
        </w:rPr>
        <w:t>Navdušenci nad revolucijo:</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0000FF"/>
          <w:sz w:val="24"/>
          <w:szCs w:val="24"/>
          <w:lang w:eastAsia="sl-SI"/>
        </w:rPr>
        <w:t>Kmetje so v revoluciji in pozneje prihodu Francozov videli možnost odprave fevdalizma. Nad francosko revolucijo so bili navdušeni tudi  slovenski izobraženci –razsvetljenci. Meščanstvo je podprlo revolucionarne zahteve po svobodi in enakosti. Pričakovali so tudi podporo gospodarstvu. Plemstvo, duhovščina in uradniki pa so ideje  francoske revolucije zavračali.</w:t>
      </w:r>
    </w:p>
    <w:p w:rsidR="002F2A0E" w:rsidRDefault="002F2A0E" w:rsidP="002F2A0E">
      <w:pPr>
        <w:spacing w:after="0" w:line="240" w:lineRule="auto"/>
        <w:rPr>
          <w:rFonts w:ascii="Tahoma" w:eastAsia="Times New Roman" w:hAnsi="Tahoma" w:cs="Tahoma"/>
          <w:b/>
          <w:bCs/>
          <w:color w:val="FF00FF"/>
          <w:sz w:val="24"/>
          <w:szCs w:val="24"/>
          <w:lang w:eastAsia="sl-SI"/>
        </w:rPr>
      </w:pPr>
      <w:r w:rsidRPr="002F2A0E">
        <w:rPr>
          <w:rFonts w:ascii="Times New Roman" w:eastAsia="Times New Roman" w:hAnsi="Times New Roman"/>
          <w:color w:val="000000"/>
          <w:sz w:val="24"/>
          <w:szCs w:val="24"/>
          <w:lang w:eastAsia="sl-SI"/>
        </w:rPr>
        <w:br/>
      </w:r>
    </w:p>
    <w:p w:rsidR="002F2A0E" w:rsidRPr="002F2A0E" w:rsidRDefault="002F2A0E" w:rsidP="002F2A0E">
      <w:pPr>
        <w:spacing w:after="0" w:line="240" w:lineRule="auto"/>
        <w:rPr>
          <w:rFonts w:ascii="Tahoma" w:eastAsia="Times New Roman" w:hAnsi="Tahoma" w:cs="Tahoma"/>
          <w:b/>
          <w:bCs/>
          <w:color w:val="FF0000"/>
          <w:sz w:val="24"/>
          <w:szCs w:val="24"/>
          <w:lang w:eastAsia="sl-SI"/>
        </w:rPr>
      </w:pPr>
      <w:r w:rsidRPr="002F2A0E">
        <w:rPr>
          <w:rFonts w:ascii="Tahoma" w:eastAsia="Times New Roman" w:hAnsi="Tahoma" w:cs="Tahoma"/>
          <w:b/>
          <w:bCs/>
          <w:color w:val="FF0000"/>
          <w:sz w:val="24"/>
          <w:szCs w:val="24"/>
          <w:lang w:eastAsia="sl-SI"/>
        </w:rPr>
        <w:lastRenderedPageBreak/>
        <w:t>POTEK REVOLUCIJE</w:t>
      </w:r>
      <w:r w:rsidRPr="002F2A0E">
        <w:rPr>
          <w:rFonts w:ascii="Times New Roman" w:eastAsia="Times New Roman" w:hAnsi="Times New Roman"/>
          <w:color w:val="FF0000"/>
          <w:sz w:val="24"/>
          <w:szCs w:val="24"/>
          <w:lang w:eastAsia="sl-SI"/>
        </w:rPr>
        <w:br/>
      </w:r>
      <w:r w:rsidRPr="002F2A0E">
        <w:rPr>
          <w:rFonts w:ascii="Tahoma" w:eastAsia="Times New Roman" w:hAnsi="Tahoma" w:cs="Tahoma"/>
          <w:color w:val="FF0000"/>
          <w:sz w:val="24"/>
          <w:szCs w:val="24"/>
          <w:lang w:eastAsia="sl-SI"/>
        </w:rPr>
        <w:t xml:space="preserve">Francoska revolucija je potekala v treh delih. </w:t>
      </w:r>
      <w:r w:rsidRPr="002F2A0E">
        <w:rPr>
          <w:rFonts w:ascii="Times New Roman" w:eastAsia="Times New Roman" w:hAnsi="Times New Roman"/>
          <w:color w:val="FF0000"/>
          <w:sz w:val="24"/>
          <w:szCs w:val="24"/>
          <w:lang w:eastAsia="sl-SI"/>
        </w:rPr>
        <w:br/>
      </w:r>
    </w:p>
    <w:p w:rsidR="002F2A0E" w:rsidRDefault="002F2A0E" w:rsidP="002F2A0E">
      <w:pPr>
        <w:spacing w:after="0" w:line="240" w:lineRule="auto"/>
        <w:rPr>
          <w:rFonts w:ascii="Tahoma" w:eastAsia="Times New Roman" w:hAnsi="Tahoma" w:cs="Tahoma"/>
          <w:b/>
          <w:bCs/>
          <w:color w:val="FF00FF"/>
          <w:sz w:val="24"/>
          <w:szCs w:val="24"/>
          <w:lang w:eastAsia="sl-SI"/>
        </w:rPr>
      </w:pPr>
      <w:r w:rsidRPr="002F2A0E">
        <w:rPr>
          <w:rFonts w:ascii="Tahoma" w:eastAsia="Times New Roman" w:hAnsi="Tahoma" w:cs="Tahoma"/>
          <w:b/>
          <w:bCs/>
          <w:color w:val="FF00FF"/>
          <w:sz w:val="24"/>
          <w:szCs w:val="24"/>
          <w:lang w:eastAsia="sl-SI"/>
        </w:rPr>
        <w:t xml:space="preserve">Prvi del </w:t>
      </w:r>
      <w:r w:rsidRPr="002F2A0E">
        <w:rPr>
          <w:rFonts w:ascii="Tahoma" w:eastAsia="Times New Roman" w:hAnsi="Tahoma" w:cs="Tahoma"/>
          <w:color w:val="FF00FF"/>
          <w:sz w:val="24"/>
          <w:szCs w:val="24"/>
          <w:lang w:eastAsia="sl-SI"/>
        </w:rPr>
        <w:t xml:space="preserve">je potekal od leta 1789 do 1791: </w:t>
      </w:r>
      <w:r w:rsidRPr="002F2A0E">
        <w:rPr>
          <w:rFonts w:ascii="Times New Roman" w:eastAsia="Times New Roman" w:hAnsi="Times New Roman"/>
          <w:color w:val="000000"/>
          <w:sz w:val="24"/>
          <w:szCs w:val="24"/>
          <w:lang w:eastAsia="sl-SI"/>
        </w:rPr>
        <w:br/>
      </w:r>
    </w:p>
    <w:p w:rsidR="002F2A0E" w:rsidRPr="002F2A0E" w:rsidRDefault="002F2A0E" w:rsidP="002F2A0E">
      <w:pPr>
        <w:spacing w:after="0" w:line="240" w:lineRule="auto"/>
        <w:rPr>
          <w:rFonts w:ascii="Times New Roman" w:eastAsia="Times New Roman" w:hAnsi="Times New Roman"/>
          <w:color w:val="000000"/>
          <w:sz w:val="24"/>
          <w:szCs w:val="24"/>
          <w:lang w:eastAsia="sl-SI"/>
        </w:rPr>
      </w:pPr>
      <w:r w:rsidRPr="002F2A0E">
        <w:rPr>
          <w:rFonts w:ascii="Tahoma" w:eastAsia="Times New Roman" w:hAnsi="Tahoma" w:cs="Tahoma"/>
          <w:b/>
          <w:bCs/>
          <w:color w:val="FF00FF"/>
          <w:sz w:val="24"/>
          <w:szCs w:val="24"/>
          <w:lang w:eastAsia="sl-SI"/>
        </w:rPr>
        <w:t>Kaj se je zgodilo 14. Julija leta 1789?</w:t>
      </w:r>
      <w:r w:rsidRPr="002F2A0E">
        <w:rPr>
          <w:rFonts w:ascii="Times New Roman" w:eastAsia="Times New Roman" w:hAnsi="Times New Roman"/>
          <w:color w:val="000000"/>
          <w:sz w:val="24"/>
          <w:szCs w:val="24"/>
          <w:lang w:eastAsia="sl-SI"/>
        </w:rPr>
        <w:br/>
      </w:r>
      <w:r w:rsidRPr="002F2A0E">
        <w:rPr>
          <w:rFonts w:ascii="Arial" w:eastAsia="Times New Roman" w:hAnsi="Arial" w:cs="Arial"/>
          <w:color w:val="FF00FF"/>
          <w:sz w:val="24"/>
          <w:szCs w:val="24"/>
          <w:lang w:eastAsia="sl-SI"/>
        </w:rPr>
        <w:t> Kralj Ludvik XVI., že pred 14. julijem, zavrne sklepe Narodne Skupščine in v Parizu začne zbirati vojsko.</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FF00FF"/>
          <w:sz w:val="24"/>
          <w:szCs w:val="24"/>
          <w:lang w:eastAsia="sl-SI"/>
        </w:rPr>
        <w:t>Parižani so pričakovali, da jih bo vojska napadla. Zato so se oborožili in se podali proti kraljevi trdnjavi, v kateri je bila jetnišnica, da bi tam dobili smodnik. Trdnjavo so napadli in zavzeli. Revolucija se je začela.</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FF00FF"/>
          <w:sz w:val="24"/>
          <w:szCs w:val="24"/>
          <w:lang w:eastAsia="sl-SI"/>
        </w:rPr>
        <w:t xml:space="preserve">Velike plemiške družine so se začele izseljevati in pričele delovati proti revoluciji. Nezaupanje, nadzori in aretacije ljudi so se krepile. Gospodarska kriza v Franciji je zvečala število revežev, beračev, razbojniških tolp ter sprožila številne kmečke upore. Predvsem zaradi tolp so ustanovili narodno gardo za zaščito lastnine.  Prvi del revolucije se konča z zgledovanjem po Ameriki. </w:t>
      </w:r>
      <w:r w:rsidRPr="002F2A0E">
        <w:rPr>
          <w:rFonts w:ascii="Times New Roman" w:eastAsia="Times New Roman" w:hAnsi="Times New Roman"/>
          <w:color w:val="000000"/>
          <w:sz w:val="24"/>
          <w:szCs w:val="24"/>
          <w:lang w:eastAsia="sl-SI"/>
        </w:rPr>
        <w:br/>
      </w:r>
      <w:r w:rsidRPr="002F2A0E">
        <w:rPr>
          <w:rFonts w:ascii="Times New Roman" w:eastAsia="Times New Roman" w:hAnsi="Times New Roman"/>
          <w:color w:val="000000"/>
          <w:sz w:val="24"/>
          <w:szCs w:val="24"/>
          <w:lang w:eastAsia="sl-SI"/>
        </w:rPr>
        <w:br/>
      </w:r>
      <w:r w:rsidRPr="002F2A0E">
        <w:rPr>
          <w:rFonts w:ascii="Tahoma" w:eastAsia="Times New Roman" w:hAnsi="Tahoma" w:cs="Tahoma"/>
          <w:b/>
          <w:bCs/>
          <w:color w:val="0000FF"/>
          <w:sz w:val="24"/>
          <w:szCs w:val="24"/>
          <w:lang w:eastAsia="sl-SI"/>
        </w:rPr>
        <w:t>V drugem delu</w:t>
      </w:r>
      <w:r w:rsidRPr="002F2A0E">
        <w:rPr>
          <w:rFonts w:ascii="Tahoma" w:eastAsia="Times New Roman" w:hAnsi="Tahoma" w:cs="Tahoma"/>
          <w:color w:val="0000FF"/>
          <w:sz w:val="24"/>
          <w:szCs w:val="24"/>
          <w:lang w:eastAsia="sl-SI"/>
        </w:rPr>
        <w:t xml:space="preserve"> revolucije, ki je potekal od leta 1791 do leta 1793, Francija postane republika.</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0000FF"/>
          <w:sz w:val="24"/>
          <w:szCs w:val="24"/>
          <w:lang w:eastAsia="sl-SI"/>
        </w:rPr>
        <w:t>Ludviku XVI.  so v tem delu revolucije sodili in umrl je pod giljotino. Usmrtitev kralja je Francijo potisnila še globlje v vojno. Leta 1791 je papež obsodil novo civilno ustavo in duhovščina se je razcepila na ''nepokorne'' in ''ustavne'' duhovnike. Ludvik XVI. je  pred sojenjem celo želel pobegniti iz države.</w:t>
      </w:r>
    </w:p>
    <w:p w:rsidR="002F2A0E" w:rsidRPr="002F2A0E" w:rsidRDefault="002F2A0E" w:rsidP="002F2A0E">
      <w:pPr>
        <w:spacing w:before="100" w:beforeAutospacing="1" w:after="100" w:afterAutospacing="1" w:line="240" w:lineRule="auto"/>
        <w:outlineLvl w:val="1"/>
        <w:rPr>
          <w:rFonts w:ascii="Times New Roman" w:eastAsia="Times New Roman" w:hAnsi="Times New Roman"/>
          <w:b/>
          <w:bCs/>
          <w:color w:val="000000"/>
          <w:sz w:val="24"/>
          <w:szCs w:val="24"/>
          <w:lang w:eastAsia="sl-SI"/>
        </w:rPr>
      </w:pPr>
      <w:r w:rsidRPr="002F2A0E">
        <w:rPr>
          <w:rFonts w:ascii="Tahoma" w:eastAsia="Times New Roman" w:hAnsi="Tahoma" w:cs="Tahoma"/>
          <w:b/>
          <w:bCs/>
          <w:color w:val="FF0000"/>
          <w:sz w:val="24"/>
          <w:szCs w:val="24"/>
          <w:lang w:eastAsia="sl-SI"/>
        </w:rPr>
        <w:t>Tretji del</w:t>
      </w:r>
      <w:r w:rsidRPr="002F2A0E">
        <w:rPr>
          <w:rFonts w:ascii="Tahoma" w:eastAsia="Times New Roman" w:hAnsi="Tahoma" w:cs="Tahoma"/>
          <w:color w:val="FF0000"/>
          <w:sz w:val="24"/>
          <w:szCs w:val="24"/>
          <w:lang w:eastAsia="sl-SI"/>
        </w:rPr>
        <w:t xml:space="preserve"> je potekal od leta 1793 do 1794 drugače imenovan tudi vladavina terorja.</w:t>
      </w:r>
    </w:p>
    <w:p w:rsidR="00C50384" w:rsidRDefault="002F2A0E" w:rsidP="002F2A0E">
      <w:r w:rsidRPr="002F2A0E">
        <w:rPr>
          <w:rFonts w:ascii="Tahoma" w:eastAsia="Times New Roman" w:hAnsi="Tahoma" w:cs="Tahoma"/>
          <w:color w:val="FF0000"/>
          <w:sz w:val="24"/>
          <w:szCs w:val="24"/>
          <w:lang w:eastAsia="sl-SI"/>
        </w:rPr>
        <w:br/>
        <w:t>Vladavina terorja se je pričela z uvedbo diktature, ki so jo uvedli jakobinci potem. Zaradi številnih porazov Francoske vojske je prebivalstvo zajelo veliko pomanjkanje in nezadovoljstvo.</w:t>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FF0000"/>
          <w:sz w:val="24"/>
          <w:szCs w:val="24"/>
          <w:lang w:eastAsia="sl-SI"/>
        </w:rPr>
        <w:t>Popolno diktatorsko oblast je prevzel odbor za javno blaginjo. Najvidnejši član tega odbora je bil Maximilien Robespierre, ki je bil znan po strahovladi in po pošiljanju nasprotnikov pod giljotino. Kasneje so zaprli tudi njega in ga leta 1794 brez sojenja obglavili.</w:t>
      </w:r>
      <w:r w:rsidRPr="002F2A0E">
        <w:rPr>
          <w:rFonts w:ascii="Tahoma" w:eastAsia="Times New Roman" w:hAnsi="Tahoma" w:cs="Tahoma"/>
          <w:color w:val="FF0000"/>
          <w:sz w:val="24"/>
          <w:szCs w:val="24"/>
          <w:lang w:eastAsia="sl-SI"/>
        </w:rPr>
        <w:br/>
      </w:r>
      <w:r w:rsidRPr="002F2A0E">
        <w:rPr>
          <w:rFonts w:ascii="Tahoma" w:eastAsia="Times New Roman" w:hAnsi="Tahoma" w:cs="Tahoma"/>
          <w:color w:val="0000FF"/>
          <w:sz w:val="24"/>
          <w:szCs w:val="24"/>
          <w:lang w:eastAsia="sl-SI"/>
        </w:rPr>
        <w:t>V revoluciji pa  sprejmejo nekaj novih zakonov: Zakon o odpravi fevdalnega sistema, uvedli so tudi davčno enakost, kar je pomenilo, da je višina davka odvisna od višine dohodka. po novem je kmet dobil zemljo, če jo je kupil. Tlačne obveznosti, osebna odvisnost ter druge dolžnosti pa se odpravijo brez odškodnin</w:t>
      </w:r>
      <w:r w:rsidRPr="002F2A0E">
        <w:rPr>
          <w:rFonts w:ascii="Times New Roman" w:eastAsia="Times New Roman" w:hAnsi="Times New Roman"/>
          <w:color w:val="000000"/>
          <w:sz w:val="24"/>
          <w:szCs w:val="24"/>
          <w:lang w:eastAsia="sl-SI"/>
        </w:rPr>
        <w:br/>
      </w:r>
      <w:r w:rsidRPr="002F2A0E">
        <w:rPr>
          <w:rFonts w:ascii="Times New Roman" w:eastAsia="Times New Roman" w:hAnsi="Times New Roman"/>
          <w:color w:val="000000"/>
          <w:sz w:val="24"/>
          <w:szCs w:val="24"/>
          <w:lang w:eastAsia="sl-SI"/>
        </w:rPr>
        <w:br/>
      </w:r>
      <w:r w:rsidRPr="002F2A0E">
        <w:rPr>
          <w:rFonts w:ascii="Tahoma" w:eastAsia="Times New Roman" w:hAnsi="Tahoma" w:cs="Tahoma"/>
          <w:color w:val="FF0000"/>
          <w:sz w:val="24"/>
          <w:szCs w:val="24"/>
          <w:lang w:eastAsia="sl-SI"/>
        </w:rPr>
        <w:t>Revolucija je bila velika prelomnica. Postala je zgled boja. Oznanjala je konec starega reda in začetek novega razvoja tudi drugod v Evropi. Bila pa je tudi svarilo, da človeka in družbe ne smemo in ne moramo spreminjati s silo.</w:t>
      </w:r>
      <w:r w:rsidRPr="002F2A0E">
        <w:rPr>
          <w:rFonts w:ascii="Times New Roman" w:eastAsia="Times New Roman" w:hAnsi="Times New Roman"/>
          <w:color w:val="000000"/>
          <w:sz w:val="27"/>
          <w:szCs w:val="27"/>
          <w:lang w:eastAsia="sl-SI"/>
        </w:rPr>
        <w:br/>
      </w:r>
      <w:r w:rsidRPr="002F2A0E">
        <w:rPr>
          <w:rFonts w:ascii="Tahoma" w:eastAsia="Times New Roman" w:hAnsi="Tahoma" w:cs="Tahoma"/>
          <w:color w:val="000000"/>
          <w:sz w:val="24"/>
          <w:szCs w:val="24"/>
          <w:lang w:eastAsia="sl-SI"/>
        </w:rPr>
        <w:t> </w:t>
      </w:r>
    </w:p>
    <w:sectPr w:rsidR="00C50384" w:rsidSect="00C50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A0E"/>
    <w:rsid w:val="000B3061"/>
    <w:rsid w:val="001C6A5E"/>
    <w:rsid w:val="002F2A0E"/>
    <w:rsid w:val="00C50384"/>
    <w:rsid w:val="00ED6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84"/>
    <w:pPr>
      <w:spacing w:after="200" w:line="276" w:lineRule="auto"/>
    </w:pPr>
    <w:rPr>
      <w:sz w:val="22"/>
      <w:szCs w:val="22"/>
      <w:lang w:eastAsia="en-US"/>
    </w:rPr>
  </w:style>
  <w:style w:type="paragraph" w:styleId="Heading2">
    <w:name w:val="heading 2"/>
    <w:basedOn w:val="Normal"/>
    <w:link w:val="Heading2Char"/>
    <w:uiPriority w:val="9"/>
    <w:qFormat/>
    <w:rsid w:val="002F2A0E"/>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F2A0E"/>
    <w:rPr>
      <w:rFonts w:ascii="Times New Roman" w:eastAsia="Times New Roman" w:hAnsi="Times New Roman" w:cs="Times New Roman"/>
      <w:b/>
      <w:bCs/>
      <w:sz w:val="36"/>
      <w:szCs w:val="36"/>
      <w:lang w:eastAsia="sl-SI"/>
    </w:rPr>
  </w:style>
  <w:style w:type="character" w:styleId="Hyperlink">
    <w:name w:val="Hyperlink"/>
    <w:uiPriority w:val="99"/>
    <w:semiHidden/>
    <w:unhideWhenUsed/>
    <w:rsid w:val="002F2A0E"/>
    <w:rPr>
      <w:color w:val="0000FF"/>
      <w:u w:val="single"/>
    </w:rPr>
  </w:style>
  <w:style w:type="paragraph" w:styleId="NormalWeb">
    <w:name w:val="Normal (Web)"/>
    <w:basedOn w:val="Normal"/>
    <w:uiPriority w:val="99"/>
    <w:semiHidden/>
    <w:unhideWhenUsed/>
    <w:rsid w:val="002F2A0E"/>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http://francoski/" TargetMode="External"/><Relationship Id="rId4" Type="http://schemas.openxmlformats.org/officeDocument/2006/relationships/hyperlink" Target="http://fran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Links>
    <vt:vector size="18" baseType="variant">
      <vt:variant>
        <vt:i4>3080313</vt:i4>
      </vt:variant>
      <vt:variant>
        <vt:i4>6</vt:i4>
      </vt:variant>
      <vt:variant>
        <vt:i4>0</vt:i4>
      </vt:variant>
      <vt:variant>
        <vt:i4>5</vt:i4>
      </vt:variant>
      <vt:variant>
        <vt:lpwstr>about:blank</vt:lpwstr>
      </vt:variant>
      <vt:variant>
        <vt:lpwstr/>
      </vt:variant>
      <vt:variant>
        <vt:i4>5570577</vt:i4>
      </vt:variant>
      <vt:variant>
        <vt:i4>3</vt:i4>
      </vt:variant>
      <vt:variant>
        <vt:i4>0</vt:i4>
      </vt:variant>
      <vt:variant>
        <vt:i4>5</vt:i4>
      </vt:variant>
      <vt:variant>
        <vt:lpwstr>http://francoski/</vt:lpwstr>
      </vt:variant>
      <vt:variant>
        <vt:lpwstr/>
      </vt:variant>
      <vt:variant>
        <vt:i4>655389</vt:i4>
      </vt:variant>
      <vt:variant>
        <vt:i4>0</vt:i4>
      </vt:variant>
      <vt:variant>
        <vt:i4>0</vt:i4>
      </vt:variant>
      <vt:variant>
        <vt:i4>5</vt:i4>
      </vt:variant>
      <vt:variant>
        <vt:lpwstr>http://francija/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