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22D" w:rsidRDefault="00344175">
      <w:pPr>
        <w:rPr>
          <w:b/>
          <w:bCs/>
        </w:rPr>
      </w:pPr>
      <w:bookmarkStart w:id="0" w:name="_GoBack"/>
      <w:bookmarkEnd w:id="0"/>
      <w:r>
        <w:rPr>
          <w:b/>
          <w:bCs/>
        </w:rPr>
        <w:t>Gradovi</w:t>
      </w:r>
    </w:p>
    <w:p w:rsidR="0093622D" w:rsidRDefault="0093622D"/>
    <w:p w:rsidR="0093622D" w:rsidRDefault="00344175">
      <w:r>
        <w:t xml:space="preserve">Vsaj dobrih osemsto let je že minilo, kar so pri nas začeli rasti prvi gradovi. V prvih stoletjih nastajanja, zaznamovanih z neprestanimi fevdalnimi boji, turškimi vpadi, kmečkimi punti, so jih gradili nad prepadnimi pečinami, na vrhovih hribov, v varstvu kraških jam, pri čemer so povsod spretno izrabljali obrambne možnosti terena. Ko pa so se časi umirili, so začele v mestih vznikati razkošne palače, v dolinah pa so zrasli mogočni dvorci, sprva renesančno asketski, nato baročno bujni, raztezajoč se v svojem zanosu in poletu prek lastnih zidov v prečudovite grajske parke. </w:t>
      </w:r>
      <w:r>
        <w:br/>
        <w:t xml:space="preserve"> </w:t>
      </w:r>
      <w:r>
        <w:br/>
        <w:t>Nezadržen tok časa je od številnih grajskih stavb ohranil le ruševine, nekateri drugi so se ohranili le v virih ali ljudskem izročilu. Čas je izničil tudi njihov nekdanji pomen, saj so bili nekdaj tako obrambno kot upravno in gospodarsko središče svojega okoliša. Obnovljeni gradovi in dvorci so med drugim postali moderni muzeji, hoteli visokih kategorij in turistične točke, ki postajajo kulturna in turistična središča z raznovrstno ponudbo. In prav ti gradovi se v čedalje večjem številu združujejo v Združenju gradov na Slovenskem. Temeljni namen združenja je ohranjanje in oživljanje grajskih stavb, predvsem s skupnim nastopanjem na domačem in tujih trgih, saj le združeni lahko poskrbimo za to mogočno in vendar tako krhko dediščino, neprecenljivo ne le za nas, Slovence, ampak tudi za širši evropski prostor.</w:t>
      </w:r>
    </w:p>
    <w:p w:rsidR="0093622D" w:rsidRDefault="0093622D"/>
    <w:p w:rsidR="0093622D" w:rsidRDefault="00344175">
      <w:r>
        <w:t>V dolini celotne Krke so bile bržčas že v predantičnem razdobju speljane važne prometne povezave v smereh vzhod - zahod in in sever - jug ter obratno, saj je savska soteska bila v tedanjih časih mnogo manj primerna oziroma, lahko bi rekli, neprehodna, druge smeri pa manj ustrezne. V dolnjem toku so na Krki in v njeni bližnji okolici bila v predantiki starodavna selišča in gradišča ter druge naselbine in v antiki rečna pristanišča, morda mostovi in brodovi, zanesljivo pa brodišča in cestne postaje. Reka je bila s prikladnimi plovili namreč tudi plovna (rimsko pristanišče v Kostanjevici [Pirkovič - Kocbek, 1986] in rimski in srednjeveški pristan pri Otoku - Gutenwerd [Šribar in Stare, 1977]). V srednjem veku so bile ob njej središča fevdalnih gospostev in posestev z gradovi in pozneje z graščinami ter samostana (kartuzijanski v Pleterjah in cistercijanski v Kostanjevici ter drugi samostani in cerkvene institucije v Novem mestu). S svojimi prehodi (mostovi, brodovi, plitvine prikladne za brodenje) je Krka bila primerna za mitnice in za nadzorne točke v okviru t. i. obveznih oziroma predpisanih poti (Strassenzwang), ki so bile uvedene v srednjem veku (Zwitter, 1929). Nadalje sta tu bila, kot vse kaže, habsburški trg Cronau ali Kronovo na otoku z današnjim imenom Tržič, freisinški trg Otok ali Gutenwerd in mesti Novo mesto ali Rudolfswerth oziroma Neustadtl (z vrsto drugih imenskih različic) ter Kostanjevica ali Landestrost ali Landstraß ( s številnimi drugimi imenskimi različicami). Prvo je bilo povzdignjeno v mesto leta 1365, Kostanjevica pa že leta 1252 in bo čez nekaj let slavila 750-letnico prve omembe kot mesta v zgodovini. Ta leta mineva tudi 700 let od uveljavitve t.i. kostanjeviškega mestnega prava, prvega pisnega mestnega prava na tedanjem Kranjskem, ki je bilo pozneje v enakem besedilu podeljeno tudi drugim mlajšim kranjskim mestom (Zwitter, 1929). V dolini Krke in njeni bližnji okolici je bilo v Valvasorjevih časih okrog 65 gradov in graščin, od katerih številne žal sploh niso ohranjene ali pa so ostanki samo zaščiteni, da ne propadajo naprej oziroma ne obstajajo več. Zato se je v preteklosti doline Krke oprijel tudi vzdevek "Dolina gradov" in je zaradi tega še danes zelo zanimiva turistična in zgodovinska zanimivost</w:t>
      </w:r>
    </w:p>
    <w:p w:rsidR="0093622D" w:rsidRDefault="0093622D"/>
    <w:p w:rsidR="0093622D" w:rsidRDefault="00344175">
      <w:r>
        <w:t xml:space="preserve">Strokovna slovenska opredelitev pojma “grad” je že zdavnaj opredeljena. Pomeni utrjeno prebivališče fevdalnega plemiča na posebej izbranem, ponavadi na naravno ali umetno zavarovanem kraju, ki je bilo praviloma tudi gospodarsko, politično in upravno središče </w:t>
      </w:r>
      <w:r>
        <w:lastRenderedPageBreak/>
        <w:t>večjega ali manjšega fevdalnega ozemlja. Zanj so predvsem značilni določeni objekti, med katerimi so zagotovo nujni obrambni stolp, večja ali manjša stanovanjska zgradba, kapela, obzidje in obrambni hodnik. Gradnja gradov je doživela na območju slovenskih pokrajin svoj največji razcvet med 12. in 15. stoletjem, zato večina naših še ohranjenih gradov slogovno sodi v romaniko. Zgodovinski viri omenjajo kot prva dva danes “uradno priznana slovenska” gradova Bosisen in Rajhenburg, ki sta opisana že pred letom 1000, s starostjo prve omembe pred natanko tisočletjem pa se lahko prav letos ponašata Siliganum, današnji Solkan, in znameniti ter tudi daleč preko meja zagotovo najbolj znani Bled.</w:t>
      </w:r>
    </w:p>
    <w:p w:rsidR="0093622D" w:rsidRDefault="00344175">
      <w:r>
        <w:t>V zakladih slovenskih narodnih pesmi, legend in pravljic se v zgodbah o gradovih prepletajo strahovi in neizmerni skriti zakladi, kmečki punti in neuslišane ljubezni, strahotno trpljenje tlačanov in razuzdano razkošje plemičev, obglavljanja ter obešanja in viteške igre, zahrbtnost velikašev in sočustvovanje do ubožnih... Pravzaprav prav vse, kar se je tistega časa dogajalo ali sanjalo v vseh slojih ljudi. V resnici so se tudi mnogi graščaki lahko ponašali z lastnino nad vrhunskimi umetniškimi dosežki in bili meceni mnogim ustvarjalcev dragocenih slik in kipov, skladb in žlahtne besede, najsi je bila latinska, nemška, italijanska ali kasneje slovenska. Toda gradovi, ki so po 15. stoletju izgubili svoj prvotni in poglavitni namen, predvsem obrambni in oblastni, so se skozi stoletja spremenijali, poviševali, razširjali in prezidavali ter na račun udobnosti izgubljali svoj prvotni izgled. Nekaj jih je že stoletje ali dve nazaj zavrgla pozabi vse bolj prodirajoča tržna in industrijska miselnost novega časa, veliko jih je zagotovo doživelo svoj konec v drugi svetovni vojni, nemalo pa je milostni udarec dobilo še po njej, ko so bili dokončno izropani, služili kot gradbeni material za razne objekte ali se spreminjali v zadružne domove, šole in hiralnice. Predvsem pa za njihovo vzdrževanje in ohranjanje ni bilo, še posebej v zadnjih desetletjih, ne dovolj denarja in ne pravega razumevanje, razen za dokaj redke izjeme. Tako mnogi še dandanes doživljajo kruto usodo nerazumevanja, predvsem zaradi sodobne tržne in tehnološke miselnosti. Tudi nekateri od tistih, ki zagotovo sodijo v anale zgodovinskih dragocenosti našega narodnega in ljudskega bogastva. In, kot vedno bolj ugotavljajo zgodovinarji in drugi učeni možje, posebej najstarejši gradovi na Slovenskem še zdaleč niso dovolj strokovno raziskani.In vprašanje je, če sploh kdaj bodo.</w:t>
      </w:r>
    </w:p>
    <w:p w:rsidR="0093622D" w:rsidRDefault="0093622D"/>
    <w:p w:rsidR="0093622D" w:rsidRDefault="00344175">
      <w:r>
        <w:t xml:space="preserve">Preteklost naše dežele je z gradovi tesno povezana. Med ljudmi je grad predvsem simbol trdnega in težko dostopnega bivališča, ki daje vtis varnosti in predstavlja zaščito. O grajskih prebivalcih so stoletja stkala med ljudmi številne pravljice in legende. V njih nastopajo strogi, razvajeni, mehkužni, jeznoriti, košati in bogati graščaki, ki so pogosto vsi pasji in cingljajoči s tolarji v žepu. Imajo dosti sveta in blaga, pa nikogar, komur bi zapustili bogatijo, vendar še vedno verjamejo, da je obljubiti in dati preveč. Neusmiljeni in ošabni tlačijo in odirajo svoje podložne kmete in so trdega srca kot kamen. Le redki so graščaki, ki niso neomejeni gospodarji, kruti in neusmiljeni do vsega, kar je človeškega. </w:t>
      </w:r>
    </w:p>
    <w:p w:rsidR="0093622D" w:rsidRDefault="00344175">
      <w:r>
        <w:t>Dediščina gradov nam je sporočena na različne načine: v stavbarskem in likovnem pogledu, vojaško-obrambno, prehrambeno in ljudsko-izročilno, v pesmih, pravljicah, pregovorih in legendah.</w:t>
      </w:r>
    </w:p>
    <w:p w:rsidR="0093622D" w:rsidRDefault="00344175">
      <w:r>
        <w:t>Graditelji gradov so bili najvišji fevdalni gospodje in cesarjevi vazali, kasneje tudi ministeriali služniki, odvisni od svojih gospodarjev, grofov in ¸škofov. V 15. in 16. stoletju, ko so gospoščine začele prehajati v osebno last, so postale lastnice lastnice gradov plemiške družine.</w:t>
      </w:r>
    </w:p>
    <w:p w:rsidR="0093622D" w:rsidRDefault="00344175">
      <w:r>
        <w:t>V srednjem veku je na ozemlju današnje Slovenije stalo okoli 250 gradov. Ko je njihov vojaško-obrambni pomen začel plahneti, si je plemstvo pričelo postavljati udobnejše rezidence v ravninskem svetu. Zaradi spremenjenega družbenega reda in s tem drugačnega načina življenja je bilo posebno ob koncu 18. stoletja opuščenih mnogo gradov, ki so nato začeli propadati.</w:t>
      </w:r>
    </w:p>
    <w:p w:rsidR="0093622D" w:rsidRDefault="00344175">
      <w:r>
        <w:lastRenderedPageBreak/>
        <w:t>Za nekaterimi gradovi se je izgubila vsaka sled ali pa so njihovi ostanki le še kupi kamenja. Mnogi od gradov so bili s svojo dragoceno opremo vred žrtve ideološkega enoumja med 2. svetovno vojno in po njej.</w:t>
      </w:r>
    </w:p>
    <w:p w:rsidR="0093622D" w:rsidRDefault="00344175">
      <w:r>
        <w:t>Oddaljeni pogled na starinsko imenitnost gradov vzbuja željo, da se povrnemo k njim. Mnogo zgodb se je spletlo okrog grajskega zidovja, ki v ničemer ne razodeva nekdanjega blišča in razkošja grajskih soban, napolnjenih s starinskim pohištvom in bogatimi zbirkami orožja, dragocenih slik in knjig.</w:t>
      </w:r>
    </w:p>
    <w:p w:rsidR="0093622D" w:rsidRDefault="00344175">
      <w:r>
        <w:t xml:space="preserve">Pražnji in lepi gradovi iz preteklosti le redko pridobivajo novo obleko in primerno podobo. Številne od grajskih lepotcev bomo v bodočnosti lahko občudovali le še na starih fotografijah. </w:t>
      </w:r>
    </w:p>
    <w:p w:rsidR="0093622D" w:rsidRDefault="0093622D"/>
    <w:p w:rsidR="0093622D" w:rsidRDefault="0093622D"/>
    <w:p w:rsidR="0093622D" w:rsidRDefault="0093622D"/>
    <w:sectPr w:rsidR="0093622D">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75"/>
    <w:rsid w:val="00344175"/>
    <w:rsid w:val="0093622D"/>
    <w:rsid w:val="00AE53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qFormat/>
    <w:pPr>
      <w:numPr>
        <w:ilvl w:val="1"/>
        <w:numId w:val="1"/>
      </w:numPr>
      <w:spacing w:before="280" w:after="280"/>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basedOn w:val="Privzetapisavaodstavka"/>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rPr>
      <w:rFonts w:ascii="Arial Unicode MS" w:eastAsia="Arial Unicode MS" w:hAnsi="Arial Unicode MS" w:cs="Arial Unicode M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