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E7FCD" w14:textId="77777777" w:rsidR="00EF692B" w:rsidRDefault="00EF692B" w:rsidP="00EF692B">
      <w:pPr>
        <w:pStyle w:val="BodyText"/>
        <w:jc w:val="center"/>
        <w:rPr>
          <w:b/>
          <w:i/>
          <w:sz w:val="36"/>
          <w:szCs w:val="36"/>
          <w:u w:val="single"/>
        </w:rPr>
      </w:pPr>
      <w:bookmarkStart w:id="0" w:name="_GoBack"/>
      <w:bookmarkEnd w:id="0"/>
      <w:r>
        <w:rPr>
          <w:b/>
          <w:i/>
          <w:sz w:val="36"/>
          <w:szCs w:val="36"/>
          <w:u w:val="single"/>
        </w:rPr>
        <w:t>HLADNA VOJNA IN OBOROŽEVALNA TEKMA</w:t>
      </w:r>
    </w:p>
    <w:p w14:paraId="26D9A55B" w14:textId="77777777" w:rsidR="00EF692B" w:rsidRDefault="00EF692B" w:rsidP="00EF692B">
      <w:pPr>
        <w:pStyle w:val="BodyText"/>
      </w:pPr>
    </w:p>
    <w:p w14:paraId="06A94B49" w14:textId="77777777" w:rsidR="00EF692B" w:rsidRDefault="00EF692B" w:rsidP="00EF692B">
      <w:pPr>
        <w:pStyle w:val="BodyText"/>
      </w:pPr>
    </w:p>
    <w:p w14:paraId="27B9DDFA" w14:textId="77777777" w:rsidR="00EF692B" w:rsidRDefault="00EF692B" w:rsidP="00EF692B">
      <w:pPr>
        <w:pStyle w:val="BodyTex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HLADNA VOJNA</w:t>
      </w:r>
    </w:p>
    <w:p w14:paraId="20858AFA" w14:textId="77777777" w:rsidR="00EF692B" w:rsidRDefault="00EF692B" w:rsidP="00EF692B">
      <w:pPr>
        <w:pStyle w:val="BodyText"/>
      </w:pPr>
    </w:p>
    <w:p w14:paraId="3E31536A" w14:textId="77777777" w:rsidR="00EF692B" w:rsidRDefault="00EF692B" w:rsidP="00EF692B">
      <w:pPr>
        <w:pStyle w:val="BodyText"/>
        <w:numPr>
          <w:ilvl w:val="0"/>
          <w:numId w:val="2"/>
        </w:numPr>
      </w:pPr>
      <w:r>
        <w:t>obdobje, ko ni bilo ne vojne ne miru, v katerem je prihajalo do političnih in vojaških nesoglasij</w:t>
      </w:r>
    </w:p>
    <w:p w14:paraId="0559E500" w14:textId="77777777" w:rsidR="00EF692B" w:rsidRDefault="00EF692B" w:rsidP="00EF692B">
      <w:pPr>
        <w:pStyle w:val="BodyText"/>
        <w:numPr>
          <w:ilvl w:val="0"/>
          <w:numId w:val="2"/>
        </w:numPr>
      </w:pPr>
      <w:r>
        <w:t xml:space="preserve">mnenja, kdaj se je hladno vojna začela so različna, nedvomno pa se je končala leta 1989/90 </w:t>
      </w:r>
    </w:p>
    <w:p w14:paraId="64B2DC28" w14:textId="77777777" w:rsidR="00EF692B" w:rsidRDefault="00EF692B" w:rsidP="00EF692B">
      <w:pPr>
        <w:pStyle w:val="BodyText"/>
        <w:numPr>
          <w:ilvl w:val="0"/>
          <w:numId w:val="2"/>
        </w:numPr>
      </w:pPr>
      <w:r>
        <w:t>v obdobju prišlo do velike tekme med SZ in ZDA</w:t>
      </w:r>
    </w:p>
    <w:p w14:paraId="3CB4DC59" w14:textId="77777777" w:rsidR="00EF692B" w:rsidRDefault="00EF692B" w:rsidP="00EF692B">
      <w:pPr>
        <w:pStyle w:val="BodyText"/>
        <w:numPr>
          <w:ilvl w:val="0"/>
          <w:numId w:val="2"/>
        </w:numPr>
      </w:pPr>
      <w:r>
        <w:t xml:space="preserve">po 2. svetovni vojni so ZDA zagovarjale svet liberalne svetovnogospodarske ureditve, SZ pa načelo mednarodne zagotovitve miru z uvedbo HEGEMONIJE (=vodilna vloga, prevlada) </w:t>
      </w:r>
    </w:p>
    <w:p w14:paraId="017618CE" w14:textId="77777777" w:rsidR="00EF692B" w:rsidRDefault="00EF692B" w:rsidP="00EF692B">
      <w:pPr>
        <w:pStyle w:val="BodyText"/>
        <w:numPr>
          <w:ilvl w:val="0"/>
          <w:numId w:val="2"/>
        </w:numPr>
      </w:pPr>
      <w:r>
        <w:t>žarišča hladne vojne so se v petdesetih letih začela pojavljati po vsem svetu</w:t>
      </w:r>
    </w:p>
    <w:p w14:paraId="2AA23B7A" w14:textId="77777777" w:rsidR="00EF692B" w:rsidRDefault="00EF692B" w:rsidP="00EF692B">
      <w:pPr>
        <w:pStyle w:val="BodyText"/>
        <w:numPr>
          <w:ilvl w:val="0"/>
          <w:numId w:val="2"/>
        </w:numPr>
      </w:pPr>
      <w:r>
        <w:t>politika bipolarnosti je pripeljala v oboroževalno tekmo, ki je terjala ogromna finančna sredstva</w:t>
      </w:r>
    </w:p>
    <w:p w14:paraId="2CD08A58" w14:textId="77777777" w:rsidR="00EF692B" w:rsidRDefault="00EF692B" w:rsidP="00EF692B">
      <w:pPr>
        <w:pStyle w:val="BodyText"/>
      </w:pPr>
    </w:p>
    <w:p w14:paraId="57581AD6" w14:textId="77777777" w:rsidR="00EF692B" w:rsidRDefault="00EF692B" w:rsidP="00EF692B">
      <w:pPr>
        <w:pStyle w:val="BodyText"/>
      </w:pPr>
    </w:p>
    <w:p w14:paraId="6A0A6329" w14:textId="77777777" w:rsidR="00EF692B" w:rsidRDefault="00EF692B" w:rsidP="00EF692B">
      <w:pPr>
        <w:pStyle w:val="BodyTex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OBOROŽEVALNA TEKMA MED VZHODOM IN ZAHODOM</w:t>
      </w:r>
    </w:p>
    <w:p w14:paraId="2B8B1521" w14:textId="77777777" w:rsidR="00EF692B" w:rsidRDefault="00EF692B" w:rsidP="00EF692B">
      <w:pPr>
        <w:pStyle w:val="BodyText"/>
      </w:pPr>
    </w:p>
    <w:p w14:paraId="11B668C9" w14:textId="77777777" w:rsidR="00EF692B" w:rsidRDefault="00EF692B" w:rsidP="00EF692B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prvi poizkus z atomsko bombo avgusta 1949 v SZ, prvi poizkus z vodikovo bombo izvedle ZDA 1952 na Marschallovih otokih, leto kasneje še SZ; prve vodljive vodikove bombe izdelali Američani 1954</w:t>
      </w:r>
    </w:p>
    <w:p w14:paraId="1DDE99AC" w14:textId="77777777" w:rsidR="00EF692B" w:rsidRDefault="00EF692B" w:rsidP="00EF692B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medcelinske balistrične rakete: REDSTONE (430km, leta 1958), THOR (1900km), ATLAS (8000km)</w:t>
      </w:r>
    </w:p>
    <w:p w14:paraId="7FBA2D3A" w14:textId="77777777" w:rsidR="00EF692B" w:rsidRDefault="00EF692B" w:rsidP="00EF692B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mehanizirana pehota v oklepnih transporterjih, vlogo mornariške pehote prevzeli padalci; do mesta napada s helikopterji, (jadralnimi, običajnimi) letali</w:t>
      </w:r>
    </w:p>
    <w:p w14:paraId="246610CB" w14:textId="77777777" w:rsidR="00EF692B" w:rsidRDefault="00EF692B" w:rsidP="00EF692B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protioklepni raketni izstrelki nadomestili prejšnje protitankovske topove (rakete zemlja-zemlja, zemlja-zrak in morje-morje ali morje-kopno)</w:t>
      </w:r>
    </w:p>
    <w:p w14:paraId="7A9F05FF" w14:textId="77777777" w:rsidR="00EF692B" w:rsidRDefault="00EF692B" w:rsidP="00EF692B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običajen vojak dobi učinkovita orožja za boj z oklepniki in letali, dobi tudi bombomat</w:t>
      </w:r>
    </w:p>
    <w:p w14:paraId="41B60810" w14:textId="77777777" w:rsidR="00EF692B" w:rsidRDefault="00EF692B" w:rsidP="00EF692B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razvoj »nevidnega« letala; raketni čolni postali učinkoviti proti okretnim križarkam </w:t>
      </w:r>
    </w:p>
    <w:p w14:paraId="7F603489" w14:textId="77777777" w:rsidR="00EF692B" w:rsidRDefault="00EF692B" w:rsidP="00EF692B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1957 SZ izstreli v vesolje prvi umetni satelit (Sputnik), naslednje leto tudi Američani</w:t>
      </w:r>
    </w:p>
    <w:p w14:paraId="28CC6D19" w14:textId="77777777" w:rsidR="00EF692B" w:rsidRDefault="00EF692B" w:rsidP="00EF692B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»vojna zvezd«: 1961 Sovjeti izstrelili Jurija Gagarina v vesolje, sledi polet ruske avtomatske postaje Luna 1 na Luno; Američani prvi leta 1969 poslali na Luno svojo posadko - Neil Armstrong (20.7) prvi človek na Luni </w:t>
      </w:r>
    </w:p>
    <w:p w14:paraId="45821F57" w14:textId="77777777" w:rsidR="00EF692B" w:rsidRDefault="00EF692B" w:rsidP="00EF692B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Oboroževalna tekma obe državi ekonomsko izčrpala, zlasti SZ,  (finančno breme oboroževanja plačevalo prebivalstvo) </w:t>
      </w:r>
    </w:p>
    <w:p w14:paraId="2BF91C7B" w14:textId="77777777" w:rsidR="00EF692B" w:rsidRDefault="00EF692B" w:rsidP="00EF692B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veliki stroški, nevarnost svetovnega spopada, zlasti pa nasprotovanje domače javnosti so prisilile ZDA k politiki popuščanja.</w:t>
      </w:r>
    </w:p>
    <w:p w14:paraId="0EC6664A" w14:textId="77777777" w:rsidR="00EF692B" w:rsidRDefault="00EF692B" w:rsidP="00EF692B">
      <w:pPr>
        <w:pStyle w:val="BodyText"/>
        <w:ind w:left="360"/>
        <w:rPr>
          <w:i/>
        </w:rPr>
      </w:pPr>
    </w:p>
    <w:p w14:paraId="6C4EE2EC" w14:textId="77777777" w:rsidR="00EF692B" w:rsidRDefault="00EF692B" w:rsidP="00EF692B">
      <w:pPr>
        <w:pStyle w:val="BodyText"/>
        <w:ind w:left="360"/>
        <w:rPr>
          <w:i/>
        </w:rPr>
      </w:pPr>
    </w:p>
    <w:p w14:paraId="296460DC" w14:textId="77777777" w:rsidR="00EF692B" w:rsidRDefault="00EF692B" w:rsidP="00EF692B">
      <w:pPr>
        <w:pStyle w:val="BodyTex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VIRI:</w:t>
      </w:r>
    </w:p>
    <w:p w14:paraId="0AE4ABC5" w14:textId="77777777" w:rsidR="00EF692B" w:rsidRDefault="00EF692B" w:rsidP="00EF692B">
      <w:pPr>
        <w:pStyle w:val="BodyTex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Dolenc Evrin: Zgodovina 4: Učbenik za 4. letnik gimnazije</w:t>
      </w:r>
    </w:p>
    <w:p w14:paraId="019E61DD" w14:textId="77777777" w:rsidR="00EF692B" w:rsidRDefault="00EF692B" w:rsidP="00EF692B">
      <w:pPr>
        <w:pStyle w:val="HTMLPreformatted"/>
        <w:numPr>
          <w:ilvl w:val="0"/>
          <w:numId w:val="1"/>
        </w:numPr>
        <w:rPr>
          <w:rFonts w:ascii="Lucida Console" w:hAnsi="Lucida Console"/>
          <w:sz w:val="16"/>
          <w:szCs w:val="16"/>
        </w:rPr>
      </w:pPr>
      <w:r>
        <w:rPr>
          <w:rFonts w:ascii="Lucida Console" w:hAnsi="Lucida Console"/>
          <w:sz w:val="16"/>
          <w:szCs w:val="16"/>
        </w:rPr>
        <w:t xml:space="preserve">Fitzgerald James: The </w:t>
      </w:r>
      <w:r>
        <w:rPr>
          <w:rFonts w:ascii="Lucida Console" w:hAnsi="Lucida Console"/>
          <w:bCs/>
          <w:sz w:val="16"/>
          <w:szCs w:val="16"/>
        </w:rPr>
        <w:t>cold war and beyond: US relations with</w:t>
      </w:r>
    </w:p>
    <w:p w14:paraId="341CFEBA" w14:textId="77777777" w:rsidR="00EF692B" w:rsidRDefault="00EF692B" w:rsidP="00EF692B">
      <w:pPr>
        <w:pStyle w:val="HTMLPreformatted"/>
        <w:numPr>
          <w:ilvl w:val="0"/>
          <w:numId w:val="1"/>
        </w:numPr>
        <w:rPr>
          <w:rFonts w:ascii="Lucida Console" w:hAnsi="Lucida Console"/>
          <w:bCs/>
          <w:sz w:val="16"/>
          <w:szCs w:val="16"/>
        </w:rPr>
      </w:pPr>
      <w:r>
        <w:rPr>
          <w:rFonts w:ascii="Lucida Console" w:hAnsi="Lucida Console"/>
          <w:bCs/>
          <w:sz w:val="16"/>
          <w:szCs w:val="16"/>
        </w:rPr>
        <w:t>Soviet and Post-Soviet Russia; Nelson, 1999</w:t>
      </w:r>
    </w:p>
    <w:p w14:paraId="5764FC30" w14:textId="77777777" w:rsidR="00EF692B" w:rsidRDefault="00EF692B" w:rsidP="00EF692B">
      <w:pPr>
        <w:pStyle w:val="HTMLPreformatted"/>
        <w:numPr>
          <w:ilvl w:val="0"/>
          <w:numId w:val="1"/>
        </w:numPr>
        <w:rPr>
          <w:rFonts w:ascii="Lucida Console" w:hAnsi="Lucida Console"/>
          <w:bCs/>
          <w:sz w:val="16"/>
          <w:szCs w:val="16"/>
        </w:rPr>
      </w:pPr>
      <w:r>
        <w:rPr>
          <w:rFonts w:ascii="Lucida Console" w:hAnsi="Lucida Console"/>
          <w:bCs/>
          <w:sz w:val="16"/>
          <w:szCs w:val="16"/>
        </w:rPr>
        <w:t>Wenborn Neil: Kronika XX. Stoletja, EWO, 1992</w:t>
      </w:r>
    </w:p>
    <w:p w14:paraId="582BA1E1" w14:textId="77777777" w:rsidR="00EF692B" w:rsidRDefault="00EF692B" w:rsidP="00EF692B">
      <w:pPr>
        <w:pStyle w:val="HTMLPreformatted"/>
        <w:numPr>
          <w:ilvl w:val="0"/>
          <w:numId w:val="1"/>
        </w:numPr>
        <w:rPr>
          <w:rFonts w:ascii="Lucida Console" w:hAnsi="Lucida Console"/>
          <w:bCs/>
          <w:sz w:val="16"/>
          <w:szCs w:val="16"/>
        </w:rPr>
      </w:pPr>
      <w:r>
        <w:rPr>
          <w:rFonts w:ascii="Lucida Console" w:hAnsi="Lucida Console"/>
          <w:bCs/>
          <w:sz w:val="16"/>
          <w:szCs w:val="16"/>
        </w:rPr>
        <w:t>Opitz Peter: Kronika 20. stoletja 1940-1949 in 1950-1959; MK, 1998</w:t>
      </w:r>
    </w:p>
    <w:p w14:paraId="1CEE0E35" w14:textId="77777777" w:rsidR="00EF692B" w:rsidRDefault="00EF692B" w:rsidP="00EF692B">
      <w:pPr>
        <w:pStyle w:val="HTMLPreformatted"/>
        <w:numPr>
          <w:ilvl w:val="0"/>
          <w:numId w:val="1"/>
        </w:numPr>
        <w:rPr>
          <w:rFonts w:ascii="Lucida Console" w:hAnsi="Lucida Console"/>
          <w:sz w:val="16"/>
          <w:szCs w:val="16"/>
        </w:rPr>
      </w:pPr>
      <w:r>
        <w:rPr>
          <w:rFonts w:ascii="Lucida Console" w:hAnsi="Lucida Console"/>
          <w:bCs/>
          <w:sz w:val="16"/>
          <w:szCs w:val="16"/>
        </w:rPr>
        <w:t>Leksikon Cankarjeve založbe; CZ; 2000</w:t>
      </w:r>
    </w:p>
    <w:p w14:paraId="73A3B615" w14:textId="77777777" w:rsidR="00EF692B" w:rsidRDefault="00EF692B" w:rsidP="00EF692B">
      <w:pPr>
        <w:pStyle w:val="HTMLPreformatted"/>
        <w:numPr>
          <w:ilvl w:val="0"/>
          <w:numId w:val="1"/>
        </w:numPr>
        <w:rPr>
          <w:rFonts w:ascii="Lucida Console" w:hAnsi="Lucida Console"/>
          <w:sz w:val="16"/>
          <w:szCs w:val="16"/>
        </w:rPr>
      </w:pPr>
      <w:r>
        <w:rPr>
          <w:rFonts w:ascii="Lucida Console" w:hAnsi="Lucida Console"/>
          <w:bCs/>
          <w:sz w:val="16"/>
          <w:szCs w:val="16"/>
        </w:rPr>
        <w:t>Božič-Prunk: Zgodovina 2; DZS; 1978</w:t>
      </w:r>
    </w:p>
    <w:p w14:paraId="61E78CAE" w14:textId="477EF683" w:rsidR="007D544F" w:rsidRPr="002A5814" w:rsidRDefault="00EF692B" w:rsidP="002A5814">
      <w:pPr>
        <w:pStyle w:val="HTMLPreformatted"/>
        <w:numPr>
          <w:ilvl w:val="0"/>
          <w:numId w:val="1"/>
        </w:numPr>
        <w:rPr>
          <w:rFonts w:ascii="Lucida Console" w:hAnsi="Lucida Console"/>
          <w:sz w:val="16"/>
          <w:szCs w:val="16"/>
        </w:rPr>
      </w:pPr>
      <w:r>
        <w:rPr>
          <w:rFonts w:ascii="Lucida Console" w:hAnsi="Lucida Console"/>
          <w:bCs/>
          <w:sz w:val="16"/>
          <w:szCs w:val="16"/>
        </w:rPr>
        <w:t>Pavliha Boris: Zgodovina na maturi 2004; Ico; 2004</w:t>
      </w:r>
    </w:p>
    <w:sectPr w:rsidR="007D544F" w:rsidRPr="002A5814" w:rsidSect="00EF692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319F"/>
    <w:multiLevelType w:val="hybridMultilevel"/>
    <w:tmpl w:val="8194B4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F5B3F"/>
    <w:multiLevelType w:val="hybridMultilevel"/>
    <w:tmpl w:val="8F183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6D0"/>
    <w:rsid w:val="002A5814"/>
    <w:rsid w:val="0062583B"/>
    <w:rsid w:val="007D544F"/>
    <w:rsid w:val="00AB414D"/>
    <w:rsid w:val="00E706D0"/>
    <w:rsid w:val="00E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6F3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92B"/>
    <w:pPr>
      <w:jc w:val="both"/>
    </w:pPr>
    <w:rPr>
      <w:rFonts w:ascii="Lucida Console" w:hAnsi="Lucida Console"/>
    </w:rPr>
  </w:style>
  <w:style w:type="paragraph" w:styleId="HTMLPreformatted">
    <w:name w:val="HTML Preformatted"/>
    <w:basedOn w:val="Normal"/>
    <w:rsid w:val="00E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2019-05-17T07:36:00Z</dcterms:created>
  <dcterms:modified xsi:type="dcterms:W3CDTF">2019-05-17T07:36:00Z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