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7974B" w14:textId="77777777" w:rsidR="00D74244" w:rsidRDefault="009A1EEB">
      <w:pPr>
        <w:pStyle w:val="Title"/>
        <w:rPr>
          <w:b/>
          <w:bCs/>
          <w:color w:val="993300"/>
          <w:sz w:val="36"/>
        </w:rPr>
      </w:pPr>
      <w:bookmarkStart w:id="0" w:name="_GoBack"/>
      <w:bookmarkEnd w:id="0"/>
      <w:r>
        <w:rPr>
          <w:b/>
          <w:bCs/>
          <w:color w:val="993300"/>
          <w:sz w:val="36"/>
        </w:rPr>
        <w:t>Ludvik XVI</w:t>
      </w:r>
    </w:p>
    <w:p w14:paraId="08F41455" w14:textId="77777777" w:rsidR="00D74244" w:rsidRDefault="00D74244">
      <w:pPr>
        <w:jc w:val="center"/>
        <w:rPr>
          <w:rFonts w:ascii="Comic Sans MS" w:hAnsi="Comic Sans MS"/>
          <w:sz w:val="32"/>
        </w:rPr>
      </w:pPr>
    </w:p>
    <w:p w14:paraId="16BCAC91" w14:textId="77777777" w:rsidR="00D74244" w:rsidRDefault="009A1EE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Ludvik je bil sin francoskega prestolonaslednika Ludvika Ferdinanda. Njegovo popolno ime je </w:t>
      </w:r>
      <w:r>
        <w:rPr>
          <w:rFonts w:ascii="Comic Sans MS" w:hAnsi="Comic Sans MS"/>
          <w:color w:val="993300"/>
          <w:u w:val="single"/>
        </w:rPr>
        <w:t>Ludvik Avgust</w:t>
      </w:r>
      <w:r>
        <w:rPr>
          <w:rFonts w:ascii="Comic Sans MS" w:hAnsi="Comic Sans MS"/>
        </w:rPr>
        <w:t>. Rodil se je 23. avgusta 1754 v Versaillesu v družini z 8-mi otroki, od katerih so 3 umrli  že v zgodnji mladosti.</w:t>
      </w:r>
      <w:r>
        <w:t xml:space="preserve">  </w:t>
      </w:r>
      <w:r>
        <w:rPr>
          <w:rFonts w:ascii="Comic Sans MS" w:hAnsi="Comic Sans MS"/>
        </w:rPr>
        <w:t xml:space="preserve">Ludvik je bil najstarejši živeči sin. </w:t>
      </w:r>
    </w:p>
    <w:p w14:paraId="5F34E62E" w14:textId="77777777" w:rsidR="00D74244" w:rsidRDefault="00D74244">
      <w:pPr>
        <w:rPr>
          <w:rFonts w:ascii="Comic Sans MS" w:hAnsi="Comic Sans MS"/>
        </w:rPr>
      </w:pPr>
    </w:p>
    <w:p w14:paraId="0B6F52B3" w14:textId="77777777" w:rsidR="00D74244" w:rsidRDefault="009A1EEB">
      <w:pPr>
        <w:rPr>
          <w:rFonts w:ascii="Comic Sans MS" w:hAnsi="Comic Sans MS"/>
        </w:rPr>
      </w:pPr>
      <w:r>
        <w:rPr>
          <w:rFonts w:ascii="Comic Sans MS" w:hAnsi="Comic Sans MS"/>
          <w:color w:val="993300"/>
          <w:u w:val="single"/>
        </w:rPr>
        <w:t>Leta 1774 je Ludvik postal kralj Ludvik XVI</w:t>
      </w:r>
      <w:r>
        <w:rPr>
          <w:rFonts w:ascii="Comic Sans MS" w:hAnsi="Comic Sans MS"/>
        </w:rPr>
        <w:t xml:space="preserve"> v kraljevini Franciji, ki je v tistem času veljala za najbolj ugledno v Evropi. Njegov oče je umrl zelo mlad, tako, da ni nasledil prestola. Tudi njegov ded, Ludvik XV ga ni naučil vladanja, saj tudi sam ni bil najboljši kralj. </w:t>
      </w:r>
    </w:p>
    <w:p w14:paraId="48C4444A" w14:textId="77777777" w:rsidR="00D74244" w:rsidRDefault="00D74244">
      <w:pPr>
        <w:rPr>
          <w:rFonts w:ascii="Comic Sans MS" w:hAnsi="Comic Sans MS"/>
        </w:rPr>
      </w:pPr>
    </w:p>
    <w:p w14:paraId="2C7CAB9E" w14:textId="77777777" w:rsidR="00D74244" w:rsidRDefault="009A1EEB">
      <w:pPr>
        <w:rPr>
          <w:rFonts w:ascii="Comic Sans MS" w:hAnsi="Comic Sans MS"/>
        </w:rPr>
      </w:pPr>
      <w:r>
        <w:rPr>
          <w:rFonts w:ascii="Comic Sans MS" w:hAnsi="Comic Sans MS"/>
          <w:color w:val="993300"/>
          <w:u w:val="single"/>
        </w:rPr>
        <w:t>Poročil se je z avstrijko Marijo Antonieta</w:t>
      </w:r>
      <w:r>
        <w:rPr>
          <w:rFonts w:ascii="Comic Sans MS" w:hAnsi="Comic Sans MS"/>
        </w:rPr>
        <w:t>, ki je bila najmlajša hčer avstrijske cesarice Marije Terezije in imel 4 otroke. Namen poroke je bil izboljšati odnose med dolgoletnima sovražnicama Francijo in Avstrijo.</w:t>
      </w:r>
    </w:p>
    <w:p w14:paraId="45D092FB" w14:textId="77777777" w:rsidR="00D74244" w:rsidRDefault="009A1EE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6DA38511" w14:textId="77777777" w:rsidR="00D74244" w:rsidRDefault="009A1EEB">
      <w:pPr>
        <w:rPr>
          <w:rFonts w:ascii="Comic Sans MS" w:hAnsi="Comic Sans MS"/>
          <w:color w:val="993300"/>
          <w:u w:val="single"/>
        </w:rPr>
      </w:pPr>
      <w:r>
        <w:rPr>
          <w:rFonts w:ascii="Comic Sans MS" w:hAnsi="Comic Sans MS"/>
        </w:rPr>
        <w:t xml:space="preserve">Čeprav je bil v začetku vladanja dokaj priljubljen med ljudstvom, so ga kasneje sovražili zaradi svoje </w:t>
      </w:r>
      <w:r>
        <w:rPr>
          <w:rFonts w:ascii="Comic Sans MS" w:hAnsi="Comic Sans MS"/>
          <w:color w:val="993300"/>
          <w:u w:val="single"/>
        </w:rPr>
        <w:t>neodločnosti ter absolutističnega in zatiralskega načina vladanja</w:t>
      </w:r>
      <w:r>
        <w:rPr>
          <w:rFonts w:ascii="Comic Sans MS" w:hAnsi="Comic Sans MS"/>
        </w:rPr>
        <w:t xml:space="preserve">. Ludvik XVI se kot vladar ni mogel primerjati s svojim predhodnikom Ludvikom XIV (Sončnim kraljem), saj je </w:t>
      </w:r>
      <w:r>
        <w:rPr>
          <w:rFonts w:ascii="Comic Sans MS" w:hAnsi="Comic Sans MS"/>
          <w:szCs w:val="32"/>
        </w:rPr>
        <w:t xml:space="preserve">bil </w:t>
      </w:r>
      <w:r>
        <w:rPr>
          <w:rFonts w:ascii="Comic Sans MS" w:hAnsi="Comic Sans MS"/>
          <w:color w:val="993300"/>
          <w:szCs w:val="32"/>
          <w:u w:val="single"/>
        </w:rPr>
        <w:t xml:space="preserve">neodločen, neroden in ne posebno bister, izogibal se je ljudi, ljubša sta mu bila lov in udobno življenje, kot vodenje kraljevine. </w:t>
      </w:r>
    </w:p>
    <w:p w14:paraId="3534CDDE" w14:textId="77777777" w:rsidR="00D74244" w:rsidRDefault="00D74244">
      <w:pPr>
        <w:rPr>
          <w:rFonts w:ascii="Comic Sans MS" w:hAnsi="Comic Sans MS"/>
          <w:szCs w:val="32"/>
        </w:rPr>
      </w:pPr>
    </w:p>
    <w:p w14:paraId="45CA9EAE" w14:textId="77777777" w:rsidR="00D74244" w:rsidRDefault="009A1EEB">
      <w:pPr>
        <w:rPr>
          <w:rFonts w:ascii="Comic Sans MS" w:hAnsi="Comic Sans MS"/>
          <w:szCs w:val="32"/>
        </w:rPr>
      </w:pPr>
      <w:r>
        <w:rPr>
          <w:rFonts w:ascii="Comic Sans MS" w:hAnsi="Comic Sans MS"/>
          <w:szCs w:val="32"/>
        </w:rPr>
        <w:t xml:space="preserve">Tudi njegova žena </w:t>
      </w:r>
      <w:r>
        <w:rPr>
          <w:rFonts w:ascii="Comic Sans MS" w:hAnsi="Comic Sans MS"/>
          <w:color w:val="993300"/>
          <w:szCs w:val="32"/>
          <w:u w:val="single"/>
        </w:rPr>
        <w:t>Marija Antonieta je bila zelo zapravljiva</w:t>
      </w:r>
      <w:r>
        <w:rPr>
          <w:rFonts w:ascii="Comic Sans MS" w:hAnsi="Comic Sans MS"/>
          <w:szCs w:val="32"/>
        </w:rPr>
        <w:t xml:space="preserve">, prirejala je razkošne zabave na dvoru in ni hotela razumeti stiske navadnih ljudi, zato je bila tudi ona zelo </w:t>
      </w:r>
      <w:r>
        <w:rPr>
          <w:rFonts w:ascii="Comic Sans MS" w:hAnsi="Comic Sans MS"/>
          <w:color w:val="993300"/>
          <w:szCs w:val="32"/>
          <w:u w:val="single"/>
        </w:rPr>
        <w:t>nepriljubljena med ljudstvom</w:t>
      </w:r>
      <w:r>
        <w:rPr>
          <w:rFonts w:ascii="Comic Sans MS" w:hAnsi="Comic Sans MS"/>
          <w:szCs w:val="32"/>
        </w:rPr>
        <w:t>. Medtem, ko je bil že velik del Francozov brez hrane, si je naročila izdelavo ogrlice s kar 647 diamanti. Prav tako je znana po tem, da je ljudem, ki so jo prišli prosit kruha, dejala: »Če nimajo kruha, naj jedo potico.« kar kaže na to, da ji ni bilo mar za razmere v katerih so živeli revni ljudje.</w:t>
      </w:r>
    </w:p>
    <w:p w14:paraId="09365BAC" w14:textId="77777777" w:rsidR="00D74244" w:rsidRDefault="00D74244">
      <w:pPr>
        <w:rPr>
          <w:rFonts w:ascii="Comic Sans MS" w:hAnsi="Comic Sans MS"/>
        </w:rPr>
      </w:pPr>
    </w:p>
    <w:p w14:paraId="05677C87" w14:textId="77777777" w:rsidR="00D74244" w:rsidRDefault="009A1EE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Ko je Ludvik XVI zasedel prestol, je bila </w:t>
      </w:r>
      <w:r>
        <w:rPr>
          <w:rFonts w:ascii="Comic Sans MS" w:hAnsi="Comic Sans MS"/>
          <w:color w:val="993300"/>
          <w:u w:val="single"/>
        </w:rPr>
        <w:t>kraljevino globoko zadolžena</w:t>
      </w:r>
      <w:r>
        <w:rPr>
          <w:rFonts w:ascii="Comic Sans MS" w:hAnsi="Comic Sans MS"/>
        </w:rPr>
        <w:t xml:space="preserve">, zaradi razkošnega življenja na dvoru, velikih izdatkov za plače uradnikov in vzdrževanje vojske ter zaradi naravnih nesreč v tistem času (hude zime, sušna poletja), ki so zmanjšala pridelek. </w:t>
      </w:r>
    </w:p>
    <w:p w14:paraId="6E20EC81" w14:textId="77777777" w:rsidR="00D74244" w:rsidRDefault="00D74244">
      <w:pPr>
        <w:rPr>
          <w:rFonts w:ascii="Comic Sans MS" w:hAnsi="Comic Sans MS"/>
        </w:rPr>
      </w:pPr>
    </w:p>
    <w:p w14:paraId="001E0A2D" w14:textId="77777777" w:rsidR="00D74244" w:rsidRDefault="009A1EEB">
      <w:pPr>
        <w:rPr>
          <w:rFonts w:ascii="Comic Sans MS" w:hAnsi="Comic Sans MS"/>
          <w:color w:val="993300"/>
          <w:u w:val="single"/>
        </w:rPr>
      </w:pPr>
      <w:r>
        <w:rPr>
          <w:rFonts w:ascii="Comic Sans MS" w:hAnsi="Comic Sans MS"/>
        </w:rPr>
        <w:t xml:space="preserve">Da bi zmanjšal zadolženost, je kralj načrtoval poleg tretjega stanu </w:t>
      </w:r>
      <w:r>
        <w:rPr>
          <w:rFonts w:ascii="Comic Sans MS" w:hAnsi="Comic Sans MS"/>
          <w:color w:val="993300"/>
          <w:u w:val="single"/>
        </w:rPr>
        <w:t xml:space="preserve">obdavčiti še prvi in drugi stan. </w:t>
      </w:r>
      <w:r>
        <w:rPr>
          <w:rFonts w:ascii="Comic Sans MS" w:hAnsi="Comic Sans MS"/>
        </w:rPr>
        <w:t xml:space="preserve">Ti pa so trdili, da kralj nima pravice sam uvajati novih davkov, zato jih niso hoteli sprejeti, razen pod pogojem, da kralj popusti in deli oblast z njimi. Vendar na to Ludvik XVI ni pristal in ni bil pripravljen deliti oblasti z </w:t>
      </w:r>
      <w:r>
        <w:rPr>
          <w:rFonts w:ascii="Comic Sans MS" w:hAnsi="Comic Sans MS"/>
        </w:rPr>
        <w:lastRenderedPageBreak/>
        <w:t xml:space="preserve">nikomer. Med tem pa je vedno bolj primanjkovalo že osnovnih potrebščin in naraščalo je </w:t>
      </w:r>
      <w:r>
        <w:rPr>
          <w:rFonts w:ascii="Comic Sans MS" w:hAnsi="Comic Sans MS"/>
          <w:color w:val="993300"/>
          <w:u w:val="single"/>
        </w:rPr>
        <w:t>nezadovoljstvo vseh treh stanov, zahtevali so korenite spremembe.</w:t>
      </w:r>
    </w:p>
    <w:p w14:paraId="1B7916D3" w14:textId="77777777" w:rsidR="00D74244" w:rsidRDefault="00D74244">
      <w:pPr>
        <w:rPr>
          <w:rFonts w:ascii="Comic Sans MS" w:hAnsi="Comic Sans MS"/>
          <w:color w:val="993300"/>
          <w:u w:val="single"/>
        </w:rPr>
      </w:pPr>
    </w:p>
    <w:p w14:paraId="0F6D5228" w14:textId="77777777" w:rsidR="00D74244" w:rsidRDefault="009A1EEB">
      <w:pPr>
        <w:rPr>
          <w:rFonts w:ascii="Comic Sans MS" w:hAnsi="Comic Sans MS"/>
          <w:color w:val="993300"/>
          <w:u w:val="single"/>
        </w:rPr>
      </w:pPr>
      <w:r>
        <w:rPr>
          <w:rFonts w:ascii="Comic Sans MS" w:hAnsi="Comic Sans MS"/>
        </w:rPr>
        <w:t xml:space="preserve">Po nasvetu svetovalcev je zato kralj prvič po 150 letih sklical </w:t>
      </w:r>
      <w:r>
        <w:rPr>
          <w:rFonts w:ascii="Comic Sans MS" w:hAnsi="Comic Sans MS"/>
          <w:color w:val="993300"/>
        </w:rPr>
        <w:t>zasedanje generalnih stanov.</w:t>
      </w:r>
      <w:r>
        <w:rPr>
          <w:rFonts w:ascii="Comic Sans MS" w:hAnsi="Comic Sans MS"/>
        </w:rPr>
        <w:t xml:space="preserve"> Pričakoval je, da bodo stanovi na zasedanju nove davke potrdili. Zasedanje je bilo </w:t>
      </w:r>
      <w:r>
        <w:rPr>
          <w:rFonts w:ascii="Comic Sans MS" w:hAnsi="Comic Sans MS"/>
          <w:color w:val="993300"/>
          <w:u w:val="single"/>
        </w:rPr>
        <w:t>neuspešno</w:t>
      </w:r>
      <w:r>
        <w:rPr>
          <w:rFonts w:ascii="Comic Sans MS" w:hAnsi="Comic Sans MS"/>
        </w:rPr>
        <w:t xml:space="preserve">, zato je kralj želel generalne stanove razpustiti. Temu so se predstavniki 3. stanu odločno uprli in zahtevali pravice pri odločanju v državi ter proglasili </w:t>
      </w:r>
      <w:r>
        <w:rPr>
          <w:rFonts w:ascii="Comic Sans MS" w:hAnsi="Comic Sans MS"/>
          <w:color w:val="993300"/>
          <w:u w:val="single"/>
        </w:rPr>
        <w:t>Narodno Skupščino ali parlament</w:t>
      </w:r>
      <w:r>
        <w:rPr>
          <w:rFonts w:ascii="Comic Sans MS" w:hAnsi="Comic Sans MS"/>
        </w:rPr>
        <w:t xml:space="preserve">, kar je pomenilo </w:t>
      </w:r>
      <w:r>
        <w:rPr>
          <w:rFonts w:ascii="Comic Sans MS" w:hAnsi="Comic Sans MS"/>
          <w:color w:val="993300"/>
          <w:u w:val="single"/>
        </w:rPr>
        <w:t>konec absolutizma.</w:t>
      </w:r>
    </w:p>
    <w:p w14:paraId="6FF57E8D" w14:textId="77777777" w:rsidR="00D74244" w:rsidRDefault="00D74244">
      <w:pPr>
        <w:rPr>
          <w:rFonts w:ascii="Comic Sans MS" w:hAnsi="Comic Sans MS"/>
        </w:rPr>
      </w:pPr>
    </w:p>
    <w:p w14:paraId="3804E601" w14:textId="77777777" w:rsidR="00D74244" w:rsidRDefault="009A1EE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Sledil je niz revolucionarnih dogodkov, najpomembnejši je </w:t>
      </w:r>
      <w:r>
        <w:rPr>
          <w:rFonts w:ascii="Comic Sans MS" w:hAnsi="Comic Sans MS"/>
          <w:color w:val="993300"/>
          <w:u w:val="single"/>
        </w:rPr>
        <w:t>napad na trdnjavo Bastilijo</w:t>
      </w:r>
      <w:r>
        <w:rPr>
          <w:rFonts w:ascii="Comic Sans MS" w:hAnsi="Comic Sans MS"/>
        </w:rPr>
        <w:t xml:space="preserve"> (14.7. 1789). Po tem napadu so se nemiri razširili po celi državi, začela se je </w:t>
      </w:r>
      <w:r>
        <w:rPr>
          <w:rFonts w:ascii="Comic Sans MS" w:hAnsi="Comic Sans MS"/>
          <w:color w:val="993300"/>
          <w:u w:val="single"/>
        </w:rPr>
        <w:t>francoska revolucija</w:t>
      </w:r>
      <w:r>
        <w:rPr>
          <w:rFonts w:ascii="Comic Sans MS" w:hAnsi="Comic Sans MS"/>
        </w:rPr>
        <w:t>.</w:t>
      </w:r>
    </w:p>
    <w:p w14:paraId="2EF874BA" w14:textId="77777777" w:rsidR="00D74244" w:rsidRDefault="00D74244">
      <w:pPr>
        <w:ind w:right="72"/>
        <w:rPr>
          <w:rFonts w:ascii="Comic Sans MS" w:hAnsi="Comic Sans MS"/>
        </w:rPr>
      </w:pPr>
    </w:p>
    <w:p w14:paraId="0CA2DE89" w14:textId="77777777" w:rsidR="00D74244" w:rsidRDefault="009A1EEB">
      <w:r>
        <w:rPr>
          <w:rFonts w:ascii="Comic Sans MS" w:hAnsi="Comic Sans MS"/>
          <w:szCs w:val="32"/>
        </w:rPr>
        <w:t xml:space="preserve">Že v času nemirov je imel Ludvik XVI tajne stike z avstrijskim in pruskim dvorom, ki so ga podpirali in </w:t>
      </w:r>
      <w:r>
        <w:rPr>
          <w:rFonts w:ascii="Comic Sans MS" w:hAnsi="Comic Sans MS"/>
          <w:color w:val="993300"/>
          <w:szCs w:val="32"/>
          <w:u w:val="single"/>
        </w:rPr>
        <w:t>je poskušal pobegniti iz Pariza</w:t>
      </w:r>
      <w:r>
        <w:rPr>
          <w:rFonts w:ascii="Comic Sans MS" w:hAnsi="Comic Sans MS"/>
          <w:szCs w:val="32"/>
        </w:rPr>
        <w:t>, da bi potem zopet vzpostavil svojo oblast.</w:t>
      </w:r>
      <w:r>
        <w:rPr>
          <w:rFonts w:ascii="Comic Sans MS" w:hAnsi="Comic Sans MS"/>
        </w:rPr>
        <w:t>Toda kralja so na begu prepoznali in ga aretirali. Legenda pripoveduje, da se je med potjo ustavil v lokalni trgovini in ko je hotel plačati s kovancem z njegovo podobo, ga je trgovec prepoznal ter prijavil oblastem. Tako se je z družino spet znašel v Parizu in ostal v hišnem priporu v palači Tulieries.</w:t>
      </w:r>
      <w:r>
        <w:t xml:space="preserve"> </w:t>
      </w:r>
    </w:p>
    <w:p w14:paraId="5F3FF4E0" w14:textId="77777777" w:rsidR="00D74244" w:rsidRDefault="00D74244"/>
    <w:p w14:paraId="33A21DAD" w14:textId="77777777" w:rsidR="00D74244" w:rsidRDefault="009A1EEB">
      <w:pPr>
        <w:rPr>
          <w:rFonts w:ascii="Comic Sans MS" w:hAnsi="Comic Sans MS"/>
          <w:szCs w:val="32"/>
        </w:rPr>
      </w:pPr>
      <w:r>
        <w:rPr>
          <w:rFonts w:ascii="Comic Sans MS" w:hAnsi="Comic Sans MS"/>
        </w:rPr>
        <w:t xml:space="preserve">Leta 1792 je bil Ludvik XVI. uradno </w:t>
      </w:r>
      <w:r>
        <w:rPr>
          <w:rFonts w:ascii="Comic Sans MS" w:hAnsi="Comic Sans MS"/>
          <w:color w:val="993300"/>
          <w:u w:val="single"/>
        </w:rPr>
        <w:t>aretiran</w:t>
      </w:r>
      <w:r>
        <w:rPr>
          <w:rFonts w:ascii="Comic Sans MS" w:hAnsi="Comic Sans MS"/>
        </w:rPr>
        <w:t xml:space="preserve"> in odtlej zaprt v stari pariški trdnjavi Temple. Med sojenjem so ga spoznali za </w:t>
      </w:r>
      <w:r>
        <w:rPr>
          <w:rFonts w:ascii="Comic Sans MS" w:hAnsi="Comic Sans MS"/>
          <w:color w:val="993300"/>
          <w:u w:val="single"/>
        </w:rPr>
        <w:t>krivega veleizdaje</w:t>
      </w:r>
      <w:r>
        <w:rPr>
          <w:rFonts w:ascii="Comic Sans MS" w:hAnsi="Comic Sans MS"/>
        </w:rPr>
        <w:t xml:space="preserve"> in obsodili na </w:t>
      </w:r>
      <w:r>
        <w:rPr>
          <w:rFonts w:ascii="Comic Sans MS" w:hAnsi="Comic Sans MS"/>
          <w:color w:val="993300"/>
          <w:u w:val="single"/>
        </w:rPr>
        <w:t xml:space="preserve">smrt z </w:t>
      </w:r>
      <w:hyperlink r:id="rId5" w:tooltip="Giljotina" w:history="1">
        <w:r>
          <w:rPr>
            <w:rStyle w:val="Hyperlink"/>
            <w:rFonts w:ascii="Comic Sans MS" w:hAnsi="Comic Sans MS"/>
            <w:color w:val="993300"/>
          </w:rPr>
          <w:t>giljotino</w:t>
        </w:r>
      </w:hyperlink>
      <w:r>
        <w:rPr>
          <w:rFonts w:ascii="Comic Sans MS" w:hAnsi="Comic Sans MS"/>
        </w:rPr>
        <w:t xml:space="preserve">. Javno je bil obglavljen </w:t>
      </w:r>
      <w:hyperlink r:id="rId6" w:tooltip="21. januar" w:history="1">
        <w:r>
          <w:rPr>
            <w:rStyle w:val="Hyperlink"/>
            <w:rFonts w:ascii="Comic Sans MS" w:hAnsi="Comic Sans MS"/>
            <w:color w:val="auto"/>
            <w:u w:val="none"/>
          </w:rPr>
          <w:t>21. januarja</w:t>
        </w:r>
      </w:hyperlink>
      <w:r>
        <w:rPr>
          <w:rFonts w:ascii="Comic Sans MS" w:hAnsi="Comic Sans MS"/>
        </w:rPr>
        <w:t xml:space="preserve"> </w:t>
      </w:r>
      <w:hyperlink r:id="rId7" w:tooltip="1793" w:history="1">
        <w:r>
          <w:rPr>
            <w:rStyle w:val="Hyperlink"/>
            <w:rFonts w:ascii="Comic Sans MS" w:hAnsi="Comic Sans MS"/>
            <w:color w:val="auto"/>
            <w:u w:val="none"/>
          </w:rPr>
          <w:t>1793</w:t>
        </w:r>
      </w:hyperlink>
      <w:r>
        <w:rPr>
          <w:rFonts w:ascii="Comic Sans MS" w:hAnsi="Comic Sans MS"/>
        </w:rPr>
        <w:t xml:space="preserve">. Njegove zanje besede pred smrtjo so bile: »Sem nedolžen in bom umrl brez strahu. Želim, da bo moja smrt prinesla Francozom srečo…«. </w:t>
      </w:r>
      <w:r>
        <w:rPr>
          <w:rFonts w:ascii="Comic Sans MS" w:hAnsi="Comic Sans MS"/>
          <w:color w:val="993300"/>
          <w:u w:val="single"/>
        </w:rPr>
        <w:t xml:space="preserve">Njegovo smrt predstavlja konec </w:t>
      </w:r>
      <w:hyperlink r:id="rId8" w:tooltip="Absolutizem" w:history="1">
        <w:r>
          <w:rPr>
            <w:rStyle w:val="Hyperlink"/>
            <w:rFonts w:ascii="Comic Sans MS" w:hAnsi="Comic Sans MS"/>
            <w:color w:val="993300"/>
          </w:rPr>
          <w:t>absolutistične</w:t>
        </w:r>
      </w:hyperlink>
      <w:r>
        <w:rPr>
          <w:rFonts w:ascii="Comic Sans MS" w:hAnsi="Comic Sans MS"/>
          <w:color w:val="993300"/>
          <w:u w:val="single"/>
        </w:rPr>
        <w:t xml:space="preserve"> francoske </w:t>
      </w:r>
      <w:hyperlink r:id="rId9" w:tooltip="Monarhija" w:history="1">
        <w:r>
          <w:rPr>
            <w:rStyle w:val="Hyperlink"/>
            <w:rFonts w:ascii="Comic Sans MS" w:hAnsi="Comic Sans MS"/>
            <w:color w:val="993300"/>
          </w:rPr>
          <w:t>monarhije</w:t>
        </w:r>
      </w:hyperlink>
      <w:r>
        <w:rPr>
          <w:rFonts w:ascii="Comic Sans MS" w:hAnsi="Comic Sans MS"/>
          <w:color w:val="993300"/>
          <w:u w:val="single"/>
        </w:rPr>
        <w:t>.</w:t>
      </w:r>
    </w:p>
    <w:p w14:paraId="6D5949B1" w14:textId="77777777" w:rsidR="00D74244" w:rsidRDefault="00D74244"/>
    <w:p w14:paraId="156CEEF5" w14:textId="77777777" w:rsidR="00D74244" w:rsidRDefault="00D74244">
      <w:pPr>
        <w:rPr>
          <w:szCs w:val="32"/>
        </w:rPr>
      </w:pPr>
    </w:p>
    <w:sectPr w:rsidR="00D74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BC1BCA"/>
    <w:multiLevelType w:val="hybridMultilevel"/>
    <w:tmpl w:val="D30C174C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1EEB"/>
    <w:rsid w:val="005B0463"/>
    <w:rsid w:val="009A1EEB"/>
    <w:rsid w:val="00AE66A4"/>
    <w:rsid w:val="00D7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8072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32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.wikipedia.org/wiki/Absolutize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l.wikipedia.org/wiki/17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l.wikipedia.org/wiki/21._janua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l.wikipedia.org/wiki/Giljotin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l.wikipedia.org/wiki/Monarhi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Links>
    <vt:vector size="30" baseType="variant">
      <vt:variant>
        <vt:i4>7340091</vt:i4>
      </vt:variant>
      <vt:variant>
        <vt:i4>12</vt:i4>
      </vt:variant>
      <vt:variant>
        <vt:i4>0</vt:i4>
      </vt:variant>
      <vt:variant>
        <vt:i4>5</vt:i4>
      </vt:variant>
      <vt:variant>
        <vt:lpwstr>http://sl.wikipedia.org/wiki/Monarhija</vt:lpwstr>
      </vt:variant>
      <vt:variant>
        <vt:lpwstr/>
      </vt:variant>
      <vt:variant>
        <vt:i4>1310787</vt:i4>
      </vt:variant>
      <vt:variant>
        <vt:i4>9</vt:i4>
      </vt:variant>
      <vt:variant>
        <vt:i4>0</vt:i4>
      </vt:variant>
      <vt:variant>
        <vt:i4>5</vt:i4>
      </vt:variant>
      <vt:variant>
        <vt:lpwstr>http://sl.wikipedia.org/wiki/Absolutizem</vt:lpwstr>
      </vt:variant>
      <vt:variant>
        <vt:lpwstr/>
      </vt:variant>
      <vt:variant>
        <vt:i4>65536</vt:i4>
      </vt:variant>
      <vt:variant>
        <vt:i4>6</vt:i4>
      </vt:variant>
      <vt:variant>
        <vt:i4>0</vt:i4>
      </vt:variant>
      <vt:variant>
        <vt:i4>5</vt:i4>
      </vt:variant>
      <vt:variant>
        <vt:lpwstr>http://sl.wikipedia.org/wiki/1793</vt:lpwstr>
      </vt:variant>
      <vt:variant>
        <vt:lpwstr/>
      </vt:variant>
      <vt:variant>
        <vt:i4>7340109</vt:i4>
      </vt:variant>
      <vt:variant>
        <vt:i4>3</vt:i4>
      </vt:variant>
      <vt:variant>
        <vt:i4>0</vt:i4>
      </vt:variant>
      <vt:variant>
        <vt:i4>5</vt:i4>
      </vt:variant>
      <vt:variant>
        <vt:lpwstr>http://sl.wikipedia.org/wiki/21._januar</vt:lpwstr>
      </vt:variant>
      <vt:variant>
        <vt:lpwstr/>
      </vt:variant>
      <vt:variant>
        <vt:i4>6619182</vt:i4>
      </vt:variant>
      <vt:variant>
        <vt:i4>0</vt:i4>
      </vt:variant>
      <vt:variant>
        <vt:i4>0</vt:i4>
      </vt:variant>
      <vt:variant>
        <vt:i4>5</vt:i4>
      </vt:variant>
      <vt:variant>
        <vt:lpwstr>http://sl.wikipedia.org/wiki/Giljotina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2019-05-22T11:29:00Z</dcterms:created>
  <dcterms:modified xsi:type="dcterms:W3CDTF">2019-05-22T11:29:00Z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