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17" w:rsidRPr="00201CCC" w:rsidRDefault="000B6917" w:rsidP="000B6917">
      <w:pPr>
        <w:rPr>
          <w:rFonts w:ascii="Arial Narrow" w:hAnsi="Arial Narrow"/>
        </w:rPr>
      </w:pPr>
      <w:bookmarkStart w:id="0" w:name="_GoBack"/>
      <w:bookmarkEnd w:id="0"/>
    </w:p>
    <w:p w:rsidR="000B6917" w:rsidRPr="00201CCC" w:rsidRDefault="00194DF0" w:rsidP="000B6917">
      <w:pPr>
        <w:spacing w:line="360" w:lineRule="auto"/>
        <w:jc w:val="center"/>
        <w:rPr>
          <w:rFonts w:ascii="Arial Narrow" w:hAnsi="Arial Narrow"/>
        </w:rPr>
      </w:pPr>
      <w:r>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4.35pt">
            <v:imagedata r:id="rId7" o:title="logo_gimnazija"/>
          </v:shape>
        </w:pict>
      </w:r>
    </w:p>
    <w:p w:rsidR="000B6917" w:rsidRPr="00201CCC" w:rsidRDefault="000B6917" w:rsidP="000B6917">
      <w:pPr>
        <w:spacing w:line="360" w:lineRule="auto"/>
        <w:jc w:val="center"/>
        <w:rPr>
          <w:rFonts w:ascii="Arial Narrow" w:hAnsi="Arial Narrow"/>
          <w:b/>
        </w:rPr>
      </w:pPr>
      <w:r w:rsidRPr="00201CCC">
        <w:rPr>
          <w:rFonts w:ascii="Arial Narrow" w:hAnsi="Arial Narrow"/>
          <w:b/>
        </w:rPr>
        <w:t>GIMNAZIJA KOČEVJE</w:t>
      </w:r>
    </w:p>
    <w:p w:rsidR="000B6917" w:rsidRPr="00201CCC" w:rsidRDefault="000B6917" w:rsidP="000B6917">
      <w:pPr>
        <w:spacing w:line="360" w:lineRule="auto"/>
        <w:jc w:val="center"/>
        <w:rPr>
          <w:rFonts w:ascii="Arial Narrow" w:hAnsi="Arial Narrow"/>
          <w:b/>
        </w:rPr>
      </w:pPr>
      <w:r w:rsidRPr="00201CCC">
        <w:rPr>
          <w:rFonts w:ascii="Arial Narrow" w:hAnsi="Arial Narrow"/>
          <w:b/>
        </w:rPr>
        <w:t>Kočevje</w:t>
      </w: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jc w:val="center"/>
        <w:rPr>
          <w:rFonts w:ascii="Arial Narrow" w:hAnsi="Arial Narrow"/>
          <w:b/>
        </w:rPr>
      </w:pPr>
      <w:r w:rsidRPr="00201CCC">
        <w:rPr>
          <w:rFonts w:ascii="Arial Narrow" w:hAnsi="Arial Narrow"/>
          <w:b/>
        </w:rPr>
        <w:t>Seminarska naloga</w:t>
      </w:r>
    </w:p>
    <w:p w:rsidR="000B6917" w:rsidRPr="00201CCC" w:rsidRDefault="000B6917" w:rsidP="000B6917">
      <w:pPr>
        <w:spacing w:line="360" w:lineRule="auto"/>
        <w:rPr>
          <w:rFonts w:ascii="Arial Narrow" w:hAnsi="Arial Narrow"/>
        </w:rPr>
      </w:pPr>
    </w:p>
    <w:p w:rsidR="000B6917" w:rsidRPr="00DC5140" w:rsidRDefault="000B6917" w:rsidP="000B6917">
      <w:pPr>
        <w:spacing w:line="360" w:lineRule="auto"/>
        <w:jc w:val="center"/>
        <w:rPr>
          <w:rFonts w:ascii="Arial Narrow" w:hAnsi="Arial Narrow" w:cs="Arial"/>
          <w:b/>
          <w:sz w:val="36"/>
          <w:szCs w:val="36"/>
        </w:rPr>
      </w:pPr>
      <w:r w:rsidRPr="00DC5140">
        <w:rPr>
          <w:rFonts w:ascii="Arial Narrow" w:hAnsi="Arial Narrow" w:cs="Arial"/>
          <w:b/>
          <w:sz w:val="36"/>
          <w:szCs w:val="36"/>
        </w:rPr>
        <w:t>SIDRO NA KONGRESNEM TRGU V LJUBLJANI</w:t>
      </w:r>
    </w:p>
    <w:p w:rsidR="000B6917" w:rsidRPr="00DC5140" w:rsidRDefault="000B6917" w:rsidP="000B6917">
      <w:pPr>
        <w:spacing w:line="360" w:lineRule="auto"/>
        <w:jc w:val="center"/>
        <w:rPr>
          <w:rFonts w:ascii="Arial Narrow" w:hAnsi="Arial Narrow" w:cs="Arial"/>
          <w:b/>
          <w:sz w:val="32"/>
          <w:szCs w:val="32"/>
        </w:rPr>
      </w:pPr>
      <w:r w:rsidRPr="00DC5140">
        <w:rPr>
          <w:rFonts w:ascii="Arial Narrow" w:hAnsi="Arial Narrow" w:cs="Arial"/>
          <w:b/>
          <w:sz w:val="32"/>
          <w:szCs w:val="32"/>
        </w:rPr>
        <w:t>Simbol rešitve problema slovenske zahodne meje</w:t>
      </w: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Default="000B6917" w:rsidP="000B6917">
      <w:pPr>
        <w:spacing w:line="360" w:lineRule="auto"/>
        <w:rPr>
          <w:rFonts w:ascii="Arial Narrow" w:hAnsi="Arial Narrow"/>
        </w:rPr>
      </w:pPr>
    </w:p>
    <w:p w:rsidR="007F4B8A" w:rsidRPr="00201CCC" w:rsidRDefault="007F4B8A"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rPr>
          <w:rFonts w:ascii="Arial Narrow" w:hAnsi="Arial Narrow"/>
        </w:rPr>
      </w:pPr>
    </w:p>
    <w:p w:rsidR="000B6917" w:rsidRPr="00201CCC" w:rsidRDefault="000B6917" w:rsidP="000B6917">
      <w:pPr>
        <w:spacing w:line="360" w:lineRule="auto"/>
        <w:jc w:val="center"/>
        <w:rPr>
          <w:rFonts w:ascii="Arial Narrow" w:hAnsi="Arial Narrow"/>
          <w:b/>
        </w:rPr>
      </w:pPr>
      <w:r>
        <w:rPr>
          <w:rFonts w:ascii="Arial Narrow" w:hAnsi="Arial Narrow"/>
          <w:b/>
        </w:rPr>
        <w:t>Kočevje, 2008</w:t>
      </w:r>
    </w:p>
    <w:p w:rsidR="000B6917" w:rsidRDefault="000B6917" w:rsidP="000B6917"/>
    <w:p w:rsidR="000B6917" w:rsidRPr="00201CCC" w:rsidRDefault="000B6917" w:rsidP="000B6917">
      <w:pPr>
        <w:pStyle w:val="Naslov1seminarskanaloga"/>
        <w:rPr>
          <w:rFonts w:ascii="Arial Narrow" w:hAnsi="Arial Narrow"/>
        </w:rPr>
      </w:pPr>
      <w:bookmarkStart w:id="1" w:name="_Toc158915369"/>
      <w:bookmarkStart w:id="2" w:name="_Toc158964583"/>
      <w:bookmarkStart w:id="3" w:name="_Toc158964609"/>
      <w:bookmarkStart w:id="4" w:name="_Toc193029195"/>
      <w:r w:rsidRPr="00201CCC">
        <w:rPr>
          <w:rFonts w:ascii="Arial Narrow" w:hAnsi="Arial Narrow"/>
        </w:rPr>
        <w:lastRenderedPageBreak/>
        <w:t>Kazalo vsebine</w:t>
      </w:r>
      <w:bookmarkEnd w:id="1"/>
      <w:bookmarkEnd w:id="2"/>
      <w:bookmarkEnd w:id="3"/>
      <w:bookmarkEnd w:id="4"/>
    </w:p>
    <w:p w:rsidR="000B6917" w:rsidRPr="000B6917" w:rsidRDefault="000B6917" w:rsidP="000B6917">
      <w:pPr>
        <w:pStyle w:val="TOC1"/>
        <w:tabs>
          <w:tab w:val="right" w:leader="dot" w:pos="8777"/>
        </w:tabs>
        <w:rPr>
          <w:rFonts w:ascii="Arial Narrow" w:hAnsi="Arial Narrow"/>
          <w:noProof/>
          <w:sz w:val="24"/>
        </w:rPr>
      </w:pPr>
      <w:r w:rsidRPr="000B6917">
        <w:rPr>
          <w:rFonts w:ascii="Arial Narrow" w:hAnsi="Arial Narrow" w:cs="Arial"/>
          <w:b/>
          <w:bCs/>
          <w:caps/>
          <w:kern w:val="32"/>
          <w:sz w:val="24"/>
        </w:rPr>
        <w:fldChar w:fldCharType="begin"/>
      </w:r>
      <w:r w:rsidRPr="000B6917">
        <w:rPr>
          <w:rFonts w:ascii="Arial Narrow" w:hAnsi="Arial Narrow" w:cs="Arial"/>
          <w:b/>
          <w:bCs/>
          <w:caps/>
          <w:kern w:val="32"/>
          <w:sz w:val="24"/>
        </w:rPr>
        <w:instrText xml:space="preserve"> TOC \o "1-3" \h \z \u </w:instrText>
      </w:r>
      <w:r w:rsidRPr="000B6917">
        <w:rPr>
          <w:rFonts w:ascii="Arial Narrow" w:hAnsi="Arial Narrow" w:cs="Arial"/>
          <w:b/>
          <w:bCs/>
          <w:caps/>
          <w:kern w:val="32"/>
          <w:sz w:val="24"/>
        </w:rPr>
        <w:fldChar w:fldCharType="separate"/>
      </w:r>
    </w:p>
    <w:p w:rsidR="000B6917" w:rsidRPr="000B6917" w:rsidRDefault="00194DF0" w:rsidP="000B6917">
      <w:pPr>
        <w:pStyle w:val="TOC1"/>
        <w:tabs>
          <w:tab w:val="right" w:leader="dot" w:pos="8777"/>
        </w:tabs>
        <w:rPr>
          <w:rFonts w:ascii="Arial Narrow" w:hAnsi="Arial Narrow"/>
          <w:noProof/>
          <w:sz w:val="24"/>
        </w:rPr>
      </w:pPr>
      <w:hyperlink w:anchor="_Toc193029196" w:history="1">
        <w:r w:rsidR="000B6917" w:rsidRPr="000B6917">
          <w:rPr>
            <w:rStyle w:val="Hyperlink"/>
            <w:rFonts w:ascii="Arial Narrow" w:hAnsi="Arial Narrow"/>
            <w:noProof/>
            <w:sz w:val="24"/>
          </w:rPr>
          <w:t>1. UVOD</w:t>
        </w:r>
        <w:r w:rsidR="000B6917" w:rsidRPr="000B6917">
          <w:rPr>
            <w:rFonts w:ascii="Arial Narrow" w:hAnsi="Arial Narrow"/>
            <w:noProof/>
            <w:webHidden/>
            <w:sz w:val="24"/>
          </w:rPr>
          <w:tab/>
        </w:r>
        <w:r w:rsidR="000B6917" w:rsidRPr="000B6917">
          <w:rPr>
            <w:rFonts w:ascii="Arial Narrow" w:hAnsi="Arial Narrow"/>
            <w:noProof/>
            <w:webHidden/>
            <w:sz w:val="24"/>
          </w:rPr>
          <w:fldChar w:fldCharType="begin"/>
        </w:r>
        <w:r w:rsidR="000B6917" w:rsidRPr="000B6917">
          <w:rPr>
            <w:rFonts w:ascii="Arial Narrow" w:hAnsi="Arial Narrow"/>
            <w:noProof/>
            <w:webHidden/>
            <w:sz w:val="24"/>
          </w:rPr>
          <w:instrText xml:space="preserve"> PAGEREF _Toc193029196 \h </w:instrText>
        </w:r>
        <w:r w:rsidR="000B6917" w:rsidRPr="000B6917">
          <w:rPr>
            <w:rFonts w:ascii="Arial Narrow" w:hAnsi="Arial Narrow"/>
            <w:noProof/>
            <w:webHidden/>
            <w:sz w:val="24"/>
          </w:rPr>
        </w:r>
        <w:r w:rsidR="000B6917" w:rsidRPr="000B6917">
          <w:rPr>
            <w:rFonts w:ascii="Arial Narrow" w:hAnsi="Arial Narrow"/>
            <w:noProof/>
            <w:webHidden/>
            <w:sz w:val="24"/>
          </w:rPr>
          <w:fldChar w:fldCharType="separate"/>
        </w:r>
        <w:r w:rsidR="000B6917" w:rsidRPr="000B6917">
          <w:rPr>
            <w:rFonts w:ascii="Arial Narrow" w:hAnsi="Arial Narrow"/>
            <w:noProof/>
            <w:webHidden/>
            <w:sz w:val="24"/>
          </w:rPr>
          <w:t>3</w:t>
        </w:r>
        <w:r w:rsidR="000B6917" w:rsidRPr="000B6917">
          <w:rPr>
            <w:rFonts w:ascii="Arial Narrow" w:hAnsi="Arial Narrow"/>
            <w:noProof/>
            <w:webHidden/>
            <w:sz w:val="24"/>
          </w:rPr>
          <w:fldChar w:fldCharType="end"/>
        </w:r>
      </w:hyperlink>
    </w:p>
    <w:p w:rsidR="000B6917" w:rsidRPr="000B6917" w:rsidRDefault="00194DF0" w:rsidP="000B6917">
      <w:pPr>
        <w:pStyle w:val="TOC1"/>
        <w:tabs>
          <w:tab w:val="right" w:leader="dot" w:pos="8777"/>
        </w:tabs>
        <w:rPr>
          <w:rFonts w:ascii="Arial Narrow" w:hAnsi="Arial Narrow"/>
          <w:noProof/>
          <w:sz w:val="24"/>
        </w:rPr>
      </w:pPr>
      <w:hyperlink w:anchor="_Toc193029197" w:history="1">
        <w:r w:rsidR="000B6917" w:rsidRPr="000B6917">
          <w:rPr>
            <w:rStyle w:val="Hyperlink"/>
            <w:rFonts w:ascii="Arial Narrow" w:hAnsi="Arial Narrow"/>
            <w:noProof/>
            <w:sz w:val="24"/>
          </w:rPr>
          <w:t>2. PRIMORSKA MED SVETOVNIMA VOJNAMA</w:t>
        </w:r>
        <w:r w:rsidR="000B6917" w:rsidRPr="000B6917">
          <w:rPr>
            <w:rFonts w:ascii="Arial Narrow" w:hAnsi="Arial Narrow"/>
            <w:noProof/>
            <w:webHidden/>
            <w:sz w:val="24"/>
          </w:rPr>
          <w:tab/>
        </w:r>
        <w:r w:rsidR="000B6917" w:rsidRPr="000B6917">
          <w:rPr>
            <w:rFonts w:ascii="Arial Narrow" w:hAnsi="Arial Narrow"/>
            <w:noProof/>
            <w:webHidden/>
            <w:sz w:val="24"/>
          </w:rPr>
          <w:fldChar w:fldCharType="begin"/>
        </w:r>
        <w:r w:rsidR="000B6917" w:rsidRPr="000B6917">
          <w:rPr>
            <w:rFonts w:ascii="Arial Narrow" w:hAnsi="Arial Narrow"/>
            <w:noProof/>
            <w:webHidden/>
            <w:sz w:val="24"/>
          </w:rPr>
          <w:instrText xml:space="preserve"> PAGEREF _Toc193029197 \h </w:instrText>
        </w:r>
        <w:r w:rsidR="000B6917" w:rsidRPr="000B6917">
          <w:rPr>
            <w:rFonts w:ascii="Arial Narrow" w:hAnsi="Arial Narrow"/>
            <w:noProof/>
            <w:webHidden/>
            <w:sz w:val="24"/>
          </w:rPr>
        </w:r>
        <w:r w:rsidR="000B6917" w:rsidRPr="000B6917">
          <w:rPr>
            <w:rFonts w:ascii="Arial Narrow" w:hAnsi="Arial Narrow"/>
            <w:noProof/>
            <w:webHidden/>
            <w:sz w:val="24"/>
          </w:rPr>
          <w:fldChar w:fldCharType="separate"/>
        </w:r>
        <w:r w:rsidR="000B6917" w:rsidRPr="000B6917">
          <w:rPr>
            <w:rFonts w:ascii="Arial Narrow" w:hAnsi="Arial Narrow"/>
            <w:noProof/>
            <w:webHidden/>
            <w:sz w:val="24"/>
          </w:rPr>
          <w:t>4</w:t>
        </w:r>
        <w:r w:rsidR="000B6917" w:rsidRPr="000B6917">
          <w:rPr>
            <w:rFonts w:ascii="Arial Narrow" w:hAnsi="Arial Narrow"/>
            <w:noProof/>
            <w:webHidden/>
            <w:sz w:val="24"/>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198" w:history="1">
        <w:r w:rsidR="000B6917" w:rsidRPr="000B6917">
          <w:rPr>
            <w:rStyle w:val="Hyperlink"/>
            <w:rFonts w:ascii="Arial Narrow" w:hAnsi="Arial Narrow"/>
            <w:noProof/>
          </w:rPr>
          <w:t>2.1. Rapalska pogodba</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_Toc193029198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4</w:t>
        </w:r>
        <w:r w:rsidR="000B6917" w:rsidRPr="000B6917">
          <w:rPr>
            <w:rFonts w:ascii="Arial Narrow" w:hAnsi="Arial Narrow"/>
            <w:noProof/>
            <w:webHidden/>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199" w:history="1">
        <w:r w:rsidR="000B6917" w:rsidRPr="000B6917">
          <w:rPr>
            <w:rStyle w:val="Hyperlink"/>
            <w:rFonts w:ascii="Arial Narrow" w:hAnsi="Arial Narrow"/>
            <w:noProof/>
          </w:rPr>
          <w:t>2.2. Položaj slovenske manjšine v Italiji</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_Toc193029199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4</w:t>
        </w:r>
        <w:r w:rsidR="000B6917" w:rsidRPr="000B6917">
          <w:rPr>
            <w:rFonts w:ascii="Arial Narrow" w:hAnsi="Arial Narrow"/>
            <w:noProof/>
            <w:webHidden/>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200" w:history="1">
        <w:r w:rsidR="000B6917" w:rsidRPr="000B6917">
          <w:rPr>
            <w:rStyle w:val="Hyperlink"/>
            <w:rFonts w:ascii="Arial Narrow" w:hAnsi="Arial Narrow"/>
            <w:noProof/>
          </w:rPr>
          <w:t>2.3. Čezoceanka Rex</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_Toc193029200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5</w:t>
        </w:r>
        <w:r w:rsidR="000B6917" w:rsidRPr="000B6917">
          <w:rPr>
            <w:rFonts w:ascii="Arial Narrow" w:hAnsi="Arial Narrow"/>
            <w:noProof/>
            <w:webHidden/>
          </w:rPr>
          <w:fldChar w:fldCharType="end"/>
        </w:r>
      </w:hyperlink>
    </w:p>
    <w:p w:rsidR="000B6917" w:rsidRPr="000B6917" w:rsidRDefault="00194DF0" w:rsidP="000B6917">
      <w:pPr>
        <w:pStyle w:val="TOC1"/>
        <w:tabs>
          <w:tab w:val="right" w:leader="dot" w:pos="8777"/>
        </w:tabs>
        <w:rPr>
          <w:rFonts w:ascii="Arial Narrow" w:hAnsi="Arial Narrow"/>
          <w:noProof/>
          <w:sz w:val="24"/>
        </w:rPr>
      </w:pPr>
      <w:hyperlink w:anchor="_Toc193029201" w:history="1">
        <w:r w:rsidR="000B6917" w:rsidRPr="000B6917">
          <w:rPr>
            <w:rStyle w:val="Hyperlink"/>
            <w:rFonts w:ascii="Arial Narrow" w:hAnsi="Arial Narrow"/>
            <w:noProof/>
            <w:sz w:val="24"/>
          </w:rPr>
          <w:t>3. DOGAJANJE PO 2. SVETOVNI VOJNI</w:t>
        </w:r>
        <w:r w:rsidR="000B6917" w:rsidRPr="000B6917">
          <w:rPr>
            <w:rFonts w:ascii="Arial Narrow" w:hAnsi="Arial Narrow"/>
            <w:noProof/>
            <w:webHidden/>
            <w:sz w:val="24"/>
          </w:rPr>
          <w:tab/>
        </w:r>
        <w:r w:rsidR="000B6917" w:rsidRPr="000B6917">
          <w:rPr>
            <w:rFonts w:ascii="Arial Narrow" w:hAnsi="Arial Narrow"/>
            <w:noProof/>
            <w:webHidden/>
            <w:sz w:val="24"/>
          </w:rPr>
          <w:fldChar w:fldCharType="begin"/>
        </w:r>
        <w:r w:rsidR="000B6917" w:rsidRPr="000B6917">
          <w:rPr>
            <w:rFonts w:ascii="Arial Narrow" w:hAnsi="Arial Narrow"/>
            <w:noProof/>
            <w:webHidden/>
            <w:sz w:val="24"/>
          </w:rPr>
          <w:instrText xml:space="preserve"> PAGEREF _Toc193029201 \h </w:instrText>
        </w:r>
        <w:r w:rsidR="000B6917" w:rsidRPr="000B6917">
          <w:rPr>
            <w:rFonts w:ascii="Arial Narrow" w:hAnsi="Arial Narrow"/>
            <w:noProof/>
            <w:webHidden/>
            <w:sz w:val="24"/>
          </w:rPr>
        </w:r>
        <w:r w:rsidR="000B6917" w:rsidRPr="000B6917">
          <w:rPr>
            <w:rFonts w:ascii="Arial Narrow" w:hAnsi="Arial Narrow"/>
            <w:noProof/>
            <w:webHidden/>
            <w:sz w:val="24"/>
          </w:rPr>
          <w:fldChar w:fldCharType="separate"/>
        </w:r>
        <w:r w:rsidR="000B6917" w:rsidRPr="000B6917">
          <w:rPr>
            <w:rFonts w:ascii="Arial Narrow" w:hAnsi="Arial Narrow"/>
            <w:noProof/>
            <w:webHidden/>
            <w:sz w:val="24"/>
          </w:rPr>
          <w:t>5</w:t>
        </w:r>
        <w:r w:rsidR="000B6917" w:rsidRPr="000B6917">
          <w:rPr>
            <w:rFonts w:ascii="Arial Narrow" w:hAnsi="Arial Narrow"/>
            <w:noProof/>
            <w:webHidden/>
            <w:sz w:val="24"/>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202" w:history="1">
        <w:r w:rsidR="000B6917" w:rsidRPr="000B6917">
          <w:rPr>
            <w:rStyle w:val="Hyperlink"/>
            <w:rFonts w:ascii="Arial Narrow" w:hAnsi="Arial Narrow"/>
            <w:noProof/>
          </w:rPr>
          <w:t>3.1. Julijska krajina</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_Toc193029202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5</w:t>
        </w:r>
        <w:r w:rsidR="000B6917" w:rsidRPr="000B6917">
          <w:rPr>
            <w:rFonts w:ascii="Arial Narrow" w:hAnsi="Arial Narrow"/>
            <w:noProof/>
            <w:webHidden/>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203" w:history="1">
        <w:r w:rsidR="000B6917" w:rsidRPr="000B6917">
          <w:rPr>
            <w:rStyle w:val="Hyperlink"/>
            <w:rFonts w:ascii="Arial Narrow" w:hAnsi="Arial Narrow"/>
            <w:noProof/>
          </w:rPr>
          <w:t>3.2. Svobodno tržaško ozemlje</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_Toc193029203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6</w:t>
        </w:r>
        <w:r w:rsidR="000B6917" w:rsidRPr="000B6917">
          <w:rPr>
            <w:rFonts w:ascii="Arial Narrow" w:hAnsi="Arial Narrow"/>
            <w:noProof/>
            <w:webHidden/>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204" w:history="1">
        <w:r w:rsidR="000B6917" w:rsidRPr="000B6917">
          <w:rPr>
            <w:rStyle w:val="Hyperlink"/>
            <w:rFonts w:ascii="Arial Narrow" w:hAnsi="Arial Narrow"/>
            <w:noProof/>
          </w:rPr>
          <w:t>3.3. Londonski memorandum in Osimski sporazum</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_Toc193029204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6</w:t>
        </w:r>
        <w:r w:rsidR="000B6917" w:rsidRPr="000B6917">
          <w:rPr>
            <w:rFonts w:ascii="Arial Narrow" w:hAnsi="Arial Narrow"/>
            <w:noProof/>
            <w:webHidden/>
          </w:rPr>
          <w:fldChar w:fldCharType="end"/>
        </w:r>
      </w:hyperlink>
    </w:p>
    <w:p w:rsidR="000B6917" w:rsidRPr="000B6917" w:rsidRDefault="00194DF0" w:rsidP="000B6917">
      <w:pPr>
        <w:pStyle w:val="TOC2"/>
        <w:tabs>
          <w:tab w:val="right" w:leader="dot" w:pos="8777"/>
        </w:tabs>
        <w:spacing w:line="360" w:lineRule="auto"/>
        <w:rPr>
          <w:rFonts w:ascii="Arial Narrow" w:hAnsi="Arial Narrow"/>
          <w:noProof/>
        </w:rPr>
      </w:pPr>
      <w:hyperlink w:anchor="_Toc193029205" w:history="1">
        <w:r w:rsidR="000B6917" w:rsidRPr="000B6917">
          <w:rPr>
            <w:rStyle w:val="Hyperlink"/>
            <w:rFonts w:ascii="Arial Narrow" w:hAnsi="Arial Narrow"/>
            <w:noProof/>
            <w:color w:val="auto"/>
            <w:u w:val="none"/>
          </w:rPr>
          <w:t>3.4. Slovenska in italijanska manjšina</w:t>
        </w:r>
        <w:r w:rsidR="000B6917" w:rsidRPr="000B6917">
          <w:rPr>
            <w:rFonts w:ascii="Arial Narrow" w:hAnsi="Arial Narrow"/>
            <w:noProof/>
            <w:webHidden/>
          </w:rPr>
          <w:tab/>
        </w:r>
        <w:r w:rsidR="000B6917" w:rsidRPr="000B6917">
          <w:rPr>
            <w:rFonts w:ascii="Arial Narrow" w:hAnsi="Arial Narrow"/>
            <w:noProof/>
            <w:webHidden/>
          </w:rPr>
          <w:fldChar w:fldCharType="begin"/>
        </w:r>
        <w:r w:rsidR="000B6917" w:rsidRPr="000B6917">
          <w:rPr>
            <w:rFonts w:ascii="Arial Narrow" w:hAnsi="Arial Narrow"/>
            <w:noProof/>
            <w:webHidden/>
          </w:rPr>
          <w:instrText xml:space="preserve"> PAGEREF _Toc193029205 \h </w:instrText>
        </w:r>
        <w:r w:rsidR="000B6917" w:rsidRPr="000B6917">
          <w:rPr>
            <w:rFonts w:ascii="Arial Narrow" w:hAnsi="Arial Narrow"/>
            <w:noProof/>
            <w:webHidden/>
          </w:rPr>
        </w:r>
        <w:r w:rsidR="000B6917" w:rsidRPr="000B6917">
          <w:rPr>
            <w:rFonts w:ascii="Arial Narrow" w:hAnsi="Arial Narrow"/>
            <w:noProof/>
            <w:webHidden/>
          </w:rPr>
          <w:fldChar w:fldCharType="separate"/>
        </w:r>
        <w:r w:rsidR="000B6917" w:rsidRPr="000B6917">
          <w:rPr>
            <w:rFonts w:ascii="Arial Narrow" w:hAnsi="Arial Narrow"/>
            <w:noProof/>
            <w:webHidden/>
          </w:rPr>
          <w:t>6</w:t>
        </w:r>
        <w:r w:rsidR="000B6917" w:rsidRPr="000B6917">
          <w:rPr>
            <w:rFonts w:ascii="Arial Narrow" w:hAnsi="Arial Narrow"/>
            <w:noProof/>
            <w:webHidden/>
          </w:rPr>
          <w:fldChar w:fldCharType="end"/>
        </w:r>
      </w:hyperlink>
    </w:p>
    <w:p w:rsidR="000B6917" w:rsidRPr="000B6917" w:rsidRDefault="00DC5140" w:rsidP="000B6917">
      <w:pPr>
        <w:pStyle w:val="TOC1"/>
        <w:tabs>
          <w:tab w:val="right" w:leader="dot" w:pos="8777"/>
        </w:tabs>
        <w:rPr>
          <w:rFonts w:ascii="Arial Narrow" w:hAnsi="Arial Narrow"/>
          <w:noProof/>
          <w:sz w:val="24"/>
        </w:rPr>
      </w:pPr>
      <w:r>
        <w:rPr>
          <w:rStyle w:val="Hyperlink"/>
          <w:rFonts w:ascii="Arial Narrow" w:hAnsi="Arial Narrow"/>
          <w:noProof/>
          <w:color w:val="auto"/>
          <w:sz w:val="24"/>
          <w:u w:val="none"/>
        </w:rPr>
        <w:t>4</w:t>
      </w:r>
      <w:r w:rsidR="000B6917" w:rsidRPr="000B6917">
        <w:rPr>
          <w:rStyle w:val="Hyperlink"/>
          <w:rFonts w:ascii="Arial Narrow" w:hAnsi="Arial Narrow"/>
          <w:noProof/>
          <w:color w:val="auto"/>
          <w:sz w:val="24"/>
          <w:u w:val="none"/>
        </w:rPr>
        <w:t xml:space="preserve">. </w:t>
      </w:r>
      <w:hyperlink w:anchor="_Toc193029206" w:history="1">
        <w:r w:rsidR="000B6917" w:rsidRPr="000B6917">
          <w:rPr>
            <w:rStyle w:val="Hyperlink"/>
            <w:rFonts w:ascii="Arial Narrow" w:hAnsi="Arial Narrow"/>
            <w:noProof/>
            <w:color w:val="auto"/>
            <w:sz w:val="24"/>
            <w:u w:val="none"/>
          </w:rPr>
          <w:t>ZAKLJUČEK</w:t>
        </w:r>
        <w:r w:rsidR="000B6917" w:rsidRPr="000B6917">
          <w:rPr>
            <w:rFonts w:ascii="Arial Narrow" w:hAnsi="Arial Narrow"/>
            <w:noProof/>
            <w:webHidden/>
            <w:sz w:val="24"/>
          </w:rPr>
          <w:tab/>
        </w:r>
        <w:r w:rsidR="000B6917" w:rsidRPr="000B6917">
          <w:rPr>
            <w:rFonts w:ascii="Arial Narrow" w:hAnsi="Arial Narrow"/>
            <w:noProof/>
            <w:webHidden/>
            <w:sz w:val="24"/>
          </w:rPr>
          <w:fldChar w:fldCharType="begin"/>
        </w:r>
        <w:r w:rsidR="000B6917" w:rsidRPr="000B6917">
          <w:rPr>
            <w:rFonts w:ascii="Arial Narrow" w:hAnsi="Arial Narrow"/>
            <w:noProof/>
            <w:webHidden/>
            <w:sz w:val="24"/>
          </w:rPr>
          <w:instrText xml:space="preserve"> PAGEREF _Toc193029206 \h </w:instrText>
        </w:r>
        <w:r w:rsidR="000B6917" w:rsidRPr="000B6917">
          <w:rPr>
            <w:rFonts w:ascii="Arial Narrow" w:hAnsi="Arial Narrow"/>
            <w:noProof/>
            <w:webHidden/>
            <w:sz w:val="24"/>
          </w:rPr>
        </w:r>
        <w:r w:rsidR="000B6917" w:rsidRPr="000B6917">
          <w:rPr>
            <w:rFonts w:ascii="Arial Narrow" w:hAnsi="Arial Narrow"/>
            <w:noProof/>
            <w:webHidden/>
            <w:sz w:val="24"/>
          </w:rPr>
          <w:fldChar w:fldCharType="separate"/>
        </w:r>
        <w:r w:rsidR="000B6917" w:rsidRPr="000B6917">
          <w:rPr>
            <w:rFonts w:ascii="Arial Narrow" w:hAnsi="Arial Narrow"/>
            <w:noProof/>
            <w:webHidden/>
            <w:sz w:val="24"/>
          </w:rPr>
          <w:t>8</w:t>
        </w:r>
        <w:r w:rsidR="000B6917" w:rsidRPr="000B6917">
          <w:rPr>
            <w:rFonts w:ascii="Arial Narrow" w:hAnsi="Arial Narrow"/>
            <w:noProof/>
            <w:webHidden/>
            <w:sz w:val="24"/>
          </w:rPr>
          <w:fldChar w:fldCharType="end"/>
        </w:r>
      </w:hyperlink>
    </w:p>
    <w:p w:rsidR="000B6917" w:rsidRPr="000B6917" w:rsidRDefault="00DC5140" w:rsidP="000B6917">
      <w:pPr>
        <w:pStyle w:val="TOC1"/>
        <w:tabs>
          <w:tab w:val="right" w:leader="dot" w:pos="8777"/>
        </w:tabs>
        <w:rPr>
          <w:rFonts w:ascii="Arial Narrow" w:hAnsi="Arial Narrow"/>
          <w:noProof/>
          <w:sz w:val="24"/>
        </w:rPr>
      </w:pPr>
      <w:r>
        <w:rPr>
          <w:rStyle w:val="Hyperlink"/>
          <w:rFonts w:ascii="Arial Narrow" w:hAnsi="Arial Narrow"/>
          <w:noProof/>
          <w:color w:val="auto"/>
          <w:sz w:val="24"/>
          <w:u w:val="none"/>
        </w:rPr>
        <w:t>5</w:t>
      </w:r>
      <w:r w:rsidR="000B6917" w:rsidRPr="000B6917">
        <w:rPr>
          <w:rStyle w:val="Hyperlink"/>
          <w:rFonts w:ascii="Arial Narrow" w:hAnsi="Arial Narrow"/>
          <w:noProof/>
          <w:color w:val="auto"/>
          <w:sz w:val="24"/>
          <w:u w:val="none"/>
        </w:rPr>
        <w:t xml:space="preserve">. </w:t>
      </w:r>
      <w:hyperlink w:anchor="_Toc193029207" w:history="1">
        <w:r w:rsidR="000B6917" w:rsidRPr="000B6917">
          <w:rPr>
            <w:rStyle w:val="Hyperlink"/>
            <w:rFonts w:ascii="Arial Narrow" w:hAnsi="Arial Narrow"/>
            <w:noProof/>
            <w:color w:val="auto"/>
            <w:sz w:val="24"/>
            <w:u w:val="none"/>
          </w:rPr>
          <w:t>VIRI</w:t>
        </w:r>
        <w:r w:rsidR="000B6917" w:rsidRPr="000B6917">
          <w:rPr>
            <w:rFonts w:ascii="Arial Narrow" w:hAnsi="Arial Narrow"/>
            <w:noProof/>
            <w:webHidden/>
            <w:sz w:val="24"/>
          </w:rPr>
          <w:tab/>
        </w:r>
        <w:r w:rsidR="000B6917" w:rsidRPr="000B6917">
          <w:rPr>
            <w:rFonts w:ascii="Arial Narrow" w:hAnsi="Arial Narrow"/>
            <w:noProof/>
            <w:webHidden/>
            <w:sz w:val="24"/>
          </w:rPr>
          <w:fldChar w:fldCharType="begin"/>
        </w:r>
        <w:r w:rsidR="000B6917" w:rsidRPr="000B6917">
          <w:rPr>
            <w:rFonts w:ascii="Arial Narrow" w:hAnsi="Arial Narrow"/>
            <w:noProof/>
            <w:webHidden/>
            <w:sz w:val="24"/>
          </w:rPr>
          <w:instrText xml:space="preserve"> PAGEREF _Toc193029207 \h </w:instrText>
        </w:r>
        <w:r w:rsidR="000B6917" w:rsidRPr="000B6917">
          <w:rPr>
            <w:rFonts w:ascii="Arial Narrow" w:hAnsi="Arial Narrow"/>
            <w:noProof/>
            <w:webHidden/>
            <w:sz w:val="24"/>
          </w:rPr>
        </w:r>
        <w:r w:rsidR="000B6917" w:rsidRPr="000B6917">
          <w:rPr>
            <w:rFonts w:ascii="Arial Narrow" w:hAnsi="Arial Narrow"/>
            <w:noProof/>
            <w:webHidden/>
            <w:sz w:val="24"/>
          </w:rPr>
          <w:fldChar w:fldCharType="separate"/>
        </w:r>
        <w:r w:rsidR="000B6917" w:rsidRPr="000B6917">
          <w:rPr>
            <w:rFonts w:ascii="Arial Narrow" w:hAnsi="Arial Narrow"/>
            <w:noProof/>
            <w:webHidden/>
            <w:sz w:val="24"/>
          </w:rPr>
          <w:t>9</w:t>
        </w:r>
        <w:r w:rsidR="000B6917" w:rsidRPr="000B6917">
          <w:rPr>
            <w:rFonts w:ascii="Arial Narrow" w:hAnsi="Arial Narrow"/>
            <w:noProof/>
            <w:webHidden/>
            <w:sz w:val="24"/>
          </w:rPr>
          <w:fldChar w:fldCharType="end"/>
        </w:r>
      </w:hyperlink>
    </w:p>
    <w:p w:rsidR="000B6917" w:rsidRDefault="000B6917" w:rsidP="000B6917">
      <w:pPr>
        <w:spacing w:line="360" w:lineRule="auto"/>
        <w:jc w:val="center"/>
      </w:pPr>
      <w:r w:rsidRPr="000B6917">
        <w:rPr>
          <w:rFonts w:ascii="Arial Narrow" w:hAnsi="Arial Narrow" w:cs="Arial"/>
          <w:b/>
          <w:bCs/>
          <w:caps/>
          <w:kern w:val="32"/>
        </w:rPr>
        <w:fldChar w:fldCharType="end"/>
      </w:r>
    </w:p>
    <w:p w:rsidR="000B6917" w:rsidRPr="007A16BA" w:rsidRDefault="000B6917" w:rsidP="000B6917">
      <w:pPr>
        <w:pStyle w:val="Heading1"/>
      </w:pPr>
      <w:r>
        <w:br w:type="page"/>
      </w:r>
      <w:bookmarkStart w:id="5" w:name="_Toc193029196"/>
      <w:r w:rsidRPr="007A16BA">
        <w:lastRenderedPageBreak/>
        <w:t>1. UVOD</w:t>
      </w:r>
      <w:bookmarkEnd w:id="5"/>
    </w:p>
    <w:p w:rsidR="000B6917" w:rsidRPr="00B118F6" w:rsidRDefault="000B6917" w:rsidP="000B6917">
      <w:pPr>
        <w:jc w:val="both"/>
        <w:rPr>
          <w:rFonts w:ascii="Arial Narrow" w:hAnsi="Arial Narrow"/>
        </w:rPr>
      </w:pPr>
      <w:r w:rsidRPr="00B118F6">
        <w:rPr>
          <w:rFonts w:ascii="Arial Narrow" w:hAnsi="Arial Narrow"/>
        </w:rPr>
        <w:t>Slovensko gospodarstvo, predvsem pa turizem danes močno slonita na Primorski. Mangart, Bovec, Kobarid, Tolmin, Koper, Piran, Izola itd. so danes ene najbolj znanih turističnih točk v Sloveniji. Nekateri Primorsko samoumevno jemljejo kot neodtujljiv del države, vendar je bila zgodovinska pot do njene priključitve Sloveniji dolga, polna pogajanj in tudi konfliktov. Leto 1954 je za Slovence pomembno leto. Dobili so svoj izhod na morje in velik del svojega etničnega ozemlja, ki je prej pripadal Italiji. V ta namen so v Ljubljani na Kongresnem trgu</w:t>
      </w:r>
      <w:r>
        <w:rPr>
          <w:rFonts w:ascii="Arial Narrow" w:hAnsi="Arial Narrow"/>
        </w:rPr>
        <w:t xml:space="preserve"> istega leta</w:t>
      </w:r>
      <w:r w:rsidRPr="00B118F6">
        <w:rPr>
          <w:rFonts w:ascii="Arial Narrow" w:hAnsi="Arial Narrow"/>
        </w:rPr>
        <w:t xml:space="preserve"> postavili kip. Sidro, ki je včasih pripadalo veliki čezoceanki Rex, danes simbolizira slovenski izhod na morje.</w:t>
      </w:r>
    </w:p>
    <w:p w:rsidR="000B6917" w:rsidRPr="00B118F6" w:rsidRDefault="000B6917" w:rsidP="000B6917">
      <w:pPr>
        <w:spacing w:line="360" w:lineRule="auto"/>
        <w:jc w:val="both"/>
        <w:rPr>
          <w:rFonts w:ascii="Arial Narrow" w:hAnsi="Arial Narrow"/>
        </w:rPr>
      </w:pPr>
      <w:r w:rsidRPr="00B118F6">
        <w:rPr>
          <w:rFonts w:ascii="Arial Narrow" w:hAnsi="Arial Narrow"/>
        </w:rPr>
        <w:t xml:space="preserve"> </w:t>
      </w:r>
    </w:p>
    <w:p w:rsidR="000B6917" w:rsidRDefault="000B6917" w:rsidP="000B6917">
      <w:pPr>
        <w:spacing w:line="360" w:lineRule="auto"/>
        <w:rPr>
          <w:sz w:val="22"/>
          <w:szCs w:val="22"/>
        </w:rPr>
      </w:pPr>
    </w:p>
    <w:p w:rsidR="000B6917" w:rsidRPr="004079FB" w:rsidRDefault="000B6917" w:rsidP="000B6917">
      <w:pPr>
        <w:pStyle w:val="Heading1"/>
        <w:spacing w:line="360" w:lineRule="auto"/>
        <w:rPr>
          <w:sz w:val="22"/>
          <w:szCs w:val="22"/>
        </w:rPr>
      </w:pPr>
    </w:p>
    <w:p w:rsidR="000B6917" w:rsidRPr="00240018" w:rsidRDefault="000B6917" w:rsidP="000B6917">
      <w:pPr>
        <w:pStyle w:val="Heading1"/>
        <w:rPr>
          <w:rFonts w:ascii="Arial Narrow" w:hAnsi="Arial Narrow"/>
        </w:rPr>
      </w:pPr>
      <w:r>
        <w:br w:type="page"/>
      </w:r>
      <w:bookmarkStart w:id="6" w:name="_Toc193029197"/>
      <w:r w:rsidRPr="00240018">
        <w:rPr>
          <w:rFonts w:ascii="Arial Narrow" w:hAnsi="Arial Narrow"/>
        </w:rPr>
        <w:t>2. PRIMORSKA MED SVETOVNIMA VOJNAMA</w:t>
      </w:r>
      <w:bookmarkEnd w:id="6"/>
    </w:p>
    <w:p w:rsidR="000B6917" w:rsidRPr="00240018" w:rsidRDefault="000B6917" w:rsidP="000B6917">
      <w:pPr>
        <w:pStyle w:val="Heading2"/>
        <w:rPr>
          <w:rFonts w:ascii="Arial Narrow" w:hAnsi="Arial Narrow"/>
        </w:rPr>
      </w:pPr>
      <w:bookmarkStart w:id="7" w:name="_Toc193029198"/>
      <w:r w:rsidRPr="00240018">
        <w:rPr>
          <w:rFonts w:ascii="Arial Narrow" w:hAnsi="Arial Narrow"/>
        </w:rPr>
        <w:t>2.1. Rapalska pogodba</w:t>
      </w:r>
      <w:bookmarkEnd w:id="7"/>
    </w:p>
    <w:p w:rsidR="000B6917" w:rsidRPr="00240018" w:rsidRDefault="000B6917" w:rsidP="000B6917">
      <w:pPr>
        <w:spacing w:after="120"/>
        <w:jc w:val="both"/>
        <w:rPr>
          <w:rFonts w:ascii="Arial Narrow" w:hAnsi="Arial Narrow"/>
        </w:rPr>
      </w:pPr>
      <w:r w:rsidRPr="00240018">
        <w:rPr>
          <w:rFonts w:ascii="Arial Narrow" w:hAnsi="Arial Narrow"/>
        </w:rPr>
        <w:t>Po prvi svetovni vojni je velik del slovenskega ozemlja z rapalsko pogodbo pripadel Italiji. Mirovno pogodba sta 12. novembra podpisali Kraljevina SHS in Kraljevina Italija. Slovenija je izgubila tretjino svojega etničnega ozemlja, v zameno pa je Kraljevina Italija priznala Kraljevino SHS. Vanj s</w:t>
      </w:r>
      <w:r>
        <w:rPr>
          <w:rFonts w:ascii="Arial Narrow" w:hAnsi="Arial Narrow"/>
        </w:rPr>
        <w:t>o spadale celotna</w:t>
      </w:r>
      <w:r w:rsidRPr="00240018">
        <w:rPr>
          <w:rFonts w:ascii="Arial Narrow" w:hAnsi="Arial Narrow"/>
        </w:rPr>
        <w:t xml:space="preserve"> Primorska, Istra in Dalmacija na mejni </w:t>
      </w:r>
      <w:r w:rsidRPr="00160CB6">
        <w:rPr>
          <w:rFonts w:ascii="Arial Narrow" w:hAnsi="Arial Narrow"/>
        </w:rPr>
        <w:t xml:space="preserve">črti </w:t>
      </w:r>
      <w:hyperlink r:id="rId8" w:tooltip="Mangart" w:history="1">
        <w:r w:rsidRPr="00160CB6">
          <w:rPr>
            <w:rStyle w:val="Hyperlink"/>
            <w:rFonts w:ascii="Arial Narrow" w:hAnsi="Arial Narrow"/>
            <w:color w:val="auto"/>
            <w:u w:val="none"/>
          </w:rPr>
          <w:t>Mangart</w:t>
        </w:r>
      </w:hyperlink>
      <w:r w:rsidRPr="00160CB6">
        <w:rPr>
          <w:rFonts w:ascii="Arial Narrow" w:hAnsi="Arial Narrow"/>
        </w:rPr>
        <w:t xml:space="preserve"> – </w:t>
      </w:r>
      <w:hyperlink r:id="rId9" w:tooltip="Triglav" w:history="1">
        <w:r w:rsidRPr="00160CB6">
          <w:rPr>
            <w:rStyle w:val="Hyperlink"/>
            <w:rFonts w:ascii="Arial Narrow" w:hAnsi="Arial Narrow"/>
            <w:color w:val="auto"/>
            <w:u w:val="none"/>
          </w:rPr>
          <w:t>Triglav</w:t>
        </w:r>
      </w:hyperlink>
      <w:r w:rsidRPr="00160CB6">
        <w:rPr>
          <w:rFonts w:ascii="Arial Narrow" w:hAnsi="Arial Narrow"/>
        </w:rPr>
        <w:t xml:space="preserve"> – </w:t>
      </w:r>
      <w:hyperlink r:id="rId10" w:tooltip="Blegoš" w:history="1">
        <w:r w:rsidRPr="00160CB6">
          <w:rPr>
            <w:rStyle w:val="Hyperlink"/>
            <w:rFonts w:ascii="Arial Narrow" w:hAnsi="Arial Narrow"/>
            <w:color w:val="auto"/>
            <w:u w:val="none"/>
          </w:rPr>
          <w:t>Blegoš</w:t>
        </w:r>
      </w:hyperlink>
      <w:r w:rsidRPr="00160CB6">
        <w:rPr>
          <w:rFonts w:ascii="Arial Narrow" w:hAnsi="Arial Narrow"/>
        </w:rPr>
        <w:t xml:space="preserve"> – </w:t>
      </w:r>
      <w:hyperlink r:id="rId11" w:tooltip="Hotedršica" w:history="1">
        <w:r w:rsidRPr="00160CB6">
          <w:rPr>
            <w:rStyle w:val="Hyperlink"/>
            <w:rFonts w:ascii="Arial Narrow" w:hAnsi="Arial Narrow"/>
            <w:color w:val="auto"/>
            <w:u w:val="none"/>
          </w:rPr>
          <w:t>Hotedršica</w:t>
        </w:r>
      </w:hyperlink>
      <w:r w:rsidRPr="00160CB6">
        <w:rPr>
          <w:rFonts w:ascii="Arial Narrow" w:hAnsi="Arial Narrow"/>
        </w:rPr>
        <w:t xml:space="preserve"> – </w:t>
      </w:r>
      <w:hyperlink r:id="rId12" w:tooltip="Planina pri Rakeku" w:history="1">
        <w:r w:rsidRPr="00160CB6">
          <w:rPr>
            <w:rStyle w:val="Hyperlink"/>
            <w:rFonts w:ascii="Arial Narrow" w:hAnsi="Arial Narrow"/>
            <w:color w:val="auto"/>
            <w:u w:val="none"/>
          </w:rPr>
          <w:t>Planina pri Rakeku</w:t>
        </w:r>
      </w:hyperlink>
      <w:r w:rsidRPr="00160CB6">
        <w:rPr>
          <w:rFonts w:ascii="Arial Narrow" w:hAnsi="Arial Narrow"/>
        </w:rPr>
        <w:t xml:space="preserve"> – </w:t>
      </w:r>
      <w:hyperlink r:id="rId13" w:tooltip="Snežnik" w:history="1">
        <w:r w:rsidRPr="00160CB6">
          <w:rPr>
            <w:rStyle w:val="Hyperlink"/>
            <w:rFonts w:ascii="Arial Narrow" w:hAnsi="Arial Narrow"/>
            <w:color w:val="auto"/>
            <w:u w:val="none"/>
          </w:rPr>
          <w:t>Snežnik</w:t>
        </w:r>
      </w:hyperlink>
      <w:r w:rsidRPr="00160CB6">
        <w:rPr>
          <w:rFonts w:ascii="Arial Narrow" w:hAnsi="Arial Narrow"/>
        </w:rPr>
        <w:t xml:space="preserve"> – </w:t>
      </w:r>
      <w:hyperlink r:id="rId14" w:tooltip="Reka, Hrvaška" w:history="1">
        <w:r w:rsidRPr="00160CB6">
          <w:rPr>
            <w:rStyle w:val="Hyperlink"/>
            <w:rFonts w:ascii="Arial Narrow" w:hAnsi="Arial Narrow"/>
            <w:color w:val="auto"/>
            <w:u w:val="none"/>
          </w:rPr>
          <w:t>Reka</w:t>
        </w:r>
      </w:hyperlink>
      <w:r w:rsidRPr="00160CB6">
        <w:rPr>
          <w:rFonts w:ascii="Arial Narrow" w:hAnsi="Arial Narrow"/>
        </w:rPr>
        <w:t>. Ozemlje je ostalo pod italijanskim nadzorom vse</w:t>
      </w:r>
      <w:r w:rsidRPr="00240018">
        <w:rPr>
          <w:rFonts w:ascii="Arial Narrow" w:hAnsi="Arial Narrow"/>
        </w:rPr>
        <w:t xml:space="preserve"> do leta 1945, ko so Partizani in vstajniki osvobodili Trst. </w:t>
      </w:r>
    </w:p>
    <w:p w:rsidR="000B6917" w:rsidRDefault="000B6917" w:rsidP="000B6917">
      <w:pPr>
        <w:spacing w:after="120"/>
        <w:jc w:val="both"/>
        <w:rPr>
          <w:rFonts w:ascii="Arial Narrow" w:hAnsi="Arial Narrow"/>
        </w:rPr>
      </w:pPr>
      <w:r w:rsidRPr="00240018">
        <w:rPr>
          <w:rFonts w:ascii="Arial Narrow" w:hAnsi="Arial Narrow"/>
        </w:rPr>
        <w:t xml:space="preserve">S tem je postalo eno od žarišč hladne vojne, saj so bili na italijanski strani zavezniki, na jugoslovanski pa Sovjetska zveza. Pod pritiskom zaveznikov in po sporazumu Morgan-Jovanović 9. junija 1945 se je bila jugoslovanska vojska prisiljena umakniti s Trsta. Potrebno je vedeti, da je imela Italija za zaveznike vseeno status sobojevnice, </w:t>
      </w:r>
      <w:r>
        <w:rPr>
          <w:rFonts w:ascii="Arial Narrow" w:hAnsi="Arial Narrow"/>
        </w:rPr>
        <w:t>ki</w:t>
      </w:r>
      <w:r w:rsidRPr="00240018">
        <w:rPr>
          <w:rFonts w:ascii="Arial Narrow" w:hAnsi="Arial Narrow"/>
        </w:rPr>
        <w:t xml:space="preserve"> si </w:t>
      </w:r>
      <w:r>
        <w:rPr>
          <w:rFonts w:ascii="Arial Narrow" w:hAnsi="Arial Narrow"/>
        </w:rPr>
        <w:t xml:space="preserve">ga </w:t>
      </w:r>
      <w:r w:rsidRPr="00240018">
        <w:rPr>
          <w:rFonts w:ascii="Arial Narrow" w:hAnsi="Arial Narrow"/>
        </w:rPr>
        <w:t>je pridobila po kapitulaciji leta 1943. To je slabilo jugoslovanski položaj na pogajanjih.</w:t>
      </w:r>
    </w:p>
    <w:p w:rsidR="000B6917" w:rsidRDefault="00194DF0" w:rsidP="000B6917">
      <w:pPr>
        <w:keepNext/>
        <w:spacing w:after="120"/>
        <w:jc w:val="both"/>
      </w:pPr>
      <w:r>
        <w:rPr>
          <w:rFonts w:ascii="Arial Narrow" w:hAnsi="Arial Narrow"/>
        </w:rPr>
        <w:pict>
          <v:shape id="_x0000_i1026" type="#_x0000_t75" style="width:214.35pt;height:227.7pt">
            <v:imagedata r:id="rId15" o:title="rapalska meja"/>
          </v:shape>
        </w:pict>
      </w:r>
    </w:p>
    <w:p w:rsidR="000B6917" w:rsidRPr="000B6917" w:rsidRDefault="000B6917" w:rsidP="000B6917">
      <w:pPr>
        <w:pStyle w:val="Caption"/>
        <w:jc w:val="both"/>
        <w:rPr>
          <w:rFonts w:ascii="Arial Narrow" w:hAnsi="Arial Narrow"/>
        </w:rPr>
      </w:pPr>
      <w:r w:rsidRPr="000B6917">
        <w:rPr>
          <w:rFonts w:ascii="Arial Narrow" w:hAnsi="Arial Narrow"/>
        </w:rPr>
        <w:t xml:space="preserve">Sl. </w:t>
      </w:r>
      <w:r w:rsidRPr="000B6917">
        <w:rPr>
          <w:rFonts w:ascii="Arial Narrow" w:hAnsi="Arial Narrow"/>
        </w:rPr>
        <w:fldChar w:fldCharType="begin"/>
      </w:r>
      <w:r w:rsidRPr="000B6917">
        <w:rPr>
          <w:rFonts w:ascii="Arial Narrow" w:hAnsi="Arial Narrow"/>
        </w:rPr>
        <w:instrText xml:space="preserve"> SEQ Sl. \* ARABIC </w:instrText>
      </w:r>
      <w:r w:rsidRPr="000B6917">
        <w:rPr>
          <w:rFonts w:ascii="Arial Narrow" w:hAnsi="Arial Narrow"/>
        </w:rPr>
        <w:fldChar w:fldCharType="separate"/>
      </w:r>
      <w:r w:rsidRPr="000B6917">
        <w:rPr>
          <w:rFonts w:ascii="Arial Narrow" w:hAnsi="Arial Narrow"/>
          <w:noProof/>
        </w:rPr>
        <w:t>1</w:t>
      </w:r>
      <w:r w:rsidRPr="000B6917">
        <w:rPr>
          <w:rFonts w:ascii="Arial Narrow" w:hAnsi="Arial Narrow"/>
        </w:rPr>
        <w:fldChar w:fldCharType="end"/>
      </w:r>
      <w:r w:rsidRPr="000B6917">
        <w:rPr>
          <w:rFonts w:ascii="Arial Narrow" w:hAnsi="Arial Narrow"/>
        </w:rPr>
        <w:t xml:space="preserve"> – Meja po Rapalski pogodbi</w:t>
      </w:r>
      <w:r w:rsidR="00161E0E">
        <w:rPr>
          <w:rFonts w:ascii="Arial Narrow" w:hAnsi="Arial Narrow"/>
        </w:rPr>
        <w:t xml:space="preserve"> (vir 10)</w:t>
      </w:r>
    </w:p>
    <w:p w:rsidR="000B6917" w:rsidRPr="00240018" w:rsidRDefault="000B6917" w:rsidP="000B6917">
      <w:pPr>
        <w:pStyle w:val="Heading2"/>
        <w:rPr>
          <w:rFonts w:ascii="Arial Narrow" w:hAnsi="Arial Narrow"/>
        </w:rPr>
      </w:pPr>
      <w:bookmarkStart w:id="8" w:name="_Toc193029199"/>
      <w:r w:rsidRPr="00240018">
        <w:rPr>
          <w:rFonts w:ascii="Arial Narrow" w:hAnsi="Arial Narrow"/>
        </w:rPr>
        <w:t>2.2. Položaj slovenske manjšine v Italiji</w:t>
      </w:r>
      <w:bookmarkEnd w:id="8"/>
    </w:p>
    <w:p w:rsidR="000B6917" w:rsidRPr="00240018" w:rsidRDefault="000B6917" w:rsidP="000B6917">
      <w:pPr>
        <w:spacing w:after="120"/>
        <w:jc w:val="both"/>
        <w:rPr>
          <w:rFonts w:ascii="Arial Narrow" w:hAnsi="Arial Narrow"/>
        </w:rPr>
      </w:pPr>
      <w:r w:rsidRPr="00240018">
        <w:rPr>
          <w:rFonts w:ascii="Arial Narrow" w:hAnsi="Arial Narrow"/>
        </w:rPr>
        <w:t>Z rapalsko pogodbo je pod italijansko državo pripadla tretjina vseh Slovencev (okoli 340 tisoč). S prisotnostjo velikega italijanskega nacionalizma sta njihova vojaška in civilna uprava z ostrimi ukrepi zatirali vsako izražanje slovenstva. Politična gibanja, kulturne in politične prireditve itd. so bili torej zatrti. Slovensko gospodarstvo so Italijani načrtno spodkopavali</w:t>
      </w:r>
      <w:r>
        <w:rPr>
          <w:rFonts w:ascii="Arial Narrow" w:hAnsi="Arial Narrow"/>
        </w:rPr>
        <w:t>.</w:t>
      </w:r>
      <w:r w:rsidRPr="00240018">
        <w:rPr>
          <w:rFonts w:ascii="Arial Narrow" w:hAnsi="Arial Narrow"/>
        </w:rPr>
        <w:t xml:space="preserve"> Prav tako so želeli preprečiti stike zamejskih Slovencev z njihovo matično državo. V prisotnosti fašizma je italijanska policija dopuščala nasilje tako nad Slovenci kot nad slovenskimi ustanovami. Leta 1920 je bil tako v Trstu požgan Narodni dom. Uporaba slovenščine v javnosti je bila prepovedana (tudi v šoli), prisotno je bilo poitalijančevanje krajevnih imen, osebnih imen in priimkov. </w:t>
      </w:r>
    </w:p>
    <w:p w:rsidR="000B6917" w:rsidRPr="00240018" w:rsidRDefault="000B6917" w:rsidP="000B6917">
      <w:pPr>
        <w:spacing w:after="120"/>
        <w:jc w:val="both"/>
        <w:rPr>
          <w:rFonts w:ascii="Arial Narrow" w:hAnsi="Arial Narrow"/>
        </w:rPr>
      </w:pPr>
      <w:r w:rsidRPr="00240018">
        <w:rPr>
          <w:rFonts w:ascii="Arial Narrow" w:hAnsi="Arial Narrow"/>
        </w:rPr>
        <w:t xml:space="preserve">Namen je bil torej izbrisati vse sledi slovenske kulture v novem italijanskem ozemlju. Tak, rasistični odnos do narodnih manjšin v Italiji se imenuje obmejni fašizem. Fašistični pritiski so stopnjevali izseljevanje vseh slojev slovenskega prebivalstva. V 25 letih se je tako izselila petina (med 50 tisoč in 60 tisoč) zamejskih Slovencev.  Italija je želela spremeniti etnično sestavo prebivalcev tudi s tem, da je na to območje priseljevala Italijane. Izseljevali so se najbolj v Jugoslavijo, pa tudi v Argentino in druge ameriške države. Slovenska manjšina se je kljub vsemu ohranila; k temu je pripomoglo tudi dobro razvito politično, kulturno in gospodarsko življenje primorskih Slovencev pred prvo svetovno vojno v primerjavi z drugimi slovenskimi pokrajinami. </w:t>
      </w:r>
    </w:p>
    <w:p w:rsidR="000B6917" w:rsidRPr="00240018" w:rsidRDefault="000B6917" w:rsidP="000B6917">
      <w:pPr>
        <w:spacing w:after="120"/>
        <w:jc w:val="both"/>
        <w:rPr>
          <w:rFonts w:ascii="Arial Narrow" w:hAnsi="Arial Narrow"/>
        </w:rPr>
      </w:pPr>
      <w:r w:rsidRPr="00240018">
        <w:rPr>
          <w:rFonts w:ascii="Arial Narrow" w:hAnsi="Arial Narrow"/>
        </w:rPr>
        <w:t>V imenu narodne obrambe je že od leta 1874 delovala organizacija Edinost, leta 1942 pa je nastal še TIGR. Italijanska policija je preganjala pripadnike TIGR-a in jih nekajkrat (v tržaških procesih) tudi obsodila na smrt.</w:t>
      </w:r>
    </w:p>
    <w:p w:rsidR="000B6917" w:rsidRPr="00240018" w:rsidRDefault="000B6917" w:rsidP="000B6917">
      <w:pPr>
        <w:pStyle w:val="Heading2"/>
        <w:rPr>
          <w:rFonts w:ascii="Arial Narrow" w:hAnsi="Arial Narrow"/>
        </w:rPr>
      </w:pPr>
      <w:bookmarkStart w:id="9" w:name="_Toc193029200"/>
      <w:r w:rsidRPr="00240018">
        <w:rPr>
          <w:rFonts w:ascii="Arial Narrow" w:hAnsi="Arial Narrow"/>
        </w:rPr>
        <w:t>2.3. Čezoceanka Rex</w:t>
      </w:r>
      <w:bookmarkEnd w:id="9"/>
    </w:p>
    <w:p w:rsidR="000B6917" w:rsidRPr="00240018" w:rsidRDefault="000B6917" w:rsidP="000B6917">
      <w:pPr>
        <w:spacing w:after="120"/>
        <w:jc w:val="both"/>
        <w:rPr>
          <w:rFonts w:ascii="Arial Narrow" w:hAnsi="Arial Narrow"/>
        </w:rPr>
      </w:pPr>
      <w:r w:rsidRPr="00240018">
        <w:rPr>
          <w:rFonts w:ascii="Arial Narrow" w:hAnsi="Arial Narrow"/>
        </w:rPr>
        <w:t xml:space="preserve">Rex je bila tedaj največja italijanska ladja, narejena v Genovi leta 1931. Bila je večja kot Titanik. Njena prva plovba je bila v New York. Pridobila si je tudi Modri trak, kar pomeni, da je bila najhitrejša </w:t>
      </w:r>
      <w:r>
        <w:rPr>
          <w:rFonts w:ascii="Arial Narrow" w:hAnsi="Arial Narrow"/>
        </w:rPr>
        <w:t>potniška ladja, ki je preplula A</w:t>
      </w:r>
      <w:r w:rsidRPr="00240018">
        <w:rPr>
          <w:rFonts w:ascii="Arial Narrow" w:hAnsi="Arial Narrow"/>
        </w:rPr>
        <w:t>tlantik. Kip sidra, ki stoji na Kongresnem trgu, je pripadal tej ladji.</w:t>
      </w:r>
    </w:p>
    <w:p w:rsidR="000B6917" w:rsidRDefault="000B6917" w:rsidP="000B6917">
      <w:pPr>
        <w:spacing w:after="120"/>
        <w:jc w:val="both"/>
        <w:rPr>
          <w:rFonts w:ascii="Arial Narrow" w:hAnsi="Arial Narrow"/>
        </w:rPr>
      </w:pPr>
      <w:r w:rsidRPr="00240018">
        <w:rPr>
          <w:rFonts w:ascii="Arial Narrow" w:hAnsi="Arial Narrow"/>
        </w:rPr>
        <w:t xml:space="preserve">Med vojno je v imenu Rdečega križa ladja služila tudi za prevoze ranjencev iz severnoafriškega bojišča v Italijo. Ladja je bila ogrožena zaradi možnih zračnih napadov. Videz so ji zato spremenili in jo odvlekli na skrivališče v Koprski zaliv med Žusterno in Izolo. Tam je zaradi plitvega morja ladja nasedla okoli </w:t>
      </w:r>
      <w:smartTag w:uri="urn:schemas-microsoft-com:office:smarttags" w:element="metricconverter">
        <w:smartTagPr>
          <w:attr w:name="ProductID" w:val="200 metrov"/>
        </w:smartTagPr>
        <w:r w:rsidRPr="00240018">
          <w:rPr>
            <w:rFonts w:ascii="Arial Narrow" w:hAnsi="Arial Narrow"/>
          </w:rPr>
          <w:t>200 metrov</w:t>
        </w:r>
      </w:smartTag>
      <w:r>
        <w:rPr>
          <w:rFonts w:ascii="Arial Narrow" w:hAnsi="Arial Narrow"/>
        </w:rPr>
        <w:t xml:space="preserve"> od obale in</w:t>
      </w:r>
      <w:r w:rsidRPr="00240018">
        <w:rPr>
          <w:rFonts w:ascii="Arial Narrow" w:hAnsi="Arial Narrow"/>
        </w:rPr>
        <w:t xml:space="preserve"> 8. septembra 1944 so ladjo napadla zavezniška letala. Ladja je gorela 4 dni in se prevrnila na levi bok. Državne oblasti so se odločile, da ladjo razrežejo in pretopijo. Tako naj bi pridobili </w:t>
      </w:r>
      <w:r>
        <w:rPr>
          <w:rFonts w:ascii="Arial Narrow" w:hAnsi="Arial Narrow"/>
        </w:rPr>
        <w:t>več kot</w:t>
      </w:r>
      <w:r w:rsidRPr="00240018">
        <w:rPr>
          <w:rFonts w:ascii="Arial Narrow" w:hAnsi="Arial Narrow"/>
        </w:rPr>
        <w:t xml:space="preserve"> 11 000 ton železa. Po morju so ga prepeljali v Pulo, kjer ga je dvigoval Veli Jože, od tam pa z vlakom na Jesenice.</w:t>
      </w:r>
    </w:p>
    <w:p w:rsidR="000B6917" w:rsidRDefault="00194DF0" w:rsidP="000B6917">
      <w:pPr>
        <w:spacing w:after="120"/>
        <w:jc w:val="both"/>
        <w:rPr>
          <w:rFonts w:ascii="Arial Narrow" w:hAnsi="Arial Narrow"/>
        </w:rPr>
      </w:pPr>
      <w:r>
        <w:rPr>
          <w:rFonts w:ascii="Arial Narrow" w:hAnsi="Arial Narrow"/>
        </w:rPr>
        <w:pict>
          <v:shape id="_x0000_i1027" type="#_x0000_t75" style="width:224.35pt;height:159.05pt">
            <v:imagedata r:id="rId16" o:title="REX v pristaniscu"/>
          </v:shape>
        </w:pict>
      </w:r>
    </w:p>
    <w:p w:rsidR="000B6917" w:rsidRPr="000B6917" w:rsidRDefault="000B6917" w:rsidP="000B6917">
      <w:pPr>
        <w:pStyle w:val="Caption"/>
        <w:rPr>
          <w:rFonts w:ascii="Arial Narrow" w:hAnsi="Arial Narrow"/>
        </w:rPr>
      </w:pPr>
      <w:r w:rsidRPr="000B6917">
        <w:rPr>
          <w:rFonts w:ascii="Arial Narrow" w:hAnsi="Arial Narrow"/>
        </w:rPr>
        <w:t xml:space="preserve">Sl. </w:t>
      </w:r>
      <w:r w:rsidRPr="000B6917">
        <w:rPr>
          <w:rFonts w:ascii="Arial Narrow" w:hAnsi="Arial Narrow"/>
        </w:rPr>
        <w:fldChar w:fldCharType="begin"/>
      </w:r>
      <w:r w:rsidRPr="000B6917">
        <w:rPr>
          <w:rFonts w:ascii="Arial Narrow" w:hAnsi="Arial Narrow"/>
        </w:rPr>
        <w:instrText xml:space="preserve"> SEQ Sl. \* ARABIC </w:instrText>
      </w:r>
      <w:r w:rsidRPr="000B6917">
        <w:rPr>
          <w:rFonts w:ascii="Arial Narrow" w:hAnsi="Arial Narrow"/>
        </w:rPr>
        <w:fldChar w:fldCharType="separate"/>
      </w:r>
      <w:r w:rsidRPr="000B6917">
        <w:rPr>
          <w:rFonts w:ascii="Arial Narrow" w:hAnsi="Arial Narrow"/>
          <w:noProof/>
        </w:rPr>
        <w:t>2</w:t>
      </w:r>
      <w:r w:rsidRPr="000B6917">
        <w:rPr>
          <w:rFonts w:ascii="Arial Narrow" w:hAnsi="Arial Narrow"/>
        </w:rPr>
        <w:fldChar w:fldCharType="end"/>
      </w:r>
      <w:r w:rsidRPr="000B6917">
        <w:rPr>
          <w:rFonts w:ascii="Arial Narrow" w:hAnsi="Arial Narrow"/>
        </w:rPr>
        <w:t xml:space="preserve"> – Rex v pristanišču</w:t>
      </w:r>
      <w:r w:rsidR="00160CB6">
        <w:rPr>
          <w:rFonts w:ascii="Arial Narrow" w:hAnsi="Arial Narrow"/>
        </w:rPr>
        <w:t xml:space="preserve"> (vir 9)</w:t>
      </w:r>
    </w:p>
    <w:p w:rsidR="000B6917" w:rsidRPr="00240018" w:rsidRDefault="000B6917" w:rsidP="000B6917">
      <w:pPr>
        <w:pStyle w:val="Heading1"/>
        <w:rPr>
          <w:rFonts w:ascii="Arial Narrow" w:hAnsi="Arial Narrow"/>
        </w:rPr>
      </w:pPr>
      <w:bookmarkStart w:id="10" w:name="_Toc193029201"/>
      <w:r w:rsidRPr="00240018">
        <w:rPr>
          <w:rFonts w:ascii="Arial Narrow" w:hAnsi="Arial Narrow"/>
        </w:rPr>
        <w:t>3. DOGAJANJE PO 2. SVETOVNI VOJNI</w:t>
      </w:r>
      <w:bookmarkEnd w:id="10"/>
    </w:p>
    <w:p w:rsidR="000B6917" w:rsidRPr="00240018" w:rsidRDefault="000B6917" w:rsidP="000B6917">
      <w:pPr>
        <w:pStyle w:val="Heading2"/>
        <w:rPr>
          <w:rFonts w:ascii="Arial Narrow" w:hAnsi="Arial Narrow"/>
        </w:rPr>
      </w:pPr>
      <w:bookmarkStart w:id="11" w:name="_Toc193029202"/>
      <w:r w:rsidRPr="00240018">
        <w:rPr>
          <w:rFonts w:ascii="Arial Narrow" w:hAnsi="Arial Narrow"/>
        </w:rPr>
        <w:t>3.1. Julijska krajina</w:t>
      </w:r>
      <w:bookmarkEnd w:id="11"/>
    </w:p>
    <w:p w:rsidR="000B6917" w:rsidRPr="00240018" w:rsidRDefault="000B6917" w:rsidP="000B6917">
      <w:pPr>
        <w:jc w:val="both"/>
        <w:rPr>
          <w:rFonts w:ascii="Arial Narrow" w:hAnsi="Arial Narrow"/>
        </w:rPr>
      </w:pPr>
      <w:r w:rsidRPr="00240018">
        <w:rPr>
          <w:rFonts w:ascii="Arial Narrow" w:hAnsi="Arial Narrow"/>
        </w:rPr>
        <w:t>Ozemlje, ki še ni bilo dodeljeni nobeni od držav, je dobilo ime Julijska krajina. Bilo je razmejeno na dve coni. Cona A s Trstom in Gorico je spadala pod britansko-ameriško upravo, medtem ko je cona B s Koprom pripadla jugoslovanski upravi. Cona B je bila dokončno dodeljena Jugoslaviji 10. 2. 1947 na mirovni konferenci v Parizu. Poleg cele cone B je dobila še Kras, Brda, Soško dolino do Bovca, del Vipavske doline in Breginjski kot. Po 14. členu so pripadniki italijanske manjšine v Coni B dobili status optantov, torej so lahko svobodno izbirali o svojem državljanstvu.</w:t>
      </w:r>
    </w:p>
    <w:p w:rsidR="000B6917" w:rsidRPr="00240018" w:rsidRDefault="000B6917" w:rsidP="000B6917">
      <w:pPr>
        <w:pStyle w:val="Heading2"/>
        <w:rPr>
          <w:rFonts w:ascii="Arial Narrow" w:hAnsi="Arial Narrow"/>
        </w:rPr>
      </w:pPr>
      <w:bookmarkStart w:id="12" w:name="_Toc193029203"/>
      <w:r w:rsidRPr="00240018">
        <w:rPr>
          <w:rFonts w:ascii="Arial Narrow" w:hAnsi="Arial Narrow"/>
        </w:rPr>
        <w:t>3.2. Svobodno tržaško ozemlje</w:t>
      </w:r>
      <w:bookmarkEnd w:id="12"/>
    </w:p>
    <w:p w:rsidR="000B6917" w:rsidRDefault="000B6917" w:rsidP="000B6917">
      <w:pPr>
        <w:jc w:val="both"/>
        <w:rPr>
          <w:rFonts w:ascii="Arial Narrow" w:hAnsi="Arial Narrow"/>
        </w:rPr>
      </w:pPr>
      <w:r w:rsidRPr="00240018">
        <w:rPr>
          <w:rFonts w:ascii="Arial Narrow" w:hAnsi="Arial Narrow"/>
        </w:rPr>
        <w:t xml:space="preserve">Na mirovni pogodbi v Parizu je bila odločena tudi začasna rešitev za cono A. Za njo je Jugoslavija predlagala status sedme jugoslovanske republike. V njej je bilo zaledje sicer poseljeno z slovensko večino, a v Trstu je bila večina Italijanov. Toda predlog je bil zavrnjen. Sprejet je bil francoski predlog, s katerim je to ozemlje postalo nevtralna, tamponska država. Imenovala se je Svobodno tržaško ozemlje (STO), italijansko </w:t>
      </w:r>
      <w:r w:rsidRPr="009E4C3A">
        <w:rPr>
          <w:rFonts w:ascii="Arial Narrow" w:hAnsi="Arial Narrow"/>
          <w:i/>
        </w:rPr>
        <w:t>T</w:t>
      </w:r>
      <w:r w:rsidRPr="009E4C3A">
        <w:rPr>
          <w:rFonts w:ascii="Arial Narrow" w:hAnsi="Arial Narrow"/>
          <w:i/>
          <w:iCs/>
        </w:rPr>
        <w:t>erritorio Libero di Trieste</w:t>
      </w:r>
      <w:r w:rsidRPr="00240018">
        <w:rPr>
          <w:rFonts w:ascii="Arial Narrow" w:hAnsi="Arial Narrow"/>
          <w:iCs/>
        </w:rPr>
        <w:t>. Podobno kot Julijska krajina je bila tudi ta razdeljena na coni A in B.</w:t>
      </w:r>
      <w:r w:rsidRPr="00240018">
        <w:rPr>
          <w:rFonts w:ascii="Arial Narrow" w:hAnsi="Arial Narrow"/>
        </w:rPr>
        <w:t xml:space="preserve"> V cono A sta spadala Trst in Gorica, cona B pa je potekala od Kopra do reke Mirne. Uradna jezika sta bila slovenščina in italijanščina, država je imela svoj denar in poštne znamke. Kljub temu se je imenovanje skupnega guvernerja zavleklo, vsi diskriminatorni fašistični protislovenski zakoni še vedno niso bili razveljavljeni, zato je znotraj države prihajalo do političnih napetosti. Anglo-Američani so tudi grozili z umikom in prepustitvijo cone B Italijanom. Višek napetosti je napočil, ko so Jugoslavija in zahodni zavezniki med letoma </w:t>
      </w:r>
      <w:smartTag w:uri="urn:schemas-microsoft-com:office:smarttags" w:element="metricconverter">
        <w:smartTagPr>
          <w:attr w:name="ProductID" w:val="1952 in"/>
        </w:smartTagPr>
        <w:r w:rsidRPr="00240018">
          <w:rPr>
            <w:rFonts w:ascii="Arial Narrow" w:hAnsi="Arial Narrow"/>
          </w:rPr>
          <w:t>1952 in</w:t>
        </w:r>
      </w:smartTag>
      <w:r w:rsidRPr="00240018">
        <w:rPr>
          <w:rFonts w:ascii="Arial Narrow" w:hAnsi="Arial Narrow"/>
        </w:rPr>
        <w:t xml:space="preserve"> 1953 začeli nameščati svoje vojske ob mejah. </w:t>
      </w:r>
    </w:p>
    <w:p w:rsidR="000B6917" w:rsidRDefault="000B6917" w:rsidP="000B6917">
      <w:pPr>
        <w:jc w:val="both"/>
        <w:rPr>
          <w:rFonts w:ascii="Arial Narrow" w:hAnsi="Arial Narrow"/>
        </w:rPr>
      </w:pPr>
    </w:p>
    <w:p w:rsidR="000B6917" w:rsidRDefault="00194DF0" w:rsidP="000B6917">
      <w:pPr>
        <w:keepNext/>
        <w:jc w:val="both"/>
      </w:pPr>
      <w:r>
        <w:pict>
          <v:shape id="_x0000_i1028" type="#_x0000_t75" style="width:169.95pt;height:224.35pt">
            <v:imagedata r:id="rId17" o:title="julijska krajina"/>
          </v:shape>
        </w:pict>
      </w:r>
      <w:r w:rsidR="000B6917">
        <w:t xml:space="preserve">  </w:t>
      </w:r>
      <w:r w:rsidR="000B6917">
        <w:tab/>
      </w:r>
      <w:r w:rsidR="000B6917">
        <w:tab/>
      </w:r>
      <w:r>
        <w:pict>
          <v:shape id="_x0000_i1029" type="#_x0000_t75" style="width:2in;height:225.2pt">
            <v:imagedata r:id="rId18" o:title="400px-STO"/>
          </v:shape>
        </w:pict>
      </w:r>
    </w:p>
    <w:p w:rsidR="000B6917" w:rsidRPr="000B6917" w:rsidRDefault="000B6917" w:rsidP="000B6917">
      <w:pPr>
        <w:pStyle w:val="Caption"/>
        <w:jc w:val="both"/>
        <w:rPr>
          <w:rFonts w:ascii="Arial Narrow" w:hAnsi="Arial Narrow"/>
        </w:rPr>
      </w:pPr>
      <w:r w:rsidRPr="000B6917">
        <w:rPr>
          <w:rFonts w:ascii="Arial Narrow" w:hAnsi="Arial Narrow"/>
        </w:rPr>
        <w:t xml:space="preserve">Sl. </w:t>
      </w:r>
      <w:r w:rsidRPr="000B6917">
        <w:rPr>
          <w:rFonts w:ascii="Arial Narrow" w:hAnsi="Arial Narrow"/>
        </w:rPr>
        <w:fldChar w:fldCharType="begin"/>
      </w:r>
      <w:r w:rsidRPr="000B6917">
        <w:rPr>
          <w:rFonts w:ascii="Arial Narrow" w:hAnsi="Arial Narrow"/>
        </w:rPr>
        <w:instrText xml:space="preserve"> SEQ Sl. \* ARABIC </w:instrText>
      </w:r>
      <w:r w:rsidRPr="000B6917">
        <w:rPr>
          <w:rFonts w:ascii="Arial Narrow" w:hAnsi="Arial Narrow"/>
        </w:rPr>
        <w:fldChar w:fldCharType="separate"/>
      </w:r>
      <w:r w:rsidRPr="000B6917">
        <w:rPr>
          <w:rFonts w:ascii="Arial Narrow" w:hAnsi="Arial Narrow"/>
          <w:noProof/>
        </w:rPr>
        <w:t>3</w:t>
      </w:r>
      <w:r w:rsidRPr="000B6917">
        <w:rPr>
          <w:rFonts w:ascii="Arial Narrow" w:hAnsi="Arial Narrow"/>
        </w:rPr>
        <w:fldChar w:fldCharType="end"/>
      </w:r>
      <w:r w:rsidRPr="000B6917">
        <w:rPr>
          <w:rFonts w:ascii="Arial Narrow" w:hAnsi="Arial Narrow"/>
        </w:rPr>
        <w:t xml:space="preserve"> in 4 – Julijska krajina in STO</w:t>
      </w:r>
      <w:r w:rsidR="00160CB6">
        <w:rPr>
          <w:rFonts w:ascii="Arial Narrow" w:hAnsi="Arial Narrow"/>
        </w:rPr>
        <w:t xml:space="preserve"> (vir</w:t>
      </w:r>
      <w:r w:rsidR="00161E0E">
        <w:rPr>
          <w:rFonts w:ascii="Arial Narrow" w:hAnsi="Arial Narrow"/>
        </w:rPr>
        <w:t>a 10</w:t>
      </w:r>
      <w:r w:rsidR="00160CB6">
        <w:rPr>
          <w:rFonts w:ascii="Arial Narrow" w:hAnsi="Arial Narrow"/>
        </w:rPr>
        <w:t xml:space="preserve">  in 4</w:t>
      </w:r>
      <w:r w:rsidR="00161E0E">
        <w:rPr>
          <w:rFonts w:ascii="Arial Narrow" w:hAnsi="Arial Narrow"/>
        </w:rPr>
        <w:t>)</w:t>
      </w:r>
    </w:p>
    <w:p w:rsidR="000B6917" w:rsidRPr="00240018" w:rsidRDefault="000B6917" w:rsidP="000B6917">
      <w:pPr>
        <w:jc w:val="both"/>
        <w:rPr>
          <w:rFonts w:ascii="Arial Narrow" w:hAnsi="Arial Narrow"/>
        </w:rPr>
      </w:pPr>
    </w:p>
    <w:p w:rsidR="000B6917" w:rsidRPr="00240018" w:rsidRDefault="000B6917" w:rsidP="000B6917">
      <w:pPr>
        <w:pStyle w:val="Heading2"/>
        <w:rPr>
          <w:rFonts w:ascii="Arial Narrow" w:hAnsi="Arial Narrow"/>
        </w:rPr>
      </w:pPr>
      <w:bookmarkStart w:id="13" w:name="_Toc193029204"/>
      <w:r w:rsidRPr="00240018">
        <w:rPr>
          <w:rFonts w:ascii="Arial Narrow" w:hAnsi="Arial Narrow"/>
        </w:rPr>
        <w:t>3.3. Londonski memorandum in Osimski sporazum</w:t>
      </w:r>
      <w:bookmarkEnd w:id="13"/>
    </w:p>
    <w:p w:rsidR="000B6917" w:rsidRPr="00240018" w:rsidRDefault="000B6917" w:rsidP="000B6917">
      <w:pPr>
        <w:jc w:val="both"/>
        <w:rPr>
          <w:rFonts w:ascii="Arial Narrow" w:hAnsi="Arial Narrow"/>
        </w:rPr>
      </w:pPr>
      <w:r w:rsidRPr="00240018">
        <w:rPr>
          <w:rFonts w:ascii="Arial Narrow" w:hAnsi="Arial Narrow"/>
        </w:rPr>
        <w:t>Usoda STO-ja se je zaključila z drugim londonskim memorandumom ali Spomenico o soglasju 5. 10. 1954. Z njim je cona A pripadla Italiji, cona B (z manjšimi popravki meje) pa Jugoslaviji. Slovenija je s tam dobila izhod na morje. Po tej priključitvi so v Ljubljani na Kongresnem trgu postavili kip Sidro, ki simbolizira to priključitev in izhod na morje. Sidro nekoč pripadalo italijanski čezoceanki Rex, ki je bila med drugo svetovno vojno potopljena v slovenskem morju. Memorandum pa je vendarle delitev STO le utrdil, ni pa ga uradno ukinil. Dokončna meja med Italijo in Jugoslavijo je bila določena z Osimskim sporazumom 10. 11. 1975, podpisali sta ga SFRJ in Republika Jugoslavija.</w:t>
      </w:r>
    </w:p>
    <w:p w:rsidR="000B6917" w:rsidRPr="00240018" w:rsidRDefault="000B6917" w:rsidP="000B6917">
      <w:pPr>
        <w:pStyle w:val="Heading2"/>
        <w:jc w:val="both"/>
        <w:rPr>
          <w:rFonts w:ascii="Arial Narrow" w:hAnsi="Arial Narrow"/>
        </w:rPr>
      </w:pPr>
      <w:bookmarkStart w:id="14" w:name="_Toc193029205"/>
      <w:r w:rsidRPr="00240018">
        <w:rPr>
          <w:rFonts w:ascii="Arial Narrow" w:hAnsi="Arial Narrow"/>
        </w:rPr>
        <w:t>3.4. Slovenska in italijanska manjšina</w:t>
      </w:r>
      <w:bookmarkEnd w:id="14"/>
    </w:p>
    <w:p w:rsidR="000B6917" w:rsidRPr="00240018" w:rsidRDefault="000B6917" w:rsidP="000B6917">
      <w:pPr>
        <w:spacing w:after="120"/>
        <w:jc w:val="both"/>
        <w:rPr>
          <w:rFonts w:ascii="Arial Narrow" w:hAnsi="Arial Narrow"/>
        </w:rPr>
      </w:pPr>
      <w:r w:rsidRPr="00240018">
        <w:rPr>
          <w:rFonts w:ascii="Arial Narrow" w:hAnsi="Arial Narrow"/>
        </w:rPr>
        <w:t>Večinsko italijansko prebivalstvo v Kopru, Piranu in Izoli se je po vojni izselil v Italijo. Takim ljudem se reče ezuli. V Londonu sta se Jugoslavija in Italija obvezali, da bosta spoštovali pravice svojih manjšin.</w:t>
      </w:r>
    </w:p>
    <w:p w:rsidR="000B6917" w:rsidRPr="00240018" w:rsidRDefault="000B6917" w:rsidP="000B6917">
      <w:pPr>
        <w:spacing w:after="120"/>
        <w:jc w:val="both"/>
        <w:rPr>
          <w:rFonts w:ascii="Arial Narrow" w:hAnsi="Arial Narrow"/>
        </w:rPr>
      </w:pPr>
      <w:r w:rsidRPr="00240018">
        <w:rPr>
          <w:rFonts w:ascii="Arial Narrow" w:hAnsi="Arial Narrow"/>
        </w:rPr>
        <w:t>Položaj Slovencev se je z delno odpravo fašistične zakonodaje po vojni dosti izboljšal. Slovenščina je bila ponovno dovoljena v javnem življenju, slovenske organizacije so se začele obnavljati in na novo ustanavljati. Kljub temu je velik del Slovencev menil, da ne izpolnjuje njihovih želja. Italija se namreč spoštovanju manjšinskih pravic na vse načine izogiba. Zaščitni zakon za Slovence je bil v italijanskem parlamentu sprejet šele leta 2001.</w:t>
      </w:r>
    </w:p>
    <w:p w:rsidR="000B6917" w:rsidRPr="00A273A0" w:rsidRDefault="000B6917" w:rsidP="000B6917">
      <w:pPr>
        <w:pStyle w:val="Heading1"/>
        <w:rPr>
          <w:rFonts w:ascii="Arial Narrow" w:hAnsi="Arial Narrow"/>
        </w:rPr>
      </w:pPr>
      <w:r>
        <w:br w:type="page"/>
      </w:r>
      <w:bookmarkStart w:id="15" w:name="_Toc158915384"/>
      <w:bookmarkStart w:id="16" w:name="_Toc158964598"/>
      <w:bookmarkStart w:id="17" w:name="_Toc158964624"/>
      <w:bookmarkStart w:id="18" w:name="_Toc193029206"/>
      <w:r w:rsidR="00DC5140">
        <w:t xml:space="preserve">4. </w:t>
      </w:r>
      <w:r w:rsidRPr="00A273A0">
        <w:rPr>
          <w:rFonts w:ascii="Arial Narrow" w:hAnsi="Arial Narrow"/>
        </w:rPr>
        <w:t>zaključek</w:t>
      </w:r>
      <w:bookmarkEnd w:id="15"/>
      <w:bookmarkEnd w:id="16"/>
      <w:bookmarkEnd w:id="17"/>
      <w:bookmarkEnd w:id="18"/>
    </w:p>
    <w:p w:rsidR="000B6917" w:rsidRPr="00A273A0" w:rsidRDefault="000B6917" w:rsidP="000B6917">
      <w:pPr>
        <w:shd w:val="clear" w:color="auto" w:fill="FFFFFF"/>
        <w:spacing w:after="120"/>
        <w:jc w:val="both"/>
        <w:rPr>
          <w:rFonts w:ascii="Arial Narrow" w:hAnsi="Arial Narrow"/>
        </w:rPr>
      </w:pPr>
      <w:r w:rsidRPr="008A0975">
        <w:rPr>
          <w:sz w:val="22"/>
          <w:szCs w:val="22"/>
        </w:rPr>
        <w:br/>
      </w:r>
      <w:r w:rsidRPr="00A273A0">
        <w:rPr>
          <w:rFonts w:ascii="Arial Narrow" w:hAnsi="Arial Narrow"/>
        </w:rPr>
        <w:t>Tudi spomenike si lahko – kljub temu, da so bili postavljeni z nekim določenim namenom – vsak lahko interpretira po svoje. Meni sidro ne pomeni le simbola slovenskega izhoda na morje, ampak tudi spomenik vsem Slovencem iz Primorja, ki so v prvi polovici 20. stoletja doživeli in pretrpeli marsikaj, preden so svobodno zaživeli v državi, kateri pripadajo. Predstavlja tudi njihov trud in njihovo prizadevanje, da ne bi podlegli asimilaciji in celo proti etnocidu, ki sta ju izvajali Italijani. Vendar mi poleg vsega tega ta spomenik predstavlja še nekaj drugega. Sidro prihaja iz italijanske ladje Rex, ki je bila med 2. svetovno vojno potopljena v slovenskem morju. Kip bi lahko torej simboliziral tudi slovensko zmago nad Italijani.</w:t>
      </w:r>
    </w:p>
    <w:p w:rsidR="000B6917" w:rsidRDefault="000B6917" w:rsidP="000B6917">
      <w:pPr>
        <w:shd w:val="clear" w:color="auto" w:fill="FFFFFF"/>
        <w:spacing w:after="120"/>
        <w:rPr>
          <w:rFonts w:ascii="Arial Narrow" w:hAnsi="Arial Narrow"/>
        </w:rPr>
      </w:pPr>
      <w:r>
        <w:rPr>
          <w:rFonts w:ascii="Arial Narrow" w:hAnsi="Arial Narrow"/>
        </w:rPr>
        <w:t>Ne glede na to, kakšni simboli se skrivajo v sidru</w:t>
      </w:r>
      <w:r w:rsidRPr="00A273A0">
        <w:rPr>
          <w:rFonts w:ascii="Arial Narrow" w:hAnsi="Arial Narrow"/>
        </w:rPr>
        <w:t>, njegov pomen pozna malo ljudi. Kip namreč stoji na zelo prepoznavnem delu prestolnice in ga dnevno obide nemalo ljudi. Resda ni spektakularen, vendar pa je taka vsekakor zgodba, ki jo simbolizira.</w:t>
      </w:r>
    </w:p>
    <w:p w:rsidR="000B6917" w:rsidRDefault="000B6917" w:rsidP="000B6917">
      <w:pPr>
        <w:shd w:val="clear" w:color="auto" w:fill="FFFFFF"/>
        <w:spacing w:after="120"/>
      </w:pPr>
    </w:p>
    <w:p w:rsidR="000B6917" w:rsidRDefault="00194DF0" w:rsidP="000B6917">
      <w:pPr>
        <w:keepNext/>
        <w:shd w:val="clear" w:color="auto" w:fill="FFFFFF"/>
        <w:spacing w:after="120"/>
      </w:pPr>
      <w:r>
        <w:pict>
          <v:shape id="_x0000_i1030" type="#_x0000_t75" style="width:243.65pt;height:225.2pt">
            <v:imagedata r:id="rId19" o:title="646px-Sidro-Ljubljana"/>
          </v:shape>
        </w:pict>
      </w:r>
    </w:p>
    <w:p w:rsidR="000B6917" w:rsidRPr="000B6917" w:rsidRDefault="000B6917" w:rsidP="000B6917">
      <w:pPr>
        <w:pStyle w:val="Caption"/>
        <w:rPr>
          <w:rFonts w:ascii="Arial Narrow" w:hAnsi="Arial Narrow"/>
        </w:rPr>
      </w:pPr>
      <w:r w:rsidRPr="000B6917">
        <w:rPr>
          <w:rFonts w:ascii="Arial Narrow" w:hAnsi="Arial Narrow"/>
        </w:rPr>
        <w:t>Sl. 5 – Sidro na Kongresnem trgu v Ljubljani</w:t>
      </w:r>
      <w:r w:rsidR="00161E0E">
        <w:rPr>
          <w:rFonts w:ascii="Arial Narrow" w:hAnsi="Arial Narrow"/>
        </w:rPr>
        <w:t xml:space="preserve"> (vir 5)</w:t>
      </w:r>
    </w:p>
    <w:p w:rsidR="000B6917" w:rsidRPr="000B6917" w:rsidRDefault="000B6917" w:rsidP="00DC5140">
      <w:pPr>
        <w:shd w:val="clear" w:color="auto" w:fill="FFFFFF"/>
        <w:spacing w:after="120"/>
        <w:jc w:val="center"/>
        <w:rPr>
          <w:rStyle w:val="Heading1Char"/>
          <w:rFonts w:ascii="Arial Narrow" w:hAnsi="Arial Narrow"/>
        </w:rPr>
      </w:pPr>
      <w:r>
        <w:br w:type="page"/>
      </w:r>
      <w:bookmarkStart w:id="19" w:name="_Toc158915387"/>
      <w:bookmarkStart w:id="20" w:name="_Toc158964600"/>
      <w:bookmarkStart w:id="21" w:name="_Toc158964626"/>
      <w:bookmarkStart w:id="22" w:name="_Toc193029207"/>
      <w:r w:rsidR="00DC5140">
        <w:rPr>
          <w:rFonts w:ascii="Arial Narrow" w:hAnsi="Arial Narrow"/>
          <w:sz w:val="32"/>
          <w:szCs w:val="32"/>
        </w:rPr>
        <w:t>5</w:t>
      </w:r>
      <w:r w:rsidRPr="000B6917">
        <w:rPr>
          <w:rFonts w:ascii="Arial Narrow" w:hAnsi="Arial Narrow"/>
          <w:sz w:val="32"/>
          <w:szCs w:val="32"/>
        </w:rPr>
        <w:t xml:space="preserve">. </w:t>
      </w:r>
      <w:r w:rsidRPr="000B6917">
        <w:rPr>
          <w:rStyle w:val="Heading1Char"/>
          <w:rFonts w:ascii="Arial Narrow" w:hAnsi="Arial Narrow"/>
        </w:rPr>
        <w:t>Viri</w:t>
      </w:r>
      <w:bookmarkEnd w:id="19"/>
      <w:bookmarkEnd w:id="20"/>
      <w:bookmarkEnd w:id="21"/>
      <w:bookmarkEnd w:id="22"/>
    </w:p>
    <w:p w:rsidR="000B6917" w:rsidRDefault="000B6917" w:rsidP="000B6917">
      <w:pPr>
        <w:ind w:left="187"/>
        <w:rPr>
          <w:rFonts w:ascii="Arial Narrow" w:hAnsi="Arial Narrow"/>
          <w:bCs/>
          <w:sz w:val="22"/>
          <w:szCs w:val="22"/>
        </w:rPr>
      </w:pPr>
    </w:p>
    <w:p w:rsidR="000B6917" w:rsidRPr="00160CB6" w:rsidRDefault="000B6917" w:rsidP="000B6917">
      <w:pPr>
        <w:numPr>
          <w:ilvl w:val="0"/>
          <w:numId w:val="3"/>
        </w:numPr>
        <w:rPr>
          <w:rFonts w:ascii="Arial Narrow" w:hAnsi="Arial Narrow"/>
          <w:bCs/>
          <w:sz w:val="22"/>
          <w:szCs w:val="22"/>
        </w:rPr>
      </w:pPr>
      <w:r w:rsidRPr="00160CB6">
        <w:rPr>
          <w:rFonts w:ascii="Arial Narrow" w:hAnsi="Arial Narrow"/>
          <w:bCs/>
          <w:sz w:val="22"/>
          <w:szCs w:val="22"/>
        </w:rPr>
        <w:t>ROZMAN, Tatjana, et al. 2007. Zgodovina na maturi 2008 : Delovni zvezek. 1. izd. Ljubljana : Modrijan. ISBN 978-961-241-178-7.</w:t>
      </w:r>
    </w:p>
    <w:p w:rsidR="000B6917" w:rsidRPr="00160CB6" w:rsidRDefault="000B6917" w:rsidP="000B6917">
      <w:pPr>
        <w:ind w:left="360"/>
        <w:rPr>
          <w:rFonts w:ascii="Arial Narrow" w:hAnsi="Arial Narrow"/>
          <w:bCs/>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DOLENC, Ervin, in GABRIČ, Aleš. 2002. Zgodovina 4 : Učbenik za četrti letnik gimnazije. 1. izd., 1. nat. Ljubljana : DZS. ISBN 86-341-2441-X</w:t>
      </w:r>
      <w:r w:rsidR="00160CB6">
        <w:rPr>
          <w:rFonts w:ascii="Arial Narrow" w:hAnsi="Arial Narrow"/>
          <w:sz w:val="22"/>
          <w:szCs w:val="22"/>
        </w:rPr>
        <w:t>.</w:t>
      </w:r>
    </w:p>
    <w:p w:rsidR="000B6917" w:rsidRPr="00160CB6" w:rsidRDefault="000B6917" w:rsidP="000B6917">
      <w:pPr>
        <w:ind w:left="360"/>
        <w:rPr>
          <w:rFonts w:ascii="Arial Narrow" w:hAnsi="Arial Narrow"/>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2005. Rapalska pogodba [online]. [Datum zadnjega popravljanja; 24. januar. 2008; 11:02]. Dostopno na spletnem naslovu: </w:t>
      </w:r>
      <w:hyperlink r:id="rId20" w:history="1">
        <w:r w:rsidRPr="00160CB6">
          <w:rPr>
            <w:rStyle w:val="Hyperlink"/>
            <w:rFonts w:ascii="Arial Narrow" w:hAnsi="Arial Narrow"/>
            <w:color w:val="auto"/>
            <w:sz w:val="22"/>
            <w:szCs w:val="22"/>
            <w:u w:val="none"/>
          </w:rPr>
          <w:t>http://sl.wikipedia.org/wiki/Rapalska_pogodba</w:t>
        </w:r>
      </w:hyperlink>
      <w:r w:rsidRPr="00160CB6">
        <w:rPr>
          <w:rFonts w:ascii="Arial Narrow" w:hAnsi="Arial Narrow"/>
          <w:sz w:val="22"/>
          <w:szCs w:val="22"/>
        </w:rPr>
        <w:t>.</w:t>
      </w:r>
    </w:p>
    <w:p w:rsidR="000B6917" w:rsidRPr="00160CB6" w:rsidRDefault="000B6917" w:rsidP="000B6917">
      <w:pPr>
        <w:ind w:left="360"/>
        <w:rPr>
          <w:rFonts w:ascii="Arial Narrow" w:hAnsi="Arial Narrow"/>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2004. Svobodno tržaško ozemlje [online]. [Datum zadnjega popravljanja; 5. februar. 2008; 21:01]. Dostopno na spletnem naslovu: </w:t>
      </w:r>
      <w:hyperlink r:id="rId21" w:history="1">
        <w:r w:rsidRPr="00160CB6">
          <w:rPr>
            <w:rStyle w:val="Hyperlink"/>
            <w:rFonts w:ascii="Arial Narrow" w:hAnsi="Arial Narrow"/>
            <w:color w:val="auto"/>
            <w:sz w:val="22"/>
            <w:szCs w:val="22"/>
            <w:u w:val="none"/>
          </w:rPr>
          <w:t>http://sl.wikipedia.org/wiki/Svobodno_tr%C5%BEa%C5%A1ko_ozemlje</w:t>
        </w:r>
      </w:hyperlink>
      <w:r w:rsidRPr="00160CB6">
        <w:rPr>
          <w:rFonts w:ascii="Arial Narrow" w:hAnsi="Arial Narrow"/>
          <w:sz w:val="22"/>
          <w:szCs w:val="22"/>
        </w:rPr>
        <w:t>.</w:t>
      </w:r>
    </w:p>
    <w:p w:rsidR="000B6917" w:rsidRPr="00160CB6" w:rsidRDefault="000B6917" w:rsidP="000B6917">
      <w:pPr>
        <w:ind w:left="360"/>
        <w:rPr>
          <w:rFonts w:ascii="Arial Narrow" w:hAnsi="Arial Narrow"/>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2006. Kongresni trg, Ljubljana [online]. [Datum zadnjega popravljanja; 10. januar. 2008; 14:35]. Dostopno na spletnem naslovu: </w:t>
      </w:r>
      <w:hyperlink r:id="rId22" w:history="1">
        <w:r w:rsidRPr="00160CB6">
          <w:rPr>
            <w:rStyle w:val="Hyperlink"/>
            <w:rFonts w:ascii="Arial Narrow" w:hAnsi="Arial Narrow"/>
            <w:color w:val="auto"/>
            <w:sz w:val="22"/>
            <w:szCs w:val="22"/>
            <w:u w:val="none"/>
          </w:rPr>
          <w:t>http://sl.wikipedia.org/wiki/Kongresni_trg,_Ljubljana</w:t>
        </w:r>
      </w:hyperlink>
      <w:r w:rsidRPr="00160CB6">
        <w:rPr>
          <w:rFonts w:ascii="Arial Narrow" w:hAnsi="Arial Narrow"/>
          <w:sz w:val="22"/>
          <w:szCs w:val="22"/>
        </w:rPr>
        <w:t>.</w:t>
      </w:r>
    </w:p>
    <w:p w:rsidR="000B6917" w:rsidRPr="00160CB6" w:rsidRDefault="000B6917" w:rsidP="000B6917">
      <w:pPr>
        <w:ind w:left="360"/>
        <w:rPr>
          <w:rFonts w:ascii="Arial Narrow" w:hAnsi="Arial Narrow"/>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2008. Kongresni trg [online]. [Datum zadnjega popravljanja; 10. marec. 2008; 21:12]. Dostopno na spletnem naslovu: </w:t>
      </w:r>
      <w:hyperlink r:id="rId23" w:history="1">
        <w:r w:rsidRPr="00160CB6">
          <w:rPr>
            <w:rStyle w:val="Hyperlink"/>
            <w:rFonts w:ascii="Arial Narrow" w:hAnsi="Arial Narrow"/>
            <w:color w:val="auto"/>
            <w:sz w:val="22"/>
            <w:szCs w:val="22"/>
            <w:u w:val="none"/>
          </w:rPr>
          <w:t>http://www.ljubljana.si/si/turizem/znamenitosti/18_19_st/kongresni_trg/</w:t>
        </w:r>
      </w:hyperlink>
      <w:r w:rsidRPr="00160CB6">
        <w:rPr>
          <w:rFonts w:ascii="Arial Narrow" w:hAnsi="Arial Narrow"/>
          <w:sz w:val="22"/>
          <w:szCs w:val="22"/>
        </w:rPr>
        <w:t>.</w:t>
      </w:r>
    </w:p>
    <w:p w:rsidR="000B6917" w:rsidRPr="00160CB6" w:rsidRDefault="000B6917" w:rsidP="000B6917">
      <w:pPr>
        <w:rPr>
          <w:rFonts w:ascii="Arial Narrow" w:hAnsi="Arial Narrow"/>
          <w:sz w:val="22"/>
          <w:szCs w:val="22"/>
        </w:rPr>
      </w:pPr>
    </w:p>
    <w:p w:rsidR="000B6917" w:rsidRPr="00160CB6"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2007. Rex (ladja) [online]. [Datum zadnjega popravljanja; 27. januar. 2008; 19:08]. Dostopno na spletnem naslovu: </w:t>
      </w:r>
      <w:hyperlink r:id="rId24" w:history="1">
        <w:r w:rsidRPr="00160CB6">
          <w:rPr>
            <w:rStyle w:val="Hyperlink"/>
            <w:rFonts w:ascii="Arial Narrow" w:hAnsi="Arial Narrow"/>
            <w:color w:val="auto"/>
            <w:sz w:val="22"/>
            <w:szCs w:val="22"/>
            <w:u w:val="none"/>
          </w:rPr>
          <w:t>http://sl.wikipedia.org/wiki/Rex_%28ladja%29</w:t>
        </w:r>
      </w:hyperlink>
      <w:r w:rsidRPr="00160CB6">
        <w:rPr>
          <w:rFonts w:ascii="Arial Narrow" w:hAnsi="Arial Narrow"/>
          <w:sz w:val="22"/>
          <w:szCs w:val="22"/>
        </w:rPr>
        <w:t>.</w:t>
      </w:r>
    </w:p>
    <w:p w:rsidR="000B6917" w:rsidRPr="00160CB6" w:rsidRDefault="000B6917" w:rsidP="000B6917">
      <w:pPr>
        <w:ind w:left="360"/>
        <w:rPr>
          <w:rFonts w:ascii="Arial Narrow" w:hAnsi="Arial Narrow"/>
          <w:sz w:val="22"/>
          <w:szCs w:val="22"/>
        </w:rPr>
      </w:pPr>
    </w:p>
    <w:p w:rsidR="000B6917" w:rsidRDefault="000B6917" w:rsidP="000B6917">
      <w:pPr>
        <w:numPr>
          <w:ilvl w:val="0"/>
          <w:numId w:val="3"/>
        </w:numPr>
        <w:rPr>
          <w:rFonts w:ascii="Arial Narrow" w:hAnsi="Arial Narrow"/>
          <w:sz w:val="22"/>
          <w:szCs w:val="22"/>
        </w:rPr>
      </w:pPr>
      <w:r w:rsidRPr="00160CB6">
        <w:rPr>
          <w:rFonts w:ascii="Arial Narrow" w:hAnsi="Arial Narrow"/>
          <w:sz w:val="22"/>
          <w:szCs w:val="22"/>
        </w:rPr>
        <w:t xml:space="preserve">2004. Rex [online]. [Datum zadnjega popravljanja; 3. avgust. 2008; 18:01]. Dostopno na spletnem naslovu: </w:t>
      </w:r>
      <w:hyperlink r:id="rId25" w:history="1">
        <w:r w:rsidRPr="00160CB6">
          <w:rPr>
            <w:rStyle w:val="Hyperlink"/>
            <w:rFonts w:ascii="Arial Narrow" w:hAnsi="Arial Narrow"/>
            <w:color w:val="auto"/>
            <w:sz w:val="22"/>
            <w:szCs w:val="22"/>
            <w:u w:val="none"/>
          </w:rPr>
          <w:t>http://www.rex-mk.si/rex/index.html</w:t>
        </w:r>
      </w:hyperlink>
      <w:r w:rsidRPr="00160CB6">
        <w:rPr>
          <w:rFonts w:ascii="Arial Narrow" w:hAnsi="Arial Narrow"/>
          <w:sz w:val="22"/>
          <w:szCs w:val="22"/>
        </w:rPr>
        <w:t>.</w:t>
      </w:r>
    </w:p>
    <w:p w:rsidR="00160CB6" w:rsidRDefault="00160CB6" w:rsidP="00160CB6">
      <w:pPr>
        <w:rPr>
          <w:rFonts w:ascii="Arial Narrow" w:hAnsi="Arial Narrow"/>
          <w:sz w:val="22"/>
          <w:szCs w:val="22"/>
        </w:rPr>
      </w:pPr>
    </w:p>
    <w:p w:rsidR="00160CB6" w:rsidRDefault="00160CB6" w:rsidP="000B6917">
      <w:pPr>
        <w:numPr>
          <w:ilvl w:val="0"/>
          <w:numId w:val="3"/>
        </w:numPr>
        <w:rPr>
          <w:rFonts w:ascii="Arial Narrow" w:hAnsi="Arial Narrow"/>
          <w:sz w:val="22"/>
          <w:szCs w:val="22"/>
        </w:rPr>
      </w:pPr>
      <w:r>
        <w:rPr>
          <w:rFonts w:ascii="Arial Narrow" w:hAnsi="Arial Narrow"/>
          <w:sz w:val="22"/>
          <w:szCs w:val="22"/>
        </w:rPr>
        <w:t>2008. Rex v pristanišču [online]. [</w:t>
      </w:r>
      <w:r w:rsidRPr="00160CB6">
        <w:rPr>
          <w:rFonts w:ascii="Arial Narrow" w:hAnsi="Arial Narrow"/>
          <w:sz w:val="22"/>
          <w:szCs w:val="22"/>
        </w:rPr>
        <w:t>Datum zadnjega popravljanja</w:t>
      </w:r>
      <w:r>
        <w:rPr>
          <w:rFonts w:ascii="Arial Narrow" w:hAnsi="Arial Narrow"/>
          <w:sz w:val="22"/>
          <w:szCs w:val="22"/>
        </w:rPr>
        <w:t xml:space="preserve">; </w:t>
      </w:r>
      <w:r>
        <w:rPr>
          <w:rFonts w:ascii="Arial" w:hAnsi="Arial" w:cs="Arial"/>
          <w:color w:val="000000"/>
          <w:sz w:val="20"/>
          <w:szCs w:val="20"/>
        </w:rPr>
        <w:t xml:space="preserve">30. januar 2008; 04:53] Dostopno na spletnem naslovu: </w:t>
      </w:r>
      <w:hyperlink r:id="rId26" w:history="1">
        <w:r w:rsidRPr="00160CB6">
          <w:rPr>
            <w:rStyle w:val="Hyperlink"/>
            <w:rFonts w:ascii="Arial Narrow" w:hAnsi="Arial Narrow"/>
            <w:color w:val="auto"/>
            <w:sz w:val="22"/>
            <w:szCs w:val="22"/>
            <w:u w:val="none"/>
          </w:rPr>
          <w:t>http://www.balonfoto.net/potopljeni_objekti/REX_v_pristaniscu.html</w:t>
        </w:r>
      </w:hyperlink>
      <w:r w:rsidRPr="00160CB6">
        <w:rPr>
          <w:rFonts w:ascii="Arial Narrow" w:hAnsi="Arial Narrow"/>
          <w:sz w:val="22"/>
          <w:szCs w:val="22"/>
        </w:rPr>
        <w:t>.</w:t>
      </w:r>
    </w:p>
    <w:p w:rsidR="00160CB6" w:rsidRDefault="00160CB6" w:rsidP="00160CB6">
      <w:pPr>
        <w:rPr>
          <w:rFonts w:ascii="Arial Narrow" w:hAnsi="Arial Narrow"/>
          <w:sz w:val="22"/>
          <w:szCs w:val="22"/>
        </w:rPr>
      </w:pPr>
    </w:p>
    <w:p w:rsidR="000B6917" w:rsidRDefault="00160CB6" w:rsidP="00161E0E">
      <w:pPr>
        <w:numPr>
          <w:ilvl w:val="0"/>
          <w:numId w:val="3"/>
        </w:numPr>
      </w:pPr>
      <w:r>
        <w:rPr>
          <w:rFonts w:ascii="Arial Narrow" w:hAnsi="Arial Narrow"/>
          <w:sz w:val="22"/>
          <w:szCs w:val="22"/>
        </w:rPr>
        <w:t>2007. Državne meje po drugi svetovni vojni</w:t>
      </w:r>
      <w:r w:rsidR="00161E0E">
        <w:rPr>
          <w:rFonts w:ascii="Arial Narrow" w:hAnsi="Arial Narrow"/>
          <w:sz w:val="22"/>
          <w:szCs w:val="22"/>
        </w:rPr>
        <w:t xml:space="preserve"> [online]. [</w:t>
      </w:r>
      <w:r w:rsidR="00161E0E" w:rsidRPr="00160CB6">
        <w:rPr>
          <w:rFonts w:ascii="Arial Narrow" w:hAnsi="Arial Narrow"/>
          <w:sz w:val="22"/>
          <w:szCs w:val="22"/>
        </w:rPr>
        <w:t>Datum zadnjega popravljanja</w:t>
      </w:r>
      <w:r w:rsidR="00161E0E">
        <w:rPr>
          <w:rFonts w:ascii="Arial Narrow" w:hAnsi="Arial Narrow"/>
          <w:sz w:val="22"/>
          <w:szCs w:val="22"/>
        </w:rPr>
        <w:t xml:space="preserve">; </w:t>
      </w:r>
      <w:r w:rsidR="00161E0E">
        <w:rPr>
          <w:rFonts w:ascii="Arial" w:hAnsi="Arial" w:cs="Arial"/>
          <w:color w:val="000000"/>
          <w:sz w:val="20"/>
          <w:szCs w:val="20"/>
        </w:rPr>
        <w:t xml:space="preserve">5. marec 2008 10:44] Dostopno na spletnem naslovu: </w:t>
      </w:r>
      <w:r w:rsidR="00161E0E" w:rsidRPr="00161E0E">
        <w:rPr>
          <w:rFonts w:ascii="Arial" w:hAnsi="Arial" w:cs="Arial"/>
          <w:color w:val="000000"/>
          <w:sz w:val="20"/>
          <w:szCs w:val="20"/>
        </w:rPr>
        <w:t>http://vedez.dzs.si/dokumenti/dokument.asp?id=502</w:t>
      </w:r>
      <w:r w:rsidR="00161E0E">
        <w:rPr>
          <w:rFonts w:ascii="Arial" w:hAnsi="Arial" w:cs="Arial"/>
          <w:color w:val="000000"/>
          <w:sz w:val="20"/>
          <w:szCs w:val="20"/>
        </w:rPr>
        <w:t>.</w:t>
      </w:r>
    </w:p>
    <w:p w:rsidR="000B6917" w:rsidRPr="00525442" w:rsidRDefault="000B6917" w:rsidP="000B6917">
      <w:pPr>
        <w:spacing w:line="360" w:lineRule="auto"/>
        <w:ind w:left="357"/>
        <w:jc w:val="both"/>
      </w:pPr>
    </w:p>
    <w:p w:rsidR="000B6917" w:rsidRDefault="000B6917"/>
    <w:sectPr w:rsidR="000B6917" w:rsidSect="000B6917">
      <w:headerReference w:type="even" r:id="rId27"/>
      <w:headerReference w:type="default" r:id="rId28"/>
      <w:footerReference w:type="even" r:id="rId29"/>
      <w:footerReference w:type="default" r:id="rId30"/>
      <w:headerReference w:type="first" r:id="rId31"/>
      <w:footerReference w:type="first" r:id="rId32"/>
      <w:pgSz w:w="11906" w:h="16838" w:code="9"/>
      <w:pgMar w:top="1985" w:right="1418" w:bottom="164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300" w:rsidRDefault="00B83300">
      <w:r>
        <w:separator/>
      </w:r>
    </w:p>
  </w:endnote>
  <w:endnote w:type="continuationSeparator" w:id="0">
    <w:p w:rsidR="00B83300" w:rsidRDefault="00B8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D" w:rsidRDefault="009F7A2D" w:rsidP="009F7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7A2D" w:rsidRDefault="009F7A2D" w:rsidP="009F7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D" w:rsidRDefault="009F7A2D" w:rsidP="009F7A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D" w:rsidRDefault="009F7A2D">
    <w:pPr>
      <w:pStyle w:val="Footer"/>
    </w:pPr>
    <w:r>
      <w:rPr>
        <w:rStyle w:val="PageNumber"/>
      </w:rPr>
      <w:tab/>
    </w:r>
    <w:r>
      <w:rPr>
        <w:rStyle w:val="PageNumber"/>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300" w:rsidRDefault="00B83300">
      <w:r>
        <w:separator/>
      </w:r>
    </w:p>
  </w:footnote>
  <w:footnote w:type="continuationSeparator" w:id="0">
    <w:p w:rsidR="00B83300" w:rsidRDefault="00B8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159" w:rsidRDefault="0092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D" w:rsidRPr="006774B3" w:rsidRDefault="000B6917" w:rsidP="009F7A2D">
    <w:pPr>
      <w:pStyle w:val="Header"/>
      <w:pBdr>
        <w:bottom w:val="single" w:sz="4" w:space="1" w:color="auto"/>
      </w:pBdr>
      <w:tabs>
        <w:tab w:val="center" w:pos="8505"/>
      </w:tabs>
      <w:rPr>
        <w:sz w:val="20"/>
        <w:szCs w:val="20"/>
      </w:rPr>
    </w:pPr>
    <w:r>
      <w:rPr>
        <w:sz w:val="20"/>
        <w:szCs w:val="20"/>
      </w:rPr>
      <w:t>Sidro na Kongresnem trg.  Sem. nal. Kočevje, Gimnazija Kočevje, 2008</w:t>
    </w:r>
    <w:r w:rsidR="009F7A2D">
      <w:rPr>
        <w:rStyle w:val="PageNumber"/>
      </w:rPr>
      <w:tab/>
    </w:r>
    <w:r w:rsidR="009F7A2D">
      <w:rPr>
        <w:rStyle w:val="PageNumber"/>
      </w:rPr>
      <w:fldChar w:fldCharType="begin"/>
    </w:r>
    <w:r w:rsidR="009F7A2D">
      <w:rPr>
        <w:rStyle w:val="PageNumber"/>
      </w:rPr>
      <w:instrText xml:space="preserve"> PAGE </w:instrText>
    </w:r>
    <w:r w:rsidR="009F7A2D">
      <w:rPr>
        <w:rStyle w:val="PageNumber"/>
      </w:rPr>
      <w:fldChar w:fldCharType="separate"/>
    </w:r>
    <w:r w:rsidR="00161E0E">
      <w:rPr>
        <w:rStyle w:val="PageNumber"/>
        <w:noProof/>
      </w:rPr>
      <w:t>6</w:t>
    </w:r>
    <w:r w:rsidR="009F7A2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A2D" w:rsidRPr="00EB7D65" w:rsidRDefault="009F7A2D" w:rsidP="009F7A2D">
    <w:pPr>
      <w:pStyle w:val="Header"/>
      <w:tabs>
        <w:tab w:val="center" w:pos="8505"/>
      </w:tabs>
      <w:rPr>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87BC8"/>
    <w:multiLevelType w:val="hybridMultilevel"/>
    <w:tmpl w:val="4FCA7B38"/>
    <w:lvl w:ilvl="0" w:tplc="716A5E34">
      <w:start w:val="1"/>
      <w:numFmt w:val="decimal"/>
      <w:lvlText w:val="%1."/>
      <w:lvlJc w:val="left"/>
      <w:pPr>
        <w:tabs>
          <w:tab w:val="num" w:pos="547"/>
        </w:tabs>
        <w:ind w:left="547" w:hanging="360"/>
      </w:pPr>
      <w:rPr>
        <w:rFonts w:hint="default"/>
        <w:b w:val="0"/>
      </w:rPr>
    </w:lvl>
    <w:lvl w:ilvl="1" w:tplc="04240003" w:tentative="1">
      <w:start w:val="1"/>
      <w:numFmt w:val="bullet"/>
      <w:lvlText w:val="o"/>
      <w:lvlJc w:val="left"/>
      <w:pPr>
        <w:tabs>
          <w:tab w:val="num" w:pos="1267"/>
        </w:tabs>
        <w:ind w:left="1267" w:hanging="360"/>
      </w:pPr>
      <w:rPr>
        <w:rFonts w:ascii="Courier New" w:hAnsi="Courier New" w:cs="Courier New" w:hint="default"/>
      </w:rPr>
    </w:lvl>
    <w:lvl w:ilvl="2" w:tplc="04240005" w:tentative="1">
      <w:start w:val="1"/>
      <w:numFmt w:val="bullet"/>
      <w:lvlText w:val=""/>
      <w:lvlJc w:val="left"/>
      <w:pPr>
        <w:tabs>
          <w:tab w:val="num" w:pos="1987"/>
        </w:tabs>
        <w:ind w:left="1987" w:hanging="360"/>
      </w:pPr>
      <w:rPr>
        <w:rFonts w:ascii="Wingdings" w:hAnsi="Wingdings" w:hint="default"/>
      </w:rPr>
    </w:lvl>
    <w:lvl w:ilvl="3" w:tplc="04240001" w:tentative="1">
      <w:start w:val="1"/>
      <w:numFmt w:val="bullet"/>
      <w:lvlText w:val=""/>
      <w:lvlJc w:val="left"/>
      <w:pPr>
        <w:tabs>
          <w:tab w:val="num" w:pos="2707"/>
        </w:tabs>
        <w:ind w:left="2707" w:hanging="360"/>
      </w:pPr>
      <w:rPr>
        <w:rFonts w:ascii="Symbol" w:hAnsi="Symbol" w:hint="default"/>
      </w:rPr>
    </w:lvl>
    <w:lvl w:ilvl="4" w:tplc="04240003" w:tentative="1">
      <w:start w:val="1"/>
      <w:numFmt w:val="bullet"/>
      <w:lvlText w:val="o"/>
      <w:lvlJc w:val="left"/>
      <w:pPr>
        <w:tabs>
          <w:tab w:val="num" w:pos="3427"/>
        </w:tabs>
        <w:ind w:left="3427" w:hanging="360"/>
      </w:pPr>
      <w:rPr>
        <w:rFonts w:ascii="Courier New" w:hAnsi="Courier New" w:cs="Courier New" w:hint="default"/>
      </w:rPr>
    </w:lvl>
    <w:lvl w:ilvl="5" w:tplc="04240005" w:tentative="1">
      <w:start w:val="1"/>
      <w:numFmt w:val="bullet"/>
      <w:lvlText w:val=""/>
      <w:lvlJc w:val="left"/>
      <w:pPr>
        <w:tabs>
          <w:tab w:val="num" w:pos="4147"/>
        </w:tabs>
        <w:ind w:left="4147" w:hanging="360"/>
      </w:pPr>
      <w:rPr>
        <w:rFonts w:ascii="Wingdings" w:hAnsi="Wingdings" w:hint="default"/>
      </w:rPr>
    </w:lvl>
    <w:lvl w:ilvl="6" w:tplc="04240001" w:tentative="1">
      <w:start w:val="1"/>
      <w:numFmt w:val="bullet"/>
      <w:lvlText w:val=""/>
      <w:lvlJc w:val="left"/>
      <w:pPr>
        <w:tabs>
          <w:tab w:val="num" w:pos="4867"/>
        </w:tabs>
        <w:ind w:left="4867" w:hanging="360"/>
      </w:pPr>
      <w:rPr>
        <w:rFonts w:ascii="Symbol" w:hAnsi="Symbol" w:hint="default"/>
      </w:rPr>
    </w:lvl>
    <w:lvl w:ilvl="7" w:tplc="04240003" w:tentative="1">
      <w:start w:val="1"/>
      <w:numFmt w:val="bullet"/>
      <w:lvlText w:val="o"/>
      <w:lvlJc w:val="left"/>
      <w:pPr>
        <w:tabs>
          <w:tab w:val="num" w:pos="5587"/>
        </w:tabs>
        <w:ind w:left="5587" w:hanging="360"/>
      </w:pPr>
      <w:rPr>
        <w:rFonts w:ascii="Courier New" w:hAnsi="Courier New" w:cs="Courier New" w:hint="default"/>
      </w:rPr>
    </w:lvl>
    <w:lvl w:ilvl="8" w:tplc="04240005" w:tentative="1">
      <w:start w:val="1"/>
      <w:numFmt w:val="bullet"/>
      <w:lvlText w:val=""/>
      <w:lvlJc w:val="left"/>
      <w:pPr>
        <w:tabs>
          <w:tab w:val="num" w:pos="6307"/>
        </w:tabs>
        <w:ind w:left="6307" w:hanging="360"/>
      </w:pPr>
      <w:rPr>
        <w:rFonts w:ascii="Wingdings" w:hAnsi="Wingdings" w:hint="default"/>
      </w:rPr>
    </w:lvl>
  </w:abstractNum>
  <w:abstractNum w:abstractNumId="1" w15:restartNumberingAfterBreak="0">
    <w:nsid w:val="5F807AAE"/>
    <w:multiLevelType w:val="multilevel"/>
    <w:tmpl w:val="E3524F84"/>
    <w:lvl w:ilvl="0">
      <w:start w:val="1"/>
      <w:numFmt w:val="bullet"/>
      <w:lvlText w:val=""/>
      <w:lvlJc w:val="left"/>
      <w:pPr>
        <w:tabs>
          <w:tab w:val="num" w:pos="547"/>
        </w:tabs>
        <w:ind w:left="547" w:hanging="360"/>
      </w:pPr>
      <w:rPr>
        <w:rFonts w:ascii="Symbol" w:hAnsi="Symbol" w:hint="default"/>
      </w:rPr>
    </w:lvl>
    <w:lvl w:ilvl="1">
      <w:start w:val="1"/>
      <w:numFmt w:val="bullet"/>
      <w:lvlText w:val="o"/>
      <w:lvlJc w:val="left"/>
      <w:pPr>
        <w:tabs>
          <w:tab w:val="num" w:pos="1267"/>
        </w:tabs>
        <w:ind w:left="1267" w:hanging="360"/>
      </w:pPr>
      <w:rPr>
        <w:rFonts w:ascii="Courier New" w:hAnsi="Courier New" w:cs="Courier New" w:hint="default"/>
      </w:rPr>
    </w:lvl>
    <w:lvl w:ilvl="2">
      <w:start w:val="1"/>
      <w:numFmt w:val="bullet"/>
      <w:lvlText w:val=""/>
      <w:lvlJc w:val="left"/>
      <w:pPr>
        <w:tabs>
          <w:tab w:val="num" w:pos="1987"/>
        </w:tabs>
        <w:ind w:left="1987" w:hanging="360"/>
      </w:pPr>
      <w:rPr>
        <w:rFonts w:ascii="Wingdings" w:hAnsi="Wingdings" w:hint="default"/>
      </w:rPr>
    </w:lvl>
    <w:lvl w:ilvl="3">
      <w:start w:val="1"/>
      <w:numFmt w:val="bullet"/>
      <w:lvlText w:val=""/>
      <w:lvlJc w:val="left"/>
      <w:pPr>
        <w:tabs>
          <w:tab w:val="num" w:pos="2707"/>
        </w:tabs>
        <w:ind w:left="2707" w:hanging="360"/>
      </w:pPr>
      <w:rPr>
        <w:rFonts w:ascii="Symbol" w:hAnsi="Symbol" w:hint="default"/>
      </w:rPr>
    </w:lvl>
    <w:lvl w:ilvl="4">
      <w:start w:val="1"/>
      <w:numFmt w:val="bullet"/>
      <w:lvlText w:val="o"/>
      <w:lvlJc w:val="left"/>
      <w:pPr>
        <w:tabs>
          <w:tab w:val="num" w:pos="3427"/>
        </w:tabs>
        <w:ind w:left="3427" w:hanging="360"/>
      </w:pPr>
      <w:rPr>
        <w:rFonts w:ascii="Courier New" w:hAnsi="Courier New" w:cs="Courier New" w:hint="default"/>
      </w:rPr>
    </w:lvl>
    <w:lvl w:ilvl="5">
      <w:start w:val="1"/>
      <w:numFmt w:val="bullet"/>
      <w:lvlText w:val=""/>
      <w:lvlJc w:val="left"/>
      <w:pPr>
        <w:tabs>
          <w:tab w:val="num" w:pos="4147"/>
        </w:tabs>
        <w:ind w:left="4147" w:hanging="360"/>
      </w:pPr>
      <w:rPr>
        <w:rFonts w:ascii="Wingdings" w:hAnsi="Wingdings" w:hint="default"/>
      </w:rPr>
    </w:lvl>
    <w:lvl w:ilvl="6">
      <w:start w:val="1"/>
      <w:numFmt w:val="bullet"/>
      <w:lvlText w:val=""/>
      <w:lvlJc w:val="left"/>
      <w:pPr>
        <w:tabs>
          <w:tab w:val="num" w:pos="4867"/>
        </w:tabs>
        <w:ind w:left="4867" w:hanging="360"/>
      </w:pPr>
      <w:rPr>
        <w:rFonts w:ascii="Symbol" w:hAnsi="Symbol" w:hint="default"/>
      </w:rPr>
    </w:lvl>
    <w:lvl w:ilvl="7">
      <w:start w:val="1"/>
      <w:numFmt w:val="bullet"/>
      <w:lvlText w:val="o"/>
      <w:lvlJc w:val="left"/>
      <w:pPr>
        <w:tabs>
          <w:tab w:val="num" w:pos="5587"/>
        </w:tabs>
        <w:ind w:left="5587" w:hanging="360"/>
      </w:pPr>
      <w:rPr>
        <w:rFonts w:ascii="Courier New" w:hAnsi="Courier New" w:cs="Courier New" w:hint="default"/>
      </w:rPr>
    </w:lvl>
    <w:lvl w:ilvl="8">
      <w:start w:val="1"/>
      <w:numFmt w:val="bullet"/>
      <w:lvlText w:val=""/>
      <w:lvlJc w:val="left"/>
      <w:pPr>
        <w:tabs>
          <w:tab w:val="num" w:pos="6307"/>
        </w:tabs>
        <w:ind w:left="6307" w:hanging="360"/>
      </w:pPr>
      <w:rPr>
        <w:rFonts w:ascii="Wingdings" w:hAnsi="Wingdings" w:hint="default"/>
      </w:rPr>
    </w:lvl>
  </w:abstractNum>
  <w:abstractNum w:abstractNumId="2" w15:restartNumberingAfterBreak="0">
    <w:nsid w:val="68AF43CE"/>
    <w:multiLevelType w:val="hybridMultilevel"/>
    <w:tmpl w:val="E3524F84"/>
    <w:lvl w:ilvl="0" w:tplc="C164C982">
      <w:start w:val="1"/>
      <w:numFmt w:val="bullet"/>
      <w:lvlText w:val=""/>
      <w:lvlJc w:val="left"/>
      <w:pPr>
        <w:tabs>
          <w:tab w:val="num" w:pos="547"/>
        </w:tabs>
        <w:ind w:left="547" w:hanging="360"/>
      </w:pPr>
      <w:rPr>
        <w:rFonts w:ascii="Symbol" w:hAnsi="Symbol" w:hint="default"/>
      </w:rPr>
    </w:lvl>
    <w:lvl w:ilvl="1" w:tplc="04240003" w:tentative="1">
      <w:start w:val="1"/>
      <w:numFmt w:val="bullet"/>
      <w:lvlText w:val="o"/>
      <w:lvlJc w:val="left"/>
      <w:pPr>
        <w:tabs>
          <w:tab w:val="num" w:pos="1267"/>
        </w:tabs>
        <w:ind w:left="1267" w:hanging="360"/>
      </w:pPr>
      <w:rPr>
        <w:rFonts w:ascii="Courier New" w:hAnsi="Courier New" w:cs="Courier New" w:hint="default"/>
      </w:rPr>
    </w:lvl>
    <w:lvl w:ilvl="2" w:tplc="04240005" w:tentative="1">
      <w:start w:val="1"/>
      <w:numFmt w:val="bullet"/>
      <w:lvlText w:val=""/>
      <w:lvlJc w:val="left"/>
      <w:pPr>
        <w:tabs>
          <w:tab w:val="num" w:pos="1987"/>
        </w:tabs>
        <w:ind w:left="1987" w:hanging="360"/>
      </w:pPr>
      <w:rPr>
        <w:rFonts w:ascii="Wingdings" w:hAnsi="Wingdings" w:hint="default"/>
      </w:rPr>
    </w:lvl>
    <w:lvl w:ilvl="3" w:tplc="04240001" w:tentative="1">
      <w:start w:val="1"/>
      <w:numFmt w:val="bullet"/>
      <w:lvlText w:val=""/>
      <w:lvlJc w:val="left"/>
      <w:pPr>
        <w:tabs>
          <w:tab w:val="num" w:pos="2707"/>
        </w:tabs>
        <w:ind w:left="2707" w:hanging="360"/>
      </w:pPr>
      <w:rPr>
        <w:rFonts w:ascii="Symbol" w:hAnsi="Symbol" w:hint="default"/>
      </w:rPr>
    </w:lvl>
    <w:lvl w:ilvl="4" w:tplc="04240003" w:tentative="1">
      <w:start w:val="1"/>
      <w:numFmt w:val="bullet"/>
      <w:lvlText w:val="o"/>
      <w:lvlJc w:val="left"/>
      <w:pPr>
        <w:tabs>
          <w:tab w:val="num" w:pos="3427"/>
        </w:tabs>
        <w:ind w:left="3427" w:hanging="360"/>
      </w:pPr>
      <w:rPr>
        <w:rFonts w:ascii="Courier New" w:hAnsi="Courier New" w:cs="Courier New" w:hint="default"/>
      </w:rPr>
    </w:lvl>
    <w:lvl w:ilvl="5" w:tplc="04240005" w:tentative="1">
      <w:start w:val="1"/>
      <w:numFmt w:val="bullet"/>
      <w:lvlText w:val=""/>
      <w:lvlJc w:val="left"/>
      <w:pPr>
        <w:tabs>
          <w:tab w:val="num" w:pos="4147"/>
        </w:tabs>
        <w:ind w:left="4147" w:hanging="360"/>
      </w:pPr>
      <w:rPr>
        <w:rFonts w:ascii="Wingdings" w:hAnsi="Wingdings" w:hint="default"/>
      </w:rPr>
    </w:lvl>
    <w:lvl w:ilvl="6" w:tplc="04240001" w:tentative="1">
      <w:start w:val="1"/>
      <w:numFmt w:val="bullet"/>
      <w:lvlText w:val=""/>
      <w:lvlJc w:val="left"/>
      <w:pPr>
        <w:tabs>
          <w:tab w:val="num" w:pos="4867"/>
        </w:tabs>
        <w:ind w:left="4867" w:hanging="360"/>
      </w:pPr>
      <w:rPr>
        <w:rFonts w:ascii="Symbol" w:hAnsi="Symbol" w:hint="default"/>
      </w:rPr>
    </w:lvl>
    <w:lvl w:ilvl="7" w:tplc="04240003" w:tentative="1">
      <w:start w:val="1"/>
      <w:numFmt w:val="bullet"/>
      <w:lvlText w:val="o"/>
      <w:lvlJc w:val="left"/>
      <w:pPr>
        <w:tabs>
          <w:tab w:val="num" w:pos="5587"/>
        </w:tabs>
        <w:ind w:left="5587" w:hanging="360"/>
      </w:pPr>
      <w:rPr>
        <w:rFonts w:ascii="Courier New" w:hAnsi="Courier New" w:cs="Courier New" w:hint="default"/>
      </w:rPr>
    </w:lvl>
    <w:lvl w:ilvl="8" w:tplc="04240005" w:tentative="1">
      <w:start w:val="1"/>
      <w:numFmt w:val="bullet"/>
      <w:lvlText w:val=""/>
      <w:lvlJc w:val="left"/>
      <w:pPr>
        <w:tabs>
          <w:tab w:val="num" w:pos="6307"/>
        </w:tabs>
        <w:ind w:left="63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917"/>
    <w:rsid w:val="000B6917"/>
    <w:rsid w:val="00160CB6"/>
    <w:rsid w:val="00161E0E"/>
    <w:rsid w:val="00194DF0"/>
    <w:rsid w:val="007F4B8A"/>
    <w:rsid w:val="008A58F5"/>
    <w:rsid w:val="008B44C5"/>
    <w:rsid w:val="00927159"/>
    <w:rsid w:val="009F7A2D"/>
    <w:rsid w:val="00B83300"/>
    <w:rsid w:val="00DC51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917"/>
    <w:rPr>
      <w:sz w:val="24"/>
      <w:szCs w:val="24"/>
    </w:rPr>
  </w:style>
  <w:style w:type="paragraph" w:styleId="Heading1">
    <w:name w:val="heading 1"/>
    <w:basedOn w:val="Normal"/>
    <w:next w:val="Normal"/>
    <w:link w:val="Heading1Char"/>
    <w:qFormat/>
    <w:rsid w:val="000B6917"/>
    <w:pPr>
      <w:keepNext/>
      <w:spacing w:before="240" w:after="60"/>
      <w:jc w:val="center"/>
      <w:outlineLvl w:val="0"/>
    </w:pPr>
    <w:rPr>
      <w:rFonts w:cs="Arial"/>
      <w:b/>
      <w:bCs/>
      <w:caps/>
      <w:kern w:val="32"/>
      <w:sz w:val="32"/>
      <w:szCs w:val="32"/>
    </w:rPr>
  </w:style>
  <w:style w:type="paragraph" w:styleId="Heading2">
    <w:name w:val="heading 2"/>
    <w:basedOn w:val="Normal"/>
    <w:next w:val="Normal"/>
    <w:link w:val="Heading2Char"/>
    <w:qFormat/>
    <w:rsid w:val="000B6917"/>
    <w:pPr>
      <w:keepNext/>
      <w:spacing w:before="240" w:after="60"/>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917"/>
    <w:pPr>
      <w:tabs>
        <w:tab w:val="center" w:pos="4536"/>
        <w:tab w:val="right" w:pos="9072"/>
      </w:tabs>
    </w:pPr>
  </w:style>
  <w:style w:type="paragraph" w:styleId="Footer">
    <w:name w:val="footer"/>
    <w:basedOn w:val="Normal"/>
    <w:rsid w:val="000B6917"/>
    <w:pPr>
      <w:tabs>
        <w:tab w:val="center" w:pos="4536"/>
        <w:tab w:val="right" w:pos="9072"/>
      </w:tabs>
    </w:pPr>
  </w:style>
  <w:style w:type="character" w:customStyle="1" w:styleId="Heading1Char">
    <w:name w:val="Heading 1 Char"/>
    <w:link w:val="Heading1"/>
    <w:rsid w:val="000B6917"/>
    <w:rPr>
      <w:rFonts w:cs="Arial"/>
      <w:b/>
      <w:bCs/>
      <w:caps/>
      <w:kern w:val="32"/>
      <w:sz w:val="32"/>
      <w:szCs w:val="32"/>
      <w:lang w:val="sl-SI" w:eastAsia="sl-SI" w:bidi="ar-SA"/>
    </w:rPr>
  </w:style>
  <w:style w:type="paragraph" w:styleId="Caption">
    <w:name w:val="caption"/>
    <w:basedOn w:val="Normal"/>
    <w:next w:val="Normal"/>
    <w:qFormat/>
    <w:rsid w:val="000B6917"/>
    <w:rPr>
      <w:b/>
      <w:bCs/>
      <w:sz w:val="20"/>
      <w:szCs w:val="20"/>
    </w:rPr>
  </w:style>
  <w:style w:type="paragraph" w:styleId="TOC1">
    <w:name w:val="toc 1"/>
    <w:basedOn w:val="Normal"/>
    <w:next w:val="Normal"/>
    <w:autoRedefine/>
    <w:semiHidden/>
    <w:rsid w:val="000B6917"/>
    <w:pPr>
      <w:spacing w:line="360" w:lineRule="auto"/>
    </w:pPr>
    <w:rPr>
      <w:sz w:val="22"/>
    </w:rPr>
  </w:style>
  <w:style w:type="paragraph" w:styleId="TOC2">
    <w:name w:val="toc 2"/>
    <w:basedOn w:val="Normal"/>
    <w:next w:val="Normal"/>
    <w:autoRedefine/>
    <w:semiHidden/>
    <w:rsid w:val="000B6917"/>
    <w:pPr>
      <w:ind w:left="240"/>
    </w:pPr>
  </w:style>
  <w:style w:type="character" w:styleId="Hyperlink">
    <w:name w:val="Hyperlink"/>
    <w:rsid w:val="000B6917"/>
    <w:rPr>
      <w:color w:val="0000FF"/>
      <w:u w:val="single"/>
    </w:rPr>
  </w:style>
  <w:style w:type="character" w:styleId="PageNumber">
    <w:name w:val="page number"/>
    <w:basedOn w:val="DefaultParagraphFont"/>
    <w:rsid w:val="000B6917"/>
  </w:style>
  <w:style w:type="paragraph" w:customStyle="1" w:styleId="Naslov1seminarskanaloga">
    <w:name w:val="Naslov1 seminarska naloga"/>
    <w:basedOn w:val="Heading1"/>
    <w:rsid w:val="000B6917"/>
    <w:pPr>
      <w:spacing w:line="360" w:lineRule="auto"/>
    </w:pPr>
    <w:rPr>
      <w:sz w:val="28"/>
      <w:szCs w:val="28"/>
    </w:rPr>
  </w:style>
  <w:style w:type="character" w:customStyle="1" w:styleId="Heading2Char">
    <w:name w:val="Heading 2 Char"/>
    <w:link w:val="Heading2"/>
    <w:rsid w:val="000B6917"/>
    <w:rPr>
      <w:rFonts w:cs="Arial"/>
      <w:b/>
      <w:bCs/>
      <w:iCs/>
      <w:caps/>
      <w:sz w:val="28"/>
      <w:szCs w:val="28"/>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Mangart" TargetMode="External"/><Relationship Id="rId13" Type="http://schemas.openxmlformats.org/officeDocument/2006/relationships/hyperlink" Target="http://sl.wikipedia.org/wiki/Sne%C5%BEnik" TargetMode="External"/><Relationship Id="rId18" Type="http://schemas.openxmlformats.org/officeDocument/2006/relationships/image" Target="media/image5.png"/><Relationship Id="rId26" Type="http://schemas.openxmlformats.org/officeDocument/2006/relationships/hyperlink" Target="http://www.balonfoto.net/potopljeni_objekti/REX_v_pristaniscu.html" TargetMode="External"/><Relationship Id="rId3" Type="http://schemas.openxmlformats.org/officeDocument/2006/relationships/settings" Target="settings.xml"/><Relationship Id="rId21" Type="http://schemas.openxmlformats.org/officeDocument/2006/relationships/hyperlink" Target="http://sl.wikipedia.org/wiki/Svobodno_tr%C5%BEa%C5%A1ko_ozemlj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wikipedia.org/wiki/Planina_pri_Rakeku" TargetMode="External"/><Relationship Id="rId17" Type="http://schemas.openxmlformats.org/officeDocument/2006/relationships/image" Target="media/image4.png"/><Relationship Id="rId25" Type="http://schemas.openxmlformats.org/officeDocument/2006/relationships/hyperlink" Target="http://www.rex-mk.si/rex/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l.wikipedia.org/wiki/Rapalska_pogodb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Hotedr%C5%A1ica" TargetMode="External"/><Relationship Id="rId24" Type="http://schemas.openxmlformats.org/officeDocument/2006/relationships/hyperlink" Target="http://sl.wikipedia.org/wiki/Rex_%28ladja%29"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ljubljana.si/si/turizem/znamenitosti/18_19_st/kongresni_trg/" TargetMode="External"/><Relationship Id="rId28" Type="http://schemas.openxmlformats.org/officeDocument/2006/relationships/header" Target="header2.xml"/><Relationship Id="rId10" Type="http://schemas.openxmlformats.org/officeDocument/2006/relationships/hyperlink" Target="http://sl.wikipedia.org/wiki/Blego%C5%A1" TargetMode="External"/><Relationship Id="rId19" Type="http://schemas.openxmlformats.org/officeDocument/2006/relationships/image" Target="media/image6.jpe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wikipedia.org/wiki/Triglav" TargetMode="External"/><Relationship Id="rId14" Type="http://schemas.openxmlformats.org/officeDocument/2006/relationships/hyperlink" Target="http://sl.wikipedia.org/wiki/Reka%2C_Hrva%C5%A1ka" TargetMode="External"/><Relationship Id="rId22" Type="http://schemas.openxmlformats.org/officeDocument/2006/relationships/hyperlink" Target="http://sl.wikipedia.org/wiki/Kongresni_trg,_Ljubljan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Links>
    <vt:vector size="156" baseType="variant">
      <vt:variant>
        <vt:i4>1769523</vt:i4>
      </vt:variant>
      <vt:variant>
        <vt:i4>123</vt:i4>
      </vt:variant>
      <vt:variant>
        <vt:i4>0</vt:i4>
      </vt:variant>
      <vt:variant>
        <vt:i4>5</vt:i4>
      </vt:variant>
      <vt:variant>
        <vt:lpwstr>http://www.balonfoto.net/potopljeni_objekti/REX_v_pristaniscu.html</vt:lpwstr>
      </vt:variant>
      <vt:variant>
        <vt:lpwstr/>
      </vt:variant>
      <vt:variant>
        <vt:i4>7405620</vt:i4>
      </vt:variant>
      <vt:variant>
        <vt:i4>120</vt:i4>
      </vt:variant>
      <vt:variant>
        <vt:i4>0</vt:i4>
      </vt:variant>
      <vt:variant>
        <vt:i4>5</vt:i4>
      </vt:variant>
      <vt:variant>
        <vt:lpwstr>http://www.rex-mk.si/rex/index.html</vt:lpwstr>
      </vt:variant>
      <vt:variant>
        <vt:lpwstr/>
      </vt:variant>
      <vt:variant>
        <vt:i4>589924</vt:i4>
      </vt:variant>
      <vt:variant>
        <vt:i4>117</vt:i4>
      </vt:variant>
      <vt:variant>
        <vt:i4>0</vt:i4>
      </vt:variant>
      <vt:variant>
        <vt:i4>5</vt:i4>
      </vt:variant>
      <vt:variant>
        <vt:lpwstr>http://sl.wikipedia.org/wiki/Rex_%28ladja%29</vt:lpwstr>
      </vt:variant>
      <vt:variant>
        <vt:lpwstr/>
      </vt:variant>
      <vt:variant>
        <vt:i4>327735</vt:i4>
      </vt:variant>
      <vt:variant>
        <vt:i4>114</vt:i4>
      </vt:variant>
      <vt:variant>
        <vt:i4>0</vt:i4>
      </vt:variant>
      <vt:variant>
        <vt:i4>5</vt:i4>
      </vt:variant>
      <vt:variant>
        <vt:lpwstr>http://www.ljubljana.si/si/turizem/znamenitosti/18_19_st/kongresni_trg/</vt:lpwstr>
      </vt:variant>
      <vt:variant>
        <vt:lpwstr/>
      </vt:variant>
      <vt:variant>
        <vt:i4>2359329</vt:i4>
      </vt:variant>
      <vt:variant>
        <vt:i4>111</vt:i4>
      </vt:variant>
      <vt:variant>
        <vt:i4>0</vt:i4>
      </vt:variant>
      <vt:variant>
        <vt:i4>5</vt:i4>
      </vt:variant>
      <vt:variant>
        <vt:lpwstr>http://sl.wikipedia.org/wiki/Kongresni_trg,_Ljubljana</vt:lpwstr>
      </vt:variant>
      <vt:variant>
        <vt:lpwstr/>
      </vt:variant>
      <vt:variant>
        <vt:i4>2228273</vt:i4>
      </vt:variant>
      <vt:variant>
        <vt:i4>108</vt:i4>
      </vt:variant>
      <vt:variant>
        <vt:i4>0</vt:i4>
      </vt:variant>
      <vt:variant>
        <vt:i4>5</vt:i4>
      </vt:variant>
      <vt:variant>
        <vt:lpwstr>http://sl.wikipedia.org/wiki/Svobodno_tr%C5%BEa%C5%A1ko_ozemlje</vt:lpwstr>
      </vt:variant>
      <vt:variant>
        <vt:lpwstr/>
      </vt:variant>
      <vt:variant>
        <vt:i4>3211350</vt:i4>
      </vt:variant>
      <vt:variant>
        <vt:i4>105</vt:i4>
      </vt:variant>
      <vt:variant>
        <vt:i4>0</vt:i4>
      </vt:variant>
      <vt:variant>
        <vt:i4>5</vt:i4>
      </vt:variant>
      <vt:variant>
        <vt:lpwstr>http://sl.wikipedia.org/wiki/Rapalska_pogodba</vt:lpwstr>
      </vt:variant>
      <vt:variant>
        <vt:lpwstr/>
      </vt:variant>
      <vt:variant>
        <vt:i4>5374010</vt:i4>
      </vt:variant>
      <vt:variant>
        <vt:i4>93</vt:i4>
      </vt:variant>
      <vt:variant>
        <vt:i4>0</vt:i4>
      </vt:variant>
      <vt:variant>
        <vt:i4>5</vt:i4>
      </vt:variant>
      <vt:variant>
        <vt:lpwstr>http://sl.wikipedia.org/wiki/Reka%2C_Hrva%C5%A1ka</vt:lpwstr>
      </vt:variant>
      <vt:variant>
        <vt:lpwstr/>
      </vt:variant>
      <vt:variant>
        <vt:i4>5570629</vt:i4>
      </vt:variant>
      <vt:variant>
        <vt:i4>90</vt:i4>
      </vt:variant>
      <vt:variant>
        <vt:i4>0</vt:i4>
      </vt:variant>
      <vt:variant>
        <vt:i4>5</vt:i4>
      </vt:variant>
      <vt:variant>
        <vt:lpwstr>http://sl.wikipedia.org/wiki/Sne%C5%BEnik</vt:lpwstr>
      </vt:variant>
      <vt:variant>
        <vt:lpwstr/>
      </vt:variant>
      <vt:variant>
        <vt:i4>8060973</vt:i4>
      </vt:variant>
      <vt:variant>
        <vt:i4>87</vt:i4>
      </vt:variant>
      <vt:variant>
        <vt:i4>0</vt:i4>
      </vt:variant>
      <vt:variant>
        <vt:i4>5</vt:i4>
      </vt:variant>
      <vt:variant>
        <vt:lpwstr>http://sl.wikipedia.org/wiki/Planina_pri_Rakeku</vt:lpwstr>
      </vt:variant>
      <vt:variant>
        <vt:lpwstr/>
      </vt:variant>
      <vt:variant>
        <vt:i4>524379</vt:i4>
      </vt:variant>
      <vt:variant>
        <vt:i4>84</vt:i4>
      </vt:variant>
      <vt:variant>
        <vt:i4>0</vt:i4>
      </vt:variant>
      <vt:variant>
        <vt:i4>5</vt:i4>
      </vt:variant>
      <vt:variant>
        <vt:lpwstr>http://sl.wikipedia.org/wiki/Hotedr%C5%A1ica</vt:lpwstr>
      </vt:variant>
      <vt:variant>
        <vt:lpwstr/>
      </vt:variant>
      <vt:variant>
        <vt:i4>1441869</vt:i4>
      </vt:variant>
      <vt:variant>
        <vt:i4>81</vt:i4>
      </vt:variant>
      <vt:variant>
        <vt:i4>0</vt:i4>
      </vt:variant>
      <vt:variant>
        <vt:i4>5</vt:i4>
      </vt:variant>
      <vt:variant>
        <vt:lpwstr>http://sl.wikipedia.org/wiki/Blego%C5%A1</vt:lpwstr>
      </vt:variant>
      <vt:variant>
        <vt:lpwstr/>
      </vt:variant>
      <vt:variant>
        <vt:i4>917571</vt:i4>
      </vt:variant>
      <vt:variant>
        <vt:i4>78</vt:i4>
      </vt:variant>
      <vt:variant>
        <vt:i4>0</vt:i4>
      </vt:variant>
      <vt:variant>
        <vt:i4>5</vt:i4>
      </vt:variant>
      <vt:variant>
        <vt:lpwstr>http://sl.wikipedia.org/wiki/Triglav</vt:lpwstr>
      </vt:variant>
      <vt:variant>
        <vt:lpwstr/>
      </vt:variant>
      <vt:variant>
        <vt:i4>2031683</vt:i4>
      </vt:variant>
      <vt:variant>
        <vt:i4>75</vt:i4>
      </vt:variant>
      <vt:variant>
        <vt:i4>0</vt:i4>
      </vt:variant>
      <vt:variant>
        <vt:i4>5</vt:i4>
      </vt:variant>
      <vt:variant>
        <vt:lpwstr>http://sl.wikipedia.org/wiki/Mangart</vt:lpwstr>
      </vt:variant>
      <vt:variant>
        <vt:lpwstr/>
      </vt:variant>
      <vt:variant>
        <vt:i4>1507378</vt:i4>
      </vt:variant>
      <vt:variant>
        <vt:i4>68</vt:i4>
      </vt:variant>
      <vt:variant>
        <vt:i4>0</vt:i4>
      </vt:variant>
      <vt:variant>
        <vt:i4>5</vt:i4>
      </vt:variant>
      <vt:variant>
        <vt:lpwstr/>
      </vt:variant>
      <vt:variant>
        <vt:lpwstr>_Toc193029207</vt:lpwstr>
      </vt:variant>
      <vt:variant>
        <vt:i4>1507378</vt:i4>
      </vt:variant>
      <vt:variant>
        <vt:i4>62</vt:i4>
      </vt:variant>
      <vt:variant>
        <vt:i4>0</vt:i4>
      </vt:variant>
      <vt:variant>
        <vt:i4>5</vt:i4>
      </vt:variant>
      <vt:variant>
        <vt:lpwstr/>
      </vt:variant>
      <vt:variant>
        <vt:lpwstr>_Toc193029206</vt:lpwstr>
      </vt:variant>
      <vt:variant>
        <vt:i4>1507378</vt:i4>
      </vt:variant>
      <vt:variant>
        <vt:i4>56</vt:i4>
      </vt:variant>
      <vt:variant>
        <vt:i4>0</vt:i4>
      </vt:variant>
      <vt:variant>
        <vt:i4>5</vt:i4>
      </vt:variant>
      <vt:variant>
        <vt:lpwstr/>
      </vt:variant>
      <vt:variant>
        <vt:lpwstr>_Toc193029205</vt:lpwstr>
      </vt:variant>
      <vt:variant>
        <vt:i4>1507378</vt:i4>
      </vt:variant>
      <vt:variant>
        <vt:i4>50</vt:i4>
      </vt:variant>
      <vt:variant>
        <vt:i4>0</vt:i4>
      </vt:variant>
      <vt:variant>
        <vt:i4>5</vt:i4>
      </vt:variant>
      <vt:variant>
        <vt:lpwstr/>
      </vt:variant>
      <vt:variant>
        <vt:lpwstr>_Toc193029204</vt:lpwstr>
      </vt:variant>
      <vt:variant>
        <vt:i4>1507378</vt:i4>
      </vt:variant>
      <vt:variant>
        <vt:i4>44</vt:i4>
      </vt:variant>
      <vt:variant>
        <vt:i4>0</vt:i4>
      </vt:variant>
      <vt:variant>
        <vt:i4>5</vt:i4>
      </vt:variant>
      <vt:variant>
        <vt:lpwstr/>
      </vt:variant>
      <vt:variant>
        <vt:lpwstr>_Toc193029203</vt:lpwstr>
      </vt:variant>
      <vt:variant>
        <vt:i4>1507378</vt:i4>
      </vt:variant>
      <vt:variant>
        <vt:i4>38</vt:i4>
      </vt:variant>
      <vt:variant>
        <vt:i4>0</vt:i4>
      </vt:variant>
      <vt:variant>
        <vt:i4>5</vt:i4>
      </vt:variant>
      <vt:variant>
        <vt:lpwstr/>
      </vt:variant>
      <vt:variant>
        <vt:lpwstr>_Toc193029202</vt:lpwstr>
      </vt:variant>
      <vt:variant>
        <vt:i4>1507378</vt:i4>
      </vt:variant>
      <vt:variant>
        <vt:i4>32</vt:i4>
      </vt:variant>
      <vt:variant>
        <vt:i4>0</vt:i4>
      </vt:variant>
      <vt:variant>
        <vt:i4>5</vt:i4>
      </vt:variant>
      <vt:variant>
        <vt:lpwstr/>
      </vt:variant>
      <vt:variant>
        <vt:lpwstr>_Toc193029201</vt:lpwstr>
      </vt:variant>
      <vt:variant>
        <vt:i4>1507378</vt:i4>
      </vt:variant>
      <vt:variant>
        <vt:i4>26</vt:i4>
      </vt:variant>
      <vt:variant>
        <vt:i4>0</vt:i4>
      </vt:variant>
      <vt:variant>
        <vt:i4>5</vt:i4>
      </vt:variant>
      <vt:variant>
        <vt:lpwstr/>
      </vt:variant>
      <vt:variant>
        <vt:lpwstr>_Toc193029200</vt:lpwstr>
      </vt:variant>
      <vt:variant>
        <vt:i4>1966129</vt:i4>
      </vt:variant>
      <vt:variant>
        <vt:i4>20</vt:i4>
      </vt:variant>
      <vt:variant>
        <vt:i4>0</vt:i4>
      </vt:variant>
      <vt:variant>
        <vt:i4>5</vt:i4>
      </vt:variant>
      <vt:variant>
        <vt:lpwstr/>
      </vt:variant>
      <vt:variant>
        <vt:lpwstr>_Toc193029199</vt:lpwstr>
      </vt:variant>
      <vt:variant>
        <vt:i4>1966129</vt:i4>
      </vt:variant>
      <vt:variant>
        <vt:i4>14</vt:i4>
      </vt:variant>
      <vt:variant>
        <vt:i4>0</vt:i4>
      </vt:variant>
      <vt:variant>
        <vt:i4>5</vt:i4>
      </vt:variant>
      <vt:variant>
        <vt:lpwstr/>
      </vt:variant>
      <vt:variant>
        <vt:lpwstr>_Toc193029198</vt:lpwstr>
      </vt:variant>
      <vt:variant>
        <vt:i4>1966129</vt:i4>
      </vt:variant>
      <vt:variant>
        <vt:i4>8</vt:i4>
      </vt:variant>
      <vt:variant>
        <vt:i4>0</vt:i4>
      </vt:variant>
      <vt:variant>
        <vt:i4>5</vt:i4>
      </vt:variant>
      <vt:variant>
        <vt:lpwstr/>
      </vt:variant>
      <vt:variant>
        <vt:lpwstr>_Toc193029197</vt:lpwstr>
      </vt:variant>
      <vt:variant>
        <vt:i4>1966129</vt:i4>
      </vt:variant>
      <vt:variant>
        <vt:i4>2</vt:i4>
      </vt:variant>
      <vt:variant>
        <vt:i4>0</vt:i4>
      </vt:variant>
      <vt:variant>
        <vt:i4>5</vt:i4>
      </vt:variant>
      <vt:variant>
        <vt:lpwstr/>
      </vt:variant>
      <vt:variant>
        <vt:lpwstr>_Toc193029196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