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957BE" w14:textId="77777777" w:rsidR="007E7329" w:rsidRPr="007E7329" w:rsidRDefault="007E7329" w:rsidP="00555A00">
      <w:pPr>
        <w:tabs>
          <w:tab w:val="left" w:pos="720"/>
        </w:tabs>
        <w:autoSpaceDE w:val="0"/>
        <w:autoSpaceDN w:val="0"/>
        <w:adjustRightInd w:val="0"/>
        <w:ind w:right="18"/>
        <w:rPr>
          <w:rFonts w:ascii="Comic Sans MS" w:hAnsi="Comic Sans MS" w:cs="Comic Sans MS"/>
          <w:sz w:val="40"/>
          <w:szCs w:val="40"/>
          <w:lang w:val="sl-SI"/>
        </w:rPr>
      </w:pPr>
      <w:bookmarkStart w:id="0" w:name="_GoBack"/>
      <w:bookmarkEnd w:id="0"/>
      <w:r w:rsidRPr="007E7329">
        <w:rPr>
          <w:rFonts w:ascii="Comic Sans MS" w:hAnsi="Comic Sans MS" w:cs="Comic Sans MS"/>
          <w:lang w:val="sl-SI"/>
        </w:rPr>
        <w:t xml:space="preserve">                         </w:t>
      </w:r>
      <w:r w:rsidRPr="007E7329">
        <w:rPr>
          <w:rFonts w:ascii="Comic Sans MS" w:hAnsi="Comic Sans MS" w:cs="Comic Sans MS"/>
          <w:sz w:val="40"/>
          <w:szCs w:val="40"/>
          <w:lang w:val="sl-SI"/>
        </w:rPr>
        <w:t>ZGODNJI KAPITALIZEM</w:t>
      </w:r>
    </w:p>
    <w:p w14:paraId="2127EC11" w14:textId="77777777" w:rsidR="007E7329" w:rsidRPr="007E7329" w:rsidRDefault="007E7329" w:rsidP="00555A00">
      <w:pPr>
        <w:tabs>
          <w:tab w:val="left" w:pos="720"/>
        </w:tabs>
        <w:autoSpaceDE w:val="0"/>
        <w:autoSpaceDN w:val="0"/>
        <w:adjustRightInd w:val="0"/>
        <w:ind w:right="18"/>
        <w:rPr>
          <w:rFonts w:ascii="Comic Sans MS" w:hAnsi="Comic Sans MS" w:cs="Comic Sans MS"/>
          <w:lang w:val="sl-SI"/>
        </w:rPr>
      </w:pPr>
    </w:p>
    <w:p w14:paraId="13980C10" w14:textId="77777777" w:rsidR="007E7329" w:rsidRPr="007E7329" w:rsidRDefault="007E7329" w:rsidP="00555A00">
      <w:pPr>
        <w:tabs>
          <w:tab w:val="left" w:pos="720"/>
        </w:tabs>
        <w:autoSpaceDE w:val="0"/>
        <w:autoSpaceDN w:val="0"/>
        <w:adjustRightInd w:val="0"/>
        <w:ind w:right="18"/>
        <w:rPr>
          <w:rFonts w:ascii="Comic Sans MS" w:hAnsi="Comic Sans MS" w:cs="Comic Sans MS"/>
          <w:lang w:val="sl-SI"/>
        </w:rPr>
      </w:pPr>
    </w:p>
    <w:p w14:paraId="4B138B04" w14:textId="77777777" w:rsidR="007E7329" w:rsidRPr="007E7329" w:rsidRDefault="007E7329" w:rsidP="00555A00">
      <w:pPr>
        <w:tabs>
          <w:tab w:val="left" w:pos="720"/>
        </w:tabs>
        <w:autoSpaceDE w:val="0"/>
        <w:autoSpaceDN w:val="0"/>
        <w:adjustRightInd w:val="0"/>
        <w:ind w:right="18"/>
        <w:rPr>
          <w:rFonts w:ascii="Comic Sans MS" w:hAnsi="Comic Sans MS" w:cs="Comic Sans MS"/>
          <w:lang w:val="sl-SI"/>
        </w:rPr>
      </w:pPr>
    </w:p>
    <w:p w14:paraId="47C9040D" w14:textId="77777777" w:rsidR="005624BD" w:rsidRPr="007E7329" w:rsidRDefault="007E7329" w:rsidP="00555A00">
      <w:pPr>
        <w:tabs>
          <w:tab w:val="left" w:pos="720"/>
        </w:tabs>
        <w:autoSpaceDE w:val="0"/>
        <w:autoSpaceDN w:val="0"/>
        <w:adjustRightInd w:val="0"/>
        <w:ind w:right="18"/>
        <w:rPr>
          <w:rFonts w:ascii="Comic Sans MS" w:hAnsi="Comic Sans MS" w:cs="Comic Sans MS"/>
          <w:lang w:val="sl-SI"/>
        </w:rPr>
      </w:pPr>
      <w:r w:rsidRPr="007E7329">
        <w:rPr>
          <w:rFonts w:ascii="Comic Sans MS" w:hAnsi="Comic Sans MS" w:cs="Comic Sans MS"/>
          <w:lang w:val="sl-SI"/>
        </w:rPr>
        <w:t xml:space="preserve"> </w:t>
      </w:r>
      <w:r w:rsidR="00DD3FA9" w:rsidRPr="007E7329">
        <w:rPr>
          <w:rFonts w:ascii="Comic Sans MS" w:hAnsi="Comic Sans MS" w:cs="Comic Sans MS"/>
          <w:lang w:val="sl-SI"/>
        </w:rPr>
        <w:t xml:space="preserve">Z denarjem so takrat najbolje </w:t>
      </w:r>
      <w:r>
        <w:rPr>
          <w:rFonts w:ascii="Comic Sans MS" w:hAnsi="Comic Sans MS" w:cs="Comic Sans MS"/>
          <w:lang w:val="sl-SI"/>
        </w:rPr>
        <w:t>znali ravnati</w:t>
      </w:r>
      <w:r w:rsidR="00DD3FA9" w:rsidRPr="007E7329">
        <w:rPr>
          <w:rFonts w:ascii="Comic Sans MS" w:hAnsi="Comic Sans MS" w:cs="Comic Sans MS"/>
          <w:lang w:val="sl-SI"/>
        </w:rPr>
        <w:t xml:space="preserve"> italijanski trgovci. Znali so ga tudi dobro zaslužiti: po blago so odhajali tja, kjer so ga proizvajali in je bilo zato poceni, in ga z dobičkom prodajali tam, kjer ga ni bilo in je bilo zato drago. </w:t>
      </w:r>
      <w:r>
        <w:rPr>
          <w:rFonts w:ascii="Comic Sans MS" w:hAnsi="Comic Sans MS" w:cs="Comic Sans MS"/>
          <w:lang w:val="sl-SI"/>
        </w:rPr>
        <w:t xml:space="preserve">Prislužen denar pa niso kar pustili ležati. </w:t>
      </w:r>
      <w:r w:rsidR="00DD3FA9" w:rsidRPr="007E7329">
        <w:rPr>
          <w:rFonts w:ascii="Comic Sans MS" w:hAnsi="Comic Sans MS" w:cs="Comic Sans MS"/>
          <w:lang w:val="sl-SI"/>
        </w:rPr>
        <w:t>Z prisluženim denarjem so še naprej trgovali tako, da so ga posojali na obresti ali vlagali v trgovske družbe oz.v proizvodne obrate</w:t>
      </w:r>
      <w:r>
        <w:rPr>
          <w:rFonts w:ascii="Comic Sans MS" w:hAnsi="Comic Sans MS" w:cs="Comic Sans MS"/>
          <w:lang w:val="sl-SI"/>
        </w:rPr>
        <w:t>.</w:t>
      </w:r>
      <w:r w:rsidR="00DD3FA9" w:rsidRPr="007E7329">
        <w:rPr>
          <w:rFonts w:ascii="Comic Sans MS" w:hAnsi="Comic Sans MS" w:cs="Comic Sans MS"/>
          <w:lang w:val="sl-SI"/>
        </w:rPr>
        <w:t xml:space="preserve"> Tako uporabljenemu denarju pravimo kapital, obdobju, ki se začenja s takšnim načinom gospodarjenja pa zgodnji kapitalizem.</w:t>
      </w:r>
    </w:p>
    <w:p w14:paraId="05AD3A46" w14:textId="77777777" w:rsidR="003A0D33" w:rsidRPr="007E7329" w:rsidRDefault="003A0D33" w:rsidP="00555A00">
      <w:pPr>
        <w:tabs>
          <w:tab w:val="left" w:pos="720"/>
        </w:tabs>
        <w:autoSpaceDE w:val="0"/>
        <w:autoSpaceDN w:val="0"/>
        <w:adjustRightInd w:val="0"/>
        <w:ind w:right="18"/>
        <w:rPr>
          <w:rFonts w:ascii="Comic Sans MS" w:hAnsi="Comic Sans MS" w:cs="Comic Sans MS"/>
          <w:lang w:val="sl-SI"/>
        </w:rPr>
      </w:pPr>
      <w:r w:rsidRPr="007E7329">
        <w:rPr>
          <w:rFonts w:ascii="Comic Sans MS" w:hAnsi="Comic Sans MS" w:cs="Comic Sans MS"/>
          <w:lang w:val="sl-SI"/>
        </w:rPr>
        <w:t>Največji dobiček v 15. in 16.stol. je predstavljala trgovina z levantskim blagom, soljo, žitom in sužnji, proizvodnja dragocenih tkanin, orožja ter tiskarstvo. Bogati trgovci so si prizadevali pridobiti monopol za prodajo zelo iskanega blaga.</w:t>
      </w:r>
    </w:p>
    <w:p w14:paraId="61A130D9" w14:textId="77777777" w:rsidR="007E7329" w:rsidRDefault="002F13FC" w:rsidP="007E7329">
      <w:pPr>
        <w:tabs>
          <w:tab w:val="left" w:pos="720"/>
        </w:tabs>
        <w:autoSpaceDE w:val="0"/>
        <w:autoSpaceDN w:val="0"/>
        <w:adjustRightInd w:val="0"/>
        <w:ind w:right="18"/>
        <w:rPr>
          <w:rFonts w:ascii="Comic Sans MS" w:hAnsi="Comic Sans MS" w:cs="Comic Sans MS"/>
          <w:lang w:val="sl-SI"/>
        </w:rPr>
      </w:pPr>
      <w:r w:rsidRPr="007E7329">
        <w:rPr>
          <w:rFonts w:ascii="Comic Sans MS" w:hAnsi="Comic Sans MS" w:cs="Comic Sans MS"/>
          <w:lang w:val="sl-SI"/>
        </w:rPr>
        <w:t>Vladarji oziroma države večinoma še niso imeli rednih dohodkov od davkov. Zato jim je neprestano primankovalo denarja za vzdrževanje dvora ter zapolitično in vojaško dejavnost. Bili so močno odvisni od posojil velikih bankirjev, zato so podpirali njihovo poslovanje.</w:t>
      </w:r>
    </w:p>
    <w:p w14:paraId="7FDBCF1E" w14:textId="77777777" w:rsidR="00DC3D3D" w:rsidRPr="007E7329" w:rsidRDefault="008E08F4" w:rsidP="007E7329">
      <w:pPr>
        <w:tabs>
          <w:tab w:val="left" w:pos="720"/>
        </w:tabs>
        <w:autoSpaceDE w:val="0"/>
        <w:autoSpaceDN w:val="0"/>
        <w:adjustRightInd w:val="0"/>
        <w:ind w:right="18"/>
        <w:rPr>
          <w:rFonts w:ascii="Comic Sans MS" w:hAnsi="Comic Sans MS" w:cs="Comic Sans MS"/>
          <w:lang w:val="sl-SI"/>
        </w:rPr>
      </w:pPr>
      <w:r w:rsidRPr="007E7329">
        <w:rPr>
          <w:rFonts w:ascii="Comic Sans MS" w:hAnsi="Comic Sans MS" w:cs="Comic Sans MS"/>
          <w:lang w:val="sl-SI"/>
        </w:rPr>
        <w:t>V srednjem veku so ljudje trgovali na sejmih. Prirejali so jih samo ob določenih dnevih v tednu, enkrat na teden ali enkrat na leto. Kasneje, ok.leta1500, so v flandrijskem mestu Bbruggeju uvedli sejem, ki je trajal vse delovne dni</w:t>
      </w:r>
      <w:r w:rsidR="00DC3D3D" w:rsidRPr="007E7329">
        <w:rPr>
          <w:rFonts w:ascii="Comic Sans MS" w:hAnsi="Comic Sans MS" w:cs="Comic Sans MS"/>
          <w:lang w:val="sl-SI"/>
        </w:rPr>
        <w:t xml:space="preserve"> in na katerem so trgovali tudi z denarjem in vrednostnimi papirji. Ti trgovski sestanki so dobili naziv  borza.</w:t>
      </w:r>
    </w:p>
    <w:p w14:paraId="2EA5AD62" w14:textId="77777777" w:rsidR="006818AC" w:rsidRPr="007E7329" w:rsidRDefault="006818AC" w:rsidP="007E7329">
      <w:pPr>
        <w:tabs>
          <w:tab w:val="left" w:pos="720"/>
        </w:tabs>
        <w:autoSpaceDE w:val="0"/>
        <w:autoSpaceDN w:val="0"/>
        <w:adjustRightInd w:val="0"/>
        <w:ind w:right="18"/>
        <w:rPr>
          <w:rFonts w:ascii="Comic Sans MS" w:hAnsi="Comic Sans MS" w:cs="Comic Sans MS"/>
          <w:lang w:val="sl-SI"/>
        </w:rPr>
      </w:pPr>
      <w:r w:rsidRPr="007E7329">
        <w:rPr>
          <w:rFonts w:ascii="Comic Sans MS" w:hAnsi="Comic Sans MS" w:cs="Comic Sans MS"/>
          <w:lang w:val="sl-SI"/>
        </w:rPr>
        <w:t>Trgovci so svoj denar vlagali v množično proizvodnjo iskanega blaga, od katere so si obetali dobiček. Rokodelce so zalagali s surovinami in orodjem, ti pa so se zavezali, da jim bodo izročili vse proizvedeno blago. Trgovci so nato organizirali prodajo proizvodov na tržiščih, kjer je bilo po njih povpraševanje in imeli pri tem dobiček. Tak način proizvodnje imenujemo založništvo.</w:t>
      </w:r>
    </w:p>
    <w:p w14:paraId="24F94944" w14:textId="77777777" w:rsidR="0059715C" w:rsidRPr="007E7329" w:rsidRDefault="00DC3D3D" w:rsidP="007E7329">
      <w:pPr>
        <w:tabs>
          <w:tab w:val="left" w:pos="720"/>
        </w:tabs>
        <w:autoSpaceDE w:val="0"/>
        <w:autoSpaceDN w:val="0"/>
        <w:adjustRightInd w:val="0"/>
        <w:ind w:right="18"/>
        <w:rPr>
          <w:rFonts w:ascii="Comic Sans MS" w:hAnsi="Comic Sans MS" w:cs="Comic Sans MS"/>
          <w:lang w:val="sl-SI"/>
        </w:rPr>
      </w:pPr>
      <w:r w:rsidRPr="007E7329">
        <w:rPr>
          <w:rFonts w:ascii="Comic Sans MS" w:hAnsi="Comic Sans MS" w:cs="Comic Sans MS"/>
          <w:lang w:val="sl-SI"/>
        </w:rPr>
        <w:t xml:space="preserve"> </w:t>
      </w:r>
      <w:r w:rsidR="00C956D1" w:rsidRPr="007E7329">
        <w:rPr>
          <w:rFonts w:ascii="Comic Sans MS" w:hAnsi="Comic Sans MS" w:cs="Comic Sans MS"/>
          <w:lang w:val="sl-SI"/>
        </w:rPr>
        <w:t xml:space="preserve">Ustanavljati so začeli tudi delavnice, da bi združili proizvodnjo na enem mestu. Imenovale so se manufakture. V njih so obrtniki, v glavnem ročno, izdelovali eno vrsto proizvodov.Lastnik je bil manufakturist. Delavci so bili za svoje delo plačani. V manufakturah so </w:t>
      </w:r>
      <w:r w:rsidR="0076193D" w:rsidRPr="007E7329">
        <w:rPr>
          <w:rFonts w:ascii="Comic Sans MS" w:hAnsi="Comic Sans MS" w:cs="Comic Sans MS"/>
          <w:lang w:val="sl-SI"/>
        </w:rPr>
        <w:t>delali obrtniki ene stroke ali obrtniki različnih strok. Tak način proizvodnje je omogočal boljšo in hitrejšo proizvodnjo. Manufakture so bile prevladujoč tip podjetja od 16.do sredine 18.stol.,ko so v proizvodnjo začeli uvajati stroj</w:t>
      </w:r>
      <w:r w:rsidR="0059715C" w:rsidRPr="007E7329">
        <w:rPr>
          <w:rFonts w:ascii="Comic Sans MS" w:hAnsi="Comic Sans MS" w:cs="Comic Sans MS"/>
          <w:lang w:val="sl-SI"/>
        </w:rPr>
        <w:t>e.</w:t>
      </w:r>
    </w:p>
    <w:p w14:paraId="0A7C862E" w14:textId="77777777" w:rsidR="005624BD" w:rsidRPr="007E7329" w:rsidRDefault="005624BD" w:rsidP="007E7329">
      <w:pPr>
        <w:tabs>
          <w:tab w:val="left" w:pos="720"/>
        </w:tabs>
        <w:autoSpaceDE w:val="0"/>
        <w:autoSpaceDN w:val="0"/>
        <w:adjustRightInd w:val="0"/>
        <w:ind w:right="18"/>
        <w:rPr>
          <w:rFonts w:ascii="Comic Sans MS" w:hAnsi="Comic Sans MS" w:cs="Comic Sans MS"/>
          <w:lang w:val="sl-SI"/>
        </w:rPr>
      </w:pPr>
      <w:r w:rsidRPr="007E7329">
        <w:rPr>
          <w:rFonts w:ascii="Comic Sans MS" w:hAnsi="Comic Sans MS" w:cs="Comic Sans MS"/>
          <w:lang w:val="sl-SI"/>
        </w:rPr>
        <w:t>Gospodarsko težišče se je v 16. stol. zaradi lažjega obvladovanja oceanov premaknilo s sredozemskega območja  na S evrope, kjer so se nato razvila pomembna pristanišča z ladjedelnicami in velikimi skladišči. Nastale so močne trgovske družbe, ki so prevzele svetovno trgovino ter blagovno in denarno gospodarstvo.Trgovci iz evrope so pripeljano blago v Afriki zamenjali za sužnje in jih prepeljali v ameriko. Tam so prodali in nakupili 'kolonialno blago', tega so prepeljali v evropo in ga prodali. Trgovina s sužnji je prinašala velikanske dobičke.</w:t>
      </w:r>
    </w:p>
    <w:p w14:paraId="7EEE2BAD" w14:textId="0B98B9A0" w:rsidR="007E7329" w:rsidRPr="007E7329" w:rsidRDefault="007E7329" w:rsidP="0059715C">
      <w:pPr>
        <w:tabs>
          <w:tab w:val="left" w:pos="720"/>
        </w:tabs>
        <w:autoSpaceDE w:val="0"/>
        <w:autoSpaceDN w:val="0"/>
        <w:adjustRightInd w:val="0"/>
        <w:ind w:left="277" w:right="18"/>
        <w:rPr>
          <w:rFonts w:ascii="MS Shell Dlg" w:hAnsi="MS Shell Dlg" w:cs="MS Shell Dlg"/>
          <w:lang w:val="sl-SI"/>
        </w:rPr>
      </w:pPr>
    </w:p>
    <w:sectPr w:rsidR="007E7329" w:rsidRPr="007E7329" w:rsidSect="007E7329">
      <w:pgSz w:w="12240" w:h="15840"/>
      <w:pgMar w:top="719" w:right="1417" w:bottom="2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MS Shell Dlg">
    <w:panose1 w:val="020B0604020202020204"/>
    <w:charset w:val="EE"/>
    <w:family w:val="swiss"/>
    <w:pitch w:val="variable"/>
    <w:sig w:usb0="61007BDF" w:usb1="80000000" w:usb2="00000008"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C9521E"/>
    <w:multiLevelType w:val="hybridMultilevel"/>
    <w:tmpl w:val="5D9EDF68"/>
    <w:lvl w:ilvl="0" w:tplc="5E08CA8E">
      <w:start w:val="1"/>
      <w:numFmt w:val="decimal"/>
      <w:lvlText w:val="%1."/>
      <w:lvlJc w:val="left"/>
      <w:pPr>
        <w:tabs>
          <w:tab w:val="num" w:pos="900"/>
        </w:tabs>
        <w:ind w:left="900" w:hanging="360"/>
      </w:pPr>
      <w:rPr>
        <w:rFonts w:hint="default"/>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5A9C"/>
    <w:rsid w:val="000429AF"/>
    <w:rsid w:val="002F13FC"/>
    <w:rsid w:val="003109D5"/>
    <w:rsid w:val="00317C33"/>
    <w:rsid w:val="003A0D33"/>
    <w:rsid w:val="00555A00"/>
    <w:rsid w:val="005624BD"/>
    <w:rsid w:val="0059715C"/>
    <w:rsid w:val="00651278"/>
    <w:rsid w:val="006818AC"/>
    <w:rsid w:val="006A386C"/>
    <w:rsid w:val="0076193D"/>
    <w:rsid w:val="007E7329"/>
    <w:rsid w:val="008309EC"/>
    <w:rsid w:val="008E08F4"/>
    <w:rsid w:val="00B75A9C"/>
    <w:rsid w:val="00C956D1"/>
    <w:rsid w:val="00DC3D3D"/>
    <w:rsid w:val="00DD3FA9"/>
    <w:rsid w:val="00E677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D43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E73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2019-05-17T07:37:00Z</dcterms:created>
  <dcterms:modified xsi:type="dcterms:W3CDTF">2019-05-17T07:37:00Z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