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96" w:rsidRDefault="00D81131">
      <w:pPr>
        <w:rPr>
          <w:rFonts w:ascii="Century Gothic" w:hAnsi="Century Gothic"/>
        </w:rPr>
      </w:pPr>
      <w:bookmarkStart w:id="0" w:name="_GoBack"/>
      <w:bookmarkEnd w:id="0"/>
      <w:r w:rsidRPr="00D81131">
        <w:rPr>
          <w:rFonts w:ascii="Century Gothic" w:hAnsi="Century Gothic"/>
          <w:color w:val="FF0000"/>
          <w:sz w:val="32"/>
          <w:szCs w:val="32"/>
        </w:rPr>
        <w:t>EGIPT</w:t>
      </w:r>
      <w:r>
        <w:rPr>
          <w:rFonts w:ascii="Century Gothic" w:hAnsi="Century Gothic"/>
          <w:sz w:val="32"/>
          <w:szCs w:val="32"/>
        </w:rPr>
        <w:t xml:space="preserve"> =&gt; EGIPČANSKA CIVILIZACIJA</w:t>
      </w:r>
    </w:p>
    <w:p w:rsidR="00D81131" w:rsidRDefault="00D81131">
      <w:pPr>
        <w:rPr>
          <w:rFonts w:ascii="Century Gothic" w:hAnsi="Century Gothic"/>
        </w:rPr>
      </w:pPr>
    </w:p>
    <w:p w:rsidR="00D81131" w:rsidRDefault="00D81131" w:rsidP="00D81131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 rodovitni, okoli 20 km široki Nilovi dolini</w:t>
      </w:r>
    </w:p>
    <w:p w:rsidR="00D81131" w:rsidRDefault="00D81131" w:rsidP="00D81131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življenje so omogočale poplave, ki so s seboj prinašale rodovitno blato (Egipt = Nilovo darilo)</w:t>
      </w:r>
      <w:r w:rsidR="007079D7">
        <w:rPr>
          <w:rFonts w:ascii="Century Gothic" w:hAnsi="Century Gothic"/>
          <w:sz w:val="28"/>
          <w:szCs w:val="28"/>
        </w:rPr>
        <w:t xml:space="preserve"> =&gt; namakalno poljedelstvo</w:t>
      </w:r>
    </w:p>
    <w:p w:rsidR="00D81131" w:rsidRDefault="00D81131" w:rsidP="00D81131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prve države so bile </w:t>
      </w:r>
      <w:r w:rsidRPr="007079D7">
        <w:rPr>
          <w:rFonts w:ascii="Century Gothic" w:hAnsi="Century Gothic"/>
          <w:color w:val="FF0000"/>
          <w:sz w:val="28"/>
          <w:szCs w:val="28"/>
        </w:rPr>
        <w:t>despotsko</w:t>
      </w:r>
      <w:r>
        <w:rPr>
          <w:rFonts w:ascii="Century Gothic" w:hAnsi="Century Gothic"/>
          <w:sz w:val="28"/>
          <w:szCs w:val="28"/>
        </w:rPr>
        <w:t xml:space="preserve"> vodene</w:t>
      </w:r>
    </w:p>
    <w:p w:rsidR="00D81131" w:rsidRDefault="00D81131" w:rsidP="00D81131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mesta so bila središča prvih državnih tvorb</w:t>
      </w:r>
    </w:p>
    <w:p w:rsidR="00D81131" w:rsidRDefault="00D81131" w:rsidP="00D81131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države so bile majhne </w:t>
      </w:r>
    </w:p>
    <w:p w:rsidR="00D81131" w:rsidRDefault="007079D7" w:rsidP="00D81131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svečeniki so iz</w:t>
      </w:r>
      <w:r w:rsidR="00D81131">
        <w:rPr>
          <w:rFonts w:ascii="Century Gothic" w:hAnsi="Century Gothic"/>
          <w:sz w:val="28"/>
          <w:szCs w:val="28"/>
        </w:rPr>
        <w:t>umili pisavo</w:t>
      </w:r>
    </w:p>
    <w:p w:rsidR="00D81131" w:rsidRDefault="00D81131" w:rsidP="00D81131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državni aparat je bil </w:t>
      </w:r>
      <w:r w:rsidRPr="007079D7">
        <w:rPr>
          <w:rFonts w:ascii="Century Gothic" w:hAnsi="Century Gothic"/>
          <w:color w:val="FF0000"/>
          <w:sz w:val="28"/>
          <w:szCs w:val="28"/>
        </w:rPr>
        <w:t>faraon</w:t>
      </w:r>
      <w:r>
        <w:rPr>
          <w:rFonts w:ascii="Century Gothic" w:hAnsi="Century Gothic"/>
          <w:sz w:val="28"/>
          <w:szCs w:val="28"/>
        </w:rPr>
        <w:t xml:space="preserve"> - vladar - </w:t>
      </w:r>
      <w:r w:rsidRPr="00D81131">
        <w:rPr>
          <w:rFonts w:ascii="Century Gothic" w:hAnsi="Century Gothic"/>
          <w:color w:val="FF0000"/>
          <w:sz w:val="28"/>
          <w:szCs w:val="28"/>
        </w:rPr>
        <w:t>despot</w:t>
      </w:r>
      <w:r>
        <w:rPr>
          <w:rFonts w:ascii="Century Gothic" w:hAnsi="Century Gothic"/>
          <w:sz w:val="28"/>
          <w:szCs w:val="28"/>
        </w:rPr>
        <w:t xml:space="preserve"> - velika hiša</w:t>
      </w:r>
    </w:p>
    <w:p w:rsidR="00D81131" w:rsidRPr="00833164" w:rsidRDefault="00D81131" w:rsidP="00D81131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833164">
        <w:rPr>
          <w:rFonts w:ascii="Century Gothic" w:hAnsi="Century Gothic"/>
          <w:sz w:val="26"/>
          <w:szCs w:val="26"/>
        </w:rPr>
        <w:t>vodil je sam</w:t>
      </w:r>
    </w:p>
    <w:p w:rsidR="00D81131" w:rsidRPr="00833164" w:rsidRDefault="007079D7" w:rsidP="007079D7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833164">
        <w:rPr>
          <w:rFonts w:ascii="Century Gothic" w:hAnsi="Century Gothic"/>
          <w:sz w:val="26"/>
          <w:szCs w:val="26"/>
        </w:rPr>
        <w:t>bil je lastnik vsega</w:t>
      </w:r>
    </w:p>
    <w:p w:rsidR="007079D7" w:rsidRPr="00833164" w:rsidRDefault="007079D7" w:rsidP="007079D7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833164">
        <w:rPr>
          <w:rFonts w:ascii="Century Gothic" w:hAnsi="Century Gothic"/>
          <w:sz w:val="26"/>
          <w:szCs w:val="26"/>
        </w:rPr>
        <w:t>izhaja iz vrst svečenikov</w:t>
      </w:r>
    </w:p>
    <w:p w:rsidR="007079D7" w:rsidRPr="00833164" w:rsidRDefault="007079D7" w:rsidP="007079D7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833164">
        <w:rPr>
          <w:rFonts w:ascii="Century Gothic" w:hAnsi="Century Gothic"/>
          <w:sz w:val="26"/>
          <w:szCs w:val="26"/>
        </w:rPr>
        <w:t>vladanje se je prenašalo na najstarejšega sina</w:t>
      </w:r>
    </w:p>
    <w:p w:rsidR="007079D7" w:rsidRPr="00833164" w:rsidRDefault="007079D7" w:rsidP="007079D7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833164">
        <w:rPr>
          <w:rFonts w:ascii="Century Gothic" w:hAnsi="Century Gothic"/>
          <w:sz w:val="26"/>
          <w:szCs w:val="26"/>
        </w:rPr>
        <w:t>poročali so se s sestrami, da bi ohranili čistost kraljevske krvi</w:t>
      </w:r>
    </w:p>
    <w:p w:rsidR="007079D7" w:rsidRDefault="007079D7" w:rsidP="007079D7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družba</w:t>
      </w:r>
    </w:p>
    <w:p w:rsidR="007079D7" w:rsidRPr="00833164" w:rsidRDefault="007079D7" w:rsidP="007079D7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833164">
        <w:rPr>
          <w:rFonts w:ascii="Century Gothic" w:hAnsi="Century Gothic"/>
          <w:color w:val="FF0000"/>
          <w:sz w:val="26"/>
          <w:szCs w:val="26"/>
        </w:rPr>
        <w:t>plemstvo</w:t>
      </w:r>
      <w:r w:rsidRPr="00833164">
        <w:rPr>
          <w:rFonts w:ascii="Century Gothic" w:hAnsi="Century Gothic"/>
          <w:sz w:val="26"/>
          <w:szCs w:val="26"/>
        </w:rPr>
        <w:t xml:space="preserve"> - je najvišji sloj družbe</w:t>
      </w:r>
    </w:p>
    <w:p w:rsidR="007079D7" w:rsidRPr="00833164" w:rsidRDefault="007079D7" w:rsidP="007079D7">
      <w:pPr>
        <w:numPr>
          <w:ilvl w:val="2"/>
          <w:numId w:val="1"/>
        </w:numPr>
        <w:rPr>
          <w:rFonts w:ascii="Century Gothic" w:hAnsi="Century Gothic"/>
        </w:rPr>
      </w:pPr>
      <w:r w:rsidRPr="00833164">
        <w:rPr>
          <w:rFonts w:ascii="Century Gothic" w:hAnsi="Century Gothic"/>
        </w:rPr>
        <w:t>faraon, svečeniki, poveljniki, uradniki</w:t>
      </w:r>
    </w:p>
    <w:p w:rsidR="007079D7" w:rsidRPr="00833164" w:rsidRDefault="007079D7" w:rsidP="007079D7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833164">
        <w:rPr>
          <w:rFonts w:ascii="Century Gothic" w:hAnsi="Century Gothic"/>
          <w:color w:val="FF0000"/>
          <w:sz w:val="26"/>
          <w:szCs w:val="26"/>
        </w:rPr>
        <w:t>meščanstvo</w:t>
      </w:r>
      <w:r w:rsidRPr="00833164">
        <w:rPr>
          <w:rFonts w:ascii="Century Gothic" w:hAnsi="Century Gothic"/>
          <w:sz w:val="26"/>
          <w:szCs w:val="26"/>
        </w:rPr>
        <w:t xml:space="preserve"> - bilo jih je malo</w:t>
      </w:r>
    </w:p>
    <w:p w:rsidR="007079D7" w:rsidRPr="00833164" w:rsidRDefault="00E3766B" w:rsidP="007079D7">
      <w:pPr>
        <w:numPr>
          <w:ilvl w:val="2"/>
          <w:numId w:val="1"/>
        </w:numPr>
        <w:rPr>
          <w:rFonts w:ascii="Century Gothic" w:hAnsi="Century Gothic"/>
        </w:rPr>
      </w:pPr>
      <w:r w:rsidRPr="00833164">
        <w:rPr>
          <w:rFonts w:ascii="Century Gothic" w:hAnsi="Century Gothic"/>
        </w:rPr>
        <w:t>obrtniki, trgovci, umetniki, pisarji</w:t>
      </w:r>
    </w:p>
    <w:p w:rsidR="00E3766B" w:rsidRPr="00833164" w:rsidRDefault="00E3766B" w:rsidP="00E3766B">
      <w:pPr>
        <w:numPr>
          <w:ilvl w:val="3"/>
          <w:numId w:val="1"/>
        </w:numPr>
        <w:rPr>
          <w:rFonts w:ascii="Century Gothic" w:hAnsi="Century Gothic"/>
          <w:sz w:val="22"/>
          <w:szCs w:val="22"/>
        </w:rPr>
      </w:pPr>
      <w:r w:rsidRPr="00833164">
        <w:rPr>
          <w:rFonts w:ascii="Century Gothic" w:hAnsi="Century Gothic"/>
          <w:sz w:val="22"/>
          <w:szCs w:val="22"/>
        </w:rPr>
        <w:t>plačevali so davke in služili v vojski</w:t>
      </w:r>
    </w:p>
    <w:p w:rsidR="00E3766B" w:rsidRPr="00833164" w:rsidRDefault="00E3766B" w:rsidP="00E3766B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833164">
        <w:rPr>
          <w:rFonts w:ascii="Century Gothic" w:hAnsi="Century Gothic"/>
          <w:color w:val="FF0000"/>
          <w:sz w:val="26"/>
          <w:szCs w:val="26"/>
        </w:rPr>
        <w:t>kmetje</w:t>
      </w:r>
    </w:p>
    <w:p w:rsidR="00E3766B" w:rsidRPr="00833164" w:rsidRDefault="00E3766B" w:rsidP="00E3766B">
      <w:pPr>
        <w:numPr>
          <w:ilvl w:val="2"/>
          <w:numId w:val="1"/>
        </w:numPr>
        <w:rPr>
          <w:rFonts w:ascii="Century Gothic" w:hAnsi="Century Gothic"/>
        </w:rPr>
      </w:pPr>
      <w:r w:rsidRPr="00833164">
        <w:rPr>
          <w:rFonts w:ascii="Century Gothic" w:hAnsi="Century Gothic"/>
          <w:color w:val="FF0000"/>
        </w:rPr>
        <w:t>lastniki</w:t>
      </w:r>
      <w:r w:rsidRPr="00833164">
        <w:rPr>
          <w:rFonts w:ascii="Century Gothic" w:hAnsi="Century Gothic"/>
        </w:rPr>
        <w:t xml:space="preserve"> </w:t>
      </w:r>
      <w:r w:rsidRPr="00833164">
        <w:rPr>
          <w:rFonts w:ascii="Century Gothic" w:hAnsi="Century Gothic"/>
          <w:color w:val="FF0000"/>
        </w:rPr>
        <w:t>zemlje</w:t>
      </w:r>
      <w:r w:rsidRPr="00833164">
        <w:rPr>
          <w:rFonts w:ascii="Century Gothic" w:hAnsi="Century Gothic"/>
        </w:rPr>
        <w:t xml:space="preserve"> - bili so samostojni gospodarji, državi so plačevali davke in služili v vojski</w:t>
      </w:r>
    </w:p>
    <w:p w:rsidR="00E3766B" w:rsidRPr="00833164" w:rsidRDefault="00E3766B" w:rsidP="00E3766B">
      <w:pPr>
        <w:numPr>
          <w:ilvl w:val="2"/>
          <w:numId w:val="1"/>
        </w:numPr>
        <w:rPr>
          <w:rFonts w:ascii="Century Gothic" w:hAnsi="Century Gothic"/>
        </w:rPr>
      </w:pPr>
      <w:r w:rsidRPr="00833164">
        <w:rPr>
          <w:rFonts w:ascii="Century Gothic" w:hAnsi="Century Gothic"/>
          <w:color w:val="FF0000"/>
        </w:rPr>
        <w:t>odvisni</w:t>
      </w:r>
      <w:r w:rsidRPr="00833164">
        <w:rPr>
          <w:rFonts w:ascii="Century Gothic" w:hAnsi="Century Gothic"/>
        </w:rPr>
        <w:t xml:space="preserve"> </w:t>
      </w:r>
      <w:r w:rsidRPr="00833164">
        <w:rPr>
          <w:rFonts w:ascii="Century Gothic" w:hAnsi="Century Gothic"/>
          <w:color w:val="FF0000"/>
        </w:rPr>
        <w:t>kmetje</w:t>
      </w:r>
      <w:r w:rsidRPr="00833164">
        <w:rPr>
          <w:rFonts w:ascii="Century Gothic" w:hAnsi="Century Gothic"/>
        </w:rPr>
        <w:t xml:space="preserve"> - obdelovali so kraljevska, tempeljska ali vojaška veleposestva, plačevali so davke vendar jim ni bilo treba služiti v vojski, opravljali pa so tudi javna dela</w:t>
      </w:r>
    </w:p>
    <w:p w:rsidR="00E3766B" w:rsidRPr="00A96491" w:rsidRDefault="00E3766B" w:rsidP="00A96491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833164">
        <w:rPr>
          <w:rFonts w:ascii="Century Gothic" w:hAnsi="Century Gothic"/>
          <w:color w:val="FF0000"/>
          <w:sz w:val="26"/>
          <w:szCs w:val="26"/>
        </w:rPr>
        <w:t>sužnji</w:t>
      </w:r>
      <w:r w:rsidR="00A96491">
        <w:rPr>
          <w:rFonts w:ascii="Century Gothic" w:hAnsi="Century Gothic"/>
          <w:sz w:val="26"/>
          <w:szCs w:val="26"/>
        </w:rPr>
        <w:t xml:space="preserve"> - </w:t>
      </w:r>
      <w:r w:rsidRPr="00A96491">
        <w:rPr>
          <w:rFonts w:ascii="Century Gothic" w:hAnsi="Century Gothic"/>
          <w:sz w:val="26"/>
          <w:szCs w:val="26"/>
        </w:rPr>
        <w:t>bili so vojni ujetniki, nesvobodni in njihov lastnik jim je vžgal svoje ime. Lahko so se poročili med seboj in ustvarili družino. Zaposleni so bili pri kmečkih ali o</w:t>
      </w:r>
      <w:r w:rsidR="00833164" w:rsidRPr="00A96491">
        <w:rPr>
          <w:rFonts w:ascii="Century Gothic" w:hAnsi="Century Gothic"/>
          <w:sz w:val="26"/>
          <w:szCs w:val="26"/>
        </w:rPr>
        <w:t>brtnih delih,</w:t>
      </w:r>
      <w:r w:rsidRPr="00A96491">
        <w:rPr>
          <w:rFonts w:ascii="Century Gothic" w:hAnsi="Century Gothic"/>
          <w:sz w:val="26"/>
          <w:szCs w:val="26"/>
        </w:rPr>
        <w:t xml:space="preserve"> nekateri pa so postali faraonovi spremljevalci in so na dvoru dobili visok položaj.</w:t>
      </w:r>
    </w:p>
    <w:p w:rsidR="00987BA2" w:rsidRPr="00987BA2" w:rsidRDefault="00987BA2" w:rsidP="00987BA2">
      <w:pPr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987BA2">
        <w:rPr>
          <w:rFonts w:ascii="Century Gothic" w:hAnsi="Century Gothic"/>
          <w:sz w:val="28"/>
          <w:szCs w:val="28"/>
        </w:rPr>
        <w:t>država</w:t>
      </w:r>
    </w:p>
    <w:p w:rsidR="00833164" w:rsidRDefault="00A96491" w:rsidP="00987BA2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987BA2">
        <w:rPr>
          <w:rFonts w:ascii="Century Gothic" w:hAnsi="Century Gothic"/>
          <w:color w:val="FF0000"/>
          <w:sz w:val="26"/>
          <w:szCs w:val="26"/>
        </w:rPr>
        <w:t>uradništvo</w:t>
      </w:r>
    </w:p>
    <w:p w:rsidR="00A96491" w:rsidRPr="00987BA2" w:rsidRDefault="00A96491" w:rsidP="00987BA2">
      <w:pPr>
        <w:numPr>
          <w:ilvl w:val="2"/>
          <w:numId w:val="1"/>
        </w:numPr>
        <w:rPr>
          <w:rFonts w:ascii="Century Gothic" w:hAnsi="Century Gothic"/>
        </w:rPr>
      </w:pPr>
      <w:r w:rsidRPr="00987BA2">
        <w:rPr>
          <w:rFonts w:ascii="Century Gothic" w:hAnsi="Century Gothic"/>
        </w:rPr>
        <w:t xml:space="preserve">najvišji je bil </w:t>
      </w:r>
      <w:r w:rsidRPr="00987BA2">
        <w:rPr>
          <w:rFonts w:ascii="Century Gothic" w:hAnsi="Century Gothic"/>
          <w:color w:val="FF0000"/>
        </w:rPr>
        <w:t>faraon</w:t>
      </w:r>
      <w:r w:rsidRPr="00987BA2">
        <w:rPr>
          <w:rFonts w:ascii="Century Gothic" w:hAnsi="Century Gothic"/>
        </w:rPr>
        <w:t xml:space="preserve">, pod njim je bil </w:t>
      </w:r>
      <w:r w:rsidRPr="00987BA2">
        <w:rPr>
          <w:rFonts w:ascii="Century Gothic" w:hAnsi="Century Gothic"/>
          <w:color w:val="FF0000"/>
        </w:rPr>
        <w:t>vezir</w:t>
      </w:r>
      <w:r w:rsidRPr="00987BA2">
        <w:rPr>
          <w:rFonts w:ascii="Century Gothic" w:hAnsi="Century Gothic"/>
        </w:rPr>
        <w:t xml:space="preserve">, vezirju podrejeni so bili </w:t>
      </w:r>
      <w:r w:rsidRPr="00987BA2">
        <w:rPr>
          <w:rFonts w:ascii="Century Gothic" w:hAnsi="Century Gothic"/>
          <w:color w:val="FF0000"/>
        </w:rPr>
        <w:t>nižji</w:t>
      </w:r>
      <w:r w:rsidRPr="00987BA2">
        <w:rPr>
          <w:rFonts w:ascii="Century Gothic" w:hAnsi="Century Gothic"/>
        </w:rPr>
        <w:t xml:space="preserve"> </w:t>
      </w:r>
      <w:r w:rsidRPr="00987BA2">
        <w:rPr>
          <w:rFonts w:ascii="Century Gothic" w:hAnsi="Century Gothic"/>
          <w:color w:val="FF0000"/>
        </w:rPr>
        <w:t>uradniki</w:t>
      </w:r>
      <w:r w:rsidRPr="00987BA2">
        <w:rPr>
          <w:rFonts w:ascii="Century Gothic" w:hAnsi="Century Gothic"/>
        </w:rPr>
        <w:t xml:space="preserve">, najnižji pa so bili </w:t>
      </w:r>
      <w:r w:rsidRPr="00987BA2">
        <w:rPr>
          <w:rFonts w:ascii="Century Gothic" w:hAnsi="Century Gothic"/>
          <w:color w:val="FF0000"/>
        </w:rPr>
        <w:t>kmetje</w:t>
      </w:r>
      <w:r w:rsidRPr="00987BA2">
        <w:rPr>
          <w:rFonts w:ascii="Century Gothic" w:hAnsi="Century Gothic"/>
        </w:rPr>
        <w:t xml:space="preserve">, </w:t>
      </w:r>
      <w:r w:rsidRPr="00987BA2">
        <w:rPr>
          <w:rFonts w:ascii="Century Gothic" w:hAnsi="Century Gothic"/>
          <w:color w:val="FF0000"/>
        </w:rPr>
        <w:t>rokodelci</w:t>
      </w:r>
      <w:r w:rsidRPr="00987BA2">
        <w:rPr>
          <w:rFonts w:ascii="Century Gothic" w:hAnsi="Century Gothic"/>
        </w:rPr>
        <w:t xml:space="preserve">, </w:t>
      </w:r>
      <w:r w:rsidRPr="00987BA2">
        <w:rPr>
          <w:rFonts w:ascii="Century Gothic" w:hAnsi="Century Gothic"/>
          <w:color w:val="FF0000"/>
        </w:rPr>
        <w:t>delavci</w:t>
      </w:r>
      <w:r w:rsidRPr="00987BA2">
        <w:rPr>
          <w:rFonts w:ascii="Century Gothic" w:hAnsi="Century Gothic"/>
        </w:rPr>
        <w:t xml:space="preserve"> in </w:t>
      </w:r>
      <w:r w:rsidRPr="00987BA2">
        <w:rPr>
          <w:rFonts w:ascii="Century Gothic" w:hAnsi="Century Gothic"/>
          <w:color w:val="FF0000"/>
        </w:rPr>
        <w:t>trgovci</w:t>
      </w:r>
    </w:p>
    <w:p w:rsidR="00A96491" w:rsidRDefault="00A96491" w:rsidP="00987BA2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987BA2">
        <w:rPr>
          <w:rFonts w:ascii="Century Gothic" w:hAnsi="Century Gothic"/>
          <w:color w:val="FF0000"/>
          <w:sz w:val="26"/>
          <w:szCs w:val="26"/>
        </w:rPr>
        <w:t>vojska</w:t>
      </w:r>
    </w:p>
    <w:p w:rsidR="00A96491" w:rsidRPr="00987BA2" w:rsidRDefault="00A96491" w:rsidP="00987BA2">
      <w:pPr>
        <w:numPr>
          <w:ilvl w:val="2"/>
          <w:numId w:val="1"/>
        </w:numPr>
        <w:rPr>
          <w:rFonts w:ascii="Century Gothic" w:hAnsi="Century Gothic"/>
        </w:rPr>
      </w:pPr>
      <w:r w:rsidRPr="00987BA2">
        <w:rPr>
          <w:rFonts w:ascii="Century Gothic" w:hAnsi="Century Gothic"/>
        </w:rPr>
        <w:t xml:space="preserve">bili so za vzdrževanje reda in miru, za osvajalne pohode. Vojsko je sestavljlala </w:t>
      </w:r>
      <w:r w:rsidRPr="00987BA2">
        <w:rPr>
          <w:rFonts w:ascii="Century Gothic" w:hAnsi="Century Gothic"/>
          <w:color w:val="FF0000"/>
        </w:rPr>
        <w:t>pehota</w:t>
      </w:r>
      <w:r w:rsidRPr="00987BA2">
        <w:rPr>
          <w:rFonts w:ascii="Century Gothic" w:hAnsi="Century Gothic"/>
        </w:rPr>
        <w:t xml:space="preserve">, od 17. stoletja pr. Kr. pa tudi enote na </w:t>
      </w:r>
      <w:r w:rsidRPr="00987BA2">
        <w:rPr>
          <w:rFonts w:ascii="Century Gothic" w:hAnsi="Century Gothic"/>
          <w:color w:val="FF0000"/>
        </w:rPr>
        <w:t>bojnih</w:t>
      </w:r>
      <w:r w:rsidRPr="00987BA2">
        <w:rPr>
          <w:rFonts w:ascii="Century Gothic" w:hAnsi="Century Gothic"/>
        </w:rPr>
        <w:t xml:space="preserve"> </w:t>
      </w:r>
      <w:r w:rsidRPr="00987BA2">
        <w:rPr>
          <w:rFonts w:ascii="Century Gothic" w:hAnsi="Century Gothic"/>
          <w:color w:val="FF0000"/>
        </w:rPr>
        <w:t>vozovih</w:t>
      </w:r>
      <w:r w:rsidR="00EE170D" w:rsidRPr="00987BA2">
        <w:rPr>
          <w:rFonts w:ascii="Century Gothic" w:hAnsi="Century Gothic"/>
        </w:rPr>
        <w:t>.</w:t>
      </w:r>
    </w:p>
    <w:p w:rsidR="00EE170D" w:rsidRDefault="00EE170D" w:rsidP="00987BA2">
      <w:pPr>
        <w:numPr>
          <w:ilvl w:val="1"/>
          <w:numId w:val="1"/>
        </w:numPr>
        <w:rPr>
          <w:rFonts w:ascii="Century Gothic" w:hAnsi="Century Gothic"/>
          <w:sz w:val="26"/>
          <w:szCs w:val="26"/>
        </w:rPr>
      </w:pPr>
      <w:r w:rsidRPr="00987BA2">
        <w:rPr>
          <w:rFonts w:ascii="Century Gothic" w:hAnsi="Century Gothic"/>
          <w:color w:val="FF0000"/>
          <w:sz w:val="26"/>
          <w:szCs w:val="26"/>
        </w:rPr>
        <w:t>svečeniki</w:t>
      </w:r>
    </w:p>
    <w:p w:rsidR="00EE170D" w:rsidRPr="008B3D9D" w:rsidRDefault="00EE170D" w:rsidP="008B3D9D">
      <w:pPr>
        <w:numPr>
          <w:ilvl w:val="2"/>
          <w:numId w:val="1"/>
        </w:numPr>
        <w:rPr>
          <w:rFonts w:ascii="Century Gothic" w:hAnsi="Century Gothic"/>
        </w:rPr>
      </w:pPr>
      <w:r w:rsidRPr="00987BA2">
        <w:rPr>
          <w:rFonts w:ascii="Century Gothic" w:hAnsi="Century Gothic"/>
        </w:rPr>
        <w:lastRenderedPageBreak/>
        <w:t xml:space="preserve">to je bil ugleden poklic, opravljali so verske obrede v svetiščih, ta služba je bila </w:t>
      </w:r>
      <w:r w:rsidRPr="00987BA2">
        <w:rPr>
          <w:rFonts w:ascii="Century Gothic" w:hAnsi="Century Gothic"/>
          <w:color w:val="FF0000"/>
        </w:rPr>
        <w:t>dedna</w:t>
      </w:r>
      <w:r w:rsidRPr="00987BA2">
        <w:rPr>
          <w:rFonts w:ascii="Century Gothic" w:hAnsi="Century Gothic"/>
        </w:rPr>
        <w:t>, lahko pa jo je faraon kot nagrado za usluge podelil plemstvu in vojakom. Ukvarjali so se tudi z znanostjo in uživali privilegije. Ni jim bilo treba služiti v vojski in plačevati davkov.</w:t>
      </w:r>
    </w:p>
    <w:sectPr w:rsidR="00EE170D" w:rsidRPr="008B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6D74"/>
    <w:multiLevelType w:val="hybridMultilevel"/>
    <w:tmpl w:val="2DC41E72"/>
    <w:lvl w:ilvl="0" w:tplc="459267B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A96"/>
    <w:rsid w:val="00397D2C"/>
    <w:rsid w:val="00413AC1"/>
    <w:rsid w:val="00565ED5"/>
    <w:rsid w:val="006F3EC0"/>
    <w:rsid w:val="007079D7"/>
    <w:rsid w:val="00833164"/>
    <w:rsid w:val="008B3D9D"/>
    <w:rsid w:val="00987BA2"/>
    <w:rsid w:val="009B1A96"/>
    <w:rsid w:val="00A96491"/>
    <w:rsid w:val="00B05C82"/>
    <w:rsid w:val="00BC608D"/>
    <w:rsid w:val="00BF1232"/>
    <w:rsid w:val="00D81131"/>
    <w:rsid w:val="00E3766B"/>
    <w:rsid w:val="00EE170D"/>
    <w:rsid w:val="00F4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1232"/>
    <w:pPr>
      <w:framePr w:w="7920" w:h="1980" w:hRule="exact" w:hSpace="141" w:wrap="auto" w:hAnchor="page" w:xAlign="center" w:yAlign="bottom"/>
      <w:ind w:left="2880"/>
    </w:pPr>
    <w:rPr>
      <w:rFonts w:ascii="Bradley Hand ITC" w:hAnsi="Bradley Hand ITC" w:cs="Arial"/>
      <w:b/>
      <w:color w:val="3366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